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01A27" w14:textId="20849BA8" w:rsidR="00F933E2" w:rsidRDefault="000512C0" w:rsidP="000512C0">
      <w:pPr>
        <w:tabs>
          <w:tab w:val="left" w:pos="3960"/>
        </w:tabs>
        <w:spacing w:before="240" w:after="60"/>
        <w:ind w:firstLine="720"/>
        <w:rPr>
          <w:rFonts w:ascii="Calibri" w:eastAsia="Calibri" w:hAnsi="Calibri" w:cs="Calibri"/>
          <w:sz w:val="24"/>
          <w:szCs w:val="24"/>
        </w:rPr>
      </w:pPr>
      <w:r>
        <w:rPr>
          <w:rFonts w:ascii="Calibri" w:eastAsia="Calibri" w:hAnsi="Calibri" w:cs="Calibri"/>
          <w:sz w:val="24"/>
          <w:szCs w:val="24"/>
        </w:rPr>
        <w:t xml:space="preserve">                                            </w:t>
      </w:r>
      <w:r w:rsidRPr="005F78E5">
        <w:rPr>
          <w:rFonts w:ascii="Times New Roman" w:hAnsi="Times New Roman"/>
          <w:noProof/>
          <w:sz w:val="24"/>
          <w:szCs w:val="24"/>
        </w:rPr>
        <w:drawing>
          <wp:inline distT="0" distB="0" distL="0" distR="0" wp14:anchorId="6B5F3BD3" wp14:editId="3F86F74D">
            <wp:extent cx="1426573" cy="7994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80" cy="811417"/>
                    </a:xfrm>
                    <a:prstGeom prst="rect">
                      <a:avLst/>
                    </a:prstGeom>
                  </pic:spPr>
                </pic:pic>
              </a:graphicData>
            </a:graphic>
          </wp:inline>
        </w:drawing>
      </w:r>
      <w:r w:rsidR="00D72821">
        <w:rPr>
          <w:rFonts w:ascii="Calibri" w:eastAsia="Calibri" w:hAnsi="Calibri" w:cs="Calibri"/>
          <w:sz w:val="24"/>
          <w:szCs w:val="24"/>
        </w:rPr>
        <w:t xml:space="preserve">                                                                                                                                                                       </w:t>
      </w:r>
    </w:p>
    <w:p w14:paraId="1258F30A" w14:textId="7970850B" w:rsidR="000512C0" w:rsidRDefault="000512C0">
      <w:pPr>
        <w:spacing w:before="240" w:after="60"/>
        <w:ind w:firstLine="720"/>
        <w:rPr>
          <w:rFonts w:ascii="Calibri" w:eastAsia="Calibri" w:hAnsi="Calibri" w:cs="Calibri"/>
          <w:sz w:val="24"/>
          <w:szCs w:val="24"/>
        </w:rPr>
      </w:pPr>
    </w:p>
    <w:p w14:paraId="6CAD02F6" w14:textId="77777777" w:rsidR="000512C0" w:rsidRDefault="000512C0">
      <w:pPr>
        <w:spacing w:before="240" w:after="60"/>
        <w:ind w:firstLine="720"/>
        <w:rPr>
          <w:rFonts w:ascii="Calibri" w:eastAsia="Calibri" w:hAnsi="Calibri" w:cs="Calibri"/>
          <w:sz w:val="24"/>
          <w:szCs w:val="24"/>
        </w:rPr>
      </w:pPr>
    </w:p>
    <w:p w14:paraId="1C7D6CD8" w14:textId="69348A65" w:rsidR="00F51CAF" w:rsidRPr="00F33F53" w:rsidRDefault="00F51CAF" w:rsidP="00FB2D9B">
      <w:pPr>
        <w:pStyle w:val="NoSpacing"/>
        <w:ind w:left="0"/>
        <w:rPr>
          <w:rFonts w:asciiTheme="minorHAnsi" w:eastAsia="Calibri" w:hAnsiTheme="minorHAnsi" w:cstheme="minorHAnsi"/>
          <w:b/>
          <w:sz w:val="24"/>
          <w:szCs w:val="24"/>
        </w:rPr>
      </w:pPr>
      <w:r w:rsidRPr="00F33F53">
        <w:rPr>
          <w:rFonts w:asciiTheme="minorHAnsi" w:eastAsia="Calibri" w:hAnsiTheme="minorHAnsi" w:cstheme="minorHAnsi"/>
          <w:b/>
          <w:sz w:val="24"/>
          <w:szCs w:val="24"/>
        </w:rPr>
        <w:t>GVSU R</w:t>
      </w:r>
      <w:r w:rsidR="00FC7911" w:rsidRPr="00F33F53">
        <w:rPr>
          <w:rFonts w:asciiTheme="minorHAnsi" w:eastAsia="Calibri" w:hAnsiTheme="minorHAnsi" w:cstheme="minorHAnsi"/>
          <w:b/>
          <w:sz w:val="24"/>
          <w:szCs w:val="24"/>
        </w:rPr>
        <w:t>equest for Proposal</w:t>
      </w:r>
      <w:r w:rsidRPr="00F33F53">
        <w:rPr>
          <w:rFonts w:asciiTheme="minorHAnsi" w:eastAsia="Calibri" w:hAnsiTheme="minorHAnsi" w:cstheme="minorHAnsi"/>
          <w:b/>
          <w:sz w:val="24"/>
          <w:szCs w:val="24"/>
        </w:rPr>
        <w:t xml:space="preserve"> #222-</w:t>
      </w:r>
      <w:proofErr w:type="gramStart"/>
      <w:r w:rsidRPr="00F33F53">
        <w:rPr>
          <w:rFonts w:asciiTheme="minorHAnsi" w:eastAsia="Calibri" w:hAnsiTheme="minorHAnsi" w:cstheme="minorHAnsi"/>
          <w:b/>
          <w:sz w:val="24"/>
          <w:szCs w:val="24"/>
        </w:rPr>
        <w:t>34  Injury</w:t>
      </w:r>
      <w:proofErr w:type="gramEnd"/>
      <w:r w:rsidRPr="00F33F53">
        <w:rPr>
          <w:rFonts w:asciiTheme="minorHAnsi" w:eastAsia="Calibri" w:hAnsiTheme="minorHAnsi" w:cstheme="minorHAnsi"/>
          <w:b/>
          <w:sz w:val="24"/>
          <w:szCs w:val="24"/>
        </w:rPr>
        <w:t xml:space="preserve"> Care Clinic Athletic Trainer Services Provider</w:t>
      </w:r>
    </w:p>
    <w:p w14:paraId="74D2FABA" w14:textId="3F60E496" w:rsidR="000512C0" w:rsidRPr="00F33F53" w:rsidRDefault="00F33F53" w:rsidP="00FB2D9B">
      <w:pPr>
        <w:pStyle w:val="NoSpacing"/>
        <w:ind w:left="0"/>
        <w:rPr>
          <w:rFonts w:asciiTheme="minorHAnsi" w:eastAsia="Calibri" w:hAnsiTheme="minorHAnsi" w:cstheme="minorHAnsi"/>
          <w:sz w:val="24"/>
          <w:szCs w:val="24"/>
        </w:rPr>
      </w:pPr>
      <w:r>
        <w:rPr>
          <w:rFonts w:asciiTheme="minorHAnsi" w:eastAsia="Calibri" w:hAnsiTheme="minorHAnsi" w:cstheme="minorHAnsi"/>
          <w:sz w:val="24"/>
          <w:szCs w:val="24"/>
        </w:rPr>
        <w:br/>
      </w:r>
      <w:r w:rsidR="00F51CAF" w:rsidRPr="00F33F53">
        <w:rPr>
          <w:rFonts w:asciiTheme="minorHAnsi" w:eastAsia="Calibri" w:hAnsiTheme="minorHAnsi" w:cstheme="minorHAnsi"/>
          <w:sz w:val="24"/>
          <w:szCs w:val="24"/>
        </w:rPr>
        <w:t>Grand Valley State University is issuing</w:t>
      </w:r>
      <w:r w:rsidR="000512C0" w:rsidRPr="00F33F53">
        <w:rPr>
          <w:rFonts w:asciiTheme="minorHAnsi" w:eastAsia="Calibri" w:hAnsiTheme="minorHAnsi" w:cstheme="minorHAnsi"/>
          <w:sz w:val="24"/>
          <w:szCs w:val="24"/>
        </w:rPr>
        <w:t xml:space="preserve"> a</w:t>
      </w:r>
      <w:r w:rsidR="00F51CAF" w:rsidRPr="00F33F53">
        <w:rPr>
          <w:rFonts w:asciiTheme="minorHAnsi" w:eastAsia="Calibri" w:hAnsiTheme="minorHAnsi" w:cstheme="minorHAnsi"/>
          <w:sz w:val="24"/>
          <w:szCs w:val="24"/>
        </w:rPr>
        <w:t xml:space="preserve"> Request for Proposal </w:t>
      </w:r>
      <w:r w:rsidR="00FC7911" w:rsidRPr="00F33F53">
        <w:rPr>
          <w:rFonts w:asciiTheme="minorHAnsi" w:eastAsia="Calibri" w:hAnsiTheme="minorHAnsi" w:cstheme="minorHAnsi"/>
          <w:sz w:val="24"/>
          <w:szCs w:val="24"/>
        </w:rPr>
        <w:t xml:space="preserve">(RFP) </w:t>
      </w:r>
      <w:r w:rsidR="00F51CAF" w:rsidRPr="00F33F53">
        <w:rPr>
          <w:rFonts w:asciiTheme="minorHAnsi" w:eastAsia="Calibri" w:hAnsiTheme="minorHAnsi" w:cstheme="minorHAnsi"/>
          <w:sz w:val="24"/>
          <w:szCs w:val="24"/>
        </w:rPr>
        <w:t xml:space="preserve">for a multi-year contractual partnership with a healthcare organization to provide athletic training services for its Recreation &amp; Wellness Injury Care Clinic (ICC) located </w:t>
      </w:r>
      <w:r w:rsidR="00FC7911" w:rsidRPr="00F33F53">
        <w:rPr>
          <w:rFonts w:asciiTheme="minorHAnsi" w:eastAsia="Calibri" w:hAnsiTheme="minorHAnsi" w:cstheme="minorHAnsi"/>
          <w:sz w:val="24"/>
          <w:szCs w:val="24"/>
        </w:rPr>
        <w:t>on the</w:t>
      </w:r>
      <w:r w:rsidR="00F51CAF" w:rsidRPr="00F33F53">
        <w:rPr>
          <w:rFonts w:asciiTheme="minorHAnsi" w:eastAsia="Calibri" w:hAnsiTheme="minorHAnsi" w:cstheme="minorHAnsi"/>
          <w:sz w:val="24"/>
          <w:szCs w:val="24"/>
        </w:rPr>
        <w:t xml:space="preserve"> Allendale, Michigan</w:t>
      </w:r>
      <w:r w:rsidR="00FC7911" w:rsidRPr="00F33F53">
        <w:rPr>
          <w:rFonts w:asciiTheme="minorHAnsi" w:eastAsia="Calibri" w:hAnsiTheme="minorHAnsi" w:cstheme="minorHAnsi"/>
          <w:sz w:val="24"/>
          <w:szCs w:val="24"/>
        </w:rPr>
        <w:t xml:space="preserve"> campus</w:t>
      </w:r>
      <w:r w:rsidR="00F51CAF" w:rsidRPr="00F33F53">
        <w:rPr>
          <w:rFonts w:asciiTheme="minorHAnsi" w:eastAsia="Calibri" w:hAnsiTheme="minorHAnsi" w:cstheme="minorHAnsi"/>
          <w:sz w:val="24"/>
          <w:szCs w:val="24"/>
        </w:rPr>
        <w:t xml:space="preserve">. The RFP also includes additional opportunities to provide physical therapy services at the ICC and athletic training services for GVSU’s Club Sports program. </w:t>
      </w:r>
      <w:r w:rsidR="000512C0" w:rsidRPr="00F33F53">
        <w:rPr>
          <w:rFonts w:asciiTheme="minorHAnsi" w:eastAsia="Calibri" w:hAnsiTheme="minorHAnsi" w:cstheme="minorHAnsi"/>
          <w:sz w:val="24"/>
          <w:szCs w:val="24"/>
        </w:rPr>
        <w:br/>
      </w:r>
      <w:r w:rsidR="000512C0" w:rsidRPr="00F33F53">
        <w:rPr>
          <w:rFonts w:asciiTheme="minorHAnsi" w:eastAsia="Calibri" w:hAnsiTheme="minorHAnsi" w:cstheme="minorHAnsi"/>
          <w:sz w:val="24"/>
          <w:szCs w:val="24"/>
        </w:rPr>
        <w:br/>
      </w:r>
      <w:r w:rsidR="000512C0" w:rsidRPr="0025543A">
        <w:rPr>
          <w:rFonts w:asciiTheme="minorHAnsi" w:eastAsia="Calibri" w:hAnsiTheme="minorHAnsi" w:cstheme="minorHAnsi"/>
          <w:b/>
          <w:sz w:val="24"/>
          <w:szCs w:val="24"/>
        </w:rPr>
        <w:t xml:space="preserve">There </w:t>
      </w:r>
      <w:r w:rsidR="00364C1B">
        <w:rPr>
          <w:rFonts w:asciiTheme="minorHAnsi" w:eastAsia="Calibri" w:hAnsiTheme="minorHAnsi" w:cstheme="minorHAnsi"/>
          <w:b/>
          <w:sz w:val="24"/>
          <w:szCs w:val="24"/>
        </w:rPr>
        <w:t>is</w:t>
      </w:r>
      <w:r w:rsidR="000512C0" w:rsidRPr="0025543A">
        <w:rPr>
          <w:rFonts w:asciiTheme="minorHAnsi" w:eastAsia="Calibri" w:hAnsiTheme="minorHAnsi" w:cstheme="minorHAnsi"/>
          <w:b/>
          <w:sz w:val="24"/>
          <w:szCs w:val="24"/>
        </w:rPr>
        <w:t xml:space="preserve"> a mandatory </w:t>
      </w:r>
      <w:r w:rsidR="00E52A41" w:rsidRPr="0025543A">
        <w:rPr>
          <w:rFonts w:asciiTheme="minorHAnsi" w:eastAsia="Calibri" w:hAnsiTheme="minorHAnsi" w:cstheme="minorHAnsi"/>
          <w:b/>
          <w:sz w:val="24"/>
          <w:szCs w:val="24"/>
        </w:rPr>
        <w:t xml:space="preserve">facility tour </w:t>
      </w:r>
      <w:r w:rsidR="00D31FB6">
        <w:rPr>
          <w:rFonts w:asciiTheme="minorHAnsi" w:eastAsia="Calibri" w:hAnsiTheme="minorHAnsi" w:cstheme="minorHAnsi"/>
          <w:b/>
          <w:sz w:val="24"/>
          <w:szCs w:val="24"/>
        </w:rPr>
        <w:t>of</w:t>
      </w:r>
      <w:r w:rsidR="000512C0" w:rsidRPr="0025543A">
        <w:rPr>
          <w:rFonts w:asciiTheme="minorHAnsi" w:eastAsia="Calibri" w:hAnsiTheme="minorHAnsi" w:cstheme="minorHAnsi"/>
          <w:b/>
          <w:sz w:val="24"/>
          <w:szCs w:val="24"/>
        </w:rPr>
        <w:t xml:space="preserve"> the Injury Care Clinic on Friday April 15, 2022 at 3:30 pm</w:t>
      </w:r>
      <w:r w:rsidR="00E52A41" w:rsidRPr="0025543A">
        <w:rPr>
          <w:rFonts w:asciiTheme="minorHAnsi" w:eastAsia="Calibri" w:hAnsiTheme="minorHAnsi" w:cstheme="minorHAnsi"/>
          <w:b/>
          <w:sz w:val="24"/>
          <w:szCs w:val="24"/>
        </w:rPr>
        <w:t>. Only providers attending the tour will be allowed to submit a proposal.</w:t>
      </w:r>
      <w:r w:rsidR="00E52A41">
        <w:rPr>
          <w:rFonts w:asciiTheme="minorHAnsi" w:eastAsia="Calibri" w:hAnsiTheme="minorHAnsi" w:cstheme="minorHAnsi"/>
          <w:sz w:val="24"/>
          <w:szCs w:val="24"/>
        </w:rPr>
        <w:t xml:space="preserve"> </w:t>
      </w:r>
      <w:r w:rsidR="00B404CF" w:rsidRPr="00F33F53">
        <w:rPr>
          <w:rFonts w:asciiTheme="minorHAnsi" w:eastAsia="Calibri" w:hAnsiTheme="minorHAnsi" w:cstheme="minorHAnsi"/>
          <w:sz w:val="24"/>
          <w:szCs w:val="24"/>
        </w:rPr>
        <w:t>Meet</w:t>
      </w:r>
      <w:r w:rsidR="000512C0" w:rsidRPr="00F33F53">
        <w:rPr>
          <w:rFonts w:asciiTheme="minorHAnsi" w:eastAsia="Calibri" w:hAnsiTheme="minorHAnsi" w:cstheme="minorHAnsi"/>
          <w:sz w:val="24"/>
          <w:szCs w:val="24"/>
        </w:rPr>
        <w:t xml:space="preserve"> in the GVSU Fieldhouse</w:t>
      </w:r>
      <w:r w:rsidR="00810653" w:rsidRPr="00F33F53">
        <w:rPr>
          <w:rFonts w:asciiTheme="minorHAnsi" w:eastAsia="Calibri" w:hAnsiTheme="minorHAnsi" w:cstheme="minorHAnsi"/>
          <w:sz w:val="24"/>
          <w:szCs w:val="24"/>
        </w:rPr>
        <w:t>,</w:t>
      </w:r>
      <w:r w:rsidR="000512C0" w:rsidRPr="00F33F53">
        <w:rPr>
          <w:rFonts w:asciiTheme="minorHAnsi" w:eastAsia="Calibri" w:hAnsiTheme="minorHAnsi" w:cstheme="minorHAnsi"/>
          <w:sz w:val="24"/>
          <w:szCs w:val="24"/>
        </w:rPr>
        <w:t xml:space="preserve"> Room </w:t>
      </w:r>
      <w:r w:rsidR="0015463E" w:rsidRPr="00F33F53">
        <w:rPr>
          <w:rFonts w:asciiTheme="minorHAnsi" w:eastAsia="Calibri" w:hAnsiTheme="minorHAnsi" w:cstheme="minorHAnsi"/>
          <w:sz w:val="24"/>
          <w:szCs w:val="24"/>
        </w:rPr>
        <w:t>016</w:t>
      </w:r>
      <w:r w:rsidR="000512C0" w:rsidRPr="00F33F53">
        <w:rPr>
          <w:rFonts w:asciiTheme="minorHAnsi" w:eastAsia="Calibri" w:hAnsiTheme="minorHAnsi" w:cstheme="minorHAnsi"/>
          <w:sz w:val="24"/>
          <w:szCs w:val="24"/>
        </w:rPr>
        <w:t xml:space="preserve"> (Lower Level), 1 Campus Drive, Allendale MI. If you </w:t>
      </w:r>
      <w:r w:rsidR="00DC24BC">
        <w:rPr>
          <w:rFonts w:asciiTheme="minorHAnsi" w:eastAsia="Calibri" w:hAnsiTheme="minorHAnsi" w:cstheme="minorHAnsi"/>
          <w:sz w:val="24"/>
          <w:szCs w:val="24"/>
        </w:rPr>
        <w:t xml:space="preserve">plan to </w:t>
      </w:r>
      <w:r w:rsidR="000512C0" w:rsidRPr="00F33F53">
        <w:rPr>
          <w:rFonts w:asciiTheme="minorHAnsi" w:eastAsia="Calibri" w:hAnsiTheme="minorHAnsi" w:cstheme="minorHAnsi"/>
          <w:sz w:val="24"/>
          <w:szCs w:val="24"/>
        </w:rPr>
        <w:t>attend, notify Kip</w:t>
      </w:r>
      <w:r w:rsidR="00BE37DE">
        <w:rPr>
          <w:rFonts w:asciiTheme="minorHAnsi" w:eastAsia="Calibri" w:hAnsiTheme="minorHAnsi" w:cstheme="minorHAnsi"/>
          <w:sz w:val="24"/>
          <w:szCs w:val="24"/>
        </w:rPr>
        <w:t xml:space="preserve"> Smalligan</w:t>
      </w:r>
      <w:r w:rsidR="000512C0" w:rsidRPr="00F33F53">
        <w:rPr>
          <w:rFonts w:asciiTheme="minorHAnsi" w:eastAsia="Calibri" w:hAnsiTheme="minorHAnsi" w:cstheme="minorHAnsi"/>
          <w:sz w:val="24"/>
          <w:szCs w:val="24"/>
        </w:rPr>
        <w:t xml:space="preserve"> at smalligk@gvsu.edu. A visitor parking permit will be sent to you via email. </w:t>
      </w:r>
      <w:r w:rsidR="00810653" w:rsidRPr="00F33F53">
        <w:rPr>
          <w:rFonts w:asciiTheme="minorHAnsi" w:eastAsia="Calibri" w:hAnsiTheme="minorHAnsi" w:cstheme="minorHAnsi"/>
          <w:sz w:val="24"/>
          <w:szCs w:val="24"/>
        </w:rPr>
        <w:t xml:space="preserve">See </w:t>
      </w:r>
      <w:hyperlink r:id="rId10" w:history="1">
        <w:r w:rsidR="000512C0" w:rsidRPr="00F33F53">
          <w:rPr>
            <w:rStyle w:val="Hyperlink"/>
            <w:rFonts w:asciiTheme="minorHAnsi" w:eastAsia="Calibri" w:hAnsiTheme="minorHAnsi" w:cstheme="minorHAnsi"/>
            <w:sz w:val="24"/>
            <w:szCs w:val="24"/>
          </w:rPr>
          <w:t>campus map</w:t>
        </w:r>
      </w:hyperlink>
      <w:r w:rsidR="000512C0" w:rsidRPr="00F33F53">
        <w:rPr>
          <w:rFonts w:asciiTheme="minorHAnsi" w:eastAsia="Calibri" w:hAnsiTheme="minorHAnsi" w:cstheme="minorHAnsi"/>
          <w:sz w:val="24"/>
          <w:szCs w:val="24"/>
        </w:rPr>
        <w:t xml:space="preserve">. </w:t>
      </w:r>
      <w:r w:rsidR="00810653" w:rsidRPr="00F33F53">
        <w:rPr>
          <w:rFonts w:asciiTheme="minorHAnsi" w:eastAsia="Calibri" w:hAnsiTheme="minorHAnsi" w:cstheme="minorHAnsi"/>
          <w:sz w:val="24"/>
          <w:szCs w:val="24"/>
        </w:rPr>
        <w:t>On the map, t</w:t>
      </w:r>
      <w:r w:rsidR="0015463E" w:rsidRPr="00F33F53">
        <w:rPr>
          <w:rFonts w:asciiTheme="minorHAnsi" w:eastAsia="Calibri" w:hAnsiTheme="minorHAnsi" w:cstheme="minorHAnsi"/>
          <w:sz w:val="24"/>
          <w:szCs w:val="24"/>
        </w:rPr>
        <w:t xml:space="preserve">he Fieldhouse is building FH with location H7. </w:t>
      </w:r>
      <w:r w:rsidR="000512C0" w:rsidRPr="00F33F53">
        <w:rPr>
          <w:rFonts w:asciiTheme="minorHAnsi" w:eastAsia="Calibri" w:hAnsiTheme="minorHAnsi" w:cstheme="minorHAnsi"/>
          <w:sz w:val="24"/>
          <w:szCs w:val="24"/>
        </w:rPr>
        <w:t xml:space="preserve">Parking Lot F is </w:t>
      </w:r>
      <w:r>
        <w:rPr>
          <w:rFonts w:asciiTheme="minorHAnsi" w:eastAsia="Calibri" w:hAnsiTheme="minorHAnsi" w:cstheme="minorHAnsi"/>
          <w:sz w:val="24"/>
          <w:szCs w:val="24"/>
        </w:rPr>
        <w:t>near</w:t>
      </w:r>
      <w:r w:rsidR="000512C0" w:rsidRPr="00F33F53">
        <w:rPr>
          <w:rFonts w:asciiTheme="minorHAnsi" w:eastAsia="Calibri" w:hAnsiTheme="minorHAnsi" w:cstheme="minorHAnsi"/>
          <w:sz w:val="24"/>
          <w:szCs w:val="24"/>
        </w:rPr>
        <w:t xml:space="preserve">. Lots G1 and E are also options or any other lots marked for Faculty &amp; Staff. </w:t>
      </w:r>
      <w:r w:rsidR="000512C0" w:rsidRPr="00F33F53">
        <w:rPr>
          <w:rFonts w:asciiTheme="minorHAnsi" w:eastAsia="Calibri" w:hAnsiTheme="minorHAnsi" w:cstheme="minorHAnsi"/>
          <w:b/>
          <w:sz w:val="24"/>
          <w:szCs w:val="24"/>
        </w:rPr>
        <w:t>Pedestrians have the right of way at most crosswalks. Please watch for pedestrians as you travel through campus.</w:t>
      </w:r>
      <w:r w:rsidR="000512C0" w:rsidRPr="00F33F53">
        <w:rPr>
          <w:rFonts w:asciiTheme="minorHAnsi" w:eastAsia="Calibri" w:hAnsiTheme="minorHAnsi" w:cstheme="minorHAnsi"/>
          <w:sz w:val="24"/>
          <w:szCs w:val="24"/>
        </w:rPr>
        <w:t xml:space="preserve">  </w:t>
      </w:r>
      <w:r w:rsidR="007E1635">
        <w:rPr>
          <w:rFonts w:asciiTheme="minorHAnsi" w:eastAsia="Calibri" w:hAnsiTheme="minorHAnsi" w:cstheme="minorHAnsi"/>
          <w:sz w:val="24"/>
          <w:szCs w:val="24"/>
        </w:rPr>
        <w:br/>
      </w:r>
      <w:r w:rsidR="007E1635">
        <w:rPr>
          <w:rFonts w:asciiTheme="minorHAnsi" w:eastAsia="Calibri" w:hAnsiTheme="minorHAnsi" w:cstheme="minorHAnsi"/>
          <w:sz w:val="24"/>
          <w:szCs w:val="24"/>
        </w:rPr>
        <w:br/>
      </w:r>
      <w:r w:rsidR="007E1635" w:rsidRPr="007E1635">
        <w:rPr>
          <w:rFonts w:asciiTheme="minorHAnsi" w:eastAsia="Calibri" w:hAnsiTheme="minorHAnsi" w:cstheme="minorHAnsi"/>
          <w:sz w:val="24"/>
          <w:szCs w:val="24"/>
        </w:rPr>
        <w:t xml:space="preserve">Should it become necessary to revise any part of the RFP, notice of the revision will be given in the form of an addendum to all prospective </w:t>
      </w:r>
      <w:r w:rsidR="007E1635">
        <w:rPr>
          <w:rFonts w:asciiTheme="minorHAnsi" w:eastAsia="Calibri" w:hAnsiTheme="minorHAnsi" w:cstheme="minorHAnsi"/>
          <w:sz w:val="24"/>
          <w:szCs w:val="24"/>
        </w:rPr>
        <w:t>providers</w:t>
      </w:r>
      <w:r w:rsidR="007E1635" w:rsidRPr="007E1635">
        <w:rPr>
          <w:rFonts w:asciiTheme="minorHAnsi" w:eastAsia="Calibri" w:hAnsiTheme="minorHAnsi" w:cstheme="minorHAnsi"/>
          <w:sz w:val="24"/>
          <w:szCs w:val="24"/>
        </w:rPr>
        <w:t xml:space="preserve"> on record as having received the RFP</w:t>
      </w:r>
      <w:r w:rsidR="00E52A41">
        <w:rPr>
          <w:rFonts w:asciiTheme="minorHAnsi" w:eastAsia="Calibri" w:hAnsiTheme="minorHAnsi" w:cstheme="minorHAnsi"/>
          <w:sz w:val="24"/>
          <w:szCs w:val="24"/>
        </w:rPr>
        <w:t xml:space="preserve"> and </w:t>
      </w:r>
      <w:r w:rsidR="007E1635" w:rsidRPr="007E1635">
        <w:rPr>
          <w:rFonts w:asciiTheme="minorHAnsi" w:eastAsia="Calibri" w:hAnsiTheme="minorHAnsi" w:cstheme="minorHAnsi"/>
          <w:sz w:val="24"/>
          <w:szCs w:val="24"/>
        </w:rPr>
        <w:t xml:space="preserve">also </w:t>
      </w:r>
      <w:r w:rsidR="00E52A41">
        <w:rPr>
          <w:rFonts w:asciiTheme="minorHAnsi" w:eastAsia="Calibri" w:hAnsiTheme="minorHAnsi" w:cstheme="minorHAnsi"/>
          <w:sz w:val="24"/>
          <w:szCs w:val="24"/>
        </w:rPr>
        <w:t xml:space="preserve">will </w:t>
      </w:r>
      <w:r w:rsidR="007E1635" w:rsidRPr="007E1635">
        <w:rPr>
          <w:rFonts w:asciiTheme="minorHAnsi" w:eastAsia="Calibri" w:hAnsiTheme="minorHAnsi" w:cstheme="minorHAnsi"/>
          <w:sz w:val="24"/>
          <w:szCs w:val="24"/>
        </w:rPr>
        <w:t xml:space="preserve">be posted on the </w:t>
      </w:r>
      <w:hyperlink r:id="rId11" w:history="1">
        <w:r w:rsidR="007E1635" w:rsidRPr="00E52A41">
          <w:rPr>
            <w:rStyle w:val="Hyperlink"/>
            <w:rFonts w:asciiTheme="minorHAnsi" w:eastAsia="Calibri" w:hAnsiTheme="minorHAnsi" w:cstheme="minorHAnsi"/>
            <w:sz w:val="24"/>
            <w:szCs w:val="24"/>
          </w:rPr>
          <w:t>Bid Opportunities page</w:t>
        </w:r>
      </w:hyperlink>
      <w:r w:rsidR="007E1635" w:rsidRPr="007E1635">
        <w:rPr>
          <w:rFonts w:asciiTheme="minorHAnsi" w:eastAsia="Calibri" w:hAnsiTheme="minorHAnsi" w:cstheme="minorHAnsi"/>
          <w:sz w:val="24"/>
          <w:szCs w:val="24"/>
        </w:rPr>
        <w:t xml:space="preserve"> of the GVSU Procurement Services website www.gvsu.edu/purchasing. </w:t>
      </w:r>
      <w:r w:rsidR="007E1635">
        <w:rPr>
          <w:rFonts w:asciiTheme="minorHAnsi" w:eastAsia="Calibri" w:hAnsiTheme="minorHAnsi" w:cstheme="minorHAnsi"/>
          <w:sz w:val="24"/>
          <w:szCs w:val="24"/>
        </w:rPr>
        <w:br/>
      </w:r>
    </w:p>
    <w:p w14:paraId="032CB28C" w14:textId="307E1416" w:rsidR="00F51CAF" w:rsidRPr="00F33F53" w:rsidRDefault="00120CA3" w:rsidP="00FB2D9B">
      <w:pPr>
        <w:pStyle w:val="NoSpacing"/>
        <w:ind w:left="0"/>
        <w:rPr>
          <w:rFonts w:asciiTheme="minorHAnsi" w:eastAsia="Calibri" w:hAnsiTheme="minorHAnsi" w:cstheme="minorHAnsi"/>
          <w:sz w:val="24"/>
          <w:szCs w:val="24"/>
        </w:rPr>
      </w:pPr>
      <w:r>
        <w:rPr>
          <w:rFonts w:asciiTheme="minorHAnsi" w:eastAsia="Calibri" w:hAnsiTheme="minorHAnsi" w:cstheme="minorHAnsi"/>
          <w:sz w:val="24"/>
          <w:szCs w:val="24"/>
        </w:rPr>
        <w:t xml:space="preserve">Proposals </w:t>
      </w:r>
      <w:r w:rsidR="00F51CAF" w:rsidRPr="00F33F53">
        <w:rPr>
          <w:rFonts w:asciiTheme="minorHAnsi" w:eastAsia="Calibri" w:hAnsiTheme="minorHAnsi" w:cstheme="minorHAnsi"/>
          <w:sz w:val="24"/>
          <w:szCs w:val="24"/>
        </w:rPr>
        <w:t xml:space="preserve">must </w:t>
      </w:r>
      <w:r>
        <w:rPr>
          <w:rFonts w:asciiTheme="minorHAnsi" w:eastAsia="Calibri" w:hAnsiTheme="minorHAnsi" w:cstheme="minorHAnsi"/>
          <w:sz w:val="24"/>
          <w:szCs w:val="24"/>
        </w:rPr>
        <w:t xml:space="preserve">be submitted </w:t>
      </w:r>
      <w:r w:rsidR="00F51CAF" w:rsidRPr="00F33F53">
        <w:rPr>
          <w:rFonts w:asciiTheme="minorHAnsi" w:eastAsia="Calibri" w:hAnsiTheme="minorHAnsi" w:cstheme="minorHAnsi"/>
          <w:sz w:val="24"/>
          <w:szCs w:val="24"/>
        </w:rPr>
        <w:t xml:space="preserve">no later than </w:t>
      </w:r>
      <w:r w:rsidR="00F51CAF" w:rsidRPr="00F33F53">
        <w:rPr>
          <w:rFonts w:asciiTheme="minorHAnsi" w:eastAsia="Calibri" w:hAnsiTheme="minorHAnsi" w:cstheme="minorHAnsi"/>
          <w:b/>
          <w:sz w:val="24"/>
          <w:szCs w:val="24"/>
        </w:rPr>
        <w:t>5:00 p.m. EDT, Friday April 29, 2022 by e-mail to smalligk@gvsu.edu.</w:t>
      </w:r>
      <w:r w:rsidR="00F51CAF" w:rsidRPr="00F33F53">
        <w:rPr>
          <w:rFonts w:asciiTheme="minorHAnsi" w:eastAsia="Calibri" w:hAnsiTheme="minorHAnsi" w:cstheme="minorHAnsi"/>
          <w:sz w:val="24"/>
          <w:szCs w:val="24"/>
        </w:rPr>
        <w:t xml:space="preserve"> State </w:t>
      </w:r>
      <w:r w:rsidR="00F51CAF" w:rsidRPr="00F33F53">
        <w:rPr>
          <w:rFonts w:asciiTheme="minorHAnsi" w:eastAsia="Calibri" w:hAnsiTheme="minorHAnsi" w:cstheme="minorHAnsi"/>
          <w:b/>
          <w:sz w:val="24"/>
          <w:szCs w:val="24"/>
        </w:rPr>
        <w:t>RFP #222-34</w:t>
      </w:r>
      <w:r w:rsidR="00F51CAF" w:rsidRPr="00F33F53">
        <w:rPr>
          <w:rFonts w:asciiTheme="minorHAnsi" w:eastAsia="Calibri" w:hAnsiTheme="minorHAnsi" w:cstheme="minorHAnsi"/>
          <w:sz w:val="24"/>
          <w:szCs w:val="24"/>
        </w:rPr>
        <w:t xml:space="preserve"> in the subject line of your e-mail. No telephone, fax or verbal quotations will be accepted. Grand Valley State University is not responsible for late, lost, misdirected mail.</w:t>
      </w:r>
      <w:r w:rsidR="00810653" w:rsidRPr="00F33F53">
        <w:rPr>
          <w:rFonts w:asciiTheme="minorHAnsi" w:eastAsia="Calibri" w:hAnsiTheme="minorHAnsi" w:cstheme="minorHAnsi"/>
          <w:sz w:val="24"/>
          <w:szCs w:val="24"/>
        </w:rPr>
        <w:t xml:space="preserve"> </w:t>
      </w:r>
      <w:r w:rsidR="00810653" w:rsidRPr="00F33F53">
        <w:rPr>
          <w:rFonts w:asciiTheme="minorHAnsi" w:eastAsia="Calibri" w:hAnsiTheme="minorHAnsi" w:cstheme="minorHAnsi"/>
          <w:sz w:val="24"/>
          <w:szCs w:val="24"/>
        </w:rPr>
        <w:br/>
      </w:r>
      <w:r w:rsidR="00810653" w:rsidRPr="00F33F53">
        <w:rPr>
          <w:rFonts w:asciiTheme="minorHAnsi" w:eastAsia="Calibri" w:hAnsiTheme="minorHAnsi" w:cstheme="minorHAnsi"/>
          <w:sz w:val="24"/>
          <w:szCs w:val="24"/>
        </w:rPr>
        <w:br/>
        <w:t xml:space="preserve">All questions must be directed to Kip Smalligan at 616/331-3211 or </w:t>
      </w:r>
      <w:hyperlink r:id="rId12" w:history="1">
        <w:r w:rsidR="00810653" w:rsidRPr="00F33F53">
          <w:rPr>
            <w:rStyle w:val="Hyperlink"/>
            <w:rFonts w:asciiTheme="minorHAnsi" w:hAnsiTheme="minorHAnsi" w:cstheme="minorHAnsi"/>
            <w:sz w:val="24"/>
            <w:szCs w:val="24"/>
          </w:rPr>
          <w:t>smalligk@gvsu.edu</w:t>
        </w:r>
      </w:hyperlink>
      <w:r w:rsidR="00810653" w:rsidRPr="00F33F53">
        <w:rPr>
          <w:rFonts w:asciiTheme="minorHAnsi" w:eastAsia="Calibri" w:hAnsiTheme="minorHAnsi" w:cstheme="minorHAnsi"/>
          <w:sz w:val="24"/>
          <w:szCs w:val="24"/>
        </w:rPr>
        <w:t xml:space="preserve">. </w:t>
      </w:r>
    </w:p>
    <w:p w14:paraId="64CA5B7B" w14:textId="0AC6CC17" w:rsidR="00F51CAF" w:rsidRDefault="00F51CAF" w:rsidP="00F51CAF">
      <w:pPr>
        <w:rPr>
          <w:rFonts w:ascii="Calibri" w:eastAsia="Calibri" w:hAnsi="Calibri" w:cs="Calibri"/>
          <w:sz w:val="24"/>
          <w:szCs w:val="24"/>
        </w:rPr>
      </w:pPr>
      <w:r w:rsidRPr="00F51CAF">
        <w:rPr>
          <w:rFonts w:ascii="Calibri" w:eastAsia="Calibri" w:hAnsi="Calibri" w:cs="Calibri"/>
          <w:sz w:val="24"/>
          <w:szCs w:val="24"/>
        </w:rPr>
        <w:t xml:space="preserve"> </w:t>
      </w:r>
    </w:p>
    <w:p w14:paraId="0790528B" w14:textId="46BB5D36" w:rsidR="000512C0" w:rsidRDefault="000512C0" w:rsidP="00F51CAF">
      <w:pPr>
        <w:rPr>
          <w:rFonts w:ascii="Calibri" w:eastAsia="Calibri" w:hAnsi="Calibri" w:cs="Calibri"/>
          <w:sz w:val="24"/>
          <w:szCs w:val="24"/>
        </w:rPr>
      </w:pPr>
    </w:p>
    <w:p w14:paraId="1CF3BBBC" w14:textId="4D75C9FA" w:rsidR="000512C0" w:rsidRDefault="000512C0" w:rsidP="00F51CAF">
      <w:pPr>
        <w:rPr>
          <w:rFonts w:ascii="Calibri" w:eastAsia="Calibri" w:hAnsi="Calibri" w:cs="Calibri"/>
          <w:sz w:val="24"/>
          <w:szCs w:val="24"/>
        </w:rPr>
      </w:pPr>
    </w:p>
    <w:p w14:paraId="3AD25BE1" w14:textId="331B9B55" w:rsidR="000512C0" w:rsidRDefault="000512C0" w:rsidP="00F51CAF">
      <w:pPr>
        <w:rPr>
          <w:rFonts w:ascii="Calibri" w:eastAsia="Calibri" w:hAnsi="Calibri" w:cs="Calibri"/>
          <w:sz w:val="24"/>
          <w:szCs w:val="24"/>
        </w:rPr>
      </w:pPr>
    </w:p>
    <w:p w14:paraId="4522E87E" w14:textId="673DF0BA" w:rsidR="000512C0" w:rsidRDefault="000512C0" w:rsidP="00F51CAF">
      <w:pPr>
        <w:rPr>
          <w:rFonts w:ascii="Calibri" w:eastAsia="Calibri" w:hAnsi="Calibri" w:cs="Calibri"/>
          <w:sz w:val="24"/>
          <w:szCs w:val="24"/>
        </w:rPr>
      </w:pPr>
    </w:p>
    <w:p w14:paraId="4E49104C" w14:textId="64030FB2" w:rsidR="000512C0" w:rsidRDefault="000512C0" w:rsidP="00F51CAF">
      <w:pPr>
        <w:rPr>
          <w:rFonts w:ascii="Calibri" w:eastAsia="Calibri" w:hAnsi="Calibri" w:cs="Calibri"/>
          <w:sz w:val="24"/>
          <w:szCs w:val="24"/>
        </w:rPr>
      </w:pPr>
    </w:p>
    <w:p w14:paraId="647E0291" w14:textId="51356BE3" w:rsidR="000512C0" w:rsidRDefault="000512C0" w:rsidP="00F51CAF">
      <w:pPr>
        <w:rPr>
          <w:rFonts w:ascii="Calibri" w:eastAsia="Calibri" w:hAnsi="Calibri" w:cs="Calibri"/>
          <w:sz w:val="24"/>
          <w:szCs w:val="24"/>
        </w:rPr>
      </w:pPr>
    </w:p>
    <w:p w14:paraId="0535B3AB" w14:textId="783A4D1B" w:rsidR="000512C0" w:rsidRDefault="000512C0" w:rsidP="005D408B">
      <w:pPr>
        <w:ind w:left="0"/>
        <w:rPr>
          <w:rFonts w:ascii="Calibri" w:eastAsia="Calibri" w:hAnsi="Calibri" w:cs="Calibri"/>
          <w:sz w:val="24"/>
          <w:szCs w:val="24"/>
        </w:rPr>
      </w:pPr>
    </w:p>
    <w:p w14:paraId="1CF4468F" w14:textId="29C8869A" w:rsidR="00CD6EF5" w:rsidRDefault="00810653">
      <w:pPr>
        <w:keepLines/>
        <w:pBdr>
          <w:top w:val="nil"/>
          <w:left w:val="nil"/>
          <w:bottom w:val="nil"/>
          <w:right w:val="nil"/>
          <w:between w:val="nil"/>
        </w:pBdr>
        <w:spacing w:before="240" w:after="0" w:line="259" w:lineRule="auto"/>
        <w:ind w:left="0"/>
        <w:rPr>
          <w:rFonts w:ascii="Calibri" w:eastAsia="Calibri" w:hAnsi="Calibri" w:cs="Calibri"/>
          <w:smallCaps/>
          <w:color w:val="2E75B5"/>
          <w:sz w:val="32"/>
          <w:szCs w:val="32"/>
        </w:rPr>
      </w:pPr>
      <w:r w:rsidRPr="00810653">
        <w:rPr>
          <w:rFonts w:ascii="Calibri" w:eastAsia="Calibri" w:hAnsi="Calibri" w:cs="Calibri"/>
          <w:b/>
          <w:smallCaps/>
          <w:sz w:val="24"/>
          <w:szCs w:val="24"/>
        </w:rPr>
        <w:lastRenderedPageBreak/>
        <w:t>GVSU RFP #222-</w:t>
      </w:r>
      <w:proofErr w:type="gramStart"/>
      <w:r w:rsidRPr="00810653">
        <w:rPr>
          <w:rFonts w:ascii="Calibri" w:eastAsia="Calibri" w:hAnsi="Calibri" w:cs="Calibri"/>
          <w:b/>
          <w:smallCaps/>
          <w:sz w:val="24"/>
          <w:szCs w:val="24"/>
        </w:rPr>
        <w:t>34</w:t>
      </w:r>
      <w:r w:rsidRPr="00810653">
        <w:rPr>
          <w:rFonts w:ascii="Calibri" w:eastAsia="Calibri" w:hAnsi="Calibri" w:cs="Calibri"/>
          <w:smallCaps/>
          <w:sz w:val="32"/>
          <w:szCs w:val="32"/>
        </w:rPr>
        <w:t xml:space="preserve">  </w:t>
      </w:r>
      <w:r w:rsidRPr="00F51CAF">
        <w:rPr>
          <w:rFonts w:ascii="Calibri" w:eastAsia="Calibri" w:hAnsi="Calibri" w:cs="Calibri"/>
          <w:b/>
          <w:sz w:val="24"/>
          <w:szCs w:val="24"/>
        </w:rPr>
        <w:t>Injury</w:t>
      </w:r>
      <w:proofErr w:type="gramEnd"/>
      <w:r w:rsidRPr="00F51CAF">
        <w:rPr>
          <w:rFonts w:ascii="Calibri" w:eastAsia="Calibri" w:hAnsi="Calibri" w:cs="Calibri"/>
          <w:b/>
          <w:sz w:val="24"/>
          <w:szCs w:val="24"/>
        </w:rPr>
        <w:t xml:space="preserve"> Care Clinic Athletic Trainer Services Provider</w:t>
      </w:r>
      <w:r>
        <w:rPr>
          <w:rFonts w:ascii="Calibri" w:eastAsia="Calibri" w:hAnsi="Calibri" w:cs="Calibri"/>
          <w:smallCaps/>
          <w:color w:val="2E75B5"/>
          <w:sz w:val="32"/>
          <w:szCs w:val="32"/>
        </w:rPr>
        <w:br/>
      </w:r>
      <w:r w:rsidR="00332C88">
        <w:rPr>
          <w:rFonts w:ascii="Calibri" w:eastAsia="Calibri" w:hAnsi="Calibri" w:cs="Calibri"/>
          <w:smallCaps/>
          <w:color w:val="2E75B5"/>
          <w:sz w:val="32"/>
          <w:szCs w:val="32"/>
        </w:rPr>
        <w:t>Contents</w:t>
      </w:r>
    </w:p>
    <w:sdt>
      <w:sdtPr>
        <w:id w:val="1676384464"/>
        <w:docPartObj>
          <w:docPartGallery w:val="Table of Contents"/>
          <w:docPartUnique/>
        </w:docPartObj>
      </w:sdtPr>
      <w:sdtEndPr/>
      <w:sdtContent>
        <w:p w14:paraId="5C9FAD12" w14:textId="734E073C" w:rsidR="00E6370F" w:rsidRDefault="00332C88">
          <w:pPr>
            <w:pStyle w:val="TOC1"/>
            <w:tabs>
              <w:tab w:val="right" w:pos="10790"/>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98231874" w:history="1">
            <w:r w:rsidR="00E6370F" w:rsidRPr="00C17C57">
              <w:rPr>
                <w:rStyle w:val="Hyperlink"/>
                <w:noProof/>
              </w:rPr>
              <w:t>1.0 INTRODUCTION</w:t>
            </w:r>
            <w:r w:rsidR="00E6370F">
              <w:rPr>
                <w:noProof/>
                <w:webHidden/>
              </w:rPr>
              <w:tab/>
            </w:r>
            <w:r w:rsidR="00E6370F">
              <w:rPr>
                <w:noProof/>
                <w:webHidden/>
              </w:rPr>
              <w:fldChar w:fldCharType="begin"/>
            </w:r>
            <w:r w:rsidR="00E6370F">
              <w:rPr>
                <w:noProof/>
                <w:webHidden/>
              </w:rPr>
              <w:instrText xml:space="preserve"> PAGEREF _Toc98231874 \h </w:instrText>
            </w:r>
            <w:r w:rsidR="00E6370F">
              <w:rPr>
                <w:noProof/>
                <w:webHidden/>
              </w:rPr>
            </w:r>
            <w:r w:rsidR="00E6370F">
              <w:rPr>
                <w:noProof/>
                <w:webHidden/>
              </w:rPr>
              <w:fldChar w:fldCharType="separate"/>
            </w:r>
            <w:r w:rsidR="00BC000E">
              <w:rPr>
                <w:b/>
                <w:bCs/>
                <w:noProof/>
                <w:webHidden/>
              </w:rPr>
              <w:t>Error! Bookmark not defined.</w:t>
            </w:r>
            <w:r w:rsidR="00E6370F">
              <w:rPr>
                <w:noProof/>
                <w:webHidden/>
              </w:rPr>
              <w:fldChar w:fldCharType="end"/>
            </w:r>
          </w:hyperlink>
        </w:p>
        <w:p w14:paraId="74BF6DFE" w14:textId="153AD2F0" w:rsidR="00E6370F" w:rsidRDefault="00D453EE">
          <w:pPr>
            <w:pStyle w:val="TOC2"/>
            <w:tabs>
              <w:tab w:val="right" w:pos="10790"/>
            </w:tabs>
            <w:rPr>
              <w:rFonts w:asciiTheme="minorHAnsi" w:eastAsiaTheme="minorEastAsia" w:hAnsiTheme="minorHAnsi" w:cstheme="minorBidi"/>
              <w:noProof/>
              <w:sz w:val="22"/>
              <w:szCs w:val="22"/>
            </w:rPr>
          </w:pPr>
          <w:hyperlink w:anchor="_Toc98231875" w:history="1">
            <w:r w:rsidR="00E6370F" w:rsidRPr="00C17C57">
              <w:rPr>
                <w:rStyle w:val="Hyperlink"/>
                <w:noProof/>
              </w:rPr>
              <w:t>1.1 Purpose and Intent</w:t>
            </w:r>
            <w:r w:rsidR="00E6370F">
              <w:rPr>
                <w:noProof/>
                <w:webHidden/>
              </w:rPr>
              <w:tab/>
            </w:r>
            <w:r w:rsidR="00E6370F">
              <w:rPr>
                <w:noProof/>
                <w:webHidden/>
              </w:rPr>
              <w:fldChar w:fldCharType="begin"/>
            </w:r>
            <w:r w:rsidR="00E6370F">
              <w:rPr>
                <w:noProof/>
                <w:webHidden/>
              </w:rPr>
              <w:instrText xml:space="preserve"> PAGEREF _Toc98231875 \h </w:instrText>
            </w:r>
            <w:r w:rsidR="00E6370F">
              <w:rPr>
                <w:noProof/>
                <w:webHidden/>
              </w:rPr>
            </w:r>
            <w:r w:rsidR="00E6370F">
              <w:rPr>
                <w:noProof/>
                <w:webHidden/>
              </w:rPr>
              <w:fldChar w:fldCharType="separate"/>
            </w:r>
            <w:r w:rsidR="00BC000E">
              <w:rPr>
                <w:noProof/>
                <w:webHidden/>
              </w:rPr>
              <w:t>3</w:t>
            </w:r>
            <w:r w:rsidR="00E6370F">
              <w:rPr>
                <w:noProof/>
                <w:webHidden/>
              </w:rPr>
              <w:fldChar w:fldCharType="end"/>
            </w:r>
          </w:hyperlink>
        </w:p>
        <w:p w14:paraId="6EEB9D09" w14:textId="7A155D44" w:rsidR="00E6370F" w:rsidRDefault="00D453EE">
          <w:pPr>
            <w:pStyle w:val="TOC2"/>
            <w:tabs>
              <w:tab w:val="right" w:pos="10790"/>
            </w:tabs>
            <w:rPr>
              <w:rFonts w:asciiTheme="minorHAnsi" w:eastAsiaTheme="minorEastAsia" w:hAnsiTheme="minorHAnsi" w:cstheme="minorBidi"/>
              <w:noProof/>
              <w:sz w:val="22"/>
              <w:szCs w:val="22"/>
            </w:rPr>
          </w:pPr>
          <w:hyperlink w:anchor="_Toc98231876" w:history="1">
            <w:r w:rsidR="00E6370F" w:rsidRPr="00C17C57">
              <w:rPr>
                <w:rStyle w:val="Hyperlink"/>
                <w:rFonts w:ascii="Calibri" w:eastAsia="Calibri" w:hAnsi="Calibri" w:cs="Calibri"/>
                <w:noProof/>
              </w:rPr>
              <w:t xml:space="preserve">1.2 </w:t>
            </w:r>
            <w:r w:rsidR="00E6370F" w:rsidRPr="00C17C57">
              <w:rPr>
                <w:rStyle w:val="Hyperlink"/>
                <w:noProof/>
              </w:rPr>
              <w:t>RFP Schedule and Timeline:</w:t>
            </w:r>
            <w:r w:rsidR="00E6370F">
              <w:rPr>
                <w:noProof/>
                <w:webHidden/>
              </w:rPr>
              <w:tab/>
            </w:r>
            <w:r w:rsidR="00E6370F">
              <w:rPr>
                <w:noProof/>
                <w:webHidden/>
              </w:rPr>
              <w:fldChar w:fldCharType="begin"/>
            </w:r>
            <w:r w:rsidR="00E6370F">
              <w:rPr>
                <w:noProof/>
                <w:webHidden/>
              </w:rPr>
              <w:instrText xml:space="preserve"> PAGEREF _Toc98231876 \h </w:instrText>
            </w:r>
            <w:r w:rsidR="00E6370F">
              <w:rPr>
                <w:noProof/>
                <w:webHidden/>
              </w:rPr>
            </w:r>
            <w:r w:rsidR="00E6370F">
              <w:rPr>
                <w:noProof/>
                <w:webHidden/>
              </w:rPr>
              <w:fldChar w:fldCharType="separate"/>
            </w:r>
            <w:r w:rsidR="00BC000E">
              <w:rPr>
                <w:noProof/>
                <w:webHidden/>
              </w:rPr>
              <w:t>3</w:t>
            </w:r>
            <w:r w:rsidR="00E6370F">
              <w:rPr>
                <w:noProof/>
                <w:webHidden/>
              </w:rPr>
              <w:fldChar w:fldCharType="end"/>
            </w:r>
          </w:hyperlink>
        </w:p>
        <w:p w14:paraId="5FF45489" w14:textId="64314D5F" w:rsidR="00E6370F" w:rsidRDefault="00D453EE">
          <w:pPr>
            <w:pStyle w:val="TOC2"/>
            <w:tabs>
              <w:tab w:val="right" w:pos="10790"/>
            </w:tabs>
            <w:rPr>
              <w:rFonts w:asciiTheme="minorHAnsi" w:eastAsiaTheme="minorEastAsia" w:hAnsiTheme="minorHAnsi" w:cstheme="minorBidi"/>
              <w:noProof/>
              <w:sz w:val="22"/>
              <w:szCs w:val="22"/>
            </w:rPr>
          </w:pPr>
          <w:hyperlink w:anchor="_Toc98231877" w:history="1">
            <w:r w:rsidR="00E6370F" w:rsidRPr="00C17C57">
              <w:rPr>
                <w:rStyle w:val="Hyperlink"/>
                <w:noProof/>
              </w:rPr>
              <w:t>1.3 Background</w:t>
            </w:r>
            <w:r w:rsidR="00E6370F">
              <w:rPr>
                <w:noProof/>
                <w:webHidden/>
              </w:rPr>
              <w:tab/>
            </w:r>
            <w:r w:rsidR="00E6370F">
              <w:rPr>
                <w:noProof/>
                <w:webHidden/>
              </w:rPr>
              <w:fldChar w:fldCharType="begin"/>
            </w:r>
            <w:r w:rsidR="00E6370F">
              <w:rPr>
                <w:noProof/>
                <w:webHidden/>
              </w:rPr>
              <w:instrText xml:space="preserve"> PAGEREF _Toc98231877 \h </w:instrText>
            </w:r>
            <w:r w:rsidR="00E6370F">
              <w:rPr>
                <w:noProof/>
                <w:webHidden/>
              </w:rPr>
            </w:r>
            <w:r w:rsidR="00E6370F">
              <w:rPr>
                <w:noProof/>
                <w:webHidden/>
              </w:rPr>
              <w:fldChar w:fldCharType="separate"/>
            </w:r>
            <w:r w:rsidR="00BC000E">
              <w:rPr>
                <w:noProof/>
                <w:webHidden/>
              </w:rPr>
              <w:t>3</w:t>
            </w:r>
            <w:r w:rsidR="00E6370F">
              <w:rPr>
                <w:noProof/>
                <w:webHidden/>
              </w:rPr>
              <w:fldChar w:fldCharType="end"/>
            </w:r>
          </w:hyperlink>
        </w:p>
        <w:p w14:paraId="3B5BE5C2" w14:textId="01782B2F" w:rsidR="00E6370F" w:rsidRDefault="00D453EE">
          <w:pPr>
            <w:pStyle w:val="TOC1"/>
            <w:tabs>
              <w:tab w:val="right" w:pos="10790"/>
            </w:tabs>
            <w:rPr>
              <w:rFonts w:asciiTheme="minorHAnsi" w:eastAsiaTheme="minorEastAsia" w:hAnsiTheme="minorHAnsi" w:cstheme="minorBidi"/>
              <w:noProof/>
              <w:sz w:val="22"/>
              <w:szCs w:val="22"/>
            </w:rPr>
          </w:pPr>
          <w:hyperlink w:anchor="_Toc98231878" w:history="1">
            <w:r w:rsidR="00E6370F" w:rsidRPr="00C17C57">
              <w:rPr>
                <w:rStyle w:val="Hyperlink"/>
                <w:noProof/>
              </w:rPr>
              <w:t>2.0 OBJECTIVES, INSTRUCTIONS AND SCOPE OF WORK</w:t>
            </w:r>
            <w:r w:rsidR="00E6370F">
              <w:rPr>
                <w:noProof/>
                <w:webHidden/>
              </w:rPr>
              <w:tab/>
            </w:r>
            <w:r w:rsidR="00E6370F">
              <w:rPr>
                <w:noProof/>
                <w:webHidden/>
              </w:rPr>
              <w:fldChar w:fldCharType="begin"/>
            </w:r>
            <w:r w:rsidR="00E6370F">
              <w:rPr>
                <w:noProof/>
                <w:webHidden/>
              </w:rPr>
              <w:instrText xml:space="preserve"> PAGEREF _Toc98231878 \h </w:instrText>
            </w:r>
            <w:r w:rsidR="00E6370F">
              <w:rPr>
                <w:noProof/>
                <w:webHidden/>
              </w:rPr>
            </w:r>
            <w:r w:rsidR="00E6370F">
              <w:rPr>
                <w:noProof/>
                <w:webHidden/>
              </w:rPr>
              <w:fldChar w:fldCharType="separate"/>
            </w:r>
            <w:r w:rsidR="00BC000E">
              <w:rPr>
                <w:noProof/>
                <w:webHidden/>
              </w:rPr>
              <w:t>4</w:t>
            </w:r>
            <w:r w:rsidR="00E6370F">
              <w:rPr>
                <w:noProof/>
                <w:webHidden/>
              </w:rPr>
              <w:fldChar w:fldCharType="end"/>
            </w:r>
          </w:hyperlink>
        </w:p>
        <w:p w14:paraId="4F8A2316" w14:textId="537B1D51" w:rsidR="00E6370F" w:rsidRDefault="00D453EE">
          <w:pPr>
            <w:pStyle w:val="TOC2"/>
            <w:tabs>
              <w:tab w:val="right" w:pos="10790"/>
            </w:tabs>
            <w:rPr>
              <w:rFonts w:asciiTheme="minorHAnsi" w:eastAsiaTheme="minorEastAsia" w:hAnsiTheme="minorHAnsi" w:cstheme="minorBidi"/>
              <w:noProof/>
              <w:sz w:val="22"/>
              <w:szCs w:val="22"/>
            </w:rPr>
          </w:pPr>
          <w:hyperlink w:anchor="_Toc98231879" w:history="1">
            <w:r w:rsidR="00E6370F" w:rsidRPr="00C17C57">
              <w:rPr>
                <w:rStyle w:val="Hyperlink"/>
                <w:noProof/>
              </w:rPr>
              <w:t>2.1     Length of Contract</w:t>
            </w:r>
            <w:r w:rsidR="00E6370F">
              <w:rPr>
                <w:noProof/>
                <w:webHidden/>
              </w:rPr>
              <w:tab/>
            </w:r>
            <w:r w:rsidR="00E6370F">
              <w:rPr>
                <w:noProof/>
                <w:webHidden/>
              </w:rPr>
              <w:fldChar w:fldCharType="begin"/>
            </w:r>
            <w:r w:rsidR="00E6370F">
              <w:rPr>
                <w:noProof/>
                <w:webHidden/>
              </w:rPr>
              <w:instrText xml:space="preserve"> PAGEREF _Toc98231879 \h </w:instrText>
            </w:r>
            <w:r w:rsidR="00E6370F">
              <w:rPr>
                <w:noProof/>
                <w:webHidden/>
              </w:rPr>
            </w:r>
            <w:r w:rsidR="00E6370F">
              <w:rPr>
                <w:noProof/>
                <w:webHidden/>
              </w:rPr>
              <w:fldChar w:fldCharType="separate"/>
            </w:r>
            <w:r w:rsidR="00BC000E">
              <w:rPr>
                <w:noProof/>
                <w:webHidden/>
              </w:rPr>
              <w:t>4</w:t>
            </w:r>
            <w:r w:rsidR="00E6370F">
              <w:rPr>
                <w:noProof/>
                <w:webHidden/>
              </w:rPr>
              <w:fldChar w:fldCharType="end"/>
            </w:r>
          </w:hyperlink>
        </w:p>
        <w:p w14:paraId="0170D425" w14:textId="29A3DF56" w:rsidR="00E6370F" w:rsidRDefault="00D453EE">
          <w:pPr>
            <w:pStyle w:val="TOC2"/>
            <w:tabs>
              <w:tab w:val="left" w:pos="880"/>
              <w:tab w:val="right" w:pos="10790"/>
            </w:tabs>
            <w:rPr>
              <w:rFonts w:asciiTheme="minorHAnsi" w:eastAsiaTheme="minorEastAsia" w:hAnsiTheme="minorHAnsi" w:cstheme="minorBidi"/>
              <w:noProof/>
              <w:sz w:val="22"/>
              <w:szCs w:val="22"/>
            </w:rPr>
          </w:pPr>
          <w:hyperlink w:anchor="_Toc98231880" w:history="1">
            <w:r w:rsidR="00E6370F" w:rsidRPr="00C17C57">
              <w:rPr>
                <w:rStyle w:val="Hyperlink"/>
                <w:noProof/>
              </w:rPr>
              <w:t>2.2</w:t>
            </w:r>
            <w:r w:rsidR="00D72821">
              <w:rPr>
                <w:rFonts w:asciiTheme="minorHAnsi" w:eastAsiaTheme="minorEastAsia" w:hAnsiTheme="minorHAnsi" w:cstheme="minorBidi"/>
                <w:noProof/>
                <w:sz w:val="22"/>
                <w:szCs w:val="22"/>
              </w:rPr>
              <w:t xml:space="preserve">     </w:t>
            </w:r>
            <w:r w:rsidR="00E6370F" w:rsidRPr="00C17C57">
              <w:rPr>
                <w:rStyle w:val="Hyperlink"/>
                <w:noProof/>
              </w:rPr>
              <w:t>Requirements- Injury Care Clinic</w:t>
            </w:r>
            <w:r w:rsidR="00E6370F">
              <w:rPr>
                <w:noProof/>
                <w:webHidden/>
              </w:rPr>
              <w:tab/>
            </w:r>
            <w:r w:rsidR="00E6370F">
              <w:rPr>
                <w:noProof/>
                <w:webHidden/>
              </w:rPr>
              <w:fldChar w:fldCharType="begin"/>
            </w:r>
            <w:r w:rsidR="00E6370F">
              <w:rPr>
                <w:noProof/>
                <w:webHidden/>
              </w:rPr>
              <w:instrText xml:space="preserve"> PAGEREF _Toc98231880 \h </w:instrText>
            </w:r>
            <w:r w:rsidR="00E6370F">
              <w:rPr>
                <w:noProof/>
                <w:webHidden/>
              </w:rPr>
            </w:r>
            <w:r w:rsidR="00E6370F">
              <w:rPr>
                <w:noProof/>
                <w:webHidden/>
              </w:rPr>
              <w:fldChar w:fldCharType="separate"/>
            </w:r>
            <w:r w:rsidR="00BC000E">
              <w:rPr>
                <w:noProof/>
                <w:webHidden/>
              </w:rPr>
              <w:t>4</w:t>
            </w:r>
            <w:r w:rsidR="00E6370F">
              <w:rPr>
                <w:noProof/>
                <w:webHidden/>
              </w:rPr>
              <w:fldChar w:fldCharType="end"/>
            </w:r>
          </w:hyperlink>
        </w:p>
        <w:p w14:paraId="6087380D" w14:textId="2C2DF274" w:rsidR="00E6370F" w:rsidRDefault="00D453EE">
          <w:pPr>
            <w:pStyle w:val="TOC2"/>
            <w:tabs>
              <w:tab w:val="left" w:pos="880"/>
              <w:tab w:val="right" w:pos="10790"/>
            </w:tabs>
            <w:rPr>
              <w:rFonts w:asciiTheme="minorHAnsi" w:eastAsiaTheme="minorEastAsia" w:hAnsiTheme="minorHAnsi" w:cstheme="minorBidi"/>
              <w:noProof/>
              <w:sz w:val="22"/>
              <w:szCs w:val="22"/>
            </w:rPr>
          </w:pPr>
          <w:hyperlink w:anchor="_Toc98231881" w:history="1">
            <w:r w:rsidR="00E6370F" w:rsidRPr="00C17C57">
              <w:rPr>
                <w:rStyle w:val="Hyperlink"/>
                <w:noProof/>
              </w:rPr>
              <w:t>2.3</w:t>
            </w:r>
            <w:r w:rsidR="00D72821">
              <w:rPr>
                <w:rFonts w:asciiTheme="minorHAnsi" w:eastAsiaTheme="minorEastAsia" w:hAnsiTheme="minorHAnsi" w:cstheme="minorBidi"/>
                <w:noProof/>
                <w:sz w:val="22"/>
                <w:szCs w:val="22"/>
              </w:rPr>
              <w:t xml:space="preserve">     </w:t>
            </w:r>
            <w:r w:rsidR="00E6370F" w:rsidRPr="00C17C57">
              <w:rPr>
                <w:rStyle w:val="Hyperlink"/>
                <w:noProof/>
              </w:rPr>
              <w:t>Alternate Opportunity- Physical Therapy</w:t>
            </w:r>
            <w:r w:rsidR="00E6370F">
              <w:rPr>
                <w:noProof/>
                <w:webHidden/>
              </w:rPr>
              <w:tab/>
            </w:r>
            <w:r w:rsidR="00E6370F">
              <w:rPr>
                <w:noProof/>
                <w:webHidden/>
              </w:rPr>
              <w:fldChar w:fldCharType="begin"/>
            </w:r>
            <w:r w:rsidR="00E6370F">
              <w:rPr>
                <w:noProof/>
                <w:webHidden/>
              </w:rPr>
              <w:instrText xml:space="preserve"> PAGEREF _Toc98231881 \h </w:instrText>
            </w:r>
            <w:r w:rsidR="00E6370F">
              <w:rPr>
                <w:noProof/>
                <w:webHidden/>
              </w:rPr>
            </w:r>
            <w:r w:rsidR="00E6370F">
              <w:rPr>
                <w:noProof/>
                <w:webHidden/>
              </w:rPr>
              <w:fldChar w:fldCharType="separate"/>
            </w:r>
            <w:r w:rsidR="00BC000E">
              <w:rPr>
                <w:noProof/>
                <w:webHidden/>
              </w:rPr>
              <w:t>5</w:t>
            </w:r>
            <w:r w:rsidR="00E6370F">
              <w:rPr>
                <w:noProof/>
                <w:webHidden/>
              </w:rPr>
              <w:fldChar w:fldCharType="end"/>
            </w:r>
          </w:hyperlink>
        </w:p>
        <w:p w14:paraId="3E7E35CC" w14:textId="5E10D55C" w:rsidR="00E6370F" w:rsidRDefault="00D453EE">
          <w:pPr>
            <w:pStyle w:val="TOC2"/>
            <w:tabs>
              <w:tab w:val="right" w:pos="10790"/>
            </w:tabs>
            <w:rPr>
              <w:rFonts w:asciiTheme="minorHAnsi" w:eastAsiaTheme="minorEastAsia" w:hAnsiTheme="minorHAnsi" w:cstheme="minorBidi"/>
              <w:noProof/>
              <w:sz w:val="22"/>
              <w:szCs w:val="22"/>
            </w:rPr>
          </w:pPr>
          <w:hyperlink w:anchor="_Toc98231882" w:history="1">
            <w:r w:rsidR="00E6370F" w:rsidRPr="00C17C57">
              <w:rPr>
                <w:rStyle w:val="Hyperlink"/>
                <w:rFonts w:eastAsia="Calibri"/>
                <w:noProof/>
              </w:rPr>
              <w:t xml:space="preserve">2.4  </w:t>
            </w:r>
            <w:r w:rsidR="00D72821">
              <w:rPr>
                <w:rStyle w:val="Hyperlink"/>
                <w:rFonts w:eastAsia="Calibri"/>
                <w:noProof/>
              </w:rPr>
              <w:t xml:space="preserve">   </w:t>
            </w:r>
            <w:r w:rsidR="00E6370F" w:rsidRPr="00C17C57">
              <w:rPr>
                <w:rStyle w:val="Hyperlink"/>
                <w:rFonts w:eastAsia="Calibri"/>
                <w:noProof/>
              </w:rPr>
              <w:t>Alternate Opportunity- Club Sports Athletic Training Services</w:t>
            </w:r>
            <w:r w:rsidR="00E6370F">
              <w:rPr>
                <w:noProof/>
                <w:webHidden/>
              </w:rPr>
              <w:tab/>
            </w:r>
            <w:r w:rsidR="00E6370F">
              <w:rPr>
                <w:noProof/>
                <w:webHidden/>
              </w:rPr>
              <w:fldChar w:fldCharType="begin"/>
            </w:r>
            <w:r w:rsidR="00E6370F">
              <w:rPr>
                <w:noProof/>
                <w:webHidden/>
              </w:rPr>
              <w:instrText xml:space="preserve"> PAGEREF _Toc98231882 \h </w:instrText>
            </w:r>
            <w:r w:rsidR="00E6370F">
              <w:rPr>
                <w:noProof/>
                <w:webHidden/>
              </w:rPr>
            </w:r>
            <w:r w:rsidR="00E6370F">
              <w:rPr>
                <w:noProof/>
                <w:webHidden/>
              </w:rPr>
              <w:fldChar w:fldCharType="separate"/>
            </w:r>
            <w:r w:rsidR="00BC000E">
              <w:rPr>
                <w:noProof/>
                <w:webHidden/>
              </w:rPr>
              <w:t>6</w:t>
            </w:r>
            <w:r w:rsidR="00E6370F">
              <w:rPr>
                <w:noProof/>
                <w:webHidden/>
              </w:rPr>
              <w:fldChar w:fldCharType="end"/>
            </w:r>
          </w:hyperlink>
        </w:p>
        <w:p w14:paraId="0AE2A7B5" w14:textId="0E2F5493" w:rsidR="00E6370F" w:rsidRDefault="00D453EE">
          <w:pPr>
            <w:pStyle w:val="TOC2"/>
            <w:tabs>
              <w:tab w:val="left" w:pos="880"/>
              <w:tab w:val="right" w:pos="10790"/>
            </w:tabs>
            <w:rPr>
              <w:rFonts w:asciiTheme="minorHAnsi" w:eastAsiaTheme="minorEastAsia" w:hAnsiTheme="minorHAnsi" w:cstheme="minorBidi"/>
              <w:noProof/>
              <w:sz w:val="22"/>
              <w:szCs w:val="22"/>
            </w:rPr>
          </w:pPr>
          <w:hyperlink w:anchor="_Toc98231883" w:history="1">
            <w:r w:rsidR="00E6370F" w:rsidRPr="00C17C57">
              <w:rPr>
                <w:rStyle w:val="Hyperlink"/>
                <w:noProof/>
              </w:rPr>
              <w:t>2.5</w:t>
            </w:r>
            <w:r w:rsidR="00D72821">
              <w:rPr>
                <w:rFonts w:asciiTheme="minorHAnsi" w:eastAsiaTheme="minorEastAsia" w:hAnsiTheme="minorHAnsi" w:cstheme="minorBidi"/>
                <w:noProof/>
                <w:sz w:val="22"/>
                <w:szCs w:val="22"/>
              </w:rPr>
              <w:t xml:space="preserve">     </w:t>
            </w:r>
            <w:r w:rsidR="00E6370F" w:rsidRPr="00C17C57">
              <w:rPr>
                <w:rStyle w:val="Hyperlink"/>
                <w:noProof/>
              </w:rPr>
              <w:t>GVSU to provide the following:</w:t>
            </w:r>
            <w:r w:rsidR="00E6370F">
              <w:rPr>
                <w:noProof/>
                <w:webHidden/>
              </w:rPr>
              <w:tab/>
            </w:r>
            <w:r w:rsidR="00E6370F">
              <w:rPr>
                <w:noProof/>
                <w:webHidden/>
              </w:rPr>
              <w:fldChar w:fldCharType="begin"/>
            </w:r>
            <w:r w:rsidR="00E6370F">
              <w:rPr>
                <w:noProof/>
                <w:webHidden/>
              </w:rPr>
              <w:instrText xml:space="preserve"> PAGEREF _Toc98231883 \h </w:instrText>
            </w:r>
            <w:r w:rsidR="00E6370F">
              <w:rPr>
                <w:noProof/>
                <w:webHidden/>
              </w:rPr>
            </w:r>
            <w:r w:rsidR="00E6370F">
              <w:rPr>
                <w:noProof/>
                <w:webHidden/>
              </w:rPr>
              <w:fldChar w:fldCharType="separate"/>
            </w:r>
            <w:r w:rsidR="00BC000E">
              <w:rPr>
                <w:noProof/>
                <w:webHidden/>
              </w:rPr>
              <w:t>7</w:t>
            </w:r>
            <w:r w:rsidR="00E6370F">
              <w:rPr>
                <w:noProof/>
                <w:webHidden/>
              </w:rPr>
              <w:fldChar w:fldCharType="end"/>
            </w:r>
          </w:hyperlink>
        </w:p>
        <w:p w14:paraId="34488101" w14:textId="706B8EED" w:rsidR="00E6370F" w:rsidRDefault="00D453EE">
          <w:pPr>
            <w:pStyle w:val="TOC1"/>
            <w:tabs>
              <w:tab w:val="right" w:pos="10790"/>
            </w:tabs>
            <w:rPr>
              <w:rFonts w:asciiTheme="minorHAnsi" w:eastAsiaTheme="minorEastAsia" w:hAnsiTheme="minorHAnsi" w:cstheme="minorBidi"/>
              <w:noProof/>
              <w:sz w:val="22"/>
              <w:szCs w:val="22"/>
            </w:rPr>
          </w:pPr>
          <w:hyperlink w:anchor="_Toc98231884" w:history="1">
            <w:r w:rsidR="00E6370F" w:rsidRPr="00C17C57">
              <w:rPr>
                <w:rStyle w:val="Hyperlink"/>
                <w:noProof/>
              </w:rPr>
              <w:t>3.0 EVALUATION CRITERIA</w:t>
            </w:r>
            <w:r w:rsidR="00E6370F">
              <w:rPr>
                <w:noProof/>
                <w:webHidden/>
              </w:rPr>
              <w:tab/>
            </w:r>
            <w:r w:rsidR="00E6370F">
              <w:rPr>
                <w:noProof/>
                <w:webHidden/>
              </w:rPr>
              <w:fldChar w:fldCharType="begin"/>
            </w:r>
            <w:r w:rsidR="00E6370F">
              <w:rPr>
                <w:noProof/>
                <w:webHidden/>
              </w:rPr>
              <w:instrText xml:space="preserve"> PAGEREF _Toc98231884 \h </w:instrText>
            </w:r>
            <w:r w:rsidR="00E6370F">
              <w:rPr>
                <w:noProof/>
                <w:webHidden/>
              </w:rPr>
            </w:r>
            <w:r w:rsidR="00E6370F">
              <w:rPr>
                <w:noProof/>
                <w:webHidden/>
              </w:rPr>
              <w:fldChar w:fldCharType="separate"/>
            </w:r>
            <w:r w:rsidR="00BC000E">
              <w:rPr>
                <w:noProof/>
                <w:webHidden/>
              </w:rPr>
              <w:t>7</w:t>
            </w:r>
            <w:r w:rsidR="00E6370F">
              <w:rPr>
                <w:noProof/>
                <w:webHidden/>
              </w:rPr>
              <w:fldChar w:fldCharType="end"/>
            </w:r>
          </w:hyperlink>
        </w:p>
        <w:p w14:paraId="5C89CA52" w14:textId="1A1FC058" w:rsidR="00E6370F" w:rsidRDefault="00D453EE">
          <w:pPr>
            <w:pStyle w:val="TOC1"/>
            <w:tabs>
              <w:tab w:val="right" w:pos="10790"/>
            </w:tabs>
            <w:rPr>
              <w:rFonts w:asciiTheme="minorHAnsi" w:eastAsiaTheme="minorEastAsia" w:hAnsiTheme="minorHAnsi" w:cstheme="minorBidi"/>
              <w:noProof/>
              <w:sz w:val="22"/>
              <w:szCs w:val="22"/>
            </w:rPr>
          </w:pPr>
          <w:hyperlink w:anchor="_Toc98231885" w:history="1">
            <w:r w:rsidR="00E6370F" w:rsidRPr="00C17C57">
              <w:rPr>
                <w:rStyle w:val="Hyperlink"/>
                <w:noProof/>
              </w:rPr>
              <w:t>4.0 PROPOSAL DEADLINE</w:t>
            </w:r>
            <w:r w:rsidR="00E6370F">
              <w:rPr>
                <w:noProof/>
                <w:webHidden/>
              </w:rPr>
              <w:tab/>
            </w:r>
            <w:r w:rsidR="00E6370F">
              <w:rPr>
                <w:noProof/>
                <w:webHidden/>
              </w:rPr>
              <w:fldChar w:fldCharType="begin"/>
            </w:r>
            <w:r w:rsidR="00E6370F">
              <w:rPr>
                <w:noProof/>
                <w:webHidden/>
              </w:rPr>
              <w:instrText xml:space="preserve"> PAGEREF _Toc98231885 \h </w:instrText>
            </w:r>
            <w:r w:rsidR="00E6370F">
              <w:rPr>
                <w:noProof/>
                <w:webHidden/>
              </w:rPr>
            </w:r>
            <w:r w:rsidR="00E6370F">
              <w:rPr>
                <w:noProof/>
                <w:webHidden/>
              </w:rPr>
              <w:fldChar w:fldCharType="separate"/>
            </w:r>
            <w:r w:rsidR="00BC000E">
              <w:rPr>
                <w:noProof/>
                <w:webHidden/>
              </w:rPr>
              <w:t>8</w:t>
            </w:r>
            <w:r w:rsidR="00E6370F">
              <w:rPr>
                <w:noProof/>
                <w:webHidden/>
              </w:rPr>
              <w:fldChar w:fldCharType="end"/>
            </w:r>
          </w:hyperlink>
        </w:p>
        <w:p w14:paraId="2D238627" w14:textId="3D1F6AE0" w:rsidR="00E6370F" w:rsidRDefault="00D453EE">
          <w:pPr>
            <w:pStyle w:val="TOC1"/>
            <w:tabs>
              <w:tab w:val="right" w:pos="10790"/>
            </w:tabs>
            <w:rPr>
              <w:rFonts w:asciiTheme="minorHAnsi" w:eastAsiaTheme="minorEastAsia" w:hAnsiTheme="minorHAnsi" w:cstheme="minorBidi"/>
              <w:noProof/>
              <w:sz w:val="22"/>
              <w:szCs w:val="22"/>
            </w:rPr>
          </w:pPr>
          <w:hyperlink w:anchor="_Toc98231886" w:history="1">
            <w:r w:rsidR="00E6370F" w:rsidRPr="00C17C57">
              <w:rPr>
                <w:rStyle w:val="Hyperlink"/>
                <w:noProof/>
              </w:rPr>
              <w:t>5.0 RFP RESPONSE REQUIREMENTS</w:t>
            </w:r>
            <w:r w:rsidR="00E6370F">
              <w:rPr>
                <w:noProof/>
                <w:webHidden/>
              </w:rPr>
              <w:tab/>
            </w:r>
            <w:r w:rsidR="00E6370F">
              <w:rPr>
                <w:noProof/>
                <w:webHidden/>
              </w:rPr>
              <w:fldChar w:fldCharType="begin"/>
            </w:r>
            <w:r w:rsidR="00E6370F">
              <w:rPr>
                <w:noProof/>
                <w:webHidden/>
              </w:rPr>
              <w:instrText xml:space="preserve"> PAGEREF _Toc98231886 \h </w:instrText>
            </w:r>
            <w:r w:rsidR="00E6370F">
              <w:rPr>
                <w:noProof/>
                <w:webHidden/>
              </w:rPr>
            </w:r>
            <w:r w:rsidR="00E6370F">
              <w:rPr>
                <w:noProof/>
                <w:webHidden/>
              </w:rPr>
              <w:fldChar w:fldCharType="separate"/>
            </w:r>
            <w:r w:rsidR="00BC000E">
              <w:rPr>
                <w:noProof/>
                <w:webHidden/>
              </w:rPr>
              <w:t>8</w:t>
            </w:r>
            <w:r w:rsidR="00E6370F">
              <w:rPr>
                <w:noProof/>
                <w:webHidden/>
              </w:rPr>
              <w:fldChar w:fldCharType="end"/>
            </w:r>
          </w:hyperlink>
        </w:p>
        <w:p w14:paraId="46DE6241" w14:textId="23306F1F" w:rsidR="00E6370F" w:rsidRDefault="00D453EE">
          <w:pPr>
            <w:pStyle w:val="TOC2"/>
            <w:tabs>
              <w:tab w:val="right" w:pos="10790"/>
            </w:tabs>
            <w:rPr>
              <w:rFonts w:asciiTheme="minorHAnsi" w:eastAsiaTheme="minorEastAsia" w:hAnsiTheme="minorHAnsi" w:cstheme="minorBidi"/>
              <w:noProof/>
              <w:sz w:val="22"/>
              <w:szCs w:val="22"/>
            </w:rPr>
          </w:pPr>
          <w:hyperlink w:anchor="_Toc98231887" w:history="1">
            <w:r w:rsidR="00E6370F" w:rsidRPr="00C17C57">
              <w:rPr>
                <w:rStyle w:val="Hyperlink"/>
                <w:noProof/>
              </w:rPr>
              <w:t>5.1   RFP Process Description</w:t>
            </w:r>
            <w:r w:rsidR="00E6370F">
              <w:rPr>
                <w:noProof/>
                <w:webHidden/>
              </w:rPr>
              <w:tab/>
            </w:r>
            <w:r w:rsidR="00E6370F">
              <w:rPr>
                <w:noProof/>
                <w:webHidden/>
              </w:rPr>
              <w:fldChar w:fldCharType="begin"/>
            </w:r>
            <w:r w:rsidR="00E6370F">
              <w:rPr>
                <w:noProof/>
                <w:webHidden/>
              </w:rPr>
              <w:instrText xml:space="preserve"> PAGEREF _Toc98231887 \h </w:instrText>
            </w:r>
            <w:r w:rsidR="00E6370F">
              <w:rPr>
                <w:noProof/>
                <w:webHidden/>
              </w:rPr>
            </w:r>
            <w:r w:rsidR="00E6370F">
              <w:rPr>
                <w:noProof/>
                <w:webHidden/>
              </w:rPr>
              <w:fldChar w:fldCharType="separate"/>
            </w:r>
            <w:r w:rsidR="00BC000E">
              <w:rPr>
                <w:noProof/>
                <w:webHidden/>
              </w:rPr>
              <w:t>8</w:t>
            </w:r>
            <w:r w:rsidR="00E6370F">
              <w:rPr>
                <w:noProof/>
                <w:webHidden/>
              </w:rPr>
              <w:fldChar w:fldCharType="end"/>
            </w:r>
          </w:hyperlink>
        </w:p>
        <w:p w14:paraId="5C6C3A84" w14:textId="39912B89" w:rsidR="00E6370F" w:rsidRDefault="00D453EE">
          <w:pPr>
            <w:pStyle w:val="TOC2"/>
            <w:tabs>
              <w:tab w:val="right" w:pos="10790"/>
            </w:tabs>
            <w:rPr>
              <w:rFonts w:asciiTheme="minorHAnsi" w:eastAsiaTheme="minorEastAsia" w:hAnsiTheme="minorHAnsi" w:cstheme="minorBidi"/>
              <w:noProof/>
              <w:sz w:val="22"/>
              <w:szCs w:val="22"/>
            </w:rPr>
          </w:pPr>
          <w:hyperlink w:anchor="_Toc98231888" w:history="1">
            <w:r w:rsidR="00E6370F" w:rsidRPr="00C17C57">
              <w:rPr>
                <w:rStyle w:val="Hyperlink"/>
                <w:rFonts w:eastAsia="Calibri"/>
                <w:noProof/>
              </w:rPr>
              <w:t>5.2 Requirements for your Response</w:t>
            </w:r>
            <w:r w:rsidR="00E6370F">
              <w:rPr>
                <w:noProof/>
                <w:webHidden/>
              </w:rPr>
              <w:tab/>
            </w:r>
            <w:r w:rsidR="00E6370F">
              <w:rPr>
                <w:noProof/>
                <w:webHidden/>
              </w:rPr>
              <w:fldChar w:fldCharType="begin"/>
            </w:r>
            <w:r w:rsidR="00E6370F">
              <w:rPr>
                <w:noProof/>
                <w:webHidden/>
              </w:rPr>
              <w:instrText xml:space="preserve"> PAGEREF _Toc98231888 \h </w:instrText>
            </w:r>
            <w:r w:rsidR="00E6370F">
              <w:rPr>
                <w:noProof/>
                <w:webHidden/>
              </w:rPr>
            </w:r>
            <w:r w:rsidR="00E6370F">
              <w:rPr>
                <w:noProof/>
                <w:webHidden/>
              </w:rPr>
              <w:fldChar w:fldCharType="separate"/>
            </w:r>
            <w:r w:rsidR="00BC000E">
              <w:rPr>
                <w:noProof/>
                <w:webHidden/>
              </w:rPr>
              <w:t>8</w:t>
            </w:r>
            <w:r w:rsidR="00E6370F">
              <w:rPr>
                <w:noProof/>
                <w:webHidden/>
              </w:rPr>
              <w:fldChar w:fldCharType="end"/>
            </w:r>
          </w:hyperlink>
        </w:p>
        <w:p w14:paraId="3F0DD12A" w14:textId="60ABE399" w:rsidR="00E6370F" w:rsidRDefault="00D453EE">
          <w:pPr>
            <w:pStyle w:val="TOC3"/>
            <w:tabs>
              <w:tab w:val="right" w:pos="10790"/>
            </w:tabs>
            <w:rPr>
              <w:rFonts w:asciiTheme="minorHAnsi" w:eastAsiaTheme="minorEastAsia" w:hAnsiTheme="minorHAnsi" w:cstheme="minorBidi"/>
              <w:noProof/>
              <w:sz w:val="22"/>
              <w:szCs w:val="22"/>
            </w:rPr>
          </w:pPr>
          <w:hyperlink w:anchor="_Toc98231889" w:history="1">
            <w:r w:rsidR="00E6370F" w:rsidRPr="00C17C57">
              <w:rPr>
                <w:rStyle w:val="Hyperlink"/>
                <w:noProof/>
              </w:rPr>
              <w:t>Section 1: Executive Summary</w:t>
            </w:r>
            <w:r w:rsidR="00E6370F">
              <w:rPr>
                <w:noProof/>
                <w:webHidden/>
              </w:rPr>
              <w:tab/>
            </w:r>
            <w:r w:rsidR="00E6370F">
              <w:rPr>
                <w:noProof/>
                <w:webHidden/>
              </w:rPr>
              <w:fldChar w:fldCharType="begin"/>
            </w:r>
            <w:r w:rsidR="00E6370F">
              <w:rPr>
                <w:noProof/>
                <w:webHidden/>
              </w:rPr>
              <w:instrText xml:space="preserve"> PAGEREF _Toc98231889 \h </w:instrText>
            </w:r>
            <w:r w:rsidR="00E6370F">
              <w:rPr>
                <w:noProof/>
                <w:webHidden/>
              </w:rPr>
            </w:r>
            <w:r w:rsidR="00E6370F">
              <w:rPr>
                <w:noProof/>
                <w:webHidden/>
              </w:rPr>
              <w:fldChar w:fldCharType="separate"/>
            </w:r>
            <w:r w:rsidR="00BC000E">
              <w:rPr>
                <w:noProof/>
                <w:webHidden/>
              </w:rPr>
              <w:t>8</w:t>
            </w:r>
            <w:r w:rsidR="00E6370F">
              <w:rPr>
                <w:noProof/>
                <w:webHidden/>
              </w:rPr>
              <w:fldChar w:fldCharType="end"/>
            </w:r>
          </w:hyperlink>
        </w:p>
        <w:p w14:paraId="101E11BA" w14:textId="7576D5C2" w:rsidR="00E6370F" w:rsidRDefault="00D453EE">
          <w:pPr>
            <w:pStyle w:val="TOC3"/>
            <w:tabs>
              <w:tab w:val="right" w:pos="10790"/>
            </w:tabs>
            <w:rPr>
              <w:rFonts w:asciiTheme="minorHAnsi" w:eastAsiaTheme="minorEastAsia" w:hAnsiTheme="minorHAnsi" w:cstheme="minorBidi"/>
              <w:noProof/>
              <w:sz w:val="22"/>
              <w:szCs w:val="22"/>
            </w:rPr>
          </w:pPr>
          <w:hyperlink w:anchor="_Toc98231890" w:history="1">
            <w:r w:rsidR="00E6370F" w:rsidRPr="00C17C57">
              <w:rPr>
                <w:rStyle w:val="Hyperlink"/>
                <w:noProof/>
              </w:rPr>
              <w:t>Section 2: Experience</w:t>
            </w:r>
            <w:r w:rsidR="00E6370F">
              <w:rPr>
                <w:noProof/>
                <w:webHidden/>
              </w:rPr>
              <w:tab/>
            </w:r>
            <w:r w:rsidR="00E6370F">
              <w:rPr>
                <w:noProof/>
                <w:webHidden/>
              </w:rPr>
              <w:fldChar w:fldCharType="begin"/>
            </w:r>
            <w:r w:rsidR="00E6370F">
              <w:rPr>
                <w:noProof/>
                <w:webHidden/>
              </w:rPr>
              <w:instrText xml:space="preserve"> PAGEREF _Toc98231890 \h </w:instrText>
            </w:r>
            <w:r w:rsidR="00E6370F">
              <w:rPr>
                <w:noProof/>
                <w:webHidden/>
              </w:rPr>
            </w:r>
            <w:r w:rsidR="00E6370F">
              <w:rPr>
                <w:noProof/>
                <w:webHidden/>
              </w:rPr>
              <w:fldChar w:fldCharType="separate"/>
            </w:r>
            <w:r w:rsidR="00BC000E">
              <w:rPr>
                <w:noProof/>
                <w:webHidden/>
              </w:rPr>
              <w:t>8</w:t>
            </w:r>
            <w:r w:rsidR="00E6370F">
              <w:rPr>
                <w:noProof/>
                <w:webHidden/>
              </w:rPr>
              <w:fldChar w:fldCharType="end"/>
            </w:r>
          </w:hyperlink>
        </w:p>
        <w:p w14:paraId="6C9ABB66" w14:textId="19A0E0D7" w:rsidR="00E6370F" w:rsidRDefault="00D453EE">
          <w:pPr>
            <w:pStyle w:val="TOC3"/>
            <w:tabs>
              <w:tab w:val="right" w:pos="10790"/>
            </w:tabs>
            <w:rPr>
              <w:rFonts w:asciiTheme="minorHAnsi" w:eastAsiaTheme="minorEastAsia" w:hAnsiTheme="minorHAnsi" w:cstheme="minorBidi"/>
              <w:noProof/>
              <w:sz w:val="22"/>
              <w:szCs w:val="22"/>
            </w:rPr>
          </w:pPr>
          <w:hyperlink w:anchor="_Toc98231891" w:history="1">
            <w:r w:rsidR="00E6370F" w:rsidRPr="00C17C57">
              <w:rPr>
                <w:rStyle w:val="Hyperlink"/>
                <w:noProof/>
              </w:rPr>
              <w:t>Section 3: Approach / Methodology, Deliverables and Schedule</w:t>
            </w:r>
            <w:r w:rsidR="00E6370F">
              <w:rPr>
                <w:noProof/>
                <w:webHidden/>
              </w:rPr>
              <w:tab/>
            </w:r>
            <w:r w:rsidR="00E6370F">
              <w:rPr>
                <w:noProof/>
                <w:webHidden/>
              </w:rPr>
              <w:fldChar w:fldCharType="begin"/>
            </w:r>
            <w:r w:rsidR="00E6370F">
              <w:rPr>
                <w:noProof/>
                <w:webHidden/>
              </w:rPr>
              <w:instrText xml:space="preserve"> PAGEREF _Toc98231891 \h </w:instrText>
            </w:r>
            <w:r w:rsidR="00E6370F">
              <w:rPr>
                <w:noProof/>
                <w:webHidden/>
              </w:rPr>
            </w:r>
            <w:r w:rsidR="00E6370F">
              <w:rPr>
                <w:noProof/>
                <w:webHidden/>
              </w:rPr>
              <w:fldChar w:fldCharType="separate"/>
            </w:r>
            <w:r w:rsidR="00BC000E">
              <w:rPr>
                <w:noProof/>
                <w:webHidden/>
              </w:rPr>
              <w:t>8</w:t>
            </w:r>
            <w:r w:rsidR="00E6370F">
              <w:rPr>
                <w:noProof/>
                <w:webHidden/>
              </w:rPr>
              <w:fldChar w:fldCharType="end"/>
            </w:r>
          </w:hyperlink>
        </w:p>
        <w:p w14:paraId="0714260E" w14:textId="29A4A933" w:rsidR="00E6370F" w:rsidRDefault="00D453EE">
          <w:pPr>
            <w:pStyle w:val="TOC3"/>
            <w:tabs>
              <w:tab w:val="right" w:pos="10790"/>
            </w:tabs>
            <w:rPr>
              <w:rFonts w:asciiTheme="minorHAnsi" w:eastAsiaTheme="minorEastAsia" w:hAnsiTheme="minorHAnsi" w:cstheme="minorBidi"/>
              <w:noProof/>
              <w:sz w:val="22"/>
              <w:szCs w:val="22"/>
            </w:rPr>
          </w:pPr>
          <w:hyperlink w:anchor="_Toc98231892" w:history="1">
            <w:r w:rsidR="00E6370F" w:rsidRPr="00C17C57">
              <w:rPr>
                <w:rStyle w:val="Hyperlink"/>
                <w:noProof/>
              </w:rPr>
              <w:t>Section 4: Timeframe</w:t>
            </w:r>
            <w:r w:rsidR="00E6370F">
              <w:rPr>
                <w:noProof/>
                <w:webHidden/>
              </w:rPr>
              <w:tab/>
            </w:r>
            <w:r w:rsidR="00E6370F">
              <w:rPr>
                <w:noProof/>
                <w:webHidden/>
              </w:rPr>
              <w:fldChar w:fldCharType="begin"/>
            </w:r>
            <w:r w:rsidR="00E6370F">
              <w:rPr>
                <w:noProof/>
                <w:webHidden/>
              </w:rPr>
              <w:instrText xml:space="preserve"> PAGEREF _Toc98231892 \h </w:instrText>
            </w:r>
            <w:r w:rsidR="00E6370F">
              <w:rPr>
                <w:noProof/>
                <w:webHidden/>
              </w:rPr>
            </w:r>
            <w:r w:rsidR="00E6370F">
              <w:rPr>
                <w:noProof/>
                <w:webHidden/>
              </w:rPr>
              <w:fldChar w:fldCharType="separate"/>
            </w:r>
            <w:r w:rsidR="00BC000E">
              <w:rPr>
                <w:noProof/>
                <w:webHidden/>
              </w:rPr>
              <w:t>9</w:t>
            </w:r>
            <w:r w:rsidR="00E6370F">
              <w:rPr>
                <w:noProof/>
                <w:webHidden/>
              </w:rPr>
              <w:fldChar w:fldCharType="end"/>
            </w:r>
          </w:hyperlink>
        </w:p>
        <w:p w14:paraId="2B048D14" w14:textId="543D769E" w:rsidR="00E6370F" w:rsidRDefault="00D453EE">
          <w:pPr>
            <w:pStyle w:val="TOC1"/>
            <w:tabs>
              <w:tab w:val="right" w:pos="10790"/>
            </w:tabs>
            <w:rPr>
              <w:rFonts w:asciiTheme="minorHAnsi" w:eastAsiaTheme="minorEastAsia" w:hAnsiTheme="minorHAnsi" w:cstheme="minorBidi"/>
              <w:noProof/>
              <w:sz w:val="22"/>
              <w:szCs w:val="22"/>
            </w:rPr>
          </w:pPr>
          <w:hyperlink w:anchor="_Toc98231893" w:history="1">
            <w:r w:rsidR="00E6370F" w:rsidRPr="00C17C57">
              <w:rPr>
                <w:rStyle w:val="Hyperlink"/>
                <w:noProof/>
              </w:rPr>
              <w:t>6.0 Bidder Signature Authority</w:t>
            </w:r>
            <w:r w:rsidR="00E6370F">
              <w:rPr>
                <w:noProof/>
                <w:webHidden/>
              </w:rPr>
              <w:tab/>
            </w:r>
            <w:r w:rsidR="00E6370F">
              <w:rPr>
                <w:noProof/>
                <w:webHidden/>
              </w:rPr>
              <w:fldChar w:fldCharType="begin"/>
            </w:r>
            <w:r w:rsidR="00E6370F">
              <w:rPr>
                <w:noProof/>
                <w:webHidden/>
              </w:rPr>
              <w:instrText xml:space="preserve"> PAGEREF _Toc98231893 \h </w:instrText>
            </w:r>
            <w:r w:rsidR="00E6370F">
              <w:rPr>
                <w:noProof/>
                <w:webHidden/>
              </w:rPr>
            </w:r>
            <w:r w:rsidR="00E6370F">
              <w:rPr>
                <w:noProof/>
                <w:webHidden/>
              </w:rPr>
              <w:fldChar w:fldCharType="separate"/>
            </w:r>
            <w:r w:rsidR="00BC000E">
              <w:rPr>
                <w:noProof/>
                <w:webHidden/>
              </w:rPr>
              <w:t>9</w:t>
            </w:r>
            <w:r w:rsidR="00E6370F">
              <w:rPr>
                <w:noProof/>
                <w:webHidden/>
              </w:rPr>
              <w:fldChar w:fldCharType="end"/>
            </w:r>
          </w:hyperlink>
        </w:p>
        <w:p w14:paraId="68A4EF43" w14:textId="705A7720" w:rsidR="00E6370F" w:rsidRDefault="00D453EE">
          <w:pPr>
            <w:pStyle w:val="TOC2"/>
            <w:tabs>
              <w:tab w:val="right" w:pos="10790"/>
            </w:tabs>
            <w:rPr>
              <w:rFonts w:asciiTheme="minorHAnsi" w:eastAsiaTheme="minorEastAsia" w:hAnsiTheme="minorHAnsi" w:cstheme="minorBidi"/>
              <w:noProof/>
              <w:sz w:val="22"/>
              <w:szCs w:val="22"/>
            </w:rPr>
          </w:pPr>
          <w:hyperlink w:anchor="_Toc98231894" w:history="1">
            <w:r w:rsidR="00E6370F" w:rsidRPr="00C17C57">
              <w:rPr>
                <w:rStyle w:val="Hyperlink"/>
                <w:noProof/>
              </w:rPr>
              <w:t>6.1 Communication and Contacts</w:t>
            </w:r>
            <w:r w:rsidR="00E6370F">
              <w:rPr>
                <w:noProof/>
                <w:webHidden/>
              </w:rPr>
              <w:tab/>
            </w:r>
            <w:r w:rsidR="00E6370F">
              <w:rPr>
                <w:noProof/>
                <w:webHidden/>
              </w:rPr>
              <w:fldChar w:fldCharType="begin"/>
            </w:r>
            <w:r w:rsidR="00E6370F">
              <w:rPr>
                <w:noProof/>
                <w:webHidden/>
              </w:rPr>
              <w:instrText xml:space="preserve"> PAGEREF _Toc98231894 \h </w:instrText>
            </w:r>
            <w:r w:rsidR="00E6370F">
              <w:rPr>
                <w:noProof/>
                <w:webHidden/>
              </w:rPr>
            </w:r>
            <w:r w:rsidR="00E6370F">
              <w:rPr>
                <w:noProof/>
                <w:webHidden/>
              </w:rPr>
              <w:fldChar w:fldCharType="separate"/>
            </w:r>
            <w:r w:rsidR="00BC000E">
              <w:rPr>
                <w:noProof/>
                <w:webHidden/>
              </w:rPr>
              <w:t>9</w:t>
            </w:r>
            <w:r w:rsidR="00E6370F">
              <w:rPr>
                <w:noProof/>
                <w:webHidden/>
              </w:rPr>
              <w:fldChar w:fldCharType="end"/>
            </w:r>
          </w:hyperlink>
        </w:p>
        <w:p w14:paraId="190C5BEB" w14:textId="2E4C0978" w:rsidR="00E6370F" w:rsidRDefault="00D453EE">
          <w:pPr>
            <w:pStyle w:val="TOC1"/>
            <w:tabs>
              <w:tab w:val="right" w:pos="10790"/>
            </w:tabs>
            <w:rPr>
              <w:rFonts w:asciiTheme="minorHAnsi" w:eastAsiaTheme="minorEastAsia" w:hAnsiTheme="minorHAnsi" w:cstheme="minorBidi"/>
              <w:noProof/>
              <w:sz w:val="22"/>
              <w:szCs w:val="22"/>
            </w:rPr>
          </w:pPr>
          <w:hyperlink w:anchor="_Toc98231896" w:history="1">
            <w:r w:rsidR="00E6370F" w:rsidRPr="00C17C57">
              <w:rPr>
                <w:rStyle w:val="Hyperlink"/>
                <w:noProof/>
              </w:rPr>
              <w:t>7. Terms and Conditions (Rev. 5.15.18)</w:t>
            </w:r>
            <w:r w:rsidR="00E6370F">
              <w:rPr>
                <w:noProof/>
                <w:webHidden/>
              </w:rPr>
              <w:tab/>
            </w:r>
            <w:r w:rsidR="00E6370F">
              <w:rPr>
                <w:noProof/>
                <w:webHidden/>
              </w:rPr>
              <w:fldChar w:fldCharType="begin"/>
            </w:r>
            <w:r w:rsidR="00E6370F">
              <w:rPr>
                <w:noProof/>
                <w:webHidden/>
              </w:rPr>
              <w:instrText xml:space="preserve"> PAGEREF _Toc98231896 \h </w:instrText>
            </w:r>
            <w:r w:rsidR="00E6370F">
              <w:rPr>
                <w:noProof/>
                <w:webHidden/>
              </w:rPr>
            </w:r>
            <w:r w:rsidR="00E6370F">
              <w:rPr>
                <w:noProof/>
                <w:webHidden/>
              </w:rPr>
              <w:fldChar w:fldCharType="separate"/>
            </w:r>
            <w:r w:rsidR="00BC000E">
              <w:rPr>
                <w:noProof/>
                <w:webHidden/>
              </w:rPr>
              <w:t>9</w:t>
            </w:r>
            <w:r w:rsidR="00E6370F">
              <w:rPr>
                <w:noProof/>
                <w:webHidden/>
              </w:rPr>
              <w:fldChar w:fldCharType="end"/>
            </w:r>
          </w:hyperlink>
        </w:p>
        <w:p w14:paraId="0A2EFFD8" w14:textId="76351521" w:rsidR="00E6370F" w:rsidRDefault="00D453EE">
          <w:pPr>
            <w:pStyle w:val="TOC1"/>
            <w:tabs>
              <w:tab w:val="right" w:pos="10790"/>
            </w:tabs>
            <w:rPr>
              <w:rFonts w:asciiTheme="minorHAnsi" w:eastAsiaTheme="minorEastAsia" w:hAnsiTheme="minorHAnsi" w:cstheme="minorBidi"/>
              <w:noProof/>
              <w:sz w:val="22"/>
              <w:szCs w:val="22"/>
            </w:rPr>
          </w:pPr>
          <w:hyperlink w:anchor="_Toc98231897" w:history="1">
            <w:r w:rsidR="00E6370F" w:rsidRPr="00C17C57">
              <w:rPr>
                <w:rStyle w:val="Hyperlink"/>
                <w:noProof/>
              </w:rPr>
              <w:t>8. Certification / Proposal / Contract</w:t>
            </w:r>
            <w:r w:rsidR="00E6370F">
              <w:rPr>
                <w:noProof/>
                <w:webHidden/>
              </w:rPr>
              <w:tab/>
            </w:r>
            <w:r w:rsidR="00BC379D">
              <w:rPr>
                <w:noProof/>
                <w:webHidden/>
              </w:rPr>
              <w:t>16</w:t>
            </w:r>
          </w:hyperlink>
        </w:p>
        <w:p w14:paraId="7265B57E" w14:textId="0E6BE793" w:rsidR="00CD6EF5" w:rsidRDefault="00332C88">
          <w:r>
            <w:fldChar w:fldCharType="end"/>
          </w:r>
        </w:p>
      </w:sdtContent>
    </w:sdt>
    <w:p w14:paraId="42F08A53" w14:textId="77777777" w:rsidR="00CD6EF5" w:rsidRDefault="00CD6EF5">
      <w:pPr>
        <w:ind w:firstLine="720"/>
        <w:rPr>
          <w:rFonts w:ascii="Calibri" w:eastAsia="Calibri" w:hAnsi="Calibri" w:cs="Calibri"/>
          <w:sz w:val="24"/>
          <w:szCs w:val="24"/>
        </w:rPr>
      </w:pPr>
    </w:p>
    <w:p w14:paraId="20F76D31" w14:textId="77777777" w:rsidR="00CD6EF5" w:rsidRDefault="00CD6EF5">
      <w:pPr>
        <w:ind w:firstLine="720"/>
        <w:rPr>
          <w:rFonts w:ascii="Calibri" w:eastAsia="Calibri" w:hAnsi="Calibri" w:cs="Calibri"/>
          <w:sz w:val="24"/>
          <w:szCs w:val="24"/>
        </w:rPr>
      </w:pPr>
    </w:p>
    <w:p w14:paraId="4F24BEE0" w14:textId="77777777" w:rsidR="00CD6EF5" w:rsidRDefault="00CD6EF5">
      <w:pPr>
        <w:ind w:firstLine="720"/>
        <w:rPr>
          <w:rFonts w:ascii="Calibri" w:eastAsia="Calibri" w:hAnsi="Calibri" w:cs="Calibri"/>
          <w:sz w:val="24"/>
          <w:szCs w:val="24"/>
        </w:rPr>
      </w:pPr>
    </w:p>
    <w:p w14:paraId="4FBB7B8E" w14:textId="77777777" w:rsidR="00CD6EF5" w:rsidRDefault="00CD6EF5">
      <w:pPr>
        <w:ind w:firstLine="720"/>
        <w:rPr>
          <w:rFonts w:ascii="Calibri" w:eastAsia="Calibri" w:hAnsi="Calibri" w:cs="Calibri"/>
          <w:sz w:val="24"/>
          <w:szCs w:val="24"/>
        </w:rPr>
      </w:pPr>
    </w:p>
    <w:p w14:paraId="667FCACE" w14:textId="77777777" w:rsidR="00CD6EF5" w:rsidRDefault="00CD6EF5">
      <w:pPr>
        <w:ind w:firstLine="720"/>
        <w:rPr>
          <w:rFonts w:ascii="Calibri" w:eastAsia="Calibri" w:hAnsi="Calibri" w:cs="Calibri"/>
          <w:sz w:val="24"/>
          <w:szCs w:val="24"/>
        </w:rPr>
      </w:pPr>
    </w:p>
    <w:p w14:paraId="4F9420F8" w14:textId="77777777" w:rsidR="00CD6EF5" w:rsidRDefault="00CD6EF5">
      <w:pPr>
        <w:ind w:firstLine="720"/>
        <w:rPr>
          <w:rFonts w:ascii="Calibri" w:eastAsia="Calibri" w:hAnsi="Calibri" w:cs="Calibri"/>
          <w:sz w:val="24"/>
          <w:szCs w:val="24"/>
        </w:rPr>
      </w:pPr>
    </w:p>
    <w:p w14:paraId="00C1A5A9" w14:textId="77777777" w:rsidR="00CD6EF5" w:rsidRDefault="00CD6EF5">
      <w:pPr>
        <w:ind w:firstLine="720"/>
        <w:rPr>
          <w:rFonts w:ascii="Calibri" w:eastAsia="Calibri" w:hAnsi="Calibri" w:cs="Calibri"/>
          <w:sz w:val="24"/>
          <w:szCs w:val="24"/>
        </w:rPr>
      </w:pPr>
    </w:p>
    <w:p w14:paraId="1FFCF686" w14:textId="362BC825" w:rsidR="00CD6EF5" w:rsidRDefault="00CD6EF5">
      <w:pPr>
        <w:ind w:firstLine="720"/>
        <w:rPr>
          <w:rFonts w:ascii="Calibri" w:eastAsia="Calibri" w:hAnsi="Calibri" w:cs="Calibri"/>
          <w:sz w:val="24"/>
          <w:szCs w:val="24"/>
        </w:rPr>
      </w:pPr>
    </w:p>
    <w:p w14:paraId="48A9FC92" w14:textId="5DE050B8" w:rsidR="00443C33" w:rsidRDefault="00443C33">
      <w:pPr>
        <w:ind w:firstLine="720"/>
        <w:rPr>
          <w:rFonts w:ascii="Calibri" w:eastAsia="Calibri" w:hAnsi="Calibri" w:cs="Calibri"/>
          <w:sz w:val="24"/>
          <w:szCs w:val="24"/>
        </w:rPr>
      </w:pPr>
    </w:p>
    <w:p w14:paraId="018598B6" w14:textId="77777777" w:rsidR="00C148E3" w:rsidRDefault="00C148E3">
      <w:pPr>
        <w:ind w:firstLine="720"/>
        <w:rPr>
          <w:rFonts w:ascii="Calibri" w:eastAsia="Calibri" w:hAnsi="Calibri" w:cs="Calibri"/>
          <w:sz w:val="24"/>
          <w:szCs w:val="24"/>
        </w:rPr>
      </w:pPr>
    </w:p>
    <w:p w14:paraId="17D8D5E9" w14:textId="77777777" w:rsidR="005D408B" w:rsidRDefault="005D408B">
      <w:pPr>
        <w:ind w:firstLine="720"/>
        <w:rPr>
          <w:rFonts w:ascii="Calibri" w:eastAsia="Calibri" w:hAnsi="Calibri" w:cs="Calibri"/>
          <w:sz w:val="24"/>
          <w:szCs w:val="24"/>
        </w:rPr>
      </w:pPr>
    </w:p>
    <w:p w14:paraId="589F0ED6" w14:textId="7EAA77BD" w:rsidR="00F933E2" w:rsidRDefault="00F933E2" w:rsidP="00392339">
      <w:pPr>
        <w:tabs>
          <w:tab w:val="left" w:pos="6570"/>
        </w:tabs>
        <w:ind w:left="0"/>
        <w:rPr>
          <w:rFonts w:ascii="Calibri" w:eastAsia="Calibri" w:hAnsi="Calibri" w:cs="Calibri"/>
          <w:sz w:val="24"/>
          <w:szCs w:val="24"/>
        </w:rPr>
      </w:pPr>
    </w:p>
    <w:p w14:paraId="00E02E45" w14:textId="57734B58" w:rsidR="00CD6EF5" w:rsidRPr="00845221" w:rsidRDefault="00845221" w:rsidP="00845221">
      <w:pPr>
        <w:pStyle w:val="Heading1"/>
        <w:ind w:left="0"/>
      </w:pPr>
      <w:r w:rsidRPr="00845221">
        <w:lastRenderedPageBreak/>
        <w:t>1.  Introduction</w:t>
      </w:r>
    </w:p>
    <w:p w14:paraId="335BCA36" w14:textId="77777777" w:rsidR="00CD6EF5" w:rsidRDefault="00332C88">
      <w:pPr>
        <w:pStyle w:val="Heading2"/>
      </w:pPr>
      <w:bookmarkStart w:id="0" w:name="_Toc98231875"/>
      <w:r>
        <w:t>1.1 Purpose and Intent</w:t>
      </w:r>
      <w:bookmarkEnd w:id="0"/>
    </w:p>
    <w:p w14:paraId="6369357C" w14:textId="7D9C027B" w:rsidR="00CD6EF5" w:rsidRDefault="00332C88" w:rsidP="00345247">
      <w:pPr>
        <w:ind w:left="0"/>
        <w:rPr>
          <w:rFonts w:ascii="Calibri" w:eastAsia="Calibri" w:hAnsi="Calibri" w:cs="Calibri"/>
          <w:sz w:val="24"/>
          <w:szCs w:val="24"/>
        </w:rPr>
      </w:pPr>
      <w:r>
        <w:rPr>
          <w:rFonts w:ascii="Calibri" w:eastAsia="Calibri" w:hAnsi="Calibri" w:cs="Calibri"/>
          <w:sz w:val="24"/>
          <w:szCs w:val="24"/>
        </w:rPr>
        <w:t xml:space="preserve">Grand Valley State University is issuing this Request for Proposal (RFP) to seek a multi-year contractual partnership with a healthcare organization to provide athletic training services within the </w:t>
      </w:r>
      <w:hyperlink r:id="rId13">
        <w:r>
          <w:rPr>
            <w:rFonts w:ascii="Calibri" w:eastAsia="Calibri" w:hAnsi="Calibri" w:cs="Calibri"/>
            <w:color w:val="0000FF"/>
            <w:sz w:val="24"/>
            <w:szCs w:val="24"/>
            <w:u w:val="single"/>
          </w:rPr>
          <w:t>Injury Care Clinic</w:t>
        </w:r>
      </w:hyperlink>
      <w:r>
        <w:rPr>
          <w:rFonts w:ascii="Calibri" w:eastAsia="Calibri" w:hAnsi="Calibri" w:cs="Calibri"/>
          <w:sz w:val="24"/>
          <w:szCs w:val="24"/>
        </w:rPr>
        <w:t xml:space="preserve"> (located on the Allendale campus) </w:t>
      </w:r>
      <w:r w:rsidR="00C40297">
        <w:rPr>
          <w:rFonts w:ascii="Calibri" w:eastAsia="Calibri" w:hAnsi="Calibri" w:cs="Calibri"/>
          <w:sz w:val="24"/>
          <w:szCs w:val="24"/>
        </w:rPr>
        <w:t xml:space="preserve">with additional opportunities to provide physical therapy services  at the ICC </w:t>
      </w:r>
      <w:r>
        <w:rPr>
          <w:rFonts w:ascii="Calibri" w:eastAsia="Calibri" w:hAnsi="Calibri" w:cs="Calibri"/>
          <w:sz w:val="24"/>
          <w:szCs w:val="24"/>
        </w:rPr>
        <w:t xml:space="preserve">and </w:t>
      </w:r>
      <w:r w:rsidR="00C40297">
        <w:rPr>
          <w:rFonts w:ascii="Calibri" w:eastAsia="Calibri" w:hAnsi="Calibri" w:cs="Calibri"/>
          <w:sz w:val="24"/>
          <w:szCs w:val="24"/>
        </w:rPr>
        <w:t xml:space="preserve">athletic training services to the GVSU </w:t>
      </w:r>
      <w:r>
        <w:rPr>
          <w:rFonts w:ascii="Calibri" w:eastAsia="Calibri" w:hAnsi="Calibri" w:cs="Calibri"/>
          <w:sz w:val="24"/>
          <w:szCs w:val="24"/>
        </w:rPr>
        <w:t>Club Sports</w:t>
      </w:r>
      <w:r w:rsidR="00C40297">
        <w:rPr>
          <w:rFonts w:ascii="Calibri" w:eastAsia="Calibri" w:hAnsi="Calibri" w:cs="Calibri"/>
          <w:sz w:val="24"/>
          <w:szCs w:val="24"/>
        </w:rPr>
        <w:t xml:space="preserve"> program. </w:t>
      </w:r>
    </w:p>
    <w:p w14:paraId="5635C068" w14:textId="77777777" w:rsidR="00CD6EF5" w:rsidRDefault="00332C88" w:rsidP="00345247">
      <w:pPr>
        <w:spacing w:line="276" w:lineRule="auto"/>
        <w:ind w:left="0"/>
        <w:rPr>
          <w:rFonts w:ascii="Calibri" w:eastAsia="Calibri" w:hAnsi="Calibri" w:cs="Calibri"/>
          <w:sz w:val="24"/>
          <w:szCs w:val="24"/>
        </w:rPr>
      </w:pPr>
      <w:r>
        <w:rPr>
          <w:rFonts w:ascii="Calibri" w:eastAsia="Calibri" w:hAnsi="Calibri" w:cs="Calibri"/>
          <w:sz w:val="24"/>
          <w:szCs w:val="24"/>
        </w:rPr>
        <w:t xml:space="preserve">With a robust recreational sports program consisting of over 2,500 intramural sport participants, over 1,200 student-athletes in over 40 club sport teams, and approximately 10,000 students engaged with Recreation &amp; Wellness facilities, programs, and services annually, the Injury Care Clinic (ICC) is a highly utilized service located conveniently on campus. The ICC averages over 500 patient appointments each semester. </w:t>
      </w:r>
    </w:p>
    <w:sdt>
      <w:sdtPr>
        <w:tag w:val="goog_rdk_0"/>
        <w:id w:val="-1192677198"/>
      </w:sdtPr>
      <w:sdtEndPr/>
      <w:sdtContent>
        <w:p w14:paraId="67233C95" w14:textId="77777777" w:rsidR="00CD6EF5" w:rsidRPr="00963D3D" w:rsidRDefault="00332C88" w:rsidP="00345247">
          <w:pPr>
            <w:spacing w:line="276" w:lineRule="auto"/>
            <w:ind w:left="0"/>
          </w:pPr>
          <w:r>
            <w:rPr>
              <w:rFonts w:ascii="Calibri" w:eastAsia="Calibri" w:hAnsi="Calibri" w:cs="Calibri"/>
              <w:sz w:val="24"/>
              <w:szCs w:val="24"/>
            </w:rPr>
            <w:t>Pre-existing service agreements between GVSU Athletics and other external providers will be permitted to continue and will not be considered in conflict with this agreement.</w:t>
          </w:r>
        </w:p>
      </w:sdtContent>
    </w:sdt>
    <w:sdt>
      <w:sdtPr>
        <w:tag w:val="goog_rdk_1"/>
        <w:id w:val="2014100412"/>
      </w:sdtPr>
      <w:sdtEndPr/>
      <w:sdtContent>
        <w:p w14:paraId="4DD8020F" w14:textId="77777777" w:rsidR="00CD6EF5" w:rsidRPr="00963D3D" w:rsidRDefault="00332C88" w:rsidP="00345247">
          <w:pPr>
            <w:ind w:left="0"/>
          </w:pPr>
          <w:r>
            <w:rPr>
              <w:rFonts w:ascii="Calibri" w:eastAsia="Calibri" w:hAnsi="Calibri" w:cs="Calibri"/>
              <w:sz w:val="24"/>
              <w:szCs w:val="24"/>
            </w:rPr>
            <w:t xml:space="preserve">This RFP describes the scope of the project and details GVSU’s evaluation criteria for selecting an implementation partner and outlines the expectations for your response. </w:t>
          </w:r>
        </w:p>
      </w:sdtContent>
    </w:sdt>
    <w:p w14:paraId="72D3E2CC" w14:textId="3C4B51AB" w:rsidR="00CD6EF5" w:rsidRDefault="00443C33" w:rsidP="00E6370F">
      <w:pPr>
        <w:pStyle w:val="Heading2"/>
        <w:rPr>
          <w:rFonts w:ascii="Calibri" w:eastAsia="Calibri" w:hAnsi="Calibri" w:cs="Calibri"/>
        </w:rPr>
      </w:pPr>
      <w:bookmarkStart w:id="1" w:name="_Toc98231876"/>
      <w:r>
        <w:rPr>
          <w:rFonts w:ascii="Calibri" w:eastAsia="Calibri" w:hAnsi="Calibri" w:cs="Calibri"/>
        </w:rPr>
        <w:br/>
      </w:r>
      <w:r w:rsidR="00332C88">
        <w:rPr>
          <w:rFonts w:ascii="Calibri" w:eastAsia="Calibri" w:hAnsi="Calibri" w:cs="Calibri"/>
        </w:rPr>
        <w:t xml:space="preserve">1.2 </w:t>
      </w:r>
      <w:r w:rsidR="00332C88">
        <w:t>RFP Schedule and Timeline:</w:t>
      </w:r>
      <w:bookmarkEnd w:id="1"/>
    </w:p>
    <w:tbl>
      <w:tblPr>
        <w:tblStyle w:val="a2"/>
        <w:tblpPr w:leftFromText="180" w:rightFromText="180" w:vertAnchor="text" w:tblpX="858" w:tblpY="1"/>
        <w:tblOverlap w:val="neve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0"/>
        <w:gridCol w:w="3120"/>
      </w:tblGrid>
      <w:tr w:rsidR="00CD6EF5" w14:paraId="5A17E5E3" w14:textId="77777777" w:rsidTr="00CC5630">
        <w:trPr>
          <w:tblHeader/>
        </w:trPr>
        <w:tc>
          <w:tcPr>
            <w:tcW w:w="5370" w:type="dxa"/>
            <w:shd w:val="clear" w:color="auto" w:fill="C0C0C0"/>
          </w:tcPr>
          <w:p w14:paraId="45B094C9" w14:textId="77777777" w:rsidR="00CD6EF5" w:rsidRDefault="00332C88" w:rsidP="00CC5630">
            <w:pPr>
              <w:ind w:left="-256" w:hanging="720"/>
              <w:rPr>
                <w:rFonts w:ascii="Calibri" w:eastAsia="Calibri" w:hAnsi="Calibri" w:cs="Calibri"/>
              </w:rPr>
            </w:pPr>
            <w:r>
              <w:rPr>
                <w:rFonts w:ascii="Calibri" w:eastAsia="Calibri" w:hAnsi="Calibri" w:cs="Calibri"/>
              </w:rPr>
              <w:t>Event</w:t>
            </w:r>
          </w:p>
        </w:tc>
        <w:tc>
          <w:tcPr>
            <w:tcW w:w="3120" w:type="dxa"/>
            <w:shd w:val="clear" w:color="auto" w:fill="C0C0C0"/>
          </w:tcPr>
          <w:p w14:paraId="2248B36B" w14:textId="4702FD7D" w:rsidR="00CD6EF5" w:rsidRDefault="00332C88" w:rsidP="00F933E2">
            <w:pPr>
              <w:ind w:left="0"/>
              <w:rPr>
                <w:rFonts w:ascii="Calibri" w:eastAsia="Calibri" w:hAnsi="Calibri" w:cs="Calibri"/>
              </w:rPr>
            </w:pPr>
            <w:r>
              <w:rPr>
                <w:rFonts w:ascii="Calibri" w:eastAsia="Calibri" w:hAnsi="Calibri" w:cs="Calibri"/>
              </w:rPr>
              <w:t>Date</w:t>
            </w:r>
          </w:p>
        </w:tc>
      </w:tr>
      <w:tr w:rsidR="00CD6EF5" w14:paraId="480901D0" w14:textId="77777777" w:rsidTr="00CC5630">
        <w:tc>
          <w:tcPr>
            <w:tcW w:w="5370" w:type="dxa"/>
          </w:tcPr>
          <w:p w14:paraId="61DB2362" w14:textId="494C1E5D" w:rsidR="00CD6EF5" w:rsidRDefault="00332C88" w:rsidP="00CC5630">
            <w:pPr>
              <w:ind w:hanging="720"/>
              <w:rPr>
                <w:rFonts w:ascii="Calibri" w:eastAsia="Calibri" w:hAnsi="Calibri" w:cs="Calibri"/>
              </w:rPr>
            </w:pPr>
            <w:r>
              <w:rPr>
                <w:rFonts w:ascii="Calibri" w:eastAsia="Calibri" w:hAnsi="Calibri" w:cs="Calibri"/>
              </w:rPr>
              <w:t xml:space="preserve">Release RFP </w:t>
            </w:r>
          </w:p>
        </w:tc>
        <w:tc>
          <w:tcPr>
            <w:tcW w:w="3120" w:type="dxa"/>
          </w:tcPr>
          <w:p w14:paraId="2EE9525A" w14:textId="00AF5B3E" w:rsidR="00CD6EF5" w:rsidRDefault="00332C88" w:rsidP="00F933E2">
            <w:pPr>
              <w:ind w:left="0"/>
              <w:rPr>
                <w:rFonts w:ascii="Calibri" w:eastAsia="Calibri" w:hAnsi="Calibri" w:cs="Calibri"/>
              </w:rPr>
            </w:pPr>
            <w:r>
              <w:rPr>
                <w:rFonts w:ascii="Calibri" w:eastAsia="Calibri" w:hAnsi="Calibri" w:cs="Calibri"/>
              </w:rPr>
              <w:t>0</w:t>
            </w:r>
            <w:r w:rsidR="00E52A41">
              <w:rPr>
                <w:rFonts w:ascii="Calibri" w:eastAsia="Calibri" w:hAnsi="Calibri" w:cs="Calibri"/>
              </w:rPr>
              <w:t>3</w:t>
            </w:r>
            <w:r>
              <w:rPr>
                <w:rFonts w:ascii="Calibri" w:eastAsia="Calibri" w:hAnsi="Calibri" w:cs="Calibri"/>
              </w:rPr>
              <w:t>/</w:t>
            </w:r>
            <w:r w:rsidR="00E52A41">
              <w:rPr>
                <w:rFonts w:ascii="Calibri" w:eastAsia="Calibri" w:hAnsi="Calibri" w:cs="Calibri"/>
              </w:rPr>
              <w:t>3</w:t>
            </w:r>
            <w:r w:rsidR="00F933E2">
              <w:rPr>
                <w:rFonts w:ascii="Calibri" w:eastAsia="Calibri" w:hAnsi="Calibri" w:cs="Calibri"/>
              </w:rPr>
              <w:t>1</w:t>
            </w:r>
            <w:r>
              <w:rPr>
                <w:rFonts w:ascii="Calibri" w:eastAsia="Calibri" w:hAnsi="Calibri" w:cs="Calibri"/>
              </w:rPr>
              <w:t>/2022</w:t>
            </w:r>
          </w:p>
        </w:tc>
      </w:tr>
      <w:tr w:rsidR="00CD6EF5" w14:paraId="54787324" w14:textId="77777777" w:rsidTr="00CC5630">
        <w:tc>
          <w:tcPr>
            <w:tcW w:w="5370" w:type="dxa"/>
          </w:tcPr>
          <w:p w14:paraId="1C976E78" w14:textId="7708C4B4" w:rsidR="00CD6EF5" w:rsidRDefault="00F933E2" w:rsidP="00CC5630">
            <w:pPr>
              <w:ind w:hanging="720"/>
              <w:rPr>
                <w:rFonts w:ascii="Calibri" w:eastAsia="Calibri" w:hAnsi="Calibri" w:cs="Calibri"/>
              </w:rPr>
            </w:pPr>
            <w:r>
              <w:rPr>
                <w:rFonts w:ascii="Calibri" w:eastAsia="Calibri" w:hAnsi="Calibri" w:cs="Calibri"/>
              </w:rPr>
              <w:t>Mandatory Facilities Tour</w:t>
            </w:r>
          </w:p>
        </w:tc>
        <w:tc>
          <w:tcPr>
            <w:tcW w:w="3120" w:type="dxa"/>
          </w:tcPr>
          <w:p w14:paraId="7875A644" w14:textId="65AE5600" w:rsidR="00CD6EF5" w:rsidRDefault="00F933E2" w:rsidP="00F933E2">
            <w:pPr>
              <w:ind w:left="0"/>
              <w:rPr>
                <w:rFonts w:ascii="Calibri" w:eastAsia="Calibri" w:hAnsi="Calibri" w:cs="Calibri"/>
              </w:rPr>
            </w:pPr>
            <w:r>
              <w:rPr>
                <w:rFonts w:ascii="Calibri" w:eastAsia="Calibri" w:hAnsi="Calibri" w:cs="Calibri"/>
              </w:rPr>
              <w:t>04/15/</w:t>
            </w:r>
            <w:proofErr w:type="gramStart"/>
            <w:r>
              <w:rPr>
                <w:rFonts w:ascii="Calibri" w:eastAsia="Calibri" w:hAnsi="Calibri" w:cs="Calibri"/>
              </w:rPr>
              <w:t>2022  3:30</w:t>
            </w:r>
            <w:proofErr w:type="gramEnd"/>
            <w:r>
              <w:rPr>
                <w:rFonts w:ascii="Calibri" w:eastAsia="Calibri" w:hAnsi="Calibri" w:cs="Calibri"/>
              </w:rPr>
              <w:t xml:space="preserve"> pm</w:t>
            </w:r>
          </w:p>
        </w:tc>
      </w:tr>
      <w:tr w:rsidR="00CD6EF5" w14:paraId="6FA49A13" w14:textId="77777777" w:rsidTr="00CC5630">
        <w:tc>
          <w:tcPr>
            <w:tcW w:w="5370" w:type="dxa"/>
          </w:tcPr>
          <w:p w14:paraId="2BE61069" w14:textId="77777777" w:rsidR="00CD6EF5" w:rsidRDefault="00332C88" w:rsidP="00CC5630">
            <w:pPr>
              <w:ind w:hanging="720"/>
              <w:rPr>
                <w:rFonts w:ascii="Calibri" w:eastAsia="Calibri" w:hAnsi="Calibri" w:cs="Calibri"/>
              </w:rPr>
            </w:pPr>
            <w:r>
              <w:rPr>
                <w:rFonts w:ascii="Calibri" w:eastAsia="Calibri" w:hAnsi="Calibri" w:cs="Calibri"/>
              </w:rPr>
              <w:t>RFP Responses Due</w:t>
            </w:r>
          </w:p>
        </w:tc>
        <w:tc>
          <w:tcPr>
            <w:tcW w:w="3120" w:type="dxa"/>
          </w:tcPr>
          <w:p w14:paraId="341047F0" w14:textId="18B5C088" w:rsidR="00F933E2" w:rsidRDefault="00332C88" w:rsidP="00F933E2">
            <w:pPr>
              <w:ind w:left="0"/>
              <w:rPr>
                <w:rFonts w:ascii="Calibri" w:eastAsia="Calibri" w:hAnsi="Calibri" w:cs="Calibri"/>
              </w:rPr>
            </w:pPr>
            <w:r>
              <w:rPr>
                <w:rFonts w:ascii="Calibri" w:eastAsia="Calibri" w:hAnsi="Calibri" w:cs="Calibri"/>
              </w:rPr>
              <w:t>04/2</w:t>
            </w:r>
            <w:r w:rsidR="00E52A41">
              <w:rPr>
                <w:rFonts w:ascii="Calibri" w:eastAsia="Calibri" w:hAnsi="Calibri" w:cs="Calibri"/>
              </w:rPr>
              <w:t>9</w:t>
            </w:r>
            <w:r>
              <w:rPr>
                <w:rFonts w:ascii="Calibri" w:eastAsia="Calibri" w:hAnsi="Calibri" w:cs="Calibri"/>
              </w:rPr>
              <w:t>/</w:t>
            </w:r>
            <w:proofErr w:type="gramStart"/>
            <w:r>
              <w:rPr>
                <w:rFonts w:ascii="Calibri" w:eastAsia="Calibri" w:hAnsi="Calibri" w:cs="Calibri"/>
              </w:rPr>
              <w:t>2022</w:t>
            </w:r>
            <w:r w:rsidR="00F933E2">
              <w:rPr>
                <w:rFonts w:ascii="Calibri" w:eastAsia="Calibri" w:hAnsi="Calibri" w:cs="Calibri"/>
              </w:rPr>
              <w:t xml:space="preserve">  5:00</w:t>
            </w:r>
            <w:proofErr w:type="gramEnd"/>
            <w:r w:rsidR="00F933E2">
              <w:rPr>
                <w:rFonts w:ascii="Calibri" w:eastAsia="Calibri" w:hAnsi="Calibri" w:cs="Calibri"/>
              </w:rPr>
              <w:t xml:space="preserve"> pm EDT</w:t>
            </w:r>
          </w:p>
        </w:tc>
      </w:tr>
      <w:tr w:rsidR="00CC5630" w14:paraId="364E9A77" w14:textId="77777777" w:rsidTr="00CC5630">
        <w:tc>
          <w:tcPr>
            <w:tcW w:w="5370" w:type="dxa"/>
          </w:tcPr>
          <w:p w14:paraId="18B7CD94" w14:textId="0C9645E2" w:rsidR="00CC5630" w:rsidRDefault="00CC5630" w:rsidP="00CC5630">
            <w:pPr>
              <w:ind w:hanging="720"/>
              <w:rPr>
                <w:rFonts w:ascii="Calibri" w:eastAsia="Calibri" w:hAnsi="Calibri" w:cs="Calibri"/>
              </w:rPr>
            </w:pPr>
            <w:r>
              <w:rPr>
                <w:rFonts w:ascii="Calibri" w:eastAsia="Calibri" w:hAnsi="Calibri" w:cs="Calibri"/>
              </w:rPr>
              <w:t>Partner Selection (No Later Than)</w:t>
            </w:r>
          </w:p>
        </w:tc>
        <w:tc>
          <w:tcPr>
            <w:tcW w:w="3120" w:type="dxa"/>
          </w:tcPr>
          <w:p w14:paraId="5E567836" w14:textId="47674E11" w:rsidR="00CC5630" w:rsidRDefault="00F933E2" w:rsidP="00F933E2">
            <w:pPr>
              <w:ind w:left="0"/>
              <w:rPr>
                <w:rFonts w:ascii="Calibri" w:eastAsia="Calibri" w:hAnsi="Calibri" w:cs="Calibri"/>
              </w:rPr>
            </w:pPr>
            <w:r>
              <w:rPr>
                <w:rFonts w:ascii="Calibri" w:eastAsia="Calibri" w:hAnsi="Calibri" w:cs="Calibri"/>
              </w:rPr>
              <w:t>05/20/2022</w:t>
            </w:r>
          </w:p>
        </w:tc>
      </w:tr>
      <w:tr w:rsidR="00CC5630" w14:paraId="753370E9" w14:textId="77777777" w:rsidTr="00CC5630">
        <w:tc>
          <w:tcPr>
            <w:tcW w:w="5370" w:type="dxa"/>
          </w:tcPr>
          <w:p w14:paraId="0088A1D3" w14:textId="32081EDF" w:rsidR="00CC5630" w:rsidRDefault="00CC5630" w:rsidP="00CC5630">
            <w:pPr>
              <w:ind w:hanging="720"/>
              <w:rPr>
                <w:rFonts w:ascii="Calibri" w:eastAsia="Calibri" w:hAnsi="Calibri" w:cs="Calibri"/>
              </w:rPr>
            </w:pPr>
            <w:r>
              <w:rPr>
                <w:rFonts w:ascii="Calibri" w:eastAsia="Calibri" w:hAnsi="Calibri" w:cs="Calibri"/>
              </w:rPr>
              <w:t xml:space="preserve">Contractual Partnership to Begin (No Later Than) </w:t>
            </w:r>
          </w:p>
        </w:tc>
        <w:tc>
          <w:tcPr>
            <w:tcW w:w="3120" w:type="dxa"/>
          </w:tcPr>
          <w:p w14:paraId="14B4BFEC" w14:textId="4BFF3783" w:rsidR="00CC5630" w:rsidRDefault="00F933E2" w:rsidP="00F933E2">
            <w:pPr>
              <w:ind w:left="0"/>
              <w:rPr>
                <w:rFonts w:ascii="Calibri" w:eastAsia="Calibri" w:hAnsi="Calibri" w:cs="Calibri"/>
              </w:rPr>
            </w:pPr>
            <w:r>
              <w:rPr>
                <w:rFonts w:ascii="Calibri" w:eastAsia="Calibri" w:hAnsi="Calibri" w:cs="Calibri"/>
              </w:rPr>
              <w:t>08/15/2022</w:t>
            </w:r>
          </w:p>
        </w:tc>
      </w:tr>
    </w:tbl>
    <w:p w14:paraId="0298309F" w14:textId="4E5255DD" w:rsidR="00CD6EF5" w:rsidRDefault="00CC5630">
      <w:pPr>
        <w:ind w:firstLine="720"/>
        <w:rPr>
          <w:rFonts w:ascii="Calibri" w:eastAsia="Calibri" w:hAnsi="Calibri" w:cs="Calibri"/>
          <w:sz w:val="24"/>
          <w:szCs w:val="24"/>
        </w:rPr>
      </w:pPr>
      <w:r>
        <w:rPr>
          <w:rFonts w:ascii="Calibri" w:eastAsia="Calibri" w:hAnsi="Calibri" w:cs="Calibri"/>
          <w:sz w:val="24"/>
          <w:szCs w:val="24"/>
        </w:rPr>
        <w:br w:type="textWrapping" w:clear="all"/>
      </w:r>
    </w:p>
    <w:p w14:paraId="238DFE5C" w14:textId="77777777" w:rsidR="00CD6EF5" w:rsidRPr="00E6370F" w:rsidRDefault="00332C88" w:rsidP="00E6370F">
      <w:pPr>
        <w:pStyle w:val="Heading2"/>
      </w:pPr>
      <w:bookmarkStart w:id="2" w:name="_Toc98231877"/>
      <w:r w:rsidRPr="00E6370F">
        <w:t>1.3 Background</w:t>
      </w:r>
      <w:bookmarkEnd w:id="2"/>
    </w:p>
    <w:bookmarkStart w:id="3" w:name="_heading=h.3znysh7" w:colFirst="0" w:colLast="0" w:displacedByCustomXml="next"/>
    <w:bookmarkEnd w:id="3" w:displacedByCustomXml="next"/>
    <w:sdt>
      <w:sdtPr>
        <w:tag w:val="goog_rdk_2"/>
        <w:id w:val="1899397555"/>
      </w:sdtPr>
      <w:sdtEndPr/>
      <w:sdtContent>
        <w:p w14:paraId="1963C48D" w14:textId="77777777" w:rsidR="00CD6EF5" w:rsidRPr="00963D3D" w:rsidRDefault="00332C88" w:rsidP="0048523F">
          <w:pPr>
            <w:ind w:left="360"/>
          </w:pPr>
          <w:r>
            <w:rPr>
              <w:rFonts w:ascii="Calibri" w:eastAsia="Calibri" w:hAnsi="Calibri" w:cs="Calibri"/>
              <w:sz w:val="24"/>
              <w:szCs w:val="24"/>
            </w:rPr>
            <w:t xml:space="preserve">Grand Valley State University, established in 1960, is a public university chartered by the State of Michigan legislature in response to the need for a public, four-year College in the state’s second largest metropolitan region. It attracts more than 25,000 students with its high-quality programs and state-of-the-art facilities. Grand Valley provides a fully accredited undergraduate and graduate liberal education and has campuses in Allendale, Grand Rapids, and Holland and centers in Muskegon and Traverse City. </w:t>
          </w:r>
        </w:p>
      </w:sdtContent>
    </w:sdt>
    <w:sdt>
      <w:sdtPr>
        <w:tag w:val="goog_rdk_3"/>
        <w:id w:val="509421622"/>
      </w:sdtPr>
      <w:sdtEndPr/>
      <w:sdtContent>
        <w:p w14:paraId="23781763" w14:textId="77777777" w:rsidR="00CD6EF5" w:rsidRPr="00963D3D" w:rsidRDefault="00332C88" w:rsidP="0048523F">
          <w:pPr>
            <w:ind w:left="360"/>
          </w:pPr>
          <w:r>
            <w:rPr>
              <w:rFonts w:ascii="Calibri" w:eastAsia="Calibri" w:hAnsi="Calibri" w:cs="Calibri"/>
              <w:sz w:val="24"/>
              <w:szCs w:val="24"/>
            </w:rPr>
            <w:t>Grand Valley is the comprehensive regional university for the state's second largest metropolitan area and offers 86 undergraduate and 36 graduate degree programs. The university is dedicated to individual student achievement, going beyond the traditional classroom experience, with research opportunities and business partnerships. This combination of educational offerings helps Grand Valley to fulfill its mission of educating students to shape their lives, their professions, and their societies.</w:t>
          </w:r>
        </w:p>
      </w:sdtContent>
    </w:sdt>
    <w:sdt>
      <w:sdtPr>
        <w:tag w:val="goog_rdk_4"/>
        <w:id w:val="-372927063"/>
      </w:sdtPr>
      <w:sdtEndPr/>
      <w:sdtContent>
        <w:p w14:paraId="5125F35A" w14:textId="77777777" w:rsidR="00CD6EF5" w:rsidRPr="00963D3D" w:rsidRDefault="00332C88" w:rsidP="0048523F">
          <w:pPr>
            <w:ind w:left="360"/>
          </w:pPr>
          <w:r>
            <w:rPr>
              <w:rFonts w:ascii="Calibri" w:eastAsia="Calibri" w:hAnsi="Calibri" w:cs="Calibri"/>
              <w:sz w:val="24"/>
              <w:szCs w:val="24"/>
            </w:rPr>
            <w:t xml:space="preserve">As a model for sustainable development, Grand Valley State University fosters responsible economic growth. First-rate faculty and staff, who are attracted to the university’s rich academic culture, liberal education, and state-of-the-art facilities, share their expertise, their time, and their knowledge with students. The university’s outstanding students learn critical thinking skills and are transformed into enterprising individuals who are well prepared to take leadership roles in their professions and in their communities. The university community comes together to make Grand Valley a significant force on the area’s economy. </w:t>
          </w:r>
        </w:p>
      </w:sdtContent>
    </w:sdt>
    <w:sdt>
      <w:sdtPr>
        <w:tag w:val="goog_rdk_5"/>
        <w:id w:val="-914851573"/>
      </w:sdtPr>
      <w:sdtEndPr/>
      <w:sdtContent>
        <w:p w14:paraId="37F59AFD" w14:textId="77777777" w:rsidR="00CD6EF5" w:rsidRPr="00963D3D" w:rsidRDefault="00332C88" w:rsidP="0048523F">
          <w:pPr>
            <w:ind w:left="360"/>
          </w:pPr>
          <w:r>
            <w:rPr>
              <w:rFonts w:ascii="Calibri" w:eastAsia="Calibri" w:hAnsi="Calibri" w:cs="Calibri"/>
              <w:sz w:val="24"/>
              <w:szCs w:val="24"/>
            </w:rPr>
            <w:t>Grand Valley’s growth in size and prestige contributes to continued economic growth in the entire region. Grand Valley’s more than 28,600 students, faculty and staff made a total estim</w:t>
          </w:r>
          <w:bookmarkStart w:id="4" w:name="_GoBack"/>
          <w:bookmarkEnd w:id="4"/>
          <w:r>
            <w:rPr>
              <w:rFonts w:ascii="Calibri" w:eastAsia="Calibri" w:hAnsi="Calibri" w:cs="Calibri"/>
              <w:sz w:val="24"/>
              <w:szCs w:val="24"/>
            </w:rPr>
            <w:t xml:space="preserve">ated impact of $849 million in Kent, Ottawa, and Muskegon counties during fiscal year 2016-2017. This reflects the ripple effect of university, employee and student expenditures, and related job creation in the area. In that year, more than 7,000 students participated in internships, </w:t>
          </w:r>
          <w:proofErr w:type="spellStart"/>
          <w:r>
            <w:rPr>
              <w:rFonts w:ascii="Calibri" w:eastAsia="Calibri" w:hAnsi="Calibri" w:cs="Calibri"/>
              <w:sz w:val="24"/>
              <w:szCs w:val="24"/>
            </w:rPr>
            <w:t>practica</w:t>
          </w:r>
          <w:proofErr w:type="spellEnd"/>
          <w:r>
            <w:rPr>
              <w:rFonts w:ascii="Calibri" w:eastAsia="Calibri" w:hAnsi="Calibri" w:cs="Calibri"/>
              <w:sz w:val="24"/>
              <w:szCs w:val="24"/>
            </w:rPr>
            <w:t xml:space="preserve">, and student teaching. Grand Valley Community members participated in more than 1 million hours of volunteer service work last year. </w:t>
          </w:r>
        </w:p>
      </w:sdtContent>
    </w:sdt>
    <w:bookmarkStart w:id="5" w:name="_heading=h.2et92p0" w:colFirst="0" w:colLast="0"/>
    <w:bookmarkEnd w:id="5"/>
    <w:p w14:paraId="6447A6D6" w14:textId="7E8D71D4" w:rsidR="00CD6EF5" w:rsidRPr="00963D3D" w:rsidRDefault="00D453EE" w:rsidP="0048523F">
      <w:pPr>
        <w:ind w:left="360"/>
      </w:pPr>
      <w:sdt>
        <w:sdtPr>
          <w:tag w:val="goog_rdk_6"/>
          <w:id w:val="-256755192"/>
        </w:sdtPr>
        <w:sdtEndPr/>
        <w:sdtContent>
          <w:r w:rsidR="00332C88">
            <w:rPr>
              <w:rFonts w:ascii="Calibri" w:eastAsia="Calibri" w:hAnsi="Calibri" w:cs="Calibri"/>
              <w:sz w:val="24"/>
              <w:szCs w:val="24"/>
            </w:rPr>
            <w:t>Grand Valley represents top performance and top value. The university has been recognized repeatedly as one of “America’s 100 Best College Buys” because of the high-quality education opportunities it provides at an affordable tuition rate. Grand Valley State has been named one of the best universities in the Midwest by The Princeton Review and U.S. News and World Report ranked Grand Valley as a best regional university in the Midwest.</w:t>
          </w:r>
        </w:sdtContent>
      </w:sdt>
      <w:r w:rsidR="00443C33">
        <w:br/>
      </w:r>
    </w:p>
    <w:p w14:paraId="2BD85229" w14:textId="73C058BE" w:rsidR="00CD6EF5" w:rsidRDefault="00332C88" w:rsidP="00272323">
      <w:pPr>
        <w:pStyle w:val="Heading1"/>
        <w:ind w:hanging="360"/>
      </w:pPr>
      <w:bookmarkStart w:id="6" w:name="_Toc98231878"/>
      <w:r>
        <w:t>2</w:t>
      </w:r>
      <w:r w:rsidR="000B1644">
        <w:t>.</w:t>
      </w:r>
      <w:r>
        <w:t xml:space="preserve"> </w:t>
      </w:r>
      <w:r w:rsidR="00272323">
        <w:t xml:space="preserve">  Objectives, Instructions, and Scope of Work</w:t>
      </w:r>
      <w:bookmarkEnd w:id="6"/>
    </w:p>
    <w:p w14:paraId="24D4B062" w14:textId="77777777" w:rsidR="00CD6EF5" w:rsidRDefault="00332C88">
      <w:pPr>
        <w:pStyle w:val="Heading2"/>
      </w:pPr>
      <w:bookmarkStart w:id="7" w:name="_Toc98231879"/>
      <w:r>
        <w:t>2.1     Length of Contract</w:t>
      </w:r>
      <w:bookmarkEnd w:id="7"/>
    </w:p>
    <w:p w14:paraId="0E7F7001" w14:textId="54E5287D" w:rsidR="00CD6EF5" w:rsidRDefault="00332C88" w:rsidP="0048523F">
      <w:pPr>
        <w:numPr>
          <w:ilvl w:val="0"/>
          <w:numId w:val="19"/>
        </w:numPr>
        <w:pBdr>
          <w:top w:val="nil"/>
          <w:left w:val="nil"/>
          <w:bottom w:val="nil"/>
          <w:right w:val="nil"/>
          <w:between w:val="nil"/>
        </w:pBdr>
        <w:spacing w:after="0" w:line="259" w:lineRule="auto"/>
        <w:ind w:left="990"/>
        <w:rPr>
          <w:rFonts w:ascii="Calibri" w:eastAsia="Calibri" w:hAnsi="Calibri" w:cs="Calibri"/>
          <w:color w:val="000000"/>
          <w:sz w:val="24"/>
          <w:szCs w:val="24"/>
        </w:rPr>
      </w:pPr>
      <w:r>
        <w:rPr>
          <w:rFonts w:ascii="Calibri" w:eastAsia="Calibri" w:hAnsi="Calibri" w:cs="Calibri"/>
          <w:color w:val="000000"/>
          <w:sz w:val="24"/>
          <w:szCs w:val="24"/>
        </w:rPr>
        <w:t>A three-year initial term with the ability to renew for additional years</w:t>
      </w:r>
      <w:r w:rsidR="00566C55">
        <w:rPr>
          <w:rFonts w:ascii="Calibri" w:eastAsia="Calibri" w:hAnsi="Calibri" w:cs="Calibri"/>
          <w:color w:val="000000"/>
          <w:sz w:val="24"/>
          <w:szCs w:val="24"/>
        </w:rPr>
        <w:t xml:space="preserve"> as agreed upon by both parties</w:t>
      </w:r>
      <w:r>
        <w:rPr>
          <w:rFonts w:ascii="Calibri" w:eastAsia="Calibri" w:hAnsi="Calibri" w:cs="Calibri"/>
          <w:color w:val="000000"/>
          <w:sz w:val="24"/>
          <w:szCs w:val="24"/>
        </w:rPr>
        <w:t xml:space="preserve">. </w:t>
      </w:r>
    </w:p>
    <w:p w14:paraId="49F88604" w14:textId="77777777" w:rsidR="00CD6EF5" w:rsidRDefault="00332C88" w:rsidP="0048523F">
      <w:pPr>
        <w:numPr>
          <w:ilvl w:val="0"/>
          <w:numId w:val="19"/>
        </w:numPr>
        <w:pBdr>
          <w:top w:val="nil"/>
          <w:left w:val="nil"/>
          <w:bottom w:val="nil"/>
          <w:right w:val="nil"/>
          <w:between w:val="nil"/>
        </w:pBdr>
        <w:spacing w:after="160" w:line="259" w:lineRule="auto"/>
        <w:ind w:left="990"/>
        <w:rPr>
          <w:rFonts w:ascii="Calibri" w:eastAsia="Calibri" w:hAnsi="Calibri" w:cs="Calibri"/>
          <w:color w:val="000000"/>
          <w:sz w:val="24"/>
          <w:szCs w:val="24"/>
        </w:rPr>
      </w:pPr>
      <w:r>
        <w:rPr>
          <w:rFonts w:ascii="Calibri" w:eastAsia="Calibri" w:hAnsi="Calibri" w:cs="Calibri"/>
          <w:color w:val="000000"/>
          <w:sz w:val="24"/>
          <w:szCs w:val="24"/>
        </w:rPr>
        <w:t>Either party may terminate upon providing the other with no less than twelve (12) months advance written notice.</w:t>
      </w:r>
      <w:r>
        <w:rPr>
          <w:color w:val="000000"/>
          <w:sz w:val="24"/>
          <w:szCs w:val="24"/>
        </w:rPr>
        <w:t xml:space="preserve"> </w:t>
      </w:r>
    </w:p>
    <w:p w14:paraId="5E3A355F" w14:textId="77777777" w:rsidR="00CD6EF5" w:rsidRDefault="00332C88">
      <w:pPr>
        <w:pStyle w:val="Heading2"/>
      </w:pPr>
      <w:bookmarkStart w:id="8" w:name="_Toc98231880"/>
      <w:r>
        <w:t>2.2</w:t>
      </w:r>
      <w:r>
        <w:tab/>
        <w:t>Requirements</w:t>
      </w:r>
      <w:r w:rsidR="001B3DA3">
        <w:t>- Injury Care Clinic</w:t>
      </w:r>
      <w:bookmarkEnd w:id="8"/>
    </w:p>
    <w:p w14:paraId="7A1E6941" w14:textId="77777777" w:rsidR="000716CC" w:rsidRPr="000716CC" w:rsidRDefault="000716CC" w:rsidP="0048523F">
      <w:pPr>
        <w:pStyle w:val="ListParagraph"/>
        <w:numPr>
          <w:ilvl w:val="0"/>
          <w:numId w:val="21"/>
        </w:numPr>
        <w:ind w:left="1080"/>
        <w:rPr>
          <w:rFonts w:ascii="Calibri" w:eastAsia="Calibri" w:hAnsi="Calibri" w:cs="Calibri"/>
          <w:b/>
          <w:sz w:val="24"/>
          <w:szCs w:val="24"/>
        </w:rPr>
      </w:pPr>
      <w:r w:rsidRPr="000716CC">
        <w:rPr>
          <w:rFonts w:ascii="Calibri" w:eastAsia="Calibri" w:hAnsi="Calibri" w:cs="Calibri"/>
          <w:b/>
          <w:sz w:val="24"/>
          <w:szCs w:val="24"/>
        </w:rPr>
        <w:t>Scope</w:t>
      </w:r>
      <w:r>
        <w:rPr>
          <w:rFonts w:ascii="Calibri" w:eastAsia="Calibri" w:hAnsi="Calibri" w:cs="Calibri"/>
          <w:sz w:val="24"/>
          <w:szCs w:val="24"/>
        </w:rPr>
        <w:t>: Provide athletic training services within the GVSU Injury Care Clinic, working</w:t>
      </w:r>
      <w:r w:rsidR="00332C88" w:rsidRPr="003E1731">
        <w:rPr>
          <w:rFonts w:ascii="Calibri" w:eastAsia="Calibri" w:hAnsi="Calibri" w:cs="Calibri"/>
          <w:sz w:val="24"/>
          <w:szCs w:val="24"/>
        </w:rPr>
        <w:t xml:space="preserve"> as part of an integrated health care team to maintain quality injury care services </w:t>
      </w:r>
      <w:r>
        <w:rPr>
          <w:rFonts w:ascii="Calibri" w:eastAsia="Calibri" w:hAnsi="Calibri" w:cs="Calibri"/>
          <w:sz w:val="24"/>
          <w:szCs w:val="24"/>
        </w:rPr>
        <w:t>to the GVSU community.</w:t>
      </w:r>
    </w:p>
    <w:p w14:paraId="7BB8EA74" w14:textId="77777777" w:rsidR="00CD6EF5" w:rsidRPr="003E1731" w:rsidRDefault="000716CC" w:rsidP="0048523F">
      <w:pPr>
        <w:pStyle w:val="ListParagraph"/>
        <w:numPr>
          <w:ilvl w:val="1"/>
          <w:numId w:val="21"/>
        </w:numPr>
        <w:ind w:left="1080"/>
        <w:rPr>
          <w:rFonts w:ascii="Calibri" w:eastAsia="Calibri" w:hAnsi="Calibri" w:cs="Calibri"/>
          <w:b/>
          <w:sz w:val="24"/>
          <w:szCs w:val="24"/>
        </w:rPr>
      </w:pPr>
      <w:r>
        <w:rPr>
          <w:rFonts w:ascii="Calibri" w:eastAsia="Calibri" w:hAnsi="Calibri" w:cs="Calibri"/>
          <w:sz w:val="24"/>
          <w:szCs w:val="24"/>
        </w:rPr>
        <w:t>Follow</w:t>
      </w:r>
      <w:r w:rsidR="00332C88" w:rsidRPr="003E1731">
        <w:rPr>
          <w:rFonts w:ascii="Calibri" w:eastAsia="Calibri" w:hAnsi="Calibri" w:cs="Calibri"/>
          <w:sz w:val="24"/>
          <w:szCs w:val="24"/>
        </w:rPr>
        <w:t xml:space="preserve"> professional standards, ethics and competencies of practice for athletic training. </w:t>
      </w:r>
    </w:p>
    <w:p w14:paraId="0007707C" w14:textId="77777777" w:rsidR="00CD6EF5" w:rsidRDefault="000716CC" w:rsidP="0048523F">
      <w:pPr>
        <w:numPr>
          <w:ilvl w:val="0"/>
          <w:numId w:val="21"/>
        </w:numPr>
        <w:spacing w:after="0" w:line="276" w:lineRule="auto"/>
        <w:ind w:left="1080"/>
        <w:rPr>
          <w:rFonts w:ascii="Calibri" w:eastAsia="Calibri" w:hAnsi="Calibri" w:cs="Calibri"/>
          <w:b/>
          <w:sz w:val="24"/>
          <w:szCs w:val="24"/>
        </w:rPr>
      </w:pPr>
      <w:r w:rsidRPr="000716CC">
        <w:rPr>
          <w:rFonts w:ascii="Calibri" w:eastAsia="Calibri" w:hAnsi="Calibri" w:cs="Calibri"/>
          <w:b/>
          <w:sz w:val="24"/>
          <w:szCs w:val="24"/>
        </w:rPr>
        <w:t>Staffing</w:t>
      </w:r>
      <w:r>
        <w:rPr>
          <w:rFonts w:ascii="Calibri" w:eastAsia="Calibri" w:hAnsi="Calibri" w:cs="Calibri"/>
          <w:sz w:val="24"/>
          <w:szCs w:val="24"/>
        </w:rPr>
        <w:t xml:space="preserve">: </w:t>
      </w:r>
      <w:r w:rsidR="00332C88">
        <w:rPr>
          <w:rFonts w:ascii="Calibri" w:eastAsia="Calibri" w:hAnsi="Calibri" w:cs="Calibri"/>
          <w:sz w:val="24"/>
          <w:szCs w:val="24"/>
        </w:rPr>
        <w:t>Provide a staff member who is state licensed and current certified Athletic Trainer to the Injury Care Clinic for first aid, injury evaluation, treatment and rehabilitation of injuries, and professional referrals.</w:t>
      </w:r>
    </w:p>
    <w:p w14:paraId="387300C4" w14:textId="77777777" w:rsidR="00CD6EF5" w:rsidRDefault="00332C88" w:rsidP="0048523F">
      <w:pPr>
        <w:numPr>
          <w:ilvl w:val="1"/>
          <w:numId w:val="21"/>
        </w:numPr>
        <w:spacing w:after="0" w:line="276" w:lineRule="auto"/>
        <w:ind w:left="1080"/>
        <w:rPr>
          <w:rFonts w:ascii="Calibri" w:eastAsia="Calibri" w:hAnsi="Calibri" w:cs="Calibri"/>
          <w:sz w:val="24"/>
          <w:szCs w:val="24"/>
        </w:rPr>
      </w:pPr>
      <w:r>
        <w:rPr>
          <w:rFonts w:ascii="Calibri" w:eastAsia="Calibri" w:hAnsi="Calibri" w:cs="Calibri"/>
          <w:sz w:val="24"/>
          <w:szCs w:val="24"/>
        </w:rPr>
        <w:t>GVSU retains the right to be included in the interview and hiring processes and the right to refuse a hire if there is sufficient concern.</w:t>
      </w:r>
    </w:p>
    <w:p w14:paraId="2EF13021" w14:textId="77777777" w:rsidR="00CD6EF5" w:rsidRDefault="00332C88" w:rsidP="0048523F">
      <w:pPr>
        <w:numPr>
          <w:ilvl w:val="1"/>
          <w:numId w:val="21"/>
        </w:numPr>
        <w:spacing w:after="0" w:line="276" w:lineRule="auto"/>
        <w:ind w:left="1080"/>
        <w:rPr>
          <w:rFonts w:ascii="Calibri" w:eastAsia="Calibri" w:hAnsi="Calibri" w:cs="Calibri"/>
          <w:sz w:val="24"/>
          <w:szCs w:val="24"/>
        </w:rPr>
      </w:pPr>
      <w:r>
        <w:rPr>
          <w:rFonts w:ascii="Calibri" w:eastAsia="Calibri" w:hAnsi="Calibri" w:cs="Calibri"/>
          <w:sz w:val="24"/>
          <w:szCs w:val="24"/>
        </w:rPr>
        <w:t xml:space="preserve">Staff are expected to be culturally competent, understanding and willing to be equitable and inclusive in their role. </w:t>
      </w:r>
    </w:p>
    <w:p w14:paraId="75D029B1" w14:textId="77777777" w:rsidR="003E1731" w:rsidRDefault="003E1731" w:rsidP="0048523F">
      <w:pPr>
        <w:numPr>
          <w:ilvl w:val="1"/>
          <w:numId w:val="21"/>
        </w:numPr>
        <w:spacing w:after="0" w:line="276" w:lineRule="auto"/>
        <w:ind w:left="1080"/>
        <w:rPr>
          <w:rFonts w:ascii="Calibri" w:eastAsia="Calibri" w:hAnsi="Calibri" w:cs="Calibri"/>
          <w:sz w:val="24"/>
          <w:szCs w:val="24"/>
        </w:rPr>
      </w:pPr>
      <w:r>
        <w:rPr>
          <w:rFonts w:ascii="Calibri" w:eastAsia="Calibri" w:hAnsi="Calibri" w:cs="Calibri"/>
          <w:sz w:val="24"/>
          <w:szCs w:val="24"/>
        </w:rPr>
        <w:t xml:space="preserve">Identify a reporting physician for the Injury Care Clinic. </w:t>
      </w:r>
    </w:p>
    <w:p w14:paraId="4DDC64FC" w14:textId="77777777" w:rsidR="00CD6EF5" w:rsidRPr="008D0E44" w:rsidRDefault="003E1731" w:rsidP="0048523F">
      <w:pPr>
        <w:numPr>
          <w:ilvl w:val="0"/>
          <w:numId w:val="21"/>
        </w:numPr>
        <w:spacing w:after="0" w:line="276" w:lineRule="auto"/>
        <w:ind w:left="1080"/>
        <w:rPr>
          <w:rFonts w:ascii="Calibri" w:eastAsia="Calibri" w:hAnsi="Calibri" w:cs="Calibri"/>
          <w:b/>
          <w:sz w:val="24"/>
          <w:szCs w:val="24"/>
        </w:rPr>
      </w:pPr>
      <w:r w:rsidRPr="003E1731">
        <w:rPr>
          <w:rFonts w:ascii="Calibri" w:eastAsia="Calibri" w:hAnsi="Calibri" w:cs="Calibri"/>
          <w:b/>
          <w:sz w:val="24"/>
          <w:szCs w:val="24"/>
        </w:rPr>
        <w:t>Fees</w:t>
      </w:r>
      <w:r>
        <w:rPr>
          <w:rFonts w:ascii="Calibri" w:eastAsia="Calibri" w:hAnsi="Calibri" w:cs="Calibri"/>
          <w:sz w:val="24"/>
          <w:szCs w:val="24"/>
        </w:rPr>
        <w:t xml:space="preserve">: </w:t>
      </w:r>
      <w:r w:rsidR="00332C88">
        <w:rPr>
          <w:rFonts w:ascii="Calibri" w:eastAsia="Calibri" w:hAnsi="Calibri" w:cs="Calibri"/>
          <w:sz w:val="24"/>
          <w:szCs w:val="24"/>
        </w:rPr>
        <w:t xml:space="preserve">Visits to the Injury Care Clinic are to be free for GVSU faculty, staff, and students. </w:t>
      </w:r>
    </w:p>
    <w:p w14:paraId="689A36DD" w14:textId="3BC4DF2C" w:rsidR="004A08FE" w:rsidRPr="004A08FE" w:rsidRDefault="008D0E44" w:rsidP="004A08FE">
      <w:pPr>
        <w:numPr>
          <w:ilvl w:val="0"/>
          <w:numId w:val="21"/>
        </w:numPr>
        <w:spacing w:after="0" w:line="276" w:lineRule="auto"/>
        <w:ind w:left="1080"/>
        <w:rPr>
          <w:rFonts w:ascii="Calibri" w:eastAsia="Calibri" w:hAnsi="Calibri" w:cs="Calibri"/>
          <w:b/>
          <w:sz w:val="24"/>
          <w:szCs w:val="24"/>
        </w:rPr>
      </w:pPr>
      <w:r w:rsidRPr="00F40315">
        <w:rPr>
          <w:rFonts w:ascii="Calibri" w:eastAsia="Calibri" w:hAnsi="Calibri" w:cs="Calibri"/>
          <w:b/>
          <w:sz w:val="24"/>
          <w:szCs w:val="24"/>
        </w:rPr>
        <w:t>Equipment</w:t>
      </w:r>
      <w:r w:rsidR="00981507" w:rsidRPr="00F40315">
        <w:rPr>
          <w:rFonts w:ascii="Calibri" w:eastAsia="Calibri" w:hAnsi="Calibri" w:cs="Calibri"/>
          <w:b/>
          <w:sz w:val="24"/>
          <w:szCs w:val="24"/>
        </w:rPr>
        <w:t xml:space="preserve">: </w:t>
      </w:r>
      <w:r w:rsidR="00E512C9" w:rsidRPr="00F40315">
        <w:rPr>
          <w:rFonts w:ascii="Calibri" w:eastAsia="Calibri" w:hAnsi="Calibri" w:cs="Calibri"/>
          <w:bCs/>
          <w:sz w:val="24"/>
          <w:szCs w:val="24"/>
        </w:rPr>
        <w:t xml:space="preserve">6 treatment tables, hydrocollator, ice machine, multiple modalities such as balance balls, </w:t>
      </w:r>
      <w:r w:rsidR="00AA75BA" w:rsidRPr="00F40315">
        <w:rPr>
          <w:rFonts w:ascii="Calibri" w:eastAsia="Calibri" w:hAnsi="Calibri" w:cs="Calibri"/>
          <w:bCs/>
          <w:sz w:val="24"/>
          <w:szCs w:val="24"/>
        </w:rPr>
        <w:t xml:space="preserve">bands, </w:t>
      </w:r>
      <w:proofErr w:type="spellStart"/>
      <w:r w:rsidR="00E512C9" w:rsidRPr="00F40315">
        <w:rPr>
          <w:rFonts w:ascii="Calibri" w:eastAsia="Calibri" w:hAnsi="Calibri" w:cs="Calibri"/>
          <w:bCs/>
          <w:sz w:val="24"/>
          <w:szCs w:val="24"/>
        </w:rPr>
        <w:t>airflex</w:t>
      </w:r>
      <w:proofErr w:type="spellEnd"/>
      <w:r w:rsidR="00E512C9" w:rsidRPr="00F40315">
        <w:rPr>
          <w:rFonts w:ascii="Calibri" w:eastAsia="Calibri" w:hAnsi="Calibri" w:cs="Calibri"/>
          <w:bCs/>
          <w:sz w:val="24"/>
          <w:szCs w:val="24"/>
        </w:rPr>
        <w:t xml:space="preserve"> pad, </w:t>
      </w:r>
      <w:proofErr w:type="spellStart"/>
      <w:r w:rsidR="00E512C9" w:rsidRPr="00F40315">
        <w:rPr>
          <w:rFonts w:ascii="Calibri" w:eastAsia="Calibri" w:hAnsi="Calibri" w:cs="Calibri"/>
          <w:bCs/>
          <w:sz w:val="24"/>
          <w:szCs w:val="24"/>
        </w:rPr>
        <w:t>bosu</w:t>
      </w:r>
      <w:proofErr w:type="spellEnd"/>
      <w:r w:rsidR="00E512C9" w:rsidRPr="00F40315">
        <w:rPr>
          <w:rFonts w:ascii="Calibri" w:eastAsia="Calibri" w:hAnsi="Calibri" w:cs="Calibri"/>
          <w:bCs/>
          <w:sz w:val="24"/>
          <w:szCs w:val="24"/>
        </w:rPr>
        <w:t xml:space="preserve"> trainer, </w:t>
      </w:r>
      <w:proofErr w:type="spellStart"/>
      <w:r w:rsidR="00E512C9" w:rsidRPr="00F40315">
        <w:rPr>
          <w:rFonts w:ascii="Calibri" w:eastAsia="Calibri" w:hAnsi="Calibri" w:cs="Calibri"/>
          <w:bCs/>
          <w:sz w:val="24"/>
          <w:szCs w:val="24"/>
        </w:rPr>
        <w:t>bodyblade</w:t>
      </w:r>
      <w:proofErr w:type="spellEnd"/>
      <w:r w:rsidR="00E512C9" w:rsidRPr="00F40315">
        <w:rPr>
          <w:rFonts w:ascii="Calibri" w:eastAsia="Calibri" w:hAnsi="Calibri" w:cs="Calibri"/>
          <w:bCs/>
          <w:sz w:val="24"/>
          <w:szCs w:val="24"/>
        </w:rPr>
        <w:t>, etc. Additional equipment for patie</w:t>
      </w:r>
      <w:r w:rsidR="009F3177" w:rsidRPr="00F40315">
        <w:rPr>
          <w:rFonts w:ascii="Calibri" w:eastAsia="Calibri" w:hAnsi="Calibri" w:cs="Calibri"/>
          <w:bCs/>
          <w:sz w:val="24"/>
          <w:szCs w:val="24"/>
        </w:rPr>
        <w:t>nts</w:t>
      </w:r>
      <w:r w:rsidR="00E512C9" w:rsidRPr="00F40315">
        <w:rPr>
          <w:rFonts w:ascii="Calibri" w:eastAsia="Calibri" w:hAnsi="Calibri" w:cs="Calibri"/>
          <w:bCs/>
          <w:sz w:val="24"/>
          <w:szCs w:val="24"/>
        </w:rPr>
        <w:t xml:space="preserve"> such as crutches, braces, bands are provided through inventory of supplies</w:t>
      </w:r>
      <w:r w:rsidR="00E512C9" w:rsidRPr="00F40315">
        <w:rPr>
          <w:rFonts w:ascii="Calibri" w:eastAsia="Calibri" w:hAnsi="Calibri" w:cs="Calibri"/>
          <w:b/>
          <w:sz w:val="24"/>
          <w:szCs w:val="24"/>
        </w:rPr>
        <w:t xml:space="preserve">. </w:t>
      </w:r>
    </w:p>
    <w:p w14:paraId="739435AB" w14:textId="32697B38" w:rsidR="00CD6EF5" w:rsidRDefault="003E1731" w:rsidP="004A08FE">
      <w:pPr>
        <w:numPr>
          <w:ilvl w:val="0"/>
          <w:numId w:val="21"/>
        </w:numPr>
        <w:spacing w:after="0" w:line="276" w:lineRule="auto"/>
        <w:ind w:left="1080"/>
        <w:rPr>
          <w:rFonts w:ascii="Calibri" w:eastAsia="Calibri" w:hAnsi="Calibri" w:cs="Calibri"/>
          <w:sz w:val="24"/>
          <w:szCs w:val="24"/>
        </w:rPr>
      </w:pPr>
      <w:r w:rsidRPr="003E1731">
        <w:rPr>
          <w:rFonts w:ascii="Calibri" w:eastAsia="Calibri" w:hAnsi="Calibri" w:cs="Calibri"/>
          <w:b/>
          <w:sz w:val="24"/>
          <w:szCs w:val="24"/>
        </w:rPr>
        <w:t>Hours of Operation</w:t>
      </w:r>
      <w:r>
        <w:rPr>
          <w:rFonts w:ascii="Calibri" w:eastAsia="Calibri" w:hAnsi="Calibri" w:cs="Calibri"/>
          <w:sz w:val="24"/>
          <w:szCs w:val="24"/>
        </w:rPr>
        <w:t xml:space="preserve">: </w:t>
      </w:r>
      <w:r w:rsidR="00332C88">
        <w:rPr>
          <w:rFonts w:ascii="Calibri" w:eastAsia="Calibri" w:hAnsi="Calibri" w:cs="Calibri"/>
          <w:sz w:val="24"/>
          <w:szCs w:val="24"/>
        </w:rPr>
        <w:t xml:space="preserve">Total number of hours per week are </w:t>
      </w:r>
      <w:r w:rsidR="00E512C9">
        <w:rPr>
          <w:rFonts w:ascii="Calibri" w:eastAsia="Calibri" w:hAnsi="Calibri" w:cs="Calibri"/>
          <w:sz w:val="24"/>
          <w:szCs w:val="24"/>
        </w:rPr>
        <w:t>negotiable but</w:t>
      </w:r>
      <w:r w:rsidR="00332C88">
        <w:rPr>
          <w:rFonts w:ascii="Calibri" w:eastAsia="Calibri" w:hAnsi="Calibri" w:cs="Calibri"/>
          <w:sz w:val="24"/>
          <w:szCs w:val="24"/>
        </w:rPr>
        <w:t xml:space="preserve"> shall be no less than 20 hours per week during the academic year (Fall Semester and Winter Semester). </w:t>
      </w:r>
      <w:r w:rsidR="00FF70F3">
        <w:rPr>
          <w:rFonts w:ascii="Calibri" w:eastAsia="Calibri" w:hAnsi="Calibri" w:cs="Calibri"/>
          <w:sz w:val="24"/>
          <w:szCs w:val="24"/>
        </w:rPr>
        <w:t xml:space="preserve"> H</w:t>
      </w:r>
      <w:r w:rsidR="00FF70F3" w:rsidRPr="00FF70F3">
        <w:rPr>
          <w:rFonts w:asciiTheme="minorHAnsi" w:hAnsiTheme="minorHAnsi" w:cstheme="minorHAnsi"/>
          <w:sz w:val="24"/>
          <w:szCs w:val="24"/>
        </w:rPr>
        <w:t>ours can be outside 8:00 am – 5:00 pm and is based on need and availability of ATs.</w:t>
      </w:r>
      <w:r w:rsidR="001D7870">
        <w:rPr>
          <w:rFonts w:asciiTheme="minorHAnsi" w:hAnsiTheme="minorHAnsi" w:cstheme="minorHAnsi"/>
          <w:sz w:val="24"/>
          <w:szCs w:val="24"/>
        </w:rPr>
        <w:t xml:space="preserve">  </w:t>
      </w:r>
      <w:r w:rsidR="001F2C6D">
        <w:rPr>
          <w:rFonts w:asciiTheme="minorHAnsi" w:hAnsiTheme="minorHAnsi" w:cstheme="minorHAnsi"/>
          <w:sz w:val="24"/>
          <w:szCs w:val="24"/>
        </w:rPr>
        <w:t xml:space="preserve">For reference, here are the </w:t>
      </w:r>
      <w:hyperlink r:id="rId14" w:history="1">
        <w:r w:rsidR="001D7870" w:rsidRPr="001F2C6D">
          <w:rPr>
            <w:rStyle w:val="Hyperlink"/>
            <w:rFonts w:asciiTheme="minorHAnsi" w:hAnsiTheme="minorHAnsi" w:cstheme="minorHAnsi"/>
            <w:sz w:val="24"/>
            <w:szCs w:val="24"/>
          </w:rPr>
          <w:t>ICC’s current hours</w:t>
        </w:r>
      </w:hyperlink>
      <w:r w:rsidR="001F2C6D">
        <w:rPr>
          <w:rFonts w:asciiTheme="minorHAnsi" w:hAnsiTheme="minorHAnsi" w:cstheme="minorHAnsi"/>
          <w:sz w:val="24"/>
          <w:szCs w:val="24"/>
        </w:rPr>
        <w:t>.</w:t>
      </w:r>
    </w:p>
    <w:p w14:paraId="57A5FA0F" w14:textId="49E829CC" w:rsidR="00F51CAF" w:rsidRPr="00443C33" w:rsidRDefault="00332C88" w:rsidP="00443C33">
      <w:pPr>
        <w:numPr>
          <w:ilvl w:val="1"/>
          <w:numId w:val="21"/>
        </w:numPr>
        <w:spacing w:after="200" w:line="276" w:lineRule="auto"/>
        <w:rPr>
          <w:rFonts w:ascii="Calibri" w:eastAsia="Calibri" w:hAnsi="Calibri" w:cs="Calibri"/>
          <w:sz w:val="24"/>
          <w:szCs w:val="24"/>
        </w:rPr>
      </w:pPr>
      <w:r>
        <w:rPr>
          <w:rFonts w:ascii="Calibri" w:eastAsia="Calibri" w:hAnsi="Calibri" w:cs="Calibri"/>
          <w:sz w:val="24"/>
          <w:szCs w:val="24"/>
        </w:rPr>
        <w:lastRenderedPageBreak/>
        <w:t xml:space="preserve">Spring/Summer hours to be determined based on assessed need and must be agreed upon by both parties. </w:t>
      </w:r>
    </w:p>
    <w:p w14:paraId="687FC8FC" w14:textId="77777777" w:rsidR="003E1731" w:rsidRPr="000716CC" w:rsidRDefault="003E1731" w:rsidP="004A08FE">
      <w:pPr>
        <w:numPr>
          <w:ilvl w:val="0"/>
          <w:numId w:val="21"/>
        </w:numPr>
        <w:spacing w:after="200" w:line="276" w:lineRule="auto"/>
        <w:ind w:firstLine="0"/>
        <w:rPr>
          <w:rFonts w:ascii="Calibri" w:eastAsia="Calibri" w:hAnsi="Calibri" w:cs="Calibri"/>
          <w:b/>
          <w:sz w:val="24"/>
          <w:szCs w:val="24"/>
        </w:rPr>
      </w:pPr>
      <w:r w:rsidRPr="000716CC">
        <w:rPr>
          <w:rFonts w:ascii="Calibri" w:eastAsia="Calibri" w:hAnsi="Calibri" w:cs="Calibri"/>
          <w:b/>
          <w:color w:val="000000"/>
          <w:sz w:val="24"/>
          <w:szCs w:val="24"/>
        </w:rPr>
        <w:t>Other Responsibilities</w:t>
      </w:r>
    </w:p>
    <w:p w14:paraId="094E5A72" w14:textId="77777777" w:rsidR="00CD6EF5" w:rsidRDefault="00332C88" w:rsidP="003E1731">
      <w:pPr>
        <w:numPr>
          <w:ilvl w:val="1"/>
          <w:numId w:val="21"/>
        </w:numPr>
        <w:pBdr>
          <w:top w:val="nil"/>
          <w:left w:val="nil"/>
          <w:bottom w:val="nil"/>
          <w:right w:val="nil"/>
          <w:between w:val="nil"/>
        </w:pBdr>
        <w:spacing w:after="0" w:line="276" w:lineRule="auto"/>
        <w:rPr>
          <w:rFonts w:ascii="Calibri" w:eastAsia="Calibri" w:hAnsi="Calibri" w:cs="Calibri"/>
          <w:color w:val="000000"/>
          <w:sz w:val="24"/>
          <w:szCs w:val="24"/>
        </w:rPr>
      </w:pPr>
      <w:r>
        <w:rPr>
          <w:rFonts w:ascii="Calibri" w:eastAsia="Calibri" w:hAnsi="Calibri" w:cs="Calibri"/>
          <w:color w:val="000000"/>
          <w:sz w:val="24"/>
          <w:szCs w:val="24"/>
        </w:rPr>
        <w:t>Management of adequate medical supply inventory.</w:t>
      </w:r>
    </w:p>
    <w:p w14:paraId="1DF0744C" w14:textId="77777777" w:rsidR="00CD6EF5" w:rsidRDefault="00332C88" w:rsidP="003E1731">
      <w:pPr>
        <w:numPr>
          <w:ilvl w:val="1"/>
          <w:numId w:val="21"/>
        </w:numPr>
        <w:pBdr>
          <w:top w:val="nil"/>
          <w:left w:val="nil"/>
          <w:bottom w:val="nil"/>
          <w:right w:val="nil"/>
          <w:between w:val="nil"/>
        </w:pBdr>
        <w:spacing w:after="0"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Serve as a liaison between </w:t>
      </w:r>
      <w:r>
        <w:rPr>
          <w:rFonts w:ascii="Calibri" w:eastAsia="Calibri" w:hAnsi="Calibri" w:cs="Calibri"/>
          <w:sz w:val="24"/>
          <w:szCs w:val="24"/>
        </w:rPr>
        <w:t xml:space="preserve">Recreation &amp; Wellness, </w:t>
      </w:r>
      <w:r>
        <w:rPr>
          <w:rFonts w:ascii="Calibri" w:eastAsia="Calibri" w:hAnsi="Calibri" w:cs="Calibri"/>
          <w:color w:val="000000"/>
          <w:sz w:val="24"/>
          <w:szCs w:val="24"/>
        </w:rPr>
        <w:t>Injury Care Clinic, and the Campus Health Center.</w:t>
      </w:r>
    </w:p>
    <w:p w14:paraId="2CAA59E2" w14:textId="77777777" w:rsidR="00CD6EF5" w:rsidRDefault="00332C88" w:rsidP="003E1731">
      <w:pPr>
        <w:numPr>
          <w:ilvl w:val="1"/>
          <w:numId w:val="21"/>
        </w:numPr>
        <w:pBdr>
          <w:top w:val="nil"/>
          <w:left w:val="nil"/>
          <w:bottom w:val="nil"/>
          <w:right w:val="nil"/>
          <w:between w:val="nil"/>
        </w:pBdr>
        <w:spacing w:after="0"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Maintain medical records through </w:t>
      </w:r>
      <w:r>
        <w:rPr>
          <w:rFonts w:ascii="Calibri" w:eastAsia="Calibri" w:hAnsi="Calibri" w:cs="Calibri"/>
          <w:sz w:val="24"/>
          <w:szCs w:val="24"/>
        </w:rPr>
        <w:t>the vendor's</w:t>
      </w:r>
      <w:r>
        <w:rPr>
          <w:rFonts w:ascii="Calibri" w:eastAsia="Calibri" w:hAnsi="Calibri" w:cs="Calibri"/>
          <w:color w:val="000000"/>
          <w:sz w:val="24"/>
          <w:szCs w:val="24"/>
        </w:rPr>
        <w:t xml:space="preserve"> </w:t>
      </w:r>
      <w:r>
        <w:rPr>
          <w:rFonts w:ascii="Calibri" w:eastAsia="Calibri" w:hAnsi="Calibri" w:cs="Calibri"/>
          <w:sz w:val="24"/>
          <w:szCs w:val="24"/>
        </w:rPr>
        <w:t>patient portal</w:t>
      </w:r>
      <w:r>
        <w:rPr>
          <w:rFonts w:ascii="Calibri" w:eastAsia="Calibri" w:hAnsi="Calibri" w:cs="Calibri"/>
          <w:color w:val="000000"/>
          <w:sz w:val="24"/>
          <w:szCs w:val="24"/>
        </w:rPr>
        <w:t xml:space="preserve"> system</w:t>
      </w:r>
      <w:r>
        <w:rPr>
          <w:rFonts w:ascii="Calibri" w:eastAsia="Calibri" w:hAnsi="Calibri" w:cs="Calibri"/>
          <w:sz w:val="24"/>
          <w:szCs w:val="24"/>
        </w:rPr>
        <w:t>.</w:t>
      </w:r>
    </w:p>
    <w:p w14:paraId="1E46F783" w14:textId="77777777" w:rsidR="00CD6EF5" w:rsidRDefault="00332C88" w:rsidP="003E1731">
      <w:pPr>
        <w:numPr>
          <w:ilvl w:val="1"/>
          <w:numId w:val="21"/>
        </w:numPr>
        <w:pBdr>
          <w:top w:val="nil"/>
          <w:left w:val="nil"/>
          <w:bottom w:val="nil"/>
          <w:right w:val="nil"/>
          <w:between w:val="nil"/>
        </w:pBdr>
        <w:spacing w:after="0" w:line="276" w:lineRule="auto"/>
        <w:rPr>
          <w:rFonts w:ascii="Calibri" w:eastAsia="Calibri" w:hAnsi="Calibri" w:cs="Calibri"/>
          <w:sz w:val="24"/>
          <w:szCs w:val="24"/>
        </w:rPr>
      </w:pPr>
      <w:r>
        <w:rPr>
          <w:rFonts w:ascii="Calibri" w:eastAsia="Calibri" w:hAnsi="Calibri" w:cs="Calibri"/>
          <w:sz w:val="24"/>
          <w:szCs w:val="24"/>
        </w:rPr>
        <w:t>Deidentified aggregate patient data including daily appointments, common appointment types, referrals, etc., are to be provided at least monthly to GVSU for reporting purposes.</w:t>
      </w:r>
      <w:r>
        <w:rPr>
          <w:rFonts w:ascii="Calibri" w:eastAsia="Calibri" w:hAnsi="Calibri" w:cs="Calibri"/>
          <w:sz w:val="24"/>
          <w:szCs w:val="24"/>
          <w:highlight w:val="yellow"/>
        </w:rPr>
        <w:t xml:space="preserve"> </w:t>
      </w:r>
    </w:p>
    <w:p w14:paraId="23923036" w14:textId="77777777" w:rsidR="00CD6EF5" w:rsidRPr="00031F4A" w:rsidRDefault="00332C88" w:rsidP="003E1731">
      <w:pPr>
        <w:numPr>
          <w:ilvl w:val="1"/>
          <w:numId w:val="21"/>
        </w:numPr>
        <w:pBdr>
          <w:top w:val="nil"/>
          <w:left w:val="nil"/>
          <w:bottom w:val="nil"/>
          <w:right w:val="nil"/>
          <w:between w:val="nil"/>
        </w:pBdr>
        <w:spacing w:after="0" w:line="276" w:lineRule="auto"/>
        <w:rPr>
          <w:rFonts w:ascii="Calibri" w:eastAsia="Calibri" w:hAnsi="Calibri" w:cs="Calibri"/>
          <w:sz w:val="24"/>
          <w:szCs w:val="24"/>
        </w:rPr>
      </w:pPr>
      <w:r>
        <w:rPr>
          <w:rFonts w:ascii="Calibri" w:eastAsia="Calibri" w:hAnsi="Calibri" w:cs="Calibri"/>
          <w:sz w:val="24"/>
          <w:szCs w:val="24"/>
        </w:rPr>
        <w:t>Engage in routine practices to assess student health, guide decision making and measure and improve effectiveness and performance.</w:t>
      </w:r>
      <w:r>
        <w:rPr>
          <w:rFonts w:ascii="Calibri" w:eastAsia="Calibri" w:hAnsi="Calibri" w:cs="Calibri"/>
          <w:sz w:val="24"/>
          <w:szCs w:val="24"/>
          <w:highlight w:val="yellow"/>
        </w:rPr>
        <w:t xml:space="preserve"> </w:t>
      </w:r>
    </w:p>
    <w:p w14:paraId="3A50565E" w14:textId="77777777" w:rsidR="00031F4A" w:rsidRDefault="00031F4A" w:rsidP="003E1731">
      <w:pPr>
        <w:numPr>
          <w:ilvl w:val="1"/>
          <w:numId w:val="21"/>
        </w:numPr>
        <w:pBdr>
          <w:top w:val="nil"/>
          <w:left w:val="nil"/>
          <w:bottom w:val="nil"/>
          <w:right w:val="nil"/>
          <w:between w:val="nil"/>
        </w:pBdr>
        <w:spacing w:after="0" w:line="276" w:lineRule="auto"/>
        <w:rPr>
          <w:rFonts w:ascii="Calibri" w:eastAsia="Calibri" w:hAnsi="Calibri" w:cs="Calibri"/>
          <w:sz w:val="24"/>
          <w:szCs w:val="24"/>
        </w:rPr>
      </w:pPr>
      <w:r>
        <w:rPr>
          <w:rFonts w:ascii="Calibri" w:eastAsia="Calibri" w:hAnsi="Calibri" w:cs="Calibri"/>
          <w:sz w:val="24"/>
          <w:szCs w:val="24"/>
        </w:rPr>
        <w:t>Attend routine meeting with GVSU staff every other week.</w:t>
      </w:r>
    </w:p>
    <w:p w14:paraId="370E2A51" w14:textId="77777777" w:rsidR="00CD6EF5" w:rsidRDefault="00332C88">
      <w:pPr>
        <w:pStyle w:val="Heading2"/>
      </w:pPr>
      <w:bookmarkStart w:id="9" w:name="_Toc98231881"/>
      <w:r>
        <w:t>2.3</w:t>
      </w:r>
      <w:r>
        <w:tab/>
      </w:r>
      <w:r w:rsidR="00683B35">
        <w:t>Alternate Opportunity- Physical Therapy</w:t>
      </w:r>
      <w:bookmarkEnd w:id="9"/>
    </w:p>
    <w:p w14:paraId="357A3AEC" w14:textId="77777777" w:rsidR="00CD6EF5" w:rsidRPr="00F40315" w:rsidRDefault="00683B35" w:rsidP="0048523F">
      <w:pPr>
        <w:numPr>
          <w:ilvl w:val="0"/>
          <w:numId w:val="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683B35">
        <w:rPr>
          <w:rFonts w:ascii="Calibri" w:eastAsia="Calibri" w:hAnsi="Calibri" w:cs="Calibri"/>
          <w:b/>
          <w:color w:val="000000"/>
          <w:sz w:val="24"/>
          <w:szCs w:val="24"/>
        </w:rPr>
        <w:t>Scope</w:t>
      </w:r>
      <w:r>
        <w:rPr>
          <w:rFonts w:ascii="Calibri" w:eastAsia="Calibri" w:hAnsi="Calibri" w:cs="Calibri"/>
          <w:color w:val="000000"/>
          <w:sz w:val="24"/>
          <w:szCs w:val="24"/>
        </w:rPr>
        <w:t xml:space="preserve">: </w:t>
      </w:r>
      <w:r w:rsidR="00332C88">
        <w:rPr>
          <w:rFonts w:ascii="Calibri" w:eastAsia="Calibri" w:hAnsi="Calibri" w:cs="Calibri"/>
          <w:color w:val="000000"/>
          <w:sz w:val="24"/>
          <w:szCs w:val="24"/>
        </w:rPr>
        <w:t xml:space="preserve">GVSU is interested in a vendor relationship for Physical Therapy services where providers may </w:t>
      </w:r>
      <w:r w:rsidR="00332C88" w:rsidRPr="00F40315">
        <w:rPr>
          <w:rFonts w:ascii="Calibri" w:eastAsia="Calibri" w:hAnsi="Calibri" w:cs="Calibri"/>
          <w:color w:val="000000"/>
          <w:sz w:val="24"/>
          <w:szCs w:val="24"/>
        </w:rPr>
        <w:t>schedule patients for appointments within the Injury Care Clinic facility.</w:t>
      </w:r>
      <w:r w:rsidR="00332C88" w:rsidRPr="00F40315">
        <w:rPr>
          <w:rFonts w:ascii="Calibri" w:eastAsia="Calibri" w:hAnsi="Calibri" w:cs="Calibri"/>
          <w:b/>
          <w:color w:val="000000"/>
          <w:sz w:val="24"/>
          <w:szCs w:val="24"/>
        </w:rPr>
        <w:t xml:space="preserve"> </w:t>
      </w:r>
    </w:p>
    <w:p w14:paraId="2D332CE1" w14:textId="2239CE52" w:rsidR="008E606A" w:rsidRPr="00C36022" w:rsidRDefault="008E606A" w:rsidP="0048523F">
      <w:pPr>
        <w:numPr>
          <w:ilvl w:val="0"/>
          <w:numId w:val="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F40315">
        <w:rPr>
          <w:rFonts w:ascii="Calibri" w:eastAsia="Calibri" w:hAnsi="Calibri" w:cs="Calibri"/>
          <w:b/>
          <w:color w:val="000000"/>
          <w:sz w:val="24"/>
          <w:szCs w:val="24"/>
        </w:rPr>
        <w:t xml:space="preserve">Staffing: </w:t>
      </w:r>
      <w:r w:rsidR="00F203A2">
        <w:rPr>
          <w:rFonts w:ascii="Calibri" w:eastAsia="Calibri" w:hAnsi="Calibri" w:cs="Calibri"/>
          <w:color w:val="000000"/>
          <w:sz w:val="24"/>
          <w:szCs w:val="24"/>
        </w:rPr>
        <w:t xml:space="preserve">Licensed Physical Therapist will be at the Provider’s expense. Hours per week </w:t>
      </w:r>
      <w:r w:rsidR="001B6F10" w:rsidRPr="00F40315">
        <w:rPr>
          <w:rFonts w:ascii="Calibri" w:eastAsia="Calibri" w:hAnsi="Calibri" w:cs="Calibri"/>
          <w:bCs/>
          <w:color w:val="000000"/>
          <w:sz w:val="24"/>
          <w:szCs w:val="24"/>
        </w:rPr>
        <w:t xml:space="preserve">to be determined based on ICC operating hours, and </w:t>
      </w:r>
      <w:r w:rsidR="001B6F10" w:rsidRPr="00C36022">
        <w:rPr>
          <w:rFonts w:ascii="Calibri" w:eastAsia="Calibri" w:hAnsi="Calibri" w:cs="Calibri"/>
          <w:bCs/>
          <w:color w:val="000000"/>
          <w:sz w:val="24"/>
          <w:szCs w:val="24"/>
        </w:rPr>
        <w:t xml:space="preserve">patient need. </w:t>
      </w:r>
      <w:r w:rsidR="00810653" w:rsidRPr="00C36022">
        <w:rPr>
          <w:rFonts w:ascii="Calibri" w:eastAsia="Calibri" w:hAnsi="Calibri" w:cs="Calibri"/>
          <w:bCs/>
          <w:color w:val="000000"/>
          <w:sz w:val="24"/>
          <w:szCs w:val="24"/>
        </w:rPr>
        <w:t xml:space="preserve">GVSU prefers the therapist be an employee of the </w:t>
      </w:r>
      <w:proofErr w:type="spellStart"/>
      <w:r w:rsidR="00810653" w:rsidRPr="00C36022">
        <w:rPr>
          <w:rFonts w:ascii="Calibri" w:eastAsia="Calibri" w:hAnsi="Calibri" w:cs="Calibri"/>
          <w:bCs/>
          <w:color w:val="000000"/>
          <w:sz w:val="24"/>
          <w:szCs w:val="24"/>
        </w:rPr>
        <w:t>the</w:t>
      </w:r>
      <w:proofErr w:type="spellEnd"/>
      <w:r w:rsidR="00810653" w:rsidRPr="00C36022">
        <w:rPr>
          <w:rFonts w:ascii="Calibri" w:eastAsia="Calibri" w:hAnsi="Calibri" w:cs="Calibri"/>
          <w:bCs/>
          <w:color w:val="000000"/>
          <w:sz w:val="24"/>
          <w:szCs w:val="24"/>
        </w:rPr>
        <w:t xml:space="preserve"> provider but is open to a contracted therapist if well managed. </w:t>
      </w:r>
    </w:p>
    <w:p w14:paraId="1F4D6F9C" w14:textId="77777777" w:rsidR="008E606A" w:rsidRPr="00F40315" w:rsidRDefault="008E606A" w:rsidP="0048523F">
      <w:pPr>
        <w:numPr>
          <w:ilvl w:val="0"/>
          <w:numId w:val="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F40315">
        <w:rPr>
          <w:rFonts w:ascii="Calibri" w:eastAsia="Calibri" w:hAnsi="Calibri" w:cs="Calibri"/>
          <w:b/>
          <w:color w:val="000000"/>
          <w:sz w:val="24"/>
          <w:szCs w:val="24"/>
        </w:rPr>
        <w:t xml:space="preserve">Fees:  </w:t>
      </w:r>
      <w:r w:rsidRPr="00F40315">
        <w:rPr>
          <w:rFonts w:ascii="Calibri" w:eastAsia="Calibri" w:hAnsi="Calibri" w:cs="Calibri"/>
          <w:color w:val="000000"/>
          <w:sz w:val="24"/>
          <w:szCs w:val="24"/>
        </w:rPr>
        <w:t xml:space="preserve">Insurance </w:t>
      </w:r>
      <w:r w:rsidR="00332C88" w:rsidRPr="00F40315">
        <w:rPr>
          <w:rFonts w:ascii="Calibri" w:eastAsia="Calibri" w:hAnsi="Calibri" w:cs="Calibri"/>
          <w:color w:val="000000"/>
          <w:sz w:val="24"/>
          <w:szCs w:val="24"/>
        </w:rPr>
        <w:t xml:space="preserve">Billing and scheduling would be managed by the provider. </w:t>
      </w:r>
    </w:p>
    <w:p w14:paraId="78BF6C2A" w14:textId="2F6049A3" w:rsidR="008E606A" w:rsidRPr="00F40315" w:rsidRDefault="008E606A" w:rsidP="0048523F">
      <w:pPr>
        <w:numPr>
          <w:ilvl w:val="0"/>
          <w:numId w:val="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F40315">
        <w:rPr>
          <w:rFonts w:ascii="Calibri" w:eastAsia="Calibri" w:hAnsi="Calibri" w:cs="Calibri"/>
          <w:b/>
          <w:color w:val="000000"/>
          <w:sz w:val="24"/>
          <w:szCs w:val="24"/>
        </w:rPr>
        <w:t>Facility:</w:t>
      </w:r>
      <w:r w:rsidRPr="00F40315">
        <w:rPr>
          <w:rFonts w:ascii="Calibri" w:eastAsia="Calibri" w:hAnsi="Calibri" w:cs="Calibri"/>
          <w:color w:val="000000"/>
          <w:sz w:val="24"/>
          <w:szCs w:val="24"/>
        </w:rPr>
        <w:t xml:space="preserve"> GVSU to provide</w:t>
      </w:r>
      <w:r w:rsidR="001B6F10" w:rsidRPr="00F40315">
        <w:rPr>
          <w:rFonts w:ascii="Calibri" w:eastAsia="Calibri" w:hAnsi="Calibri" w:cs="Calibri"/>
          <w:color w:val="000000"/>
          <w:sz w:val="24"/>
          <w:szCs w:val="24"/>
        </w:rPr>
        <w:t xml:space="preserve"> shared space in the ICC in FH032, access to the recreation center, courts and tracks during open times. </w:t>
      </w:r>
    </w:p>
    <w:p w14:paraId="62A585CF" w14:textId="67A9BD69" w:rsidR="008D0E44" w:rsidRPr="00F40315" w:rsidRDefault="008D0E44" w:rsidP="0048523F">
      <w:pPr>
        <w:numPr>
          <w:ilvl w:val="0"/>
          <w:numId w:val="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F40315">
        <w:rPr>
          <w:rFonts w:ascii="Calibri" w:eastAsia="Calibri" w:hAnsi="Calibri" w:cs="Calibri"/>
          <w:b/>
          <w:color w:val="000000"/>
          <w:sz w:val="24"/>
          <w:szCs w:val="24"/>
        </w:rPr>
        <w:t>Equipment:</w:t>
      </w:r>
      <w:r w:rsidR="003A4B65" w:rsidRPr="00F40315">
        <w:rPr>
          <w:rFonts w:ascii="Calibri" w:eastAsia="Calibri" w:hAnsi="Calibri" w:cs="Calibri"/>
          <w:b/>
          <w:color w:val="000000"/>
          <w:sz w:val="24"/>
          <w:szCs w:val="24"/>
        </w:rPr>
        <w:t xml:space="preserve"> </w:t>
      </w:r>
      <w:r w:rsidR="003A4B65" w:rsidRPr="00F40315">
        <w:rPr>
          <w:rFonts w:ascii="Calibri" w:eastAsia="Calibri" w:hAnsi="Calibri" w:cs="Calibri"/>
          <w:bCs/>
          <w:color w:val="000000"/>
          <w:sz w:val="24"/>
          <w:szCs w:val="24"/>
        </w:rPr>
        <w:t xml:space="preserve">access to ICC facility &amp; equipment including treatment tables, ice and heat. Access may also be granted to utilize the recreation </w:t>
      </w:r>
      <w:r w:rsidR="009F3177" w:rsidRPr="00F40315">
        <w:rPr>
          <w:rFonts w:ascii="Calibri" w:eastAsia="Calibri" w:hAnsi="Calibri" w:cs="Calibri"/>
          <w:bCs/>
          <w:color w:val="000000"/>
          <w:sz w:val="24"/>
          <w:szCs w:val="24"/>
        </w:rPr>
        <w:t>center</w:t>
      </w:r>
      <w:r w:rsidR="003A4B65" w:rsidRPr="00F40315">
        <w:rPr>
          <w:rFonts w:ascii="Calibri" w:eastAsia="Calibri" w:hAnsi="Calibri" w:cs="Calibri"/>
          <w:bCs/>
          <w:color w:val="000000"/>
          <w:sz w:val="24"/>
          <w:szCs w:val="24"/>
        </w:rPr>
        <w:t xml:space="preserve"> which includes free weights, functional fitness, </w:t>
      </w:r>
      <w:r w:rsidR="009F3177" w:rsidRPr="00F40315">
        <w:rPr>
          <w:rFonts w:ascii="Calibri" w:eastAsia="Calibri" w:hAnsi="Calibri" w:cs="Calibri"/>
          <w:bCs/>
          <w:color w:val="000000"/>
          <w:sz w:val="24"/>
          <w:szCs w:val="24"/>
        </w:rPr>
        <w:t xml:space="preserve">indoor </w:t>
      </w:r>
      <w:r w:rsidR="003A4B65" w:rsidRPr="00F40315">
        <w:rPr>
          <w:rFonts w:ascii="Calibri" w:eastAsia="Calibri" w:hAnsi="Calibri" w:cs="Calibri"/>
          <w:bCs/>
          <w:color w:val="000000"/>
          <w:sz w:val="24"/>
          <w:szCs w:val="24"/>
        </w:rPr>
        <w:t xml:space="preserve">track and court spaces during non-reserved times. </w:t>
      </w:r>
    </w:p>
    <w:p w14:paraId="030B4E77" w14:textId="51497853" w:rsidR="008E606A" w:rsidRPr="00F40315" w:rsidRDefault="008E606A" w:rsidP="0048523F">
      <w:pPr>
        <w:numPr>
          <w:ilvl w:val="0"/>
          <w:numId w:val="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F40315">
        <w:rPr>
          <w:rFonts w:ascii="Calibri" w:eastAsia="Calibri" w:hAnsi="Calibri" w:cs="Calibri"/>
          <w:b/>
          <w:color w:val="000000"/>
          <w:sz w:val="24"/>
          <w:szCs w:val="24"/>
        </w:rPr>
        <w:t xml:space="preserve">Hours of Operation: </w:t>
      </w:r>
      <w:r w:rsidR="003A4B65" w:rsidRPr="00F40315">
        <w:rPr>
          <w:rFonts w:ascii="Calibri" w:eastAsia="Calibri" w:hAnsi="Calibri" w:cs="Calibri"/>
          <w:bCs/>
          <w:color w:val="000000"/>
          <w:sz w:val="24"/>
          <w:szCs w:val="24"/>
        </w:rPr>
        <w:t>negotiated with understanding that ICC operates between the hours of 8a-</w:t>
      </w:r>
      <w:r w:rsidR="00FE4E12" w:rsidRPr="00F40315">
        <w:rPr>
          <w:rFonts w:ascii="Calibri" w:eastAsia="Calibri" w:hAnsi="Calibri" w:cs="Calibri"/>
          <w:bCs/>
          <w:color w:val="000000"/>
          <w:sz w:val="24"/>
          <w:szCs w:val="24"/>
        </w:rPr>
        <w:t>8</w:t>
      </w:r>
      <w:r w:rsidR="003A4B65" w:rsidRPr="00F40315">
        <w:rPr>
          <w:rFonts w:ascii="Calibri" w:eastAsia="Calibri" w:hAnsi="Calibri" w:cs="Calibri"/>
          <w:bCs/>
          <w:color w:val="000000"/>
          <w:sz w:val="24"/>
          <w:szCs w:val="24"/>
        </w:rPr>
        <w:t xml:space="preserve">p. </w:t>
      </w:r>
    </w:p>
    <w:p w14:paraId="63CDCCCC" w14:textId="78D05A93" w:rsidR="008D0E44" w:rsidRPr="00F40315" w:rsidRDefault="008E606A" w:rsidP="0048523F">
      <w:pPr>
        <w:numPr>
          <w:ilvl w:val="0"/>
          <w:numId w:val="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F40315">
        <w:rPr>
          <w:rFonts w:ascii="Calibri" w:eastAsia="Calibri" w:hAnsi="Calibri" w:cs="Calibri"/>
          <w:b/>
          <w:color w:val="000000"/>
          <w:sz w:val="24"/>
          <w:szCs w:val="24"/>
        </w:rPr>
        <w:t>Other Responsibilities:</w:t>
      </w:r>
      <w:r w:rsidR="001B6F10" w:rsidRPr="00F40315">
        <w:rPr>
          <w:rFonts w:ascii="Calibri" w:eastAsia="Calibri" w:hAnsi="Calibri" w:cs="Calibri"/>
          <w:b/>
          <w:color w:val="000000"/>
          <w:sz w:val="24"/>
          <w:szCs w:val="24"/>
        </w:rPr>
        <w:t xml:space="preserve"> </w:t>
      </w:r>
      <w:r w:rsidR="001B6F10" w:rsidRPr="00F40315">
        <w:rPr>
          <w:rFonts w:ascii="Calibri" w:eastAsia="Calibri" w:hAnsi="Calibri" w:cs="Calibri"/>
          <w:bCs/>
          <w:color w:val="000000"/>
          <w:sz w:val="24"/>
          <w:szCs w:val="24"/>
        </w:rPr>
        <w:t>patient education, patient tracking, helping to host experiential learning opportunities</w:t>
      </w:r>
      <w:r w:rsidR="00F40315">
        <w:rPr>
          <w:rFonts w:ascii="Calibri" w:eastAsia="Calibri" w:hAnsi="Calibri" w:cs="Calibri"/>
          <w:bCs/>
          <w:color w:val="000000"/>
          <w:sz w:val="24"/>
          <w:szCs w:val="24"/>
        </w:rPr>
        <w:t xml:space="preserve"> for GVSU students.</w:t>
      </w:r>
    </w:p>
    <w:p w14:paraId="69369656" w14:textId="3C199CE4" w:rsidR="008D0E44" w:rsidRDefault="008D0E44" w:rsidP="00E6370F">
      <w:pPr>
        <w:pStyle w:val="Heading2"/>
        <w:rPr>
          <w:rFonts w:eastAsia="Calibri"/>
          <w:highlight w:val="yellow"/>
        </w:rPr>
      </w:pPr>
    </w:p>
    <w:p w14:paraId="3DA4B6D0" w14:textId="4A32C34B" w:rsidR="005D69BA" w:rsidRDefault="005D69BA" w:rsidP="005D69BA">
      <w:pPr>
        <w:rPr>
          <w:rFonts w:eastAsia="Calibri"/>
          <w:highlight w:val="yellow"/>
        </w:rPr>
      </w:pPr>
    </w:p>
    <w:p w14:paraId="187AE4A6" w14:textId="3DA263F6" w:rsidR="00D64EFB" w:rsidRDefault="00D64EFB" w:rsidP="005D69BA">
      <w:pPr>
        <w:rPr>
          <w:rFonts w:eastAsia="Calibri"/>
          <w:highlight w:val="yellow"/>
        </w:rPr>
      </w:pPr>
    </w:p>
    <w:p w14:paraId="19E19BED" w14:textId="7F27987A" w:rsidR="00D64EFB" w:rsidRDefault="00D64EFB" w:rsidP="005D69BA">
      <w:pPr>
        <w:rPr>
          <w:rFonts w:eastAsia="Calibri"/>
          <w:highlight w:val="yellow"/>
        </w:rPr>
      </w:pPr>
    </w:p>
    <w:p w14:paraId="2D11882B" w14:textId="77777777" w:rsidR="00D64EFB" w:rsidRDefault="00D64EFB" w:rsidP="005D69BA">
      <w:pPr>
        <w:rPr>
          <w:rFonts w:eastAsia="Calibri"/>
          <w:highlight w:val="yellow"/>
        </w:rPr>
      </w:pPr>
    </w:p>
    <w:p w14:paraId="4BB46D2B" w14:textId="63CCF7A4" w:rsidR="005D69BA" w:rsidRDefault="005D69BA" w:rsidP="005D69BA">
      <w:pPr>
        <w:rPr>
          <w:rFonts w:eastAsia="Calibri"/>
          <w:highlight w:val="yellow"/>
        </w:rPr>
      </w:pPr>
    </w:p>
    <w:p w14:paraId="4945336E" w14:textId="77777777" w:rsidR="005D69BA" w:rsidRPr="005D69BA" w:rsidRDefault="005D69BA" w:rsidP="005D69BA">
      <w:pPr>
        <w:rPr>
          <w:rFonts w:eastAsia="Calibri"/>
          <w:highlight w:val="yellow"/>
        </w:rPr>
      </w:pPr>
    </w:p>
    <w:p w14:paraId="6E32451E" w14:textId="3D25A7C2" w:rsidR="008D0E44" w:rsidRPr="00F40315" w:rsidRDefault="00E52B69" w:rsidP="00E6370F">
      <w:pPr>
        <w:pStyle w:val="Heading2"/>
        <w:rPr>
          <w:rFonts w:eastAsia="Calibri"/>
        </w:rPr>
      </w:pPr>
      <w:r w:rsidRPr="00F40315">
        <w:rPr>
          <w:rFonts w:eastAsia="Calibri"/>
        </w:rPr>
        <w:lastRenderedPageBreak/>
        <w:t xml:space="preserve">    </w:t>
      </w:r>
      <w:bookmarkStart w:id="10" w:name="_Toc98231882"/>
      <w:r w:rsidR="00566C55">
        <w:rPr>
          <w:rFonts w:eastAsia="Calibri"/>
        </w:rPr>
        <w:t>2.4</w:t>
      </w:r>
      <w:r w:rsidR="00566C55" w:rsidRPr="00F40315">
        <w:rPr>
          <w:rFonts w:eastAsia="Calibri"/>
        </w:rPr>
        <w:t xml:space="preserve"> </w:t>
      </w:r>
      <w:r w:rsidR="00566C55">
        <w:rPr>
          <w:rFonts w:eastAsia="Calibri"/>
        </w:rPr>
        <w:tab/>
      </w:r>
      <w:r w:rsidR="00566C55" w:rsidRPr="00F40315">
        <w:rPr>
          <w:rFonts w:eastAsia="Calibri"/>
        </w:rPr>
        <w:t>Alternate</w:t>
      </w:r>
      <w:r w:rsidR="008D0E44" w:rsidRPr="00F40315">
        <w:rPr>
          <w:rFonts w:eastAsia="Calibri"/>
        </w:rPr>
        <w:t xml:space="preserve"> Opportunity- Club Sports Athletic Training Services</w:t>
      </w:r>
      <w:bookmarkEnd w:id="10"/>
    </w:p>
    <w:p w14:paraId="11929115" w14:textId="7AAF6933" w:rsidR="00375979" w:rsidRPr="00375979" w:rsidRDefault="008D0E44" w:rsidP="0048523F">
      <w:pPr>
        <w:pStyle w:val="ListParagraph"/>
        <w:numPr>
          <w:ilvl w:val="0"/>
          <w:numId w:val="23"/>
        </w:numPr>
        <w:pBdr>
          <w:top w:val="nil"/>
          <w:left w:val="nil"/>
          <w:bottom w:val="nil"/>
          <w:right w:val="nil"/>
          <w:between w:val="nil"/>
        </w:pBdr>
        <w:spacing w:after="0" w:line="276" w:lineRule="auto"/>
        <w:ind w:left="1080"/>
        <w:rPr>
          <w:rFonts w:ascii="Calibri" w:eastAsia="Calibri" w:hAnsi="Calibri" w:cs="Calibri"/>
          <w:color w:val="000000"/>
          <w:sz w:val="24"/>
          <w:szCs w:val="24"/>
        </w:rPr>
      </w:pPr>
      <w:r w:rsidRPr="008D0E44">
        <w:rPr>
          <w:rFonts w:ascii="Calibri" w:eastAsia="Calibri" w:hAnsi="Calibri" w:cs="Calibri"/>
          <w:b/>
          <w:color w:val="000000"/>
          <w:sz w:val="24"/>
          <w:szCs w:val="24"/>
        </w:rPr>
        <w:t>Scope</w:t>
      </w:r>
      <w:r>
        <w:rPr>
          <w:rFonts w:ascii="Calibri" w:eastAsia="Calibri" w:hAnsi="Calibri" w:cs="Calibri"/>
          <w:color w:val="000000"/>
          <w:sz w:val="24"/>
          <w:szCs w:val="24"/>
        </w:rPr>
        <w:t xml:space="preserve">: </w:t>
      </w:r>
      <w:r w:rsidR="00B25C6C">
        <w:rPr>
          <w:rFonts w:ascii="Calibri" w:eastAsia="Calibri" w:hAnsi="Calibri" w:cs="Calibri"/>
          <w:color w:val="000000"/>
          <w:sz w:val="24"/>
          <w:szCs w:val="24"/>
        </w:rPr>
        <w:t>Provide a</w:t>
      </w:r>
      <w:r w:rsidR="00332C88" w:rsidRPr="008D0E44">
        <w:rPr>
          <w:rFonts w:ascii="Calibri" w:eastAsia="Calibri" w:hAnsi="Calibri" w:cs="Calibri"/>
          <w:color w:val="000000"/>
          <w:sz w:val="24"/>
          <w:szCs w:val="24"/>
        </w:rPr>
        <w:t>thletic Training support for GVSU’s 40+ Club Sports</w:t>
      </w:r>
      <w:r w:rsidR="00981507">
        <w:rPr>
          <w:rFonts w:ascii="Calibri" w:eastAsia="Calibri" w:hAnsi="Calibri" w:cs="Calibri"/>
          <w:color w:val="000000"/>
          <w:sz w:val="24"/>
          <w:szCs w:val="24"/>
        </w:rPr>
        <w:t xml:space="preserve"> and 1,200+ student-athletes between</w:t>
      </w:r>
      <w:r w:rsidR="00B25C6C">
        <w:rPr>
          <w:rFonts w:ascii="Calibri" w:eastAsia="Calibri" w:hAnsi="Calibri" w:cs="Calibri"/>
          <w:color w:val="000000"/>
          <w:sz w:val="24"/>
          <w:szCs w:val="24"/>
        </w:rPr>
        <w:t xml:space="preserve"> September through April</w:t>
      </w:r>
      <w:r>
        <w:rPr>
          <w:rFonts w:ascii="Calibri" w:eastAsia="Calibri" w:hAnsi="Calibri" w:cs="Calibri"/>
          <w:color w:val="000000"/>
          <w:sz w:val="24"/>
          <w:szCs w:val="24"/>
        </w:rPr>
        <w:t>.</w:t>
      </w:r>
      <w:r w:rsidR="00B25C6C">
        <w:rPr>
          <w:rFonts w:ascii="Calibri" w:eastAsia="Calibri" w:hAnsi="Calibri" w:cs="Calibri"/>
          <w:color w:val="000000"/>
          <w:sz w:val="24"/>
          <w:szCs w:val="24"/>
        </w:rPr>
        <w:t xml:space="preserve"> </w:t>
      </w:r>
      <w:r w:rsidR="00981507">
        <w:rPr>
          <w:rFonts w:ascii="Calibri" w:eastAsia="Calibri" w:hAnsi="Calibri" w:cs="Calibri"/>
          <w:color w:val="000000"/>
          <w:sz w:val="24"/>
          <w:szCs w:val="24"/>
        </w:rPr>
        <w:t xml:space="preserve">A full list of clubs and schedules can be found through the URL </w:t>
      </w:r>
      <w:hyperlink r:id="rId15" w:history="1">
        <w:r w:rsidR="00981507" w:rsidRPr="00B2242A">
          <w:rPr>
            <w:rStyle w:val="Hyperlink"/>
            <w:rFonts w:ascii="Calibri" w:eastAsia="Calibri" w:hAnsi="Calibri" w:cs="Calibri"/>
            <w:sz w:val="24"/>
            <w:szCs w:val="24"/>
          </w:rPr>
          <w:t>www.gvsu.edu/clubsports/all-sports-50.htm</w:t>
        </w:r>
      </w:hyperlink>
      <w:r w:rsidR="00981507">
        <w:rPr>
          <w:rFonts w:ascii="Calibri" w:eastAsia="Calibri" w:hAnsi="Calibri" w:cs="Calibri"/>
          <w:color w:val="000000"/>
          <w:sz w:val="24"/>
          <w:szCs w:val="24"/>
        </w:rPr>
        <w:t xml:space="preserve">. </w:t>
      </w:r>
      <w:r w:rsidR="00A800AF">
        <w:rPr>
          <w:rFonts w:ascii="Calibri" w:eastAsia="Calibri" w:hAnsi="Calibri" w:cs="Calibri"/>
          <w:color w:val="000000"/>
          <w:sz w:val="24"/>
          <w:szCs w:val="24"/>
        </w:rPr>
        <w:br/>
      </w:r>
    </w:p>
    <w:p w14:paraId="00B5535C" w14:textId="52E26908" w:rsidR="00D062E4" w:rsidRPr="00375979" w:rsidRDefault="008D0E44" w:rsidP="0048523F">
      <w:pPr>
        <w:pStyle w:val="ListParagraph"/>
        <w:numPr>
          <w:ilvl w:val="0"/>
          <w:numId w:val="23"/>
        </w:numPr>
        <w:pBdr>
          <w:top w:val="nil"/>
          <w:left w:val="nil"/>
          <w:bottom w:val="nil"/>
          <w:right w:val="nil"/>
          <w:between w:val="nil"/>
        </w:pBdr>
        <w:spacing w:after="0" w:line="276" w:lineRule="auto"/>
        <w:ind w:left="1080"/>
        <w:rPr>
          <w:rFonts w:ascii="Calibri" w:eastAsia="Calibri" w:hAnsi="Calibri" w:cs="Calibri"/>
          <w:color w:val="000000"/>
          <w:sz w:val="24"/>
          <w:szCs w:val="24"/>
        </w:rPr>
      </w:pPr>
      <w:r w:rsidRPr="00E52B69">
        <w:rPr>
          <w:rFonts w:ascii="Calibri" w:eastAsia="Calibri" w:hAnsi="Calibri" w:cs="Calibri"/>
          <w:b/>
          <w:color w:val="000000"/>
          <w:sz w:val="24"/>
          <w:szCs w:val="24"/>
        </w:rPr>
        <w:t>Staffing</w:t>
      </w:r>
      <w:r w:rsidRPr="00E52B69">
        <w:rPr>
          <w:rFonts w:ascii="Calibri" w:eastAsia="Calibri" w:hAnsi="Calibri" w:cs="Calibri"/>
          <w:color w:val="000000"/>
          <w:sz w:val="24"/>
          <w:szCs w:val="24"/>
        </w:rPr>
        <w:t>:</w:t>
      </w:r>
      <w:r w:rsidR="00D062E4" w:rsidRPr="00E52B69">
        <w:rPr>
          <w:rFonts w:ascii="Calibri" w:eastAsia="Calibri" w:hAnsi="Calibri" w:cs="Calibri"/>
          <w:color w:val="000000"/>
          <w:sz w:val="24"/>
          <w:szCs w:val="24"/>
        </w:rPr>
        <w:t xml:space="preserve">  </w:t>
      </w:r>
      <w:r w:rsidR="00D062E4" w:rsidRPr="00375979">
        <w:rPr>
          <w:rFonts w:ascii="Calibri" w:eastAsia="Calibri" w:hAnsi="Calibri" w:cs="Calibri"/>
          <w:sz w:val="24"/>
          <w:szCs w:val="24"/>
        </w:rPr>
        <w:t>Provider responsible for scheduling certified athletic trainer to cover practices and competitions, with</w:t>
      </w:r>
      <w:r w:rsidR="00981507">
        <w:rPr>
          <w:rFonts w:ascii="Calibri" w:eastAsia="Calibri" w:hAnsi="Calibri" w:cs="Calibri"/>
          <w:sz w:val="24"/>
          <w:szCs w:val="24"/>
        </w:rPr>
        <w:t xml:space="preserve"> at least two weeks</w:t>
      </w:r>
      <w:r w:rsidR="00D062E4" w:rsidRPr="00375979">
        <w:rPr>
          <w:rFonts w:ascii="Calibri" w:eastAsia="Calibri" w:hAnsi="Calibri" w:cs="Calibri"/>
          <w:sz w:val="24"/>
          <w:szCs w:val="24"/>
        </w:rPr>
        <w:t xml:space="preserve"> advance notice from Recreation &amp; Wellness</w:t>
      </w:r>
      <w:r w:rsidR="00981507">
        <w:rPr>
          <w:rFonts w:ascii="Calibri" w:eastAsia="Calibri" w:hAnsi="Calibri" w:cs="Calibri"/>
          <w:sz w:val="24"/>
          <w:szCs w:val="24"/>
        </w:rPr>
        <w:t xml:space="preserve"> for competitions</w:t>
      </w:r>
      <w:r w:rsidR="00D062E4" w:rsidRPr="00375979">
        <w:rPr>
          <w:rFonts w:ascii="Calibri" w:eastAsia="Calibri" w:hAnsi="Calibri" w:cs="Calibri"/>
          <w:sz w:val="24"/>
          <w:szCs w:val="24"/>
        </w:rPr>
        <w:t>.</w:t>
      </w:r>
    </w:p>
    <w:p w14:paraId="059559BB" w14:textId="2A5FA2BA" w:rsidR="00605E14" w:rsidRDefault="00375979" w:rsidP="0048523F">
      <w:pPr>
        <w:pStyle w:val="ListParagraph"/>
        <w:numPr>
          <w:ilvl w:val="1"/>
          <w:numId w:val="30"/>
        </w:numPr>
        <w:ind w:left="1080"/>
        <w:rPr>
          <w:rFonts w:asciiTheme="minorHAnsi" w:hAnsiTheme="minorHAnsi" w:cstheme="minorBidi"/>
          <w:sz w:val="24"/>
          <w:szCs w:val="24"/>
        </w:rPr>
      </w:pPr>
      <w:r>
        <w:rPr>
          <w:rFonts w:asciiTheme="minorHAnsi" w:hAnsiTheme="minorHAnsi" w:cstheme="minorBidi"/>
          <w:sz w:val="24"/>
          <w:szCs w:val="24"/>
        </w:rPr>
        <w:t xml:space="preserve">The Athletic Trainer will be at the competition site during specified game coverage. </w:t>
      </w:r>
      <w:r w:rsidR="00981507">
        <w:rPr>
          <w:rFonts w:asciiTheme="minorHAnsi" w:hAnsiTheme="minorHAnsi" w:cstheme="minorBidi"/>
          <w:sz w:val="24"/>
          <w:szCs w:val="24"/>
        </w:rPr>
        <w:t>Competition</w:t>
      </w:r>
      <w:r w:rsidR="00605E14" w:rsidRPr="00605E14">
        <w:rPr>
          <w:rFonts w:asciiTheme="minorHAnsi" w:hAnsiTheme="minorHAnsi" w:cstheme="minorBidi"/>
          <w:sz w:val="24"/>
          <w:szCs w:val="24"/>
        </w:rPr>
        <w:t xml:space="preserve"> coverage will be provided pursuant to the season schedule(s).</w:t>
      </w:r>
      <w:r w:rsidR="00981507">
        <w:rPr>
          <w:rFonts w:asciiTheme="minorHAnsi" w:hAnsiTheme="minorHAnsi" w:cstheme="minorBidi"/>
          <w:sz w:val="24"/>
          <w:szCs w:val="24"/>
        </w:rPr>
        <w:t xml:space="preserve"> Competitions typically occur on Friday evenings, throughout the day on Saturdays, and Sunday early afternoons. Travel coverage will only be </w:t>
      </w:r>
      <w:r w:rsidR="00C6538E">
        <w:rPr>
          <w:rFonts w:asciiTheme="minorHAnsi" w:hAnsiTheme="minorHAnsi" w:cstheme="minorBidi"/>
          <w:sz w:val="24"/>
          <w:szCs w:val="24"/>
        </w:rPr>
        <w:t xml:space="preserve">considered </w:t>
      </w:r>
      <w:r w:rsidR="00981507">
        <w:rPr>
          <w:rFonts w:asciiTheme="minorHAnsi" w:hAnsiTheme="minorHAnsi" w:cstheme="minorBidi"/>
          <w:sz w:val="24"/>
          <w:szCs w:val="24"/>
        </w:rPr>
        <w:t xml:space="preserve">by request from clubs, but typically won’t be needed. </w:t>
      </w:r>
    </w:p>
    <w:p w14:paraId="27A67A8D" w14:textId="7D42C53B" w:rsidR="00375979" w:rsidRDefault="00375979" w:rsidP="0048523F">
      <w:pPr>
        <w:pStyle w:val="ListParagraph"/>
        <w:numPr>
          <w:ilvl w:val="1"/>
          <w:numId w:val="30"/>
        </w:numPr>
        <w:ind w:left="1080"/>
        <w:rPr>
          <w:rFonts w:asciiTheme="minorHAnsi" w:hAnsiTheme="minorHAnsi" w:cstheme="minorBidi"/>
          <w:sz w:val="24"/>
          <w:szCs w:val="24"/>
        </w:rPr>
      </w:pPr>
      <w:r>
        <w:rPr>
          <w:rFonts w:asciiTheme="minorHAnsi" w:hAnsiTheme="minorHAnsi" w:cstheme="minorBidi"/>
          <w:sz w:val="24"/>
          <w:szCs w:val="24"/>
        </w:rPr>
        <w:t>Priority coverage of simultaneous athletic events will be determined per agreement of GVSU club sports staff and Athletic Trainer.</w:t>
      </w:r>
    </w:p>
    <w:p w14:paraId="11F59014" w14:textId="7A506E96" w:rsidR="00D1722F" w:rsidRPr="00605E14" w:rsidRDefault="00D1722F" w:rsidP="0048523F">
      <w:pPr>
        <w:pStyle w:val="ListParagraph"/>
        <w:numPr>
          <w:ilvl w:val="1"/>
          <w:numId w:val="30"/>
        </w:numPr>
        <w:ind w:left="1080"/>
        <w:rPr>
          <w:rFonts w:asciiTheme="minorHAnsi" w:hAnsiTheme="minorHAnsi" w:cstheme="minorBidi"/>
          <w:sz w:val="22"/>
          <w:szCs w:val="22"/>
        </w:rPr>
      </w:pPr>
      <w:r>
        <w:rPr>
          <w:rFonts w:asciiTheme="minorHAnsi" w:hAnsiTheme="minorHAnsi" w:cstheme="minorBidi"/>
          <w:sz w:val="24"/>
          <w:szCs w:val="24"/>
        </w:rPr>
        <w:t>In the event the Athletic Trainer is unable to cover the contract, the contractor may substitute an equally qualified Athletic Trainer and/or other clinical staff who will provide services within their scope of practice.</w:t>
      </w:r>
      <w:r w:rsidR="00A800AF">
        <w:rPr>
          <w:rFonts w:asciiTheme="minorHAnsi" w:hAnsiTheme="minorHAnsi" w:cstheme="minorBidi"/>
          <w:sz w:val="24"/>
          <w:szCs w:val="24"/>
        </w:rPr>
        <w:br/>
      </w:r>
    </w:p>
    <w:p w14:paraId="47C90DFC" w14:textId="5DAE6216" w:rsidR="00605E14" w:rsidRDefault="00605E14" w:rsidP="0048523F">
      <w:pPr>
        <w:pStyle w:val="ListParagraph"/>
        <w:numPr>
          <w:ilvl w:val="0"/>
          <w:numId w:val="30"/>
        </w:numPr>
        <w:pBdr>
          <w:top w:val="nil"/>
          <w:left w:val="nil"/>
          <w:bottom w:val="nil"/>
          <w:right w:val="nil"/>
          <w:between w:val="nil"/>
        </w:pBdr>
        <w:spacing w:after="0" w:line="276" w:lineRule="auto"/>
        <w:ind w:left="1080"/>
        <w:rPr>
          <w:rFonts w:ascii="Calibri" w:eastAsia="Calibri" w:hAnsi="Calibri" w:cs="Calibri"/>
          <w:color w:val="000000"/>
          <w:sz w:val="24"/>
          <w:szCs w:val="24"/>
        </w:rPr>
      </w:pPr>
      <w:r w:rsidRPr="008D0E44">
        <w:rPr>
          <w:rFonts w:ascii="Calibri" w:eastAsia="Calibri" w:hAnsi="Calibri" w:cs="Calibri"/>
          <w:b/>
          <w:color w:val="000000"/>
          <w:sz w:val="24"/>
          <w:szCs w:val="24"/>
        </w:rPr>
        <w:t xml:space="preserve">Hours:  </w:t>
      </w:r>
      <w:r w:rsidRPr="008D0E44">
        <w:rPr>
          <w:rFonts w:ascii="Calibri" w:eastAsia="Calibri" w:hAnsi="Calibri" w:cs="Calibri"/>
          <w:color w:val="000000"/>
          <w:sz w:val="24"/>
          <w:szCs w:val="24"/>
        </w:rPr>
        <w:t xml:space="preserve">Athletic Trainer will work during common </w:t>
      </w:r>
      <w:r>
        <w:rPr>
          <w:rFonts w:ascii="Calibri" w:eastAsia="Calibri" w:hAnsi="Calibri" w:cs="Calibri"/>
          <w:color w:val="000000"/>
          <w:sz w:val="24"/>
          <w:szCs w:val="24"/>
        </w:rPr>
        <w:t xml:space="preserve">Club Sport </w:t>
      </w:r>
      <w:r w:rsidRPr="008D0E44">
        <w:rPr>
          <w:rFonts w:ascii="Calibri" w:eastAsia="Calibri" w:hAnsi="Calibri" w:cs="Calibri"/>
          <w:color w:val="000000"/>
          <w:sz w:val="24"/>
          <w:szCs w:val="24"/>
        </w:rPr>
        <w:t>practice hours (</w:t>
      </w:r>
      <w:r w:rsidRPr="008D0E44">
        <w:rPr>
          <w:rFonts w:ascii="Calibri" w:eastAsia="Calibri" w:hAnsi="Calibri" w:cs="Calibri"/>
          <w:sz w:val="24"/>
          <w:szCs w:val="24"/>
        </w:rPr>
        <w:t xml:space="preserve">M-Th 6-10pm during the months of September through April) </w:t>
      </w:r>
      <w:r w:rsidRPr="008D0E44">
        <w:rPr>
          <w:rFonts w:ascii="Calibri" w:eastAsia="Calibri" w:hAnsi="Calibri" w:cs="Calibri"/>
          <w:color w:val="000000"/>
          <w:sz w:val="24"/>
          <w:szCs w:val="24"/>
        </w:rPr>
        <w:t>and home events (100+ in a typical academic year</w:t>
      </w:r>
      <w:r w:rsidR="00E5361A">
        <w:rPr>
          <w:rFonts w:ascii="Calibri" w:eastAsia="Calibri" w:hAnsi="Calibri" w:cs="Calibri"/>
          <w:color w:val="000000"/>
          <w:sz w:val="24"/>
          <w:szCs w:val="24"/>
        </w:rPr>
        <w:t>)</w:t>
      </w:r>
      <w:r w:rsidRPr="008D0E44">
        <w:rPr>
          <w:rFonts w:ascii="Calibri" w:eastAsia="Calibri" w:hAnsi="Calibri" w:cs="Calibri"/>
          <w:color w:val="000000"/>
          <w:sz w:val="24"/>
          <w:szCs w:val="24"/>
        </w:rPr>
        <w:t>.</w:t>
      </w:r>
      <w:r w:rsidR="00E5361A">
        <w:rPr>
          <w:rFonts w:ascii="Calibri" w:eastAsia="Calibri" w:hAnsi="Calibri" w:cs="Calibri"/>
          <w:color w:val="000000"/>
          <w:sz w:val="24"/>
          <w:szCs w:val="24"/>
        </w:rPr>
        <w:t xml:space="preserve"> Some summer events may require coverage as requested by clubs.</w:t>
      </w:r>
      <w:r w:rsidRPr="008D0E44">
        <w:rPr>
          <w:rFonts w:ascii="Calibri" w:eastAsia="Calibri" w:hAnsi="Calibri" w:cs="Calibri"/>
          <w:color w:val="000000"/>
          <w:sz w:val="24"/>
          <w:szCs w:val="24"/>
        </w:rPr>
        <w:t xml:space="preserve"> </w:t>
      </w:r>
      <w:r w:rsidR="00A800AF">
        <w:rPr>
          <w:rFonts w:ascii="Calibri" w:eastAsia="Calibri" w:hAnsi="Calibri" w:cs="Calibri"/>
          <w:color w:val="000000"/>
          <w:sz w:val="24"/>
          <w:szCs w:val="24"/>
        </w:rPr>
        <w:br/>
      </w:r>
    </w:p>
    <w:p w14:paraId="52F14B50" w14:textId="3064CF0C" w:rsidR="00E5361A" w:rsidRPr="00A800AF" w:rsidRDefault="008D0E44" w:rsidP="0048523F">
      <w:pPr>
        <w:pStyle w:val="ListParagraph"/>
        <w:numPr>
          <w:ilvl w:val="0"/>
          <w:numId w:val="23"/>
        </w:numPr>
        <w:pBdr>
          <w:top w:val="nil"/>
          <w:left w:val="nil"/>
          <w:bottom w:val="nil"/>
          <w:right w:val="nil"/>
          <w:between w:val="nil"/>
        </w:pBdr>
        <w:spacing w:after="0" w:line="276" w:lineRule="auto"/>
        <w:ind w:left="1080"/>
        <w:rPr>
          <w:rFonts w:ascii="Calibri" w:eastAsia="Calibri" w:hAnsi="Calibri" w:cs="Calibri"/>
          <w:b/>
          <w:color w:val="000000"/>
          <w:sz w:val="24"/>
          <w:szCs w:val="24"/>
        </w:rPr>
      </w:pPr>
      <w:r w:rsidRPr="00A800AF">
        <w:rPr>
          <w:rFonts w:ascii="Calibri" w:eastAsia="Calibri" w:hAnsi="Calibri" w:cs="Calibri"/>
          <w:b/>
          <w:color w:val="000000"/>
          <w:sz w:val="24"/>
          <w:szCs w:val="24"/>
        </w:rPr>
        <w:t>Fees</w:t>
      </w:r>
      <w:r w:rsidRPr="00A800AF">
        <w:rPr>
          <w:rFonts w:ascii="Calibri" w:eastAsia="Calibri" w:hAnsi="Calibri" w:cs="Calibri"/>
          <w:color w:val="000000"/>
          <w:sz w:val="24"/>
          <w:szCs w:val="24"/>
        </w:rPr>
        <w:t>:</w:t>
      </w:r>
      <w:r w:rsidRPr="00A800AF">
        <w:rPr>
          <w:rFonts w:ascii="Calibri" w:eastAsia="Calibri" w:hAnsi="Calibri" w:cs="Calibri"/>
          <w:sz w:val="24"/>
          <w:szCs w:val="24"/>
        </w:rPr>
        <w:t xml:space="preserve"> GVSU is willing to pay</w:t>
      </w:r>
      <w:r w:rsidR="00C6538E" w:rsidRPr="00A800AF">
        <w:rPr>
          <w:rFonts w:ascii="Calibri" w:eastAsia="Calibri" w:hAnsi="Calibri" w:cs="Calibri"/>
          <w:sz w:val="24"/>
          <w:szCs w:val="24"/>
        </w:rPr>
        <w:t xml:space="preserve"> up to 9</w:t>
      </w:r>
      <w:r w:rsidR="00E5361A" w:rsidRPr="00A800AF">
        <w:rPr>
          <w:rFonts w:ascii="Calibri" w:eastAsia="Calibri" w:hAnsi="Calibri" w:cs="Calibri"/>
          <w:sz w:val="24"/>
          <w:szCs w:val="24"/>
        </w:rPr>
        <w:t>5</w:t>
      </w:r>
      <w:r w:rsidR="00C6538E" w:rsidRPr="00A800AF">
        <w:rPr>
          <w:rFonts w:ascii="Calibri" w:eastAsia="Calibri" w:hAnsi="Calibri" w:cs="Calibri"/>
          <w:sz w:val="24"/>
          <w:szCs w:val="24"/>
        </w:rPr>
        <w:t>0</w:t>
      </w:r>
      <w:r w:rsidR="00E5361A" w:rsidRPr="00A800AF">
        <w:rPr>
          <w:rFonts w:ascii="Calibri" w:eastAsia="Calibri" w:hAnsi="Calibri" w:cs="Calibri"/>
          <w:sz w:val="24"/>
          <w:szCs w:val="24"/>
        </w:rPr>
        <w:t xml:space="preserve"> hours</w:t>
      </w:r>
      <w:r w:rsidRPr="00A800AF">
        <w:rPr>
          <w:rFonts w:ascii="Calibri" w:eastAsia="Calibri" w:hAnsi="Calibri" w:cs="Calibri"/>
          <w:sz w:val="24"/>
          <w:szCs w:val="24"/>
        </w:rPr>
        <w:t xml:space="preserve"> for this additional service</w:t>
      </w:r>
      <w:r w:rsidR="00E5361A" w:rsidRPr="00A800AF">
        <w:rPr>
          <w:rFonts w:ascii="Calibri" w:eastAsia="Calibri" w:hAnsi="Calibri" w:cs="Calibri"/>
          <w:sz w:val="24"/>
          <w:szCs w:val="24"/>
        </w:rPr>
        <w:t xml:space="preserve"> each year</w:t>
      </w:r>
      <w:r w:rsidRPr="00A800AF">
        <w:rPr>
          <w:rFonts w:ascii="Calibri" w:eastAsia="Calibri" w:hAnsi="Calibri" w:cs="Calibri"/>
          <w:sz w:val="24"/>
          <w:szCs w:val="24"/>
        </w:rPr>
        <w:t xml:space="preserve">. </w:t>
      </w:r>
      <w:r w:rsidR="00B25C6C" w:rsidRPr="00A800AF">
        <w:rPr>
          <w:rFonts w:ascii="Calibri" w:eastAsia="Calibri" w:hAnsi="Calibri" w:cs="Calibri"/>
          <w:sz w:val="24"/>
          <w:szCs w:val="24"/>
        </w:rPr>
        <w:t>Provider to bill GVSU by the first of each month</w:t>
      </w:r>
      <w:r w:rsidR="00566C55" w:rsidRPr="00A800AF">
        <w:rPr>
          <w:rFonts w:ascii="Calibri" w:eastAsia="Calibri" w:hAnsi="Calibri" w:cs="Calibri"/>
          <w:sz w:val="24"/>
          <w:szCs w:val="24"/>
        </w:rPr>
        <w:t xml:space="preserve"> following</w:t>
      </w:r>
      <w:r w:rsidR="00B25C6C" w:rsidRPr="00A800AF">
        <w:rPr>
          <w:rFonts w:ascii="Calibri" w:eastAsia="Calibri" w:hAnsi="Calibri" w:cs="Calibri"/>
          <w:sz w:val="24"/>
          <w:szCs w:val="24"/>
        </w:rPr>
        <w:t xml:space="preserve"> </w:t>
      </w:r>
      <w:r w:rsidR="00E5361A" w:rsidRPr="00A800AF">
        <w:rPr>
          <w:rFonts w:ascii="Calibri" w:eastAsia="Calibri" w:hAnsi="Calibri" w:cs="Calibri"/>
          <w:sz w:val="24"/>
          <w:szCs w:val="24"/>
        </w:rPr>
        <w:t>services needed.</w:t>
      </w:r>
      <w:r w:rsidR="00D1722F" w:rsidRPr="00A800AF">
        <w:rPr>
          <w:rFonts w:ascii="Calibri" w:eastAsia="Calibri" w:hAnsi="Calibri" w:cs="Calibri"/>
          <w:sz w:val="24"/>
          <w:szCs w:val="24"/>
        </w:rPr>
        <w:t xml:space="preserve"> </w:t>
      </w:r>
      <w:r w:rsidR="009A4BD8">
        <w:rPr>
          <w:rFonts w:ascii="Calibri" w:eastAsia="Calibri" w:hAnsi="Calibri" w:cs="Calibri"/>
          <w:sz w:val="24"/>
          <w:szCs w:val="24"/>
        </w:rPr>
        <w:br/>
      </w:r>
      <w:r w:rsidR="009A4BD8" w:rsidRPr="009A4BD8">
        <w:rPr>
          <w:rFonts w:asciiTheme="minorHAnsi" w:hAnsiTheme="minorHAnsi" w:cstheme="minorHAnsi"/>
          <w:sz w:val="24"/>
          <w:szCs w:val="24"/>
        </w:rPr>
        <w:t xml:space="preserve">Referrals may be made by the provider beyond ICC visits for </w:t>
      </w:r>
      <w:r w:rsidR="00A14AB3">
        <w:rPr>
          <w:rFonts w:asciiTheme="minorHAnsi" w:hAnsiTheme="minorHAnsi" w:cstheme="minorHAnsi"/>
          <w:sz w:val="24"/>
          <w:szCs w:val="24"/>
        </w:rPr>
        <w:t>their</w:t>
      </w:r>
      <w:r w:rsidR="009A4BD8" w:rsidRPr="009A4BD8">
        <w:rPr>
          <w:rFonts w:asciiTheme="minorHAnsi" w:hAnsiTheme="minorHAnsi" w:cstheme="minorHAnsi"/>
          <w:sz w:val="24"/>
          <w:szCs w:val="24"/>
        </w:rPr>
        <w:t xml:space="preserve"> own billable services</w:t>
      </w:r>
      <w:r w:rsidR="00A800AF" w:rsidRPr="00A800AF">
        <w:rPr>
          <w:rFonts w:ascii="Calibri" w:eastAsia="Calibri" w:hAnsi="Calibri" w:cs="Calibri"/>
          <w:sz w:val="24"/>
          <w:szCs w:val="24"/>
        </w:rPr>
        <w:br/>
      </w:r>
      <w:r w:rsidRPr="00A800AF">
        <w:rPr>
          <w:rFonts w:ascii="Calibri" w:eastAsia="Calibri" w:hAnsi="Calibri" w:cs="Calibri"/>
          <w:b/>
          <w:color w:val="000000"/>
          <w:sz w:val="24"/>
          <w:szCs w:val="24"/>
        </w:rPr>
        <w:t>Facility:</w:t>
      </w:r>
      <w:r w:rsidR="00C6538E" w:rsidRPr="00A800AF">
        <w:rPr>
          <w:rFonts w:ascii="Calibri" w:eastAsia="Calibri" w:hAnsi="Calibri" w:cs="Calibri"/>
          <w:b/>
          <w:color w:val="000000"/>
          <w:sz w:val="24"/>
          <w:szCs w:val="24"/>
        </w:rPr>
        <w:t xml:space="preserve"> </w:t>
      </w:r>
      <w:r w:rsidR="00E5361A" w:rsidRPr="00A800AF">
        <w:rPr>
          <w:rFonts w:ascii="Calibri" w:eastAsia="Calibri" w:hAnsi="Calibri" w:cs="Calibri"/>
          <w:color w:val="000000"/>
          <w:sz w:val="24"/>
          <w:szCs w:val="24"/>
        </w:rPr>
        <w:t xml:space="preserve">Commonly used facilities include indoor and outdoor athletic facilities on GVSU’s Allendale Campus, GVSU Boathouse, Griff’s Georgetown Ice Arena, and Hudsonville Sports Complex. </w:t>
      </w:r>
      <w:r w:rsidR="00A800AF" w:rsidRPr="00A800AF">
        <w:rPr>
          <w:rFonts w:ascii="Calibri" w:eastAsia="Calibri" w:hAnsi="Calibri" w:cs="Calibri"/>
          <w:color w:val="000000"/>
          <w:sz w:val="24"/>
          <w:szCs w:val="24"/>
        </w:rPr>
        <w:br/>
      </w:r>
      <w:r w:rsidRPr="00A800AF">
        <w:rPr>
          <w:rFonts w:ascii="Calibri" w:eastAsia="Calibri" w:hAnsi="Calibri" w:cs="Calibri"/>
          <w:b/>
          <w:color w:val="000000"/>
          <w:sz w:val="24"/>
          <w:szCs w:val="24"/>
        </w:rPr>
        <w:t>Equipment:</w:t>
      </w:r>
      <w:r w:rsidR="00C6538E" w:rsidRPr="00A800AF">
        <w:rPr>
          <w:rFonts w:ascii="Calibri" w:eastAsia="Calibri" w:hAnsi="Calibri" w:cs="Calibri"/>
          <w:b/>
          <w:color w:val="000000"/>
          <w:sz w:val="24"/>
          <w:szCs w:val="24"/>
        </w:rPr>
        <w:t xml:space="preserve"> </w:t>
      </w:r>
      <w:r w:rsidR="00C6538E" w:rsidRPr="00A800AF">
        <w:rPr>
          <w:rFonts w:ascii="Calibri" w:eastAsia="Calibri" w:hAnsi="Calibri" w:cs="Calibri"/>
          <w:color w:val="000000"/>
          <w:sz w:val="24"/>
          <w:szCs w:val="24"/>
        </w:rPr>
        <w:t xml:space="preserve">Treatment table, med kit, AED, golf cart, iPad, water jugs, and ice will be provided at all home competitions for the Athletic Trainer. </w:t>
      </w:r>
      <w:r w:rsidR="00A800AF" w:rsidRPr="00A800AF">
        <w:rPr>
          <w:rFonts w:ascii="Calibri" w:eastAsia="Calibri" w:hAnsi="Calibri" w:cs="Calibri"/>
          <w:color w:val="000000"/>
          <w:sz w:val="24"/>
          <w:szCs w:val="24"/>
        </w:rPr>
        <w:br/>
      </w:r>
      <w:r w:rsidR="00E5361A" w:rsidRPr="00A800AF">
        <w:rPr>
          <w:rFonts w:ascii="Calibri" w:eastAsia="Calibri" w:hAnsi="Calibri" w:cs="Calibri"/>
          <w:b/>
          <w:color w:val="000000"/>
          <w:sz w:val="24"/>
          <w:szCs w:val="24"/>
        </w:rPr>
        <w:t xml:space="preserve">Staffing: </w:t>
      </w:r>
      <w:r w:rsidR="00E5361A" w:rsidRPr="00A800AF">
        <w:rPr>
          <w:rFonts w:ascii="Calibri" w:eastAsia="Calibri" w:hAnsi="Calibri" w:cs="Calibri"/>
          <w:color w:val="000000"/>
          <w:sz w:val="24"/>
          <w:szCs w:val="24"/>
        </w:rPr>
        <w:t xml:space="preserve">Student event supervisor to assist Athletic Trainer at all home competitions. </w:t>
      </w:r>
      <w:r w:rsidR="00A800AF" w:rsidRPr="00A800AF">
        <w:rPr>
          <w:rFonts w:ascii="Calibri" w:eastAsia="Calibri" w:hAnsi="Calibri" w:cs="Calibri"/>
          <w:color w:val="000000"/>
          <w:sz w:val="24"/>
          <w:szCs w:val="24"/>
        </w:rPr>
        <w:br/>
      </w:r>
    </w:p>
    <w:p w14:paraId="1AB8B11E" w14:textId="77777777" w:rsidR="00D062E4" w:rsidRPr="00D062E4" w:rsidRDefault="00D062E4" w:rsidP="0048523F">
      <w:pPr>
        <w:pStyle w:val="ListParagraph"/>
        <w:numPr>
          <w:ilvl w:val="0"/>
          <w:numId w:val="23"/>
        </w:numPr>
        <w:pBdr>
          <w:top w:val="nil"/>
          <w:left w:val="nil"/>
          <w:bottom w:val="nil"/>
          <w:right w:val="nil"/>
          <w:between w:val="nil"/>
        </w:pBdr>
        <w:spacing w:after="0" w:line="276" w:lineRule="auto"/>
        <w:ind w:left="1080"/>
        <w:rPr>
          <w:rFonts w:ascii="Calibri" w:eastAsia="Calibri" w:hAnsi="Calibri" w:cs="Calibri"/>
          <w:color w:val="000000"/>
          <w:sz w:val="24"/>
          <w:szCs w:val="24"/>
        </w:rPr>
      </w:pPr>
      <w:r>
        <w:rPr>
          <w:rFonts w:ascii="Calibri" w:eastAsia="Calibri" w:hAnsi="Calibri" w:cs="Calibri"/>
          <w:b/>
          <w:color w:val="000000"/>
          <w:sz w:val="24"/>
          <w:szCs w:val="24"/>
        </w:rPr>
        <w:t>Other responsibilities:</w:t>
      </w:r>
      <w:r>
        <w:rPr>
          <w:rFonts w:ascii="Calibri" w:eastAsia="Calibri" w:hAnsi="Calibri" w:cs="Calibri"/>
          <w:sz w:val="24"/>
          <w:szCs w:val="24"/>
        </w:rPr>
        <w:t xml:space="preserve"> </w:t>
      </w:r>
    </w:p>
    <w:p w14:paraId="7368ED8A" w14:textId="5FFD0881" w:rsidR="00CD6EF5" w:rsidRPr="00BB65AB" w:rsidRDefault="00332C88" w:rsidP="0048523F">
      <w:pPr>
        <w:pStyle w:val="ListParagraph"/>
        <w:numPr>
          <w:ilvl w:val="1"/>
          <w:numId w:val="23"/>
        </w:numPr>
        <w:pBdr>
          <w:top w:val="nil"/>
          <w:left w:val="nil"/>
          <w:bottom w:val="nil"/>
          <w:right w:val="nil"/>
          <w:between w:val="nil"/>
        </w:pBdr>
        <w:spacing w:after="0" w:line="276" w:lineRule="auto"/>
        <w:rPr>
          <w:rFonts w:ascii="Calibri" w:eastAsia="Calibri" w:hAnsi="Calibri" w:cs="Calibri"/>
          <w:color w:val="000000"/>
          <w:sz w:val="24"/>
          <w:szCs w:val="24"/>
        </w:rPr>
      </w:pPr>
      <w:r w:rsidRPr="00BB65AB">
        <w:rPr>
          <w:rFonts w:ascii="Calibri" w:eastAsia="Calibri" w:hAnsi="Calibri" w:cs="Calibri"/>
          <w:sz w:val="24"/>
          <w:szCs w:val="24"/>
        </w:rPr>
        <w:t xml:space="preserve">Facilitation of baseline concussion testing for high risk sports is preferred, but not required.   </w:t>
      </w:r>
    </w:p>
    <w:p w14:paraId="64BDDD4B" w14:textId="5B5F7A4B" w:rsidR="00D062E4" w:rsidRPr="00BB65AB" w:rsidRDefault="003D2491" w:rsidP="0048523F">
      <w:pPr>
        <w:pStyle w:val="ListParagraph"/>
        <w:numPr>
          <w:ilvl w:val="1"/>
          <w:numId w:val="23"/>
        </w:numPr>
        <w:pBdr>
          <w:top w:val="nil"/>
          <w:left w:val="nil"/>
          <w:bottom w:val="nil"/>
          <w:right w:val="nil"/>
          <w:between w:val="nil"/>
        </w:pBdr>
        <w:spacing w:after="0" w:line="276" w:lineRule="auto"/>
        <w:rPr>
          <w:rFonts w:ascii="Calibri" w:eastAsia="Calibri" w:hAnsi="Calibri" w:cs="Calibri"/>
          <w:color w:val="000000"/>
          <w:sz w:val="24"/>
          <w:szCs w:val="24"/>
        </w:rPr>
      </w:pPr>
      <w:r w:rsidRPr="00BB65AB">
        <w:rPr>
          <w:rFonts w:ascii="Calibri" w:eastAsia="Calibri" w:hAnsi="Calibri" w:cs="Calibri"/>
          <w:color w:val="000000"/>
          <w:sz w:val="24"/>
          <w:szCs w:val="24"/>
        </w:rPr>
        <w:t>Coordination of communication with coaches</w:t>
      </w:r>
      <w:r w:rsidR="00C6538E" w:rsidRPr="00BB65AB">
        <w:rPr>
          <w:rFonts w:ascii="Calibri" w:eastAsia="Calibri" w:hAnsi="Calibri" w:cs="Calibri"/>
          <w:color w:val="000000"/>
          <w:sz w:val="24"/>
          <w:szCs w:val="24"/>
        </w:rPr>
        <w:t xml:space="preserve"> for return to play of injured student-athletes.</w:t>
      </w:r>
    </w:p>
    <w:p w14:paraId="593941E4" w14:textId="2469FECD" w:rsidR="003D2491" w:rsidRPr="00BB65AB" w:rsidRDefault="00C6538E" w:rsidP="0048523F">
      <w:pPr>
        <w:pStyle w:val="ListParagraph"/>
        <w:numPr>
          <w:ilvl w:val="1"/>
          <w:numId w:val="23"/>
        </w:numPr>
        <w:pBdr>
          <w:top w:val="nil"/>
          <w:left w:val="nil"/>
          <w:bottom w:val="nil"/>
          <w:right w:val="nil"/>
          <w:between w:val="nil"/>
        </w:pBdr>
        <w:spacing w:after="0" w:line="276" w:lineRule="auto"/>
        <w:rPr>
          <w:rFonts w:ascii="Calibri" w:eastAsia="Calibri" w:hAnsi="Calibri" w:cs="Calibri"/>
          <w:color w:val="000000"/>
          <w:sz w:val="24"/>
          <w:szCs w:val="24"/>
        </w:rPr>
      </w:pPr>
      <w:r w:rsidRPr="00BB65AB">
        <w:rPr>
          <w:rFonts w:ascii="Calibri" w:eastAsia="Calibri" w:hAnsi="Calibri" w:cs="Calibri"/>
          <w:color w:val="000000"/>
          <w:sz w:val="24"/>
          <w:szCs w:val="24"/>
        </w:rPr>
        <w:t>Completion of Injury Reports as they occur during activity</w:t>
      </w:r>
      <w:r w:rsidR="00E52B69" w:rsidRPr="00BB65AB">
        <w:rPr>
          <w:rFonts w:ascii="Calibri" w:eastAsia="Calibri" w:hAnsi="Calibri" w:cs="Calibri"/>
          <w:color w:val="000000"/>
          <w:sz w:val="24"/>
          <w:szCs w:val="24"/>
        </w:rPr>
        <w:t xml:space="preserve"> and r</w:t>
      </w:r>
      <w:r w:rsidR="003D2491" w:rsidRPr="00BB65AB">
        <w:rPr>
          <w:rFonts w:ascii="Calibri" w:eastAsia="Calibri" w:hAnsi="Calibri" w:cs="Calibri"/>
          <w:color w:val="000000"/>
          <w:sz w:val="24"/>
          <w:szCs w:val="24"/>
        </w:rPr>
        <w:t>efer</w:t>
      </w:r>
      <w:r w:rsidR="00E52B69" w:rsidRPr="00BB65AB">
        <w:rPr>
          <w:rFonts w:ascii="Calibri" w:eastAsia="Calibri" w:hAnsi="Calibri" w:cs="Calibri"/>
          <w:color w:val="000000"/>
          <w:sz w:val="24"/>
          <w:szCs w:val="24"/>
        </w:rPr>
        <w:t xml:space="preserve"> injured student-athletes</w:t>
      </w:r>
      <w:r w:rsidR="00E5361A" w:rsidRPr="00BB65AB">
        <w:rPr>
          <w:rFonts w:ascii="Calibri" w:eastAsia="Calibri" w:hAnsi="Calibri" w:cs="Calibri"/>
          <w:color w:val="000000"/>
          <w:sz w:val="24"/>
          <w:szCs w:val="24"/>
        </w:rPr>
        <w:t xml:space="preserve"> to the Injury Care Clinic</w:t>
      </w:r>
      <w:r w:rsidR="00E52B69" w:rsidRPr="00BB65AB">
        <w:rPr>
          <w:rFonts w:ascii="Calibri" w:eastAsia="Calibri" w:hAnsi="Calibri" w:cs="Calibri"/>
          <w:color w:val="000000"/>
          <w:sz w:val="24"/>
          <w:szCs w:val="24"/>
        </w:rPr>
        <w:t xml:space="preserve"> </w:t>
      </w:r>
      <w:r w:rsidR="00E5361A" w:rsidRPr="00BB65AB">
        <w:rPr>
          <w:rFonts w:ascii="Calibri" w:eastAsia="Calibri" w:hAnsi="Calibri" w:cs="Calibri"/>
          <w:color w:val="000000"/>
          <w:sz w:val="24"/>
          <w:szCs w:val="24"/>
        </w:rPr>
        <w:t xml:space="preserve">or other healthcare provider as necessary. </w:t>
      </w:r>
    </w:p>
    <w:p w14:paraId="0DFC7FBD" w14:textId="27449B70" w:rsidR="003D2491" w:rsidRDefault="00E5361A" w:rsidP="0048523F">
      <w:pPr>
        <w:pStyle w:val="ListParagraph"/>
        <w:numPr>
          <w:ilvl w:val="1"/>
          <w:numId w:val="23"/>
        </w:numPr>
        <w:pBdr>
          <w:top w:val="nil"/>
          <w:left w:val="nil"/>
          <w:bottom w:val="nil"/>
          <w:right w:val="nil"/>
          <w:between w:val="nil"/>
        </w:pBdr>
        <w:spacing w:after="0" w:line="276" w:lineRule="auto"/>
        <w:rPr>
          <w:rFonts w:ascii="Calibri" w:eastAsia="Calibri" w:hAnsi="Calibri" w:cs="Calibri"/>
          <w:color w:val="000000"/>
          <w:sz w:val="24"/>
          <w:szCs w:val="24"/>
        </w:rPr>
      </w:pPr>
      <w:r w:rsidRPr="00BB65AB">
        <w:rPr>
          <w:rFonts w:ascii="Calibri" w:eastAsia="Calibri" w:hAnsi="Calibri" w:cs="Calibri"/>
          <w:color w:val="000000"/>
          <w:sz w:val="24"/>
          <w:szCs w:val="24"/>
        </w:rPr>
        <w:t xml:space="preserve">Assist Recreation &amp; Wellness staff with ensuring student-athletes have completed annual registration forms, and help with </w:t>
      </w:r>
      <w:r w:rsidR="003D2491" w:rsidRPr="00BB65AB">
        <w:rPr>
          <w:rFonts w:ascii="Calibri" w:eastAsia="Calibri" w:hAnsi="Calibri" w:cs="Calibri"/>
          <w:color w:val="000000"/>
          <w:sz w:val="24"/>
          <w:szCs w:val="24"/>
        </w:rPr>
        <w:t>COVID mitigation</w:t>
      </w:r>
      <w:r w:rsidRPr="00BB65AB">
        <w:rPr>
          <w:rFonts w:ascii="Calibri" w:eastAsia="Calibri" w:hAnsi="Calibri" w:cs="Calibri"/>
          <w:color w:val="000000"/>
          <w:sz w:val="24"/>
          <w:szCs w:val="24"/>
        </w:rPr>
        <w:t xml:space="preserve"> protocols as needed. </w:t>
      </w:r>
    </w:p>
    <w:p w14:paraId="26DCF207" w14:textId="408DA201" w:rsidR="00E5361A" w:rsidRPr="00F203A2" w:rsidRDefault="00F203A2" w:rsidP="0048523F">
      <w:pPr>
        <w:pStyle w:val="ListParagraph"/>
        <w:numPr>
          <w:ilvl w:val="1"/>
          <w:numId w:val="23"/>
        </w:numPr>
        <w:pBdr>
          <w:top w:val="nil"/>
          <w:left w:val="nil"/>
          <w:bottom w:val="nil"/>
          <w:right w:val="nil"/>
          <w:between w:val="nil"/>
        </w:pBdr>
        <w:spacing w:after="0"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Manage record-keeping system for any injury evaluation, treatment, follow-up, and referrals. </w:t>
      </w:r>
    </w:p>
    <w:p w14:paraId="1B6DADA3" w14:textId="4AAC7E86" w:rsidR="00CD6EF5" w:rsidRDefault="00332C88">
      <w:pPr>
        <w:pStyle w:val="Heading2"/>
      </w:pPr>
      <w:bookmarkStart w:id="11" w:name="_Toc98231883"/>
      <w:r>
        <w:lastRenderedPageBreak/>
        <w:t>2.</w:t>
      </w:r>
      <w:r w:rsidR="00E52B69">
        <w:t>5</w:t>
      </w:r>
      <w:r>
        <w:tab/>
      </w:r>
      <w:r w:rsidR="0014676A">
        <w:t>GVSU to provide the following:</w:t>
      </w:r>
      <w:bookmarkEnd w:id="11"/>
    </w:p>
    <w:p w14:paraId="59AB0C46" w14:textId="75380547" w:rsidR="00CD6EF5" w:rsidRDefault="00170FFF" w:rsidP="0048523F">
      <w:pPr>
        <w:numPr>
          <w:ilvl w:val="0"/>
          <w:numId w:val="28"/>
        </w:numPr>
        <w:spacing w:after="0" w:line="276" w:lineRule="auto"/>
        <w:ind w:left="1080"/>
        <w:rPr>
          <w:rFonts w:ascii="Calibri" w:eastAsia="Calibri" w:hAnsi="Calibri" w:cs="Calibri"/>
          <w:sz w:val="24"/>
          <w:szCs w:val="24"/>
        </w:rPr>
      </w:pPr>
      <w:r w:rsidRPr="00170FFF">
        <w:rPr>
          <w:rFonts w:ascii="Calibri" w:eastAsia="Calibri" w:hAnsi="Calibri" w:cs="Calibri"/>
          <w:b/>
          <w:sz w:val="24"/>
          <w:szCs w:val="24"/>
        </w:rPr>
        <w:t>Facilities</w:t>
      </w:r>
      <w:r>
        <w:rPr>
          <w:rFonts w:ascii="Calibri" w:eastAsia="Calibri" w:hAnsi="Calibri" w:cs="Calibri"/>
          <w:sz w:val="24"/>
          <w:szCs w:val="24"/>
        </w:rPr>
        <w:t xml:space="preserve">: </w:t>
      </w:r>
      <w:r w:rsidR="00332C88">
        <w:rPr>
          <w:rFonts w:ascii="Calibri" w:eastAsia="Calibri" w:hAnsi="Calibri" w:cs="Calibri"/>
          <w:sz w:val="24"/>
          <w:szCs w:val="24"/>
        </w:rPr>
        <w:t xml:space="preserve">Access to Injury Care Clinic facility space, located in room B032 of the Fieldhouse. </w:t>
      </w:r>
      <w:r w:rsidR="00905239">
        <w:rPr>
          <w:rFonts w:ascii="Calibri" w:eastAsia="Calibri" w:hAnsi="Calibri" w:cs="Calibri"/>
          <w:sz w:val="24"/>
          <w:szCs w:val="24"/>
        </w:rPr>
        <w:t xml:space="preserve">Parking permit for ICC staff also provided. </w:t>
      </w:r>
    </w:p>
    <w:p w14:paraId="1202ACE7" w14:textId="754D5195" w:rsidR="00CD6EF5" w:rsidRDefault="00170FFF" w:rsidP="0048523F">
      <w:pPr>
        <w:numPr>
          <w:ilvl w:val="0"/>
          <w:numId w:val="28"/>
        </w:numPr>
        <w:spacing w:after="0" w:line="276" w:lineRule="auto"/>
        <w:ind w:left="1080"/>
        <w:rPr>
          <w:rFonts w:ascii="Calibri" w:eastAsia="Calibri" w:hAnsi="Calibri" w:cs="Calibri"/>
          <w:sz w:val="24"/>
          <w:szCs w:val="24"/>
        </w:rPr>
      </w:pPr>
      <w:r w:rsidRPr="00170FFF">
        <w:rPr>
          <w:rFonts w:ascii="Calibri" w:eastAsia="Calibri" w:hAnsi="Calibri" w:cs="Calibri"/>
          <w:b/>
          <w:sz w:val="24"/>
          <w:szCs w:val="24"/>
        </w:rPr>
        <w:t>Staffing:</w:t>
      </w:r>
      <w:r>
        <w:rPr>
          <w:rFonts w:ascii="Calibri" w:eastAsia="Calibri" w:hAnsi="Calibri" w:cs="Calibri"/>
          <w:sz w:val="24"/>
          <w:szCs w:val="24"/>
        </w:rPr>
        <w:t xml:space="preserve"> </w:t>
      </w:r>
      <w:r w:rsidR="00332C88">
        <w:rPr>
          <w:rFonts w:ascii="Calibri" w:eastAsia="Calibri" w:hAnsi="Calibri" w:cs="Calibri"/>
          <w:sz w:val="24"/>
          <w:szCs w:val="24"/>
        </w:rPr>
        <w:t>Student staff/receptionist support during operational hours of the Injury Care Clinic</w:t>
      </w:r>
      <w:r w:rsidR="00E5361A">
        <w:rPr>
          <w:rFonts w:ascii="Calibri" w:eastAsia="Calibri" w:hAnsi="Calibri" w:cs="Calibri"/>
          <w:sz w:val="24"/>
          <w:szCs w:val="24"/>
        </w:rPr>
        <w:t>.</w:t>
      </w:r>
    </w:p>
    <w:p w14:paraId="0BAFDABC" w14:textId="1FF52E98" w:rsidR="00CD6EF5" w:rsidRDefault="00170FFF" w:rsidP="0048523F">
      <w:pPr>
        <w:numPr>
          <w:ilvl w:val="0"/>
          <w:numId w:val="28"/>
        </w:numPr>
        <w:spacing w:after="0" w:line="276" w:lineRule="auto"/>
        <w:ind w:left="1080"/>
        <w:rPr>
          <w:rFonts w:ascii="Calibri" w:eastAsia="Calibri" w:hAnsi="Calibri" w:cs="Calibri"/>
          <w:sz w:val="24"/>
          <w:szCs w:val="24"/>
        </w:rPr>
      </w:pPr>
      <w:r w:rsidRPr="00170FFF">
        <w:rPr>
          <w:rFonts w:ascii="Calibri" w:eastAsia="Calibri" w:hAnsi="Calibri" w:cs="Calibri"/>
          <w:b/>
          <w:sz w:val="24"/>
          <w:szCs w:val="24"/>
        </w:rPr>
        <w:t>Supplies:</w:t>
      </w:r>
      <w:r>
        <w:rPr>
          <w:rFonts w:ascii="Calibri" w:eastAsia="Calibri" w:hAnsi="Calibri" w:cs="Calibri"/>
          <w:sz w:val="24"/>
          <w:szCs w:val="24"/>
        </w:rPr>
        <w:t xml:space="preserve"> </w:t>
      </w:r>
      <w:r w:rsidR="00332C88">
        <w:rPr>
          <w:rFonts w:ascii="Calibri" w:eastAsia="Calibri" w:hAnsi="Calibri" w:cs="Calibri"/>
          <w:sz w:val="24"/>
          <w:szCs w:val="24"/>
        </w:rPr>
        <w:t>Cost of necessary medical supplies</w:t>
      </w:r>
      <w:r w:rsidR="008E606A">
        <w:rPr>
          <w:rFonts w:ascii="Calibri" w:eastAsia="Calibri" w:hAnsi="Calibri" w:cs="Calibri"/>
          <w:sz w:val="24"/>
          <w:szCs w:val="24"/>
        </w:rPr>
        <w:t xml:space="preserve"> </w:t>
      </w:r>
      <w:r w:rsidR="008E606A" w:rsidRPr="00F203A2">
        <w:rPr>
          <w:rFonts w:ascii="Calibri" w:eastAsia="Calibri" w:hAnsi="Calibri" w:cs="Calibri"/>
          <w:sz w:val="24"/>
          <w:szCs w:val="24"/>
        </w:rPr>
        <w:t>for Athletic Training Services only</w:t>
      </w:r>
      <w:r w:rsidR="00332C88">
        <w:rPr>
          <w:rFonts w:ascii="Calibri" w:eastAsia="Calibri" w:hAnsi="Calibri" w:cs="Calibri"/>
          <w:sz w:val="24"/>
          <w:szCs w:val="24"/>
        </w:rPr>
        <w:t xml:space="preserve">. </w:t>
      </w:r>
      <w:r w:rsidR="00641AD9" w:rsidRPr="00641AD9">
        <w:rPr>
          <w:rFonts w:ascii="Calibri" w:eastAsia="Calibri" w:hAnsi="Calibri" w:cs="Calibri"/>
          <w:sz w:val="24"/>
          <w:szCs w:val="24"/>
        </w:rPr>
        <w:t xml:space="preserve">It would be ideal for </w:t>
      </w:r>
      <w:r w:rsidR="000F1C2D">
        <w:rPr>
          <w:rFonts w:ascii="Calibri" w:eastAsia="Calibri" w:hAnsi="Calibri" w:cs="Calibri"/>
          <w:sz w:val="24"/>
          <w:szCs w:val="24"/>
        </w:rPr>
        <w:t xml:space="preserve">the </w:t>
      </w:r>
      <w:r w:rsidR="00641AD9" w:rsidRPr="00641AD9">
        <w:rPr>
          <w:rFonts w:ascii="Calibri" w:eastAsia="Calibri" w:hAnsi="Calibri" w:cs="Calibri"/>
          <w:sz w:val="24"/>
          <w:szCs w:val="24"/>
        </w:rPr>
        <w:t xml:space="preserve">provider to purchase through their suppliers/vendors and bill </w:t>
      </w:r>
      <w:r w:rsidR="00641AD9">
        <w:rPr>
          <w:rFonts w:ascii="Calibri" w:eastAsia="Calibri" w:hAnsi="Calibri" w:cs="Calibri"/>
          <w:sz w:val="24"/>
          <w:szCs w:val="24"/>
        </w:rPr>
        <w:t>GVSU</w:t>
      </w:r>
      <w:r w:rsidR="00641AD9" w:rsidRPr="00641AD9">
        <w:rPr>
          <w:rFonts w:ascii="Calibri" w:eastAsia="Calibri" w:hAnsi="Calibri" w:cs="Calibri"/>
          <w:sz w:val="24"/>
          <w:szCs w:val="24"/>
        </w:rPr>
        <w:t xml:space="preserve"> (assuming they have access to substantial discounts)</w:t>
      </w:r>
      <w:r w:rsidR="000F1C2D">
        <w:rPr>
          <w:rFonts w:ascii="Calibri" w:eastAsia="Calibri" w:hAnsi="Calibri" w:cs="Calibri"/>
          <w:sz w:val="24"/>
          <w:szCs w:val="24"/>
        </w:rPr>
        <w:t>.</w:t>
      </w:r>
      <w:r w:rsidR="00641AD9" w:rsidRPr="00641AD9">
        <w:rPr>
          <w:rFonts w:ascii="Calibri" w:eastAsia="Calibri" w:hAnsi="Calibri" w:cs="Calibri"/>
          <w:sz w:val="24"/>
          <w:szCs w:val="24"/>
        </w:rPr>
        <w:t xml:space="preserve"> </w:t>
      </w:r>
      <w:r w:rsidR="00332C88">
        <w:rPr>
          <w:rFonts w:ascii="Calibri" w:eastAsia="Calibri" w:hAnsi="Calibri" w:cs="Calibri"/>
          <w:sz w:val="24"/>
          <w:szCs w:val="24"/>
        </w:rPr>
        <w:t xml:space="preserve">GVSU retains the right to purchase from preferred vendors of choice if cost is lower than ICC provider. </w:t>
      </w:r>
    </w:p>
    <w:p w14:paraId="74671657" w14:textId="46A2970C" w:rsidR="00CD6EF5" w:rsidRDefault="00332C88" w:rsidP="0048523F">
      <w:pPr>
        <w:numPr>
          <w:ilvl w:val="0"/>
          <w:numId w:val="28"/>
        </w:numPr>
        <w:spacing w:after="0" w:line="276" w:lineRule="auto"/>
        <w:ind w:left="1080"/>
        <w:rPr>
          <w:rFonts w:ascii="Calibri" w:eastAsia="Calibri" w:hAnsi="Calibri" w:cs="Calibri"/>
          <w:sz w:val="24"/>
          <w:szCs w:val="24"/>
        </w:rPr>
      </w:pPr>
      <w:r>
        <w:rPr>
          <w:rFonts w:ascii="Calibri" w:eastAsia="Calibri" w:hAnsi="Calibri" w:cs="Calibri"/>
          <w:sz w:val="24"/>
          <w:szCs w:val="24"/>
        </w:rPr>
        <w:t xml:space="preserve">Access to submitted </w:t>
      </w:r>
      <w:r w:rsidR="00C6538E">
        <w:rPr>
          <w:rFonts w:ascii="Calibri" w:eastAsia="Calibri" w:hAnsi="Calibri" w:cs="Calibri"/>
          <w:sz w:val="24"/>
          <w:szCs w:val="24"/>
        </w:rPr>
        <w:t>Injury</w:t>
      </w:r>
      <w:r>
        <w:rPr>
          <w:rFonts w:ascii="Calibri" w:eastAsia="Calibri" w:hAnsi="Calibri" w:cs="Calibri"/>
          <w:sz w:val="24"/>
          <w:szCs w:val="24"/>
        </w:rPr>
        <w:t xml:space="preserve"> Reports, which are completed by staff when injuries occur in various departmental programs. </w:t>
      </w:r>
    </w:p>
    <w:p w14:paraId="5BEA2249" w14:textId="4980DE66" w:rsidR="00D95D18" w:rsidRDefault="00D95D18" w:rsidP="0048523F">
      <w:pPr>
        <w:numPr>
          <w:ilvl w:val="0"/>
          <w:numId w:val="28"/>
        </w:numPr>
        <w:spacing w:after="0" w:line="276" w:lineRule="auto"/>
        <w:ind w:left="1080"/>
        <w:rPr>
          <w:rFonts w:ascii="Calibri" w:eastAsia="Calibri" w:hAnsi="Calibri" w:cs="Calibri"/>
          <w:sz w:val="24"/>
          <w:szCs w:val="24"/>
        </w:rPr>
      </w:pPr>
      <w:r>
        <w:rPr>
          <w:rFonts w:ascii="Calibri" w:eastAsia="Calibri" w:hAnsi="Calibri" w:cs="Calibri"/>
          <w:sz w:val="24"/>
          <w:szCs w:val="24"/>
        </w:rPr>
        <w:t>Referrals to the ICC when In</w:t>
      </w:r>
      <w:r w:rsidR="00C6538E">
        <w:rPr>
          <w:rFonts w:ascii="Calibri" w:eastAsia="Calibri" w:hAnsi="Calibri" w:cs="Calibri"/>
          <w:sz w:val="24"/>
          <w:szCs w:val="24"/>
        </w:rPr>
        <w:t>jury</w:t>
      </w:r>
      <w:r>
        <w:rPr>
          <w:rFonts w:ascii="Calibri" w:eastAsia="Calibri" w:hAnsi="Calibri" w:cs="Calibri"/>
          <w:sz w:val="24"/>
          <w:szCs w:val="24"/>
        </w:rPr>
        <w:t xml:space="preserve"> Reports are submitted from Recreation &amp; Wellness staff. </w:t>
      </w:r>
    </w:p>
    <w:p w14:paraId="31D102B7" w14:textId="60910848" w:rsidR="00CD6EF5" w:rsidRDefault="00332C88" w:rsidP="0048523F">
      <w:pPr>
        <w:numPr>
          <w:ilvl w:val="0"/>
          <w:numId w:val="28"/>
        </w:numPr>
        <w:spacing w:after="0" w:line="276" w:lineRule="auto"/>
        <w:ind w:left="1080"/>
        <w:rPr>
          <w:rFonts w:ascii="Calibri" w:eastAsia="Calibri" w:hAnsi="Calibri" w:cs="Calibri"/>
          <w:sz w:val="24"/>
          <w:szCs w:val="24"/>
        </w:rPr>
      </w:pPr>
      <w:r>
        <w:rPr>
          <w:rFonts w:ascii="Calibri" w:eastAsia="Calibri" w:hAnsi="Calibri" w:cs="Calibri"/>
          <w:sz w:val="24"/>
          <w:szCs w:val="24"/>
        </w:rPr>
        <w:t>Collaboration with campus departments to develop partnerships.</w:t>
      </w:r>
    </w:p>
    <w:p w14:paraId="2B16F583" w14:textId="62CF435E" w:rsidR="00A800AF" w:rsidRPr="005D69BA" w:rsidRDefault="00E52B69" w:rsidP="0048523F">
      <w:pPr>
        <w:numPr>
          <w:ilvl w:val="0"/>
          <w:numId w:val="28"/>
        </w:numPr>
        <w:spacing w:after="0" w:line="276" w:lineRule="auto"/>
        <w:ind w:left="1080"/>
        <w:rPr>
          <w:rFonts w:ascii="Calibri" w:eastAsia="Calibri" w:hAnsi="Calibri" w:cs="Calibri"/>
          <w:sz w:val="24"/>
          <w:szCs w:val="24"/>
        </w:rPr>
      </w:pPr>
      <w:r w:rsidRPr="00375979">
        <w:rPr>
          <w:rFonts w:ascii="Calibri" w:eastAsia="Calibri" w:hAnsi="Calibri" w:cs="Calibri"/>
          <w:sz w:val="24"/>
          <w:szCs w:val="24"/>
        </w:rPr>
        <w:t>Opportunity to provide support to other departmental special events, such as the Family Weekend 5K and annual Bouldering Competition.</w:t>
      </w:r>
    </w:p>
    <w:p w14:paraId="1631D39A" w14:textId="77777777" w:rsidR="00D95D18" w:rsidRDefault="00170FFF" w:rsidP="0048523F">
      <w:pPr>
        <w:numPr>
          <w:ilvl w:val="0"/>
          <w:numId w:val="28"/>
        </w:numPr>
        <w:spacing w:after="0" w:line="276" w:lineRule="auto"/>
        <w:ind w:left="1080"/>
        <w:rPr>
          <w:rFonts w:ascii="Calibri" w:eastAsia="Calibri" w:hAnsi="Calibri" w:cs="Calibri"/>
          <w:sz w:val="24"/>
          <w:szCs w:val="24"/>
        </w:rPr>
      </w:pPr>
      <w:r w:rsidRPr="00D95D18">
        <w:rPr>
          <w:rFonts w:ascii="Calibri" w:eastAsia="Calibri" w:hAnsi="Calibri" w:cs="Calibri"/>
          <w:b/>
          <w:sz w:val="24"/>
          <w:szCs w:val="24"/>
        </w:rPr>
        <w:t>Marketing/Promotions</w:t>
      </w:r>
      <w:r w:rsidRPr="00D95D18">
        <w:rPr>
          <w:rFonts w:ascii="Calibri" w:eastAsia="Calibri" w:hAnsi="Calibri" w:cs="Calibri"/>
          <w:sz w:val="24"/>
          <w:szCs w:val="24"/>
        </w:rPr>
        <w:t xml:space="preserve">: </w:t>
      </w:r>
    </w:p>
    <w:p w14:paraId="3A61EABE" w14:textId="42E35BC6" w:rsidR="00CD6EF5" w:rsidRPr="00375979" w:rsidRDefault="00332C88" w:rsidP="0048523F">
      <w:pPr>
        <w:numPr>
          <w:ilvl w:val="1"/>
          <w:numId w:val="28"/>
        </w:numPr>
        <w:spacing w:after="0" w:line="276" w:lineRule="auto"/>
        <w:ind w:left="1080"/>
        <w:rPr>
          <w:rFonts w:ascii="Calibri" w:eastAsia="Calibri" w:hAnsi="Calibri" w:cs="Calibri"/>
          <w:sz w:val="24"/>
          <w:szCs w:val="24"/>
        </w:rPr>
      </w:pPr>
      <w:r w:rsidRPr="00375979">
        <w:rPr>
          <w:rFonts w:ascii="Calibri" w:eastAsia="Calibri" w:hAnsi="Calibri" w:cs="Calibri"/>
          <w:sz w:val="24"/>
          <w:szCs w:val="24"/>
        </w:rPr>
        <w:t xml:space="preserve">Visibility to current and prospective students through events (e.g. </w:t>
      </w:r>
      <w:proofErr w:type="spellStart"/>
      <w:r w:rsidRPr="00375979">
        <w:rPr>
          <w:rFonts w:ascii="Calibri" w:eastAsia="Calibri" w:hAnsi="Calibri" w:cs="Calibri"/>
          <w:sz w:val="24"/>
          <w:szCs w:val="24"/>
        </w:rPr>
        <w:t>RecFest</w:t>
      </w:r>
      <w:proofErr w:type="spellEnd"/>
      <w:r w:rsidRPr="00375979">
        <w:rPr>
          <w:rFonts w:ascii="Calibri" w:eastAsia="Calibri" w:hAnsi="Calibri" w:cs="Calibri"/>
          <w:sz w:val="24"/>
          <w:szCs w:val="24"/>
        </w:rPr>
        <w:t>, Campus Life Night, Parent &amp; Supporters Orientation and Admitted Student Days</w:t>
      </w:r>
      <w:r w:rsidR="00F203A2">
        <w:rPr>
          <w:rFonts w:ascii="Calibri" w:eastAsia="Calibri" w:hAnsi="Calibri" w:cs="Calibri"/>
          <w:sz w:val="24"/>
          <w:szCs w:val="24"/>
        </w:rPr>
        <w:t>, Family Weekend 5K</w:t>
      </w:r>
      <w:r w:rsidRPr="00375979">
        <w:rPr>
          <w:rFonts w:ascii="Calibri" w:eastAsia="Calibri" w:hAnsi="Calibri" w:cs="Calibri"/>
          <w:sz w:val="24"/>
          <w:szCs w:val="24"/>
        </w:rPr>
        <w:t xml:space="preserve">), a co-branded website, social media (over 14,750+ </w:t>
      </w:r>
      <w:r w:rsidR="00981507">
        <w:rPr>
          <w:rFonts w:ascii="Calibri" w:eastAsia="Calibri" w:hAnsi="Calibri" w:cs="Calibri"/>
          <w:sz w:val="24"/>
          <w:szCs w:val="24"/>
        </w:rPr>
        <w:t xml:space="preserve">followers </w:t>
      </w:r>
      <w:r w:rsidRPr="00375979">
        <w:rPr>
          <w:rFonts w:ascii="Calibri" w:eastAsia="Calibri" w:hAnsi="Calibri" w:cs="Calibri"/>
          <w:sz w:val="24"/>
          <w:szCs w:val="24"/>
        </w:rPr>
        <w:t>across all platforms).</w:t>
      </w:r>
    </w:p>
    <w:p w14:paraId="582A82BA" w14:textId="77777777" w:rsidR="00375979" w:rsidRDefault="00375979" w:rsidP="0048523F">
      <w:pPr>
        <w:pStyle w:val="ListParagraph"/>
        <w:numPr>
          <w:ilvl w:val="1"/>
          <w:numId w:val="28"/>
        </w:numPr>
        <w:ind w:left="1080"/>
        <w:rPr>
          <w:rFonts w:asciiTheme="minorHAnsi" w:hAnsiTheme="minorHAnsi" w:cstheme="minorBidi"/>
          <w:sz w:val="24"/>
          <w:szCs w:val="24"/>
        </w:rPr>
      </w:pPr>
      <w:r w:rsidRPr="00375979">
        <w:rPr>
          <w:rFonts w:asciiTheme="minorHAnsi" w:hAnsiTheme="minorHAnsi" w:cstheme="minorBidi"/>
          <w:sz w:val="24"/>
          <w:szCs w:val="24"/>
        </w:rPr>
        <w:t>Athletic Trainer will have the right to publicize that they provide athletic training services for GVSU Club Sports</w:t>
      </w:r>
      <w:r>
        <w:rPr>
          <w:rFonts w:asciiTheme="minorHAnsi" w:hAnsiTheme="minorHAnsi" w:cstheme="minorBidi"/>
          <w:sz w:val="24"/>
          <w:szCs w:val="24"/>
        </w:rPr>
        <w:t xml:space="preserve"> and/or the GVSU Injury Care Clinic</w:t>
      </w:r>
      <w:r w:rsidRPr="00375979">
        <w:rPr>
          <w:rFonts w:asciiTheme="minorHAnsi" w:hAnsiTheme="minorHAnsi" w:cstheme="minorBidi"/>
          <w:sz w:val="24"/>
          <w:szCs w:val="24"/>
        </w:rPr>
        <w:t xml:space="preserve">. </w:t>
      </w:r>
    </w:p>
    <w:p w14:paraId="598B400D" w14:textId="0A181000" w:rsidR="00375979" w:rsidRPr="00375979" w:rsidRDefault="00375979" w:rsidP="0048523F">
      <w:pPr>
        <w:pStyle w:val="ListParagraph"/>
        <w:numPr>
          <w:ilvl w:val="1"/>
          <w:numId w:val="28"/>
        </w:numPr>
        <w:ind w:left="1080"/>
        <w:rPr>
          <w:rFonts w:asciiTheme="minorHAnsi" w:hAnsiTheme="minorHAnsi" w:cstheme="minorBidi"/>
          <w:sz w:val="24"/>
          <w:szCs w:val="24"/>
        </w:rPr>
      </w:pPr>
      <w:r w:rsidRPr="00375979">
        <w:rPr>
          <w:rFonts w:asciiTheme="minorHAnsi" w:hAnsiTheme="minorHAnsi" w:cstheme="minorBidi"/>
          <w:sz w:val="24"/>
          <w:szCs w:val="24"/>
        </w:rPr>
        <w:t>Any onsite promotions shall occur only with the prior approval of GVSU Recreation and Wellness Director.</w:t>
      </w:r>
    </w:p>
    <w:p w14:paraId="4EFA36BF" w14:textId="77777777" w:rsidR="00CD6EF5" w:rsidRPr="00375979" w:rsidRDefault="00332C88" w:rsidP="0048523F">
      <w:pPr>
        <w:numPr>
          <w:ilvl w:val="1"/>
          <w:numId w:val="28"/>
        </w:numPr>
        <w:spacing w:after="0" w:line="276" w:lineRule="auto"/>
        <w:ind w:left="1080"/>
        <w:rPr>
          <w:rFonts w:ascii="Calibri" w:eastAsia="Calibri" w:hAnsi="Calibri" w:cs="Calibri"/>
          <w:sz w:val="24"/>
          <w:szCs w:val="24"/>
        </w:rPr>
      </w:pPr>
      <w:r w:rsidRPr="00375979">
        <w:rPr>
          <w:rFonts w:ascii="Calibri" w:eastAsia="Calibri" w:hAnsi="Calibri" w:cs="Calibri"/>
          <w:sz w:val="24"/>
          <w:szCs w:val="24"/>
        </w:rPr>
        <w:t>Location for vendor’s banner or sign to be displayed outside Injury Care Clinic entrance and inside of the ICC.</w:t>
      </w:r>
    </w:p>
    <w:p w14:paraId="26C54560" w14:textId="77777777" w:rsidR="00CD6EF5" w:rsidRDefault="00CD6EF5">
      <w:pPr>
        <w:spacing w:after="0" w:line="276" w:lineRule="auto"/>
        <w:ind w:left="0"/>
        <w:rPr>
          <w:rFonts w:ascii="Calibri" w:eastAsia="Calibri" w:hAnsi="Calibri" w:cs="Calibri"/>
          <w:sz w:val="24"/>
          <w:szCs w:val="24"/>
        </w:rPr>
      </w:pPr>
    </w:p>
    <w:p w14:paraId="790333EF" w14:textId="351956C7" w:rsidR="00CD6EF5" w:rsidRDefault="00332C88" w:rsidP="00272323">
      <w:pPr>
        <w:pStyle w:val="Heading1"/>
        <w:ind w:hanging="360"/>
      </w:pPr>
      <w:bookmarkStart w:id="12" w:name="_Toc98231884"/>
      <w:r>
        <w:t>3</w:t>
      </w:r>
      <w:r w:rsidR="000B1644">
        <w:t>.</w:t>
      </w:r>
      <w:r>
        <w:t xml:space="preserve"> </w:t>
      </w:r>
      <w:r w:rsidR="00272323">
        <w:t xml:space="preserve"> </w:t>
      </w:r>
      <w:bookmarkEnd w:id="12"/>
      <w:r w:rsidR="00272323">
        <w:t>Evaluation Criteria</w:t>
      </w:r>
    </w:p>
    <w:p w14:paraId="0AEC63A5" w14:textId="77777777" w:rsidR="00CD6EF5" w:rsidRDefault="00332C88" w:rsidP="00E6370F">
      <w:pPr>
        <w:ind w:left="360"/>
        <w:rPr>
          <w:rFonts w:ascii="Calibri" w:eastAsia="Calibri" w:hAnsi="Calibri" w:cs="Calibri"/>
          <w:sz w:val="24"/>
          <w:szCs w:val="24"/>
        </w:rPr>
      </w:pPr>
      <w:r>
        <w:rPr>
          <w:rFonts w:ascii="Calibri" w:eastAsia="Calibri" w:hAnsi="Calibri" w:cs="Calibri"/>
          <w:sz w:val="24"/>
          <w:szCs w:val="24"/>
        </w:rPr>
        <w:t>Providers submitting responses to this RFP will be evaluated on the following criteria:</w:t>
      </w:r>
    </w:p>
    <w:p w14:paraId="29B76252" w14:textId="76AED960" w:rsidR="00CD6EF5" w:rsidRDefault="00332C88" w:rsidP="00E6370F">
      <w:pPr>
        <w:numPr>
          <w:ilvl w:val="0"/>
          <w:numId w:val="18"/>
        </w:numPr>
        <w:pBdr>
          <w:top w:val="nil"/>
          <w:left w:val="nil"/>
          <w:bottom w:val="nil"/>
          <w:right w:val="nil"/>
          <w:between w:val="nil"/>
        </w:pBdr>
        <w:spacing w:after="0"/>
        <w:ind w:left="720"/>
        <w:rPr>
          <w:rFonts w:ascii="Calibri" w:eastAsia="Calibri" w:hAnsi="Calibri" w:cs="Calibri"/>
          <w:color w:val="000000"/>
          <w:sz w:val="24"/>
          <w:szCs w:val="24"/>
        </w:rPr>
      </w:pPr>
      <w:r>
        <w:rPr>
          <w:rFonts w:ascii="Calibri" w:eastAsia="Calibri" w:hAnsi="Calibri" w:cs="Calibri"/>
          <w:sz w:val="24"/>
          <w:szCs w:val="24"/>
        </w:rPr>
        <w:t>Ability</w:t>
      </w:r>
      <w:r>
        <w:rPr>
          <w:rFonts w:ascii="Calibri" w:eastAsia="Calibri" w:hAnsi="Calibri" w:cs="Calibri"/>
          <w:color w:val="000000"/>
          <w:sz w:val="24"/>
          <w:szCs w:val="24"/>
        </w:rPr>
        <w:t xml:space="preserve"> to provide </w:t>
      </w:r>
      <w:r>
        <w:rPr>
          <w:rFonts w:ascii="Calibri" w:eastAsia="Calibri" w:hAnsi="Calibri" w:cs="Calibri"/>
          <w:sz w:val="24"/>
          <w:szCs w:val="24"/>
        </w:rPr>
        <w:t>high quality</w:t>
      </w:r>
      <w:r w:rsidR="00F203A2">
        <w:rPr>
          <w:rFonts w:ascii="Calibri" w:eastAsia="Calibri" w:hAnsi="Calibri" w:cs="Calibri"/>
          <w:sz w:val="24"/>
          <w:szCs w:val="24"/>
        </w:rPr>
        <w:t xml:space="preserve"> and comprehensive athletic training</w:t>
      </w:r>
      <w:r>
        <w:rPr>
          <w:rFonts w:ascii="Calibri" w:eastAsia="Calibri" w:hAnsi="Calibri" w:cs="Calibri"/>
          <w:sz w:val="24"/>
          <w:szCs w:val="24"/>
        </w:rPr>
        <w:t xml:space="preserve"> service</w:t>
      </w:r>
      <w:r w:rsidR="00F203A2">
        <w:rPr>
          <w:rFonts w:ascii="Calibri" w:eastAsia="Calibri" w:hAnsi="Calibri" w:cs="Calibri"/>
          <w:sz w:val="24"/>
          <w:szCs w:val="24"/>
        </w:rPr>
        <w:t>s</w:t>
      </w:r>
      <w:r>
        <w:rPr>
          <w:rFonts w:ascii="Calibri" w:eastAsia="Calibri" w:hAnsi="Calibri" w:cs="Calibri"/>
          <w:sz w:val="24"/>
          <w:szCs w:val="24"/>
        </w:rPr>
        <w:t xml:space="preserve">. </w:t>
      </w:r>
    </w:p>
    <w:p w14:paraId="7B43B229" w14:textId="77777777" w:rsidR="00CD6EF5" w:rsidRDefault="00332C88" w:rsidP="00E6370F">
      <w:pPr>
        <w:numPr>
          <w:ilvl w:val="0"/>
          <w:numId w:val="18"/>
        </w:numPr>
        <w:pBdr>
          <w:top w:val="nil"/>
          <w:left w:val="nil"/>
          <w:bottom w:val="nil"/>
          <w:right w:val="nil"/>
          <w:between w:val="nil"/>
        </w:pBdr>
        <w:spacing w:after="0"/>
        <w:ind w:left="720"/>
        <w:rPr>
          <w:rFonts w:ascii="Calibri" w:eastAsia="Calibri" w:hAnsi="Calibri" w:cs="Calibri"/>
          <w:sz w:val="24"/>
          <w:szCs w:val="24"/>
        </w:rPr>
      </w:pPr>
      <w:r>
        <w:rPr>
          <w:rFonts w:ascii="Calibri" w:eastAsia="Calibri" w:hAnsi="Calibri" w:cs="Calibri"/>
          <w:sz w:val="24"/>
          <w:szCs w:val="24"/>
        </w:rPr>
        <w:t>Overall cost, if any, to the GVSU Recreation &amp; Wellness department for required services of the vendor.</w:t>
      </w:r>
    </w:p>
    <w:p w14:paraId="590E0416" w14:textId="56C7124E" w:rsidR="00CD6EF5" w:rsidRPr="00BF7F8F" w:rsidRDefault="00332C88" w:rsidP="00E6370F">
      <w:pPr>
        <w:numPr>
          <w:ilvl w:val="0"/>
          <w:numId w:val="18"/>
        </w:numPr>
        <w:pBdr>
          <w:top w:val="nil"/>
          <w:left w:val="nil"/>
          <w:bottom w:val="nil"/>
          <w:right w:val="nil"/>
          <w:between w:val="nil"/>
        </w:pBdr>
        <w:spacing w:after="0"/>
        <w:ind w:left="720"/>
      </w:pPr>
      <w:bookmarkStart w:id="13" w:name="_heading=h.4d34og8" w:colFirst="0" w:colLast="0"/>
      <w:bookmarkEnd w:id="13"/>
      <w:r>
        <w:rPr>
          <w:rFonts w:ascii="Calibri" w:eastAsia="Calibri" w:hAnsi="Calibri" w:cs="Calibri"/>
          <w:sz w:val="24"/>
          <w:szCs w:val="24"/>
        </w:rPr>
        <w:t>Ability</w:t>
      </w:r>
      <w:r>
        <w:rPr>
          <w:rFonts w:ascii="Calibri" w:eastAsia="Calibri" w:hAnsi="Calibri" w:cs="Calibri"/>
          <w:color w:val="000000"/>
          <w:sz w:val="24"/>
          <w:szCs w:val="24"/>
        </w:rPr>
        <w:t xml:space="preserve"> to </w:t>
      </w:r>
      <w:r>
        <w:rPr>
          <w:rFonts w:ascii="Calibri" w:eastAsia="Calibri" w:hAnsi="Calibri" w:cs="Calibri"/>
          <w:sz w:val="24"/>
          <w:szCs w:val="24"/>
        </w:rPr>
        <w:t>work in-step</w:t>
      </w:r>
      <w:r>
        <w:rPr>
          <w:rFonts w:ascii="Calibri" w:eastAsia="Calibri" w:hAnsi="Calibri" w:cs="Calibri"/>
          <w:color w:val="000000"/>
          <w:sz w:val="24"/>
          <w:szCs w:val="24"/>
        </w:rPr>
        <w:t xml:space="preserve"> with</w:t>
      </w:r>
      <w:r>
        <w:rPr>
          <w:rFonts w:ascii="Calibri" w:eastAsia="Calibri" w:hAnsi="Calibri" w:cs="Calibri"/>
          <w:sz w:val="24"/>
          <w:szCs w:val="24"/>
        </w:rPr>
        <w:t xml:space="preserve"> Recreation &amp; Wellness staff and other</w:t>
      </w:r>
      <w:r>
        <w:rPr>
          <w:rFonts w:ascii="Calibri" w:eastAsia="Calibri" w:hAnsi="Calibri" w:cs="Calibri"/>
          <w:color w:val="000000"/>
          <w:sz w:val="24"/>
          <w:szCs w:val="24"/>
        </w:rPr>
        <w:t xml:space="preserve"> campus partner</w:t>
      </w:r>
      <w:r>
        <w:rPr>
          <w:rFonts w:ascii="Calibri" w:eastAsia="Calibri" w:hAnsi="Calibri" w:cs="Calibri"/>
          <w:sz w:val="24"/>
          <w:szCs w:val="24"/>
        </w:rPr>
        <w:t>s to leverage resources and provide exceptional service</w:t>
      </w:r>
      <w:r>
        <w:rPr>
          <w:rFonts w:ascii="Calibri" w:eastAsia="Calibri" w:hAnsi="Calibri" w:cs="Calibri"/>
          <w:color w:val="000000"/>
          <w:sz w:val="24"/>
          <w:szCs w:val="24"/>
        </w:rPr>
        <w:t>.</w:t>
      </w:r>
    </w:p>
    <w:p w14:paraId="2ABDE7A6" w14:textId="58891FCE" w:rsidR="00BF7F8F" w:rsidRPr="00327F7E" w:rsidRDefault="00BF7F8F" w:rsidP="00BF7F8F">
      <w:pPr>
        <w:pBdr>
          <w:top w:val="nil"/>
          <w:left w:val="nil"/>
          <w:bottom w:val="nil"/>
          <w:right w:val="nil"/>
          <w:between w:val="nil"/>
        </w:pBdr>
        <w:spacing w:after="0"/>
        <w:ind w:left="360"/>
        <w:rPr>
          <w:rFonts w:asciiTheme="minorHAnsi" w:hAnsiTheme="minorHAnsi" w:cstheme="minorHAnsi"/>
          <w:sz w:val="24"/>
          <w:szCs w:val="24"/>
        </w:rPr>
      </w:pPr>
      <w:r>
        <w:br/>
      </w:r>
      <w:r w:rsidRPr="00315AE2">
        <w:rPr>
          <w:rFonts w:asciiTheme="minorHAnsi" w:hAnsiTheme="minorHAnsi" w:cstheme="minorHAnsi"/>
          <w:sz w:val="24"/>
          <w:szCs w:val="24"/>
        </w:rPr>
        <w:t xml:space="preserve">GVSU </w:t>
      </w:r>
      <w:r w:rsidR="007F6EDE">
        <w:rPr>
          <w:rFonts w:asciiTheme="minorHAnsi" w:hAnsiTheme="minorHAnsi" w:cstheme="minorHAnsi"/>
          <w:sz w:val="24"/>
          <w:szCs w:val="24"/>
        </w:rPr>
        <w:t>prefers</w:t>
      </w:r>
      <w:r w:rsidRPr="00315AE2">
        <w:rPr>
          <w:rFonts w:asciiTheme="minorHAnsi" w:hAnsiTheme="minorHAnsi" w:cstheme="minorHAnsi"/>
          <w:sz w:val="24"/>
          <w:szCs w:val="24"/>
        </w:rPr>
        <w:t xml:space="preserve"> to contract with one provider for the ICC AT services and the PT/AT </w:t>
      </w:r>
      <w:r w:rsidR="007F6EDE">
        <w:rPr>
          <w:rFonts w:asciiTheme="minorHAnsi" w:hAnsiTheme="minorHAnsi" w:cstheme="minorHAnsi"/>
          <w:sz w:val="24"/>
          <w:szCs w:val="24"/>
        </w:rPr>
        <w:t xml:space="preserve">Club Sports </w:t>
      </w:r>
      <w:r w:rsidRPr="00315AE2">
        <w:rPr>
          <w:rFonts w:asciiTheme="minorHAnsi" w:hAnsiTheme="minorHAnsi" w:cstheme="minorHAnsi"/>
          <w:sz w:val="24"/>
          <w:szCs w:val="24"/>
        </w:rPr>
        <w:t xml:space="preserve">alternate opportunities but </w:t>
      </w:r>
      <w:r w:rsidR="00315AE2">
        <w:rPr>
          <w:rFonts w:asciiTheme="minorHAnsi" w:hAnsiTheme="minorHAnsi" w:cstheme="minorHAnsi"/>
          <w:sz w:val="24"/>
          <w:szCs w:val="24"/>
        </w:rPr>
        <w:t xml:space="preserve">GVSU </w:t>
      </w:r>
      <w:r w:rsidRPr="00315AE2">
        <w:rPr>
          <w:rFonts w:asciiTheme="minorHAnsi" w:hAnsiTheme="minorHAnsi" w:cstheme="minorHAnsi"/>
          <w:sz w:val="24"/>
          <w:szCs w:val="24"/>
        </w:rPr>
        <w:t>may choose to award this RFP to multiple providers.</w:t>
      </w:r>
      <w:r w:rsidRPr="00327F7E">
        <w:rPr>
          <w:rFonts w:asciiTheme="minorHAnsi" w:hAnsiTheme="minorHAnsi" w:cstheme="minorHAnsi"/>
          <w:sz w:val="24"/>
          <w:szCs w:val="24"/>
        </w:rPr>
        <w:t xml:space="preserve"> </w:t>
      </w:r>
    </w:p>
    <w:p w14:paraId="09BFA8AC" w14:textId="0B8406EC" w:rsidR="00CD6EF5" w:rsidRDefault="0048523F">
      <w:pPr>
        <w:pBdr>
          <w:top w:val="nil"/>
          <w:left w:val="nil"/>
          <w:bottom w:val="nil"/>
          <w:right w:val="nil"/>
          <w:between w:val="nil"/>
        </w:pBdr>
        <w:spacing w:after="0"/>
        <w:ind w:left="360"/>
        <w:rPr>
          <w:rFonts w:asciiTheme="minorHAnsi" w:hAnsiTheme="minorHAnsi" w:cstheme="minorHAnsi"/>
          <w:sz w:val="24"/>
          <w:szCs w:val="24"/>
        </w:rPr>
      </w:pPr>
      <w:r>
        <w:rPr>
          <w:rFonts w:asciiTheme="minorHAnsi" w:hAnsiTheme="minorHAnsi" w:cstheme="minorHAnsi"/>
          <w:sz w:val="24"/>
          <w:szCs w:val="24"/>
        </w:rPr>
        <w:br/>
      </w:r>
    </w:p>
    <w:p w14:paraId="630A323F" w14:textId="193682AA" w:rsidR="0090540F" w:rsidRDefault="0090540F">
      <w:pPr>
        <w:pBdr>
          <w:top w:val="nil"/>
          <w:left w:val="nil"/>
          <w:bottom w:val="nil"/>
          <w:right w:val="nil"/>
          <w:between w:val="nil"/>
        </w:pBdr>
        <w:spacing w:after="0"/>
        <w:ind w:left="360"/>
        <w:rPr>
          <w:rFonts w:asciiTheme="minorHAnsi" w:hAnsiTheme="minorHAnsi" w:cstheme="minorHAnsi"/>
          <w:sz w:val="24"/>
          <w:szCs w:val="24"/>
        </w:rPr>
      </w:pPr>
    </w:p>
    <w:p w14:paraId="5B3F7D30" w14:textId="53DCEB2F" w:rsidR="0090540F" w:rsidRDefault="0090540F">
      <w:pPr>
        <w:pBdr>
          <w:top w:val="nil"/>
          <w:left w:val="nil"/>
          <w:bottom w:val="nil"/>
          <w:right w:val="nil"/>
          <w:between w:val="nil"/>
        </w:pBdr>
        <w:spacing w:after="0"/>
        <w:ind w:left="360"/>
        <w:rPr>
          <w:rFonts w:asciiTheme="minorHAnsi" w:hAnsiTheme="minorHAnsi" w:cstheme="minorHAnsi"/>
          <w:sz w:val="24"/>
          <w:szCs w:val="24"/>
        </w:rPr>
      </w:pPr>
    </w:p>
    <w:p w14:paraId="5D3739CC" w14:textId="09F013CD" w:rsidR="0090540F" w:rsidRDefault="0090540F">
      <w:pPr>
        <w:pBdr>
          <w:top w:val="nil"/>
          <w:left w:val="nil"/>
          <w:bottom w:val="nil"/>
          <w:right w:val="nil"/>
          <w:between w:val="nil"/>
        </w:pBdr>
        <w:spacing w:after="0"/>
        <w:ind w:left="360"/>
        <w:rPr>
          <w:rFonts w:asciiTheme="minorHAnsi" w:hAnsiTheme="minorHAnsi" w:cstheme="minorHAnsi"/>
          <w:sz w:val="24"/>
          <w:szCs w:val="24"/>
        </w:rPr>
      </w:pPr>
    </w:p>
    <w:p w14:paraId="5A3453EC" w14:textId="6729C4FB" w:rsidR="0090540F" w:rsidRDefault="0090540F">
      <w:pPr>
        <w:pBdr>
          <w:top w:val="nil"/>
          <w:left w:val="nil"/>
          <w:bottom w:val="nil"/>
          <w:right w:val="nil"/>
          <w:between w:val="nil"/>
        </w:pBdr>
        <w:spacing w:after="0"/>
        <w:ind w:left="360"/>
        <w:rPr>
          <w:rFonts w:asciiTheme="minorHAnsi" w:hAnsiTheme="minorHAnsi" w:cstheme="minorHAnsi"/>
          <w:sz w:val="24"/>
          <w:szCs w:val="24"/>
        </w:rPr>
      </w:pPr>
    </w:p>
    <w:p w14:paraId="4876BBE2" w14:textId="77777777" w:rsidR="0090540F" w:rsidRDefault="0090540F">
      <w:pPr>
        <w:pBdr>
          <w:top w:val="nil"/>
          <w:left w:val="nil"/>
          <w:bottom w:val="nil"/>
          <w:right w:val="nil"/>
          <w:between w:val="nil"/>
        </w:pBdr>
        <w:spacing w:after="0"/>
        <w:ind w:left="360"/>
        <w:rPr>
          <w:rFonts w:asciiTheme="minorHAnsi" w:hAnsiTheme="minorHAnsi" w:cstheme="minorHAnsi"/>
          <w:sz w:val="24"/>
          <w:szCs w:val="24"/>
        </w:rPr>
      </w:pPr>
    </w:p>
    <w:p w14:paraId="18B67872" w14:textId="6AC4EE48" w:rsidR="00CD6EF5" w:rsidRDefault="00332C88" w:rsidP="00272323">
      <w:pPr>
        <w:pStyle w:val="Heading1"/>
        <w:ind w:hanging="360"/>
      </w:pPr>
      <w:bookmarkStart w:id="14" w:name="_Toc98231885"/>
      <w:r>
        <w:lastRenderedPageBreak/>
        <w:t>4</w:t>
      </w:r>
      <w:r w:rsidR="000B1644">
        <w:t>.</w:t>
      </w:r>
      <w:r w:rsidR="00272323">
        <w:t xml:space="preserve">  </w:t>
      </w:r>
      <w:bookmarkEnd w:id="14"/>
      <w:r w:rsidR="00272323">
        <w:t>Proposal Deadline</w:t>
      </w:r>
    </w:p>
    <w:p w14:paraId="0AAEACE9" w14:textId="1639B050" w:rsidR="00CD6EF5" w:rsidRDefault="00857937" w:rsidP="00B009B4">
      <w:pPr>
        <w:ind w:left="540"/>
        <w:rPr>
          <w:rFonts w:ascii="Calibri" w:eastAsia="Calibri" w:hAnsi="Calibri" w:cs="Calibri"/>
          <w:sz w:val="24"/>
          <w:szCs w:val="24"/>
        </w:rPr>
      </w:pPr>
      <w:r>
        <w:rPr>
          <w:rFonts w:ascii="Calibri" w:eastAsia="Calibri" w:hAnsi="Calibri" w:cs="Calibri"/>
          <w:sz w:val="24"/>
          <w:szCs w:val="24"/>
        </w:rPr>
        <w:t>GVSU</w:t>
      </w:r>
      <w:r w:rsidR="00332C88">
        <w:rPr>
          <w:rFonts w:ascii="Calibri" w:eastAsia="Calibri" w:hAnsi="Calibri" w:cs="Calibri"/>
          <w:sz w:val="24"/>
          <w:szCs w:val="24"/>
        </w:rPr>
        <w:t xml:space="preserve"> must receive proposals no later than</w:t>
      </w:r>
      <w:r w:rsidR="00332C88">
        <w:rPr>
          <w:rFonts w:ascii="Calibri" w:eastAsia="Calibri" w:hAnsi="Calibri" w:cs="Calibri"/>
          <w:b/>
          <w:sz w:val="24"/>
          <w:szCs w:val="24"/>
        </w:rPr>
        <w:t xml:space="preserve"> </w:t>
      </w:r>
      <w:r>
        <w:rPr>
          <w:rFonts w:ascii="Calibri" w:eastAsia="Calibri" w:hAnsi="Calibri" w:cs="Calibri"/>
          <w:b/>
          <w:sz w:val="24"/>
          <w:szCs w:val="24"/>
        </w:rPr>
        <w:t xml:space="preserve">5:00 pm EDT on Friday </w:t>
      </w:r>
      <w:r w:rsidR="00332C88" w:rsidRPr="00963D3D">
        <w:rPr>
          <w:rFonts w:ascii="Calibri" w:eastAsia="Calibri" w:hAnsi="Calibri" w:cs="Calibri"/>
          <w:b/>
          <w:sz w:val="24"/>
          <w:szCs w:val="24"/>
        </w:rPr>
        <w:t>April 2</w:t>
      </w:r>
      <w:r>
        <w:rPr>
          <w:rFonts w:ascii="Calibri" w:eastAsia="Calibri" w:hAnsi="Calibri" w:cs="Calibri"/>
          <w:b/>
          <w:sz w:val="24"/>
          <w:szCs w:val="24"/>
        </w:rPr>
        <w:t>9</w:t>
      </w:r>
      <w:r w:rsidR="00332C88" w:rsidRPr="00963D3D">
        <w:rPr>
          <w:rFonts w:ascii="Calibri" w:eastAsia="Calibri" w:hAnsi="Calibri" w:cs="Calibri"/>
          <w:b/>
          <w:sz w:val="24"/>
          <w:szCs w:val="24"/>
        </w:rPr>
        <w:t>, 2022</w:t>
      </w:r>
      <w:r w:rsidR="00332C88" w:rsidRPr="00963D3D">
        <w:rPr>
          <w:rFonts w:ascii="Calibri" w:eastAsia="Calibri" w:hAnsi="Calibri" w:cs="Calibri"/>
          <w:sz w:val="24"/>
          <w:szCs w:val="24"/>
        </w:rPr>
        <w:t>.</w:t>
      </w:r>
      <w:r w:rsidR="00332C88">
        <w:rPr>
          <w:rFonts w:ascii="Calibri" w:eastAsia="Calibri" w:hAnsi="Calibri" w:cs="Calibri"/>
          <w:sz w:val="24"/>
          <w:szCs w:val="24"/>
        </w:rPr>
        <w:t xml:space="preserve"> </w:t>
      </w:r>
      <w:r w:rsidR="00B009B4" w:rsidRPr="00B009B4">
        <w:rPr>
          <w:rFonts w:ascii="Calibri" w:eastAsia="Calibri" w:hAnsi="Calibri" w:cs="Calibri"/>
          <w:sz w:val="24"/>
          <w:szCs w:val="24"/>
        </w:rPr>
        <w:t xml:space="preserve">by e-mail to smalligk@gvsu.edu. State RFP #222-34 in the subject line of your e-mail. No telephone, fax or verbal quotations will be accepted. Grand Valley State University is not responsible for late, lost, misdirected mail. </w:t>
      </w:r>
      <w:r w:rsidR="00332C88">
        <w:rPr>
          <w:rFonts w:ascii="Calibri" w:eastAsia="Calibri" w:hAnsi="Calibri" w:cs="Calibri"/>
          <w:sz w:val="24"/>
          <w:szCs w:val="24"/>
        </w:rPr>
        <w:t xml:space="preserve">Proposals received after the time and date specified above will </w:t>
      </w:r>
      <w:r>
        <w:rPr>
          <w:rFonts w:ascii="Calibri" w:eastAsia="Calibri" w:hAnsi="Calibri" w:cs="Calibri"/>
          <w:sz w:val="24"/>
          <w:szCs w:val="24"/>
        </w:rPr>
        <w:t xml:space="preserve">not be considered. </w:t>
      </w:r>
      <w:r w:rsidR="0033410D">
        <w:rPr>
          <w:rFonts w:ascii="Calibri" w:eastAsia="Calibri" w:hAnsi="Calibri" w:cs="Calibri"/>
          <w:sz w:val="24"/>
          <w:szCs w:val="24"/>
        </w:rPr>
        <w:br/>
        <w:t xml:space="preserve">The RFP will be awarded via a purchase order. </w:t>
      </w:r>
      <w:r w:rsidR="004E196A">
        <w:rPr>
          <w:rFonts w:ascii="Calibri" w:eastAsia="Calibri" w:hAnsi="Calibri" w:cs="Calibri"/>
          <w:sz w:val="24"/>
          <w:szCs w:val="24"/>
        </w:rPr>
        <w:t xml:space="preserve">                                                   </w:t>
      </w:r>
    </w:p>
    <w:p w14:paraId="6A2C2BA7" w14:textId="1F362011" w:rsidR="00CD6EF5" w:rsidRDefault="00CD6EF5" w:rsidP="00E6370F">
      <w:pPr>
        <w:ind w:left="540"/>
        <w:jc w:val="both"/>
        <w:rPr>
          <w:rFonts w:ascii="Calibri" w:eastAsia="Calibri" w:hAnsi="Calibri" w:cs="Calibri"/>
          <w:sz w:val="24"/>
          <w:szCs w:val="24"/>
        </w:rPr>
      </w:pPr>
    </w:p>
    <w:p w14:paraId="3B938AAC" w14:textId="5C9A01C0" w:rsidR="00CD6EF5" w:rsidRDefault="00332C88" w:rsidP="00272323">
      <w:pPr>
        <w:pStyle w:val="Heading1"/>
        <w:ind w:hanging="360"/>
      </w:pPr>
      <w:bookmarkStart w:id="15" w:name="_Toc98231886"/>
      <w:r>
        <w:t>5</w:t>
      </w:r>
      <w:r w:rsidR="000B1644">
        <w:t>.</w:t>
      </w:r>
      <w:r>
        <w:t xml:space="preserve"> </w:t>
      </w:r>
      <w:r w:rsidR="00272323">
        <w:t xml:space="preserve"> </w:t>
      </w:r>
      <w:r>
        <w:t xml:space="preserve">RFP </w:t>
      </w:r>
      <w:bookmarkEnd w:id="15"/>
      <w:r w:rsidR="00272323">
        <w:t>Response Requirements</w:t>
      </w:r>
    </w:p>
    <w:p w14:paraId="263BBCA1" w14:textId="77777777" w:rsidR="00CD6EF5" w:rsidRDefault="00332C88">
      <w:pPr>
        <w:pStyle w:val="Heading2"/>
      </w:pPr>
      <w:bookmarkStart w:id="16" w:name="_Toc98231887"/>
      <w:r>
        <w:t>5.1   RFP Process Description</w:t>
      </w:r>
      <w:bookmarkEnd w:id="16"/>
    </w:p>
    <w:p w14:paraId="5CC045A7" w14:textId="77777777" w:rsidR="00CD6EF5" w:rsidRDefault="00332C88" w:rsidP="0048523F">
      <w:pPr>
        <w:ind w:left="0" w:firstLine="450"/>
        <w:rPr>
          <w:rFonts w:ascii="Calibri" w:eastAsia="Calibri" w:hAnsi="Calibri" w:cs="Calibri"/>
        </w:rPr>
      </w:pPr>
      <w:bookmarkStart w:id="17" w:name="_heading=h.3rdcrjn" w:colFirst="0" w:colLast="0"/>
      <w:bookmarkEnd w:id="17"/>
      <w:r>
        <w:rPr>
          <w:rFonts w:ascii="Calibri" w:eastAsia="Calibri" w:hAnsi="Calibri" w:cs="Calibri"/>
          <w:sz w:val="24"/>
          <w:szCs w:val="24"/>
        </w:rPr>
        <w:t xml:space="preserve">RFP responses will be evaluated by an evaluation committee. </w:t>
      </w:r>
    </w:p>
    <w:p w14:paraId="573CF75A" w14:textId="77777777" w:rsidR="00CD6EF5" w:rsidRDefault="00332C88" w:rsidP="0048523F">
      <w:pPr>
        <w:ind w:left="0" w:firstLine="450"/>
        <w:rPr>
          <w:rFonts w:ascii="Calibri" w:eastAsia="Calibri" w:hAnsi="Calibri" w:cs="Calibri"/>
        </w:rPr>
      </w:pPr>
      <w:bookmarkStart w:id="18" w:name="_heading=h.26in1rg" w:colFirst="0" w:colLast="0"/>
      <w:bookmarkEnd w:id="18"/>
      <w:r>
        <w:rPr>
          <w:rFonts w:ascii="Calibri" w:eastAsia="Calibri" w:hAnsi="Calibri" w:cs="Calibri"/>
          <w:sz w:val="24"/>
          <w:szCs w:val="24"/>
        </w:rPr>
        <w:t>Recommended Proposal Format:</w:t>
      </w:r>
    </w:p>
    <w:p w14:paraId="58EA0FCF" w14:textId="77777777" w:rsidR="00CD6EF5" w:rsidRDefault="00332C88" w:rsidP="0048523F">
      <w:pPr>
        <w:ind w:left="450"/>
        <w:rPr>
          <w:rFonts w:ascii="Calibri" w:eastAsia="Calibri" w:hAnsi="Calibri" w:cs="Calibri"/>
          <w:highlight w:val="yellow"/>
        </w:rPr>
      </w:pPr>
      <w:bookmarkStart w:id="19" w:name="_heading=h.lnxbz9" w:colFirst="0" w:colLast="0"/>
      <w:bookmarkEnd w:id="19"/>
      <w:r>
        <w:rPr>
          <w:rFonts w:ascii="Calibri" w:eastAsia="Calibri" w:hAnsi="Calibri" w:cs="Calibri"/>
          <w:sz w:val="24"/>
          <w:szCs w:val="24"/>
        </w:rPr>
        <w:t>Proposals must be submitted in accordance with the instructions contained in the RFP and must include all information and materials requested in the RFP. All pages of any proposal submitted follow the numbering of the Sections and Subsections of the RFP (see below).</w:t>
      </w:r>
    </w:p>
    <w:p w14:paraId="266D696B" w14:textId="77777777" w:rsidR="00CD6EF5" w:rsidRDefault="00332C88" w:rsidP="0048523F">
      <w:pPr>
        <w:ind w:left="450"/>
        <w:rPr>
          <w:rFonts w:ascii="Calibri" w:eastAsia="Calibri" w:hAnsi="Calibri" w:cs="Calibri"/>
        </w:rPr>
      </w:pPr>
      <w:bookmarkStart w:id="20" w:name="_heading=h.35nkun2" w:colFirst="0" w:colLast="0"/>
      <w:bookmarkEnd w:id="20"/>
      <w:r>
        <w:rPr>
          <w:rFonts w:ascii="Calibri" w:eastAsia="Calibri" w:hAnsi="Calibri" w:cs="Calibri"/>
          <w:sz w:val="24"/>
          <w:szCs w:val="24"/>
        </w:rPr>
        <w:t>Bidders may include any additional information and material they wish; however, such material (e.g. alternative services and/or features) shall be identified in a separate attachment. Any such attachment shall identify the applicable RFP Section or Subsection to which it is responsive and shall be incorporated into and be made a part of the proposal.</w:t>
      </w:r>
    </w:p>
    <w:p w14:paraId="4E71F2F4" w14:textId="77777777" w:rsidR="00CD6EF5" w:rsidRDefault="00332C88" w:rsidP="0048523F">
      <w:pPr>
        <w:ind w:left="450"/>
      </w:pPr>
      <w:bookmarkStart w:id="21" w:name="_heading=h.1ksv4uv" w:colFirst="0" w:colLast="0"/>
      <w:bookmarkEnd w:id="21"/>
      <w:r>
        <w:rPr>
          <w:rFonts w:ascii="Calibri" w:eastAsia="Calibri" w:hAnsi="Calibri" w:cs="Calibri"/>
          <w:sz w:val="24"/>
          <w:szCs w:val="24"/>
        </w:rPr>
        <w:t>Please identify in your response any criteria required by this proposal that you believe you would be unable to meet</w:t>
      </w:r>
      <w:r>
        <w:t>.</w:t>
      </w:r>
    </w:p>
    <w:p w14:paraId="0482669E" w14:textId="77777777" w:rsidR="00CD6EF5" w:rsidRPr="00E6370F" w:rsidRDefault="00332C88" w:rsidP="00E6370F">
      <w:pPr>
        <w:pStyle w:val="Heading2"/>
        <w:rPr>
          <w:rFonts w:eastAsia="Calibri"/>
        </w:rPr>
      </w:pPr>
      <w:bookmarkStart w:id="22" w:name="_Toc98231888"/>
      <w:r w:rsidRPr="00E6370F">
        <w:rPr>
          <w:rFonts w:eastAsia="Calibri"/>
        </w:rPr>
        <w:t>5.2 Requirements for your Response</w:t>
      </w:r>
      <w:bookmarkEnd w:id="22"/>
    </w:p>
    <w:p w14:paraId="19A76510" w14:textId="77777777" w:rsidR="00CD6EF5" w:rsidRDefault="00332C88" w:rsidP="0048523F">
      <w:pPr>
        <w:ind w:left="450"/>
        <w:rPr>
          <w:rFonts w:ascii="Calibri" w:eastAsia="Calibri" w:hAnsi="Calibri" w:cs="Calibri"/>
          <w:color w:val="000000"/>
          <w:sz w:val="24"/>
          <w:szCs w:val="24"/>
        </w:rPr>
      </w:pPr>
      <w:r>
        <w:rPr>
          <w:rFonts w:ascii="Calibri" w:eastAsia="Calibri" w:hAnsi="Calibri" w:cs="Calibri"/>
          <w:color w:val="000000"/>
          <w:sz w:val="24"/>
          <w:szCs w:val="24"/>
        </w:rPr>
        <w:t xml:space="preserve">Your response to this section should concisely address the requirements as they are presented. If any of the requirements cannot be met as stated, this must be clearly identified in your proposal. Alternatives may be presented in detail provided they offer an innovative solution. </w:t>
      </w:r>
    </w:p>
    <w:p w14:paraId="45DCC9FD" w14:textId="77777777" w:rsidR="00CD6EF5" w:rsidRDefault="00332C88" w:rsidP="0048523F">
      <w:pPr>
        <w:pStyle w:val="Heading3"/>
        <w:ind w:left="450"/>
      </w:pPr>
      <w:bookmarkStart w:id="23" w:name="_Toc98231889"/>
      <w:r>
        <w:t>Section 1: Executive Summary</w:t>
      </w:r>
      <w:bookmarkEnd w:id="23"/>
    </w:p>
    <w:p w14:paraId="423DCB12" w14:textId="77777777" w:rsidR="00CD6EF5" w:rsidRDefault="00332C88" w:rsidP="0048523F">
      <w:pPr>
        <w:ind w:left="450"/>
        <w:rPr>
          <w:rFonts w:ascii="Calibri" w:eastAsia="Calibri" w:hAnsi="Calibri" w:cs="Calibri"/>
          <w:sz w:val="24"/>
          <w:szCs w:val="24"/>
        </w:rPr>
      </w:pPr>
      <w:r>
        <w:rPr>
          <w:rFonts w:ascii="Calibri" w:eastAsia="Calibri" w:hAnsi="Calibri" w:cs="Calibri"/>
          <w:sz w:val="24"/>
          <w:szCs w:val="24"/>
        </w:rPr>
        <w:t>The executive summary will highlight the key messages of your proposal and benefits of selecting your company as a partner and provider.</w:t>
      </w:r>
    </w:p>
    <w:p w14:paraId="57A45B69" w14:textId="77777777" w:rsidR="00CD6EF5" w:rsidRDefault="00332C88" w:rsidP="0048523F">
      <w:pPr>
        <w:pStyle w:val="Heading3"/>
        <w:ind w:firstLine="450"/>
      </w:pPr>
      <w:bookmarkStart w:id="24" w:name="_Toc98231890"/>
      <w:r>
        <w:t>Section 2: Experience</w:t>
      </w:r>
      <w:bookmarkEnd w:id="24"/>
    </w:p>
    <w:p w14:paraId="5753BE3C" w14:textId="77777777" w:rsidR="00CD6EF5" w:rsidRDefault="00332C88" w:rsidP="0048523F">
      <w:pPr>
        <w:numPr>
          <w:ilvl w:val="0"/>
          <w:numId w:val="2"/>
        </w:numPr>
        <w:pBdr>
          <w:top w:val="nil"/>
          <w:left w:val="nil"/>
          <w:bottom w:val="nil"/>
          <w:right w:val="nil"/>
          <w:between w:val="nil"/>
        </w:pBdr>
        <w:spacing w:after="0"/>
        <w:ind w:left="1080" w:hanging="630"/>
        <w:rPr>
          <w:rFonts w:ascii="Calibri" w:eastAsia="Calibri" w:hAnsi="Calibri" w:cs="Calibri"/>
          <w:color w:val="000000"/>
          <w:sz w:val="24"/>
          <w:szCs w:val="24"/>
        </w:rPr>
      </w:pPr>
      <w:r>
        <w:rPr>
          <w:rFonts w:ascii="Calibri" w:eastAsia="Calibri" w:hAnsi="Calibri" w:cs="Calibri"/>
          <w:color w:val="000000"/>
          <w:sz w:val="24"/>
          <w:szCs w:val="24"/>
        </w:rPr>
        <w:t>Please describe partnerships the provider has performed that are similar in scope and size to the project described in this RFP. At least one of these projects should be included as a reference. If it is the policy of your provider to coordinate reference calls, please indicate who should be contacted to set up this call.</w:t>
      </w:r>
    </w:p>
    <w:p w14:paraId="42B5DDA3" w14:textId="77777777" w:rsidR="00CD6EF5" w:rsidRDefault="00332C88" w:rsidP="0048523F">
      <w:pPr>
        <w:numPr>
          <w:ilvl w:val="0"/>
          <w:numId w:val="2"/>
        </w:numPr>
        <w:pBdr>
          <w:top w:val="nil"/>
          <w:left w:val="nil"/>
          <w:bottom w:val="nil"/>
          <w:right w:val="nil"/>
          <w:between w:val="nil"/>
        </w:pBdr>
        <w:ind w:left="1080" w:hanging="630"/>
        <w:rPr>
          <w:rFonts w:ascii="Calibri" w:eastAsia="Calibri" w:hAnsi="Calibri" w:cs="Calibri"/>
          <w:color w:val="000000"/>
          <w:sz w:val="24"/>
          <w:szCs w:val="24"/>
        </w:rPr>
      </w:pPr>
      <w:r>
        <w:rPr>
          <w:rFonts w:ascii="Calibri" w:eastAsia="Calibri" w:hAnsi="Calibri" w:cs="Calibri"/>
          <w:color w:val="000000"/>
          <w:sz w:val="24"/>
          <w:szCs w:val="24"/>
        </w:rPr>
        <w:t>Please provide a list of organizations that you have performed similar services for and contacts that can provide references.</w:t>
      </w:r>
    </w:p>
    <w:p w14:paraId="560487E3" w14:textId="77777777" w:rsidR="00CD6EF5" w:rsidRDefault="00332C88" w:rsidP="0048523F">
      <w:pPr>
        <w:pStyle w:val="Heading3"/>
        <w:ind w:firstLine="450"/>
      </w:pPr>
      <w:bookmarkStart w:id="25" w:name="_Toc98231891"/>
      <w:r>
        <w:t>Section 3: Approach / Methodology, Deliverables and Schedule</w:t>
      </w:r>
      <w:bookmarkEnd w:id="25"/>
    </w:p>
    <w:p w14:paraId="06DDE8DC" w14:textId="77777777" w:rsidR="00CD6EF5" w:rsidRDefault="00332C88" w:rsidP="0048523F">
      <w:pPr>
        <w:numPr>
          <w:ilvl w:val="0"/>
          <w:numId w:val="12"/>
        </w:numPr>
        <w:spacing w:after="0"/>
        <w:ind w:left="1080" w:hanging="630"/>
        <w:rPr>
          <w:rFonts w:ascii="Calibri" w:eastAsia="Calibri" w:hAnsi="Calibri" w:cs="Calibri"/>
          <w:sz w:val="24"/>
          <w:szCs w:val="24"/>
        </w:rPr>
      </w:pPr>
      <w:r>
        <w:rPr>
          <w:rFonts w:ascii="Calibri" w:eastAsia="Calibri" w:hAnsi="Calibri" w:cs="Calibri"/>
          <w:sz w:val="24"/>
          <w:szCs w:val="24"/>
        </w:rPr>
        <w:t>Please present your proposed approach / methodology as you would tailor it specifically for this project. Please specify what deliverables would be produced out of each phase and who would be responsible for producing the deliverable (GVSU vs. Provider). Include sample deliverables where applicable.</w:t>
      </w:r>
    </w:p>
    <w:p w14:paraId="0A3AE7CA" w14:textId="77777777" w:rsidR="00CD6EF5" w:rsidRDefault="00332C88" w:rsidP="0048523F">
      <w:pPr>
        <w:numPr>
          <w:ilvl w:val="0"/>
          <w:numId w:val="12"/>
        </w:numPr>
        <w:ind w:left="1080" w:hanging="630"/>
        <w:rPr>
          <w:rFonts w:ascii="Calibri" w:eastAsia="Calibri" w:hAnsi="Calibri" w:cs="Calibri"/>
          <w:sz w:val="24"/>
          <w:szCs w:val="24"/>
        </w:rPr>
      </w:pPr>
      <w:r>
        <w:rPr>
          <w:rFonts w:ascii="Calibri" w:eastAsia="Calibri" w:hAnsi="Calibri" w:cs="Calibri"/>
          <w:sz w:val="24"/>
          <w:szCs w:val="24"/>
        </w:rPr>
        <w:lastRenderedPageBreak/>
        <w:t>Include a proposed project schedule. On your proposed timeline, please include major milestones or checkpoints. Also include major dependencies that you believe have the possibility to impact the project.</w:t>
      </w:r>
    </w:p>
    <w:p w14:paraId="10DAD5C6" w14:textId="77777777" w:rsidR="00CD6EF5" w:rsidRDefault="00332C88" w:rsidP="0048523F">
      <w:pPr>
        <w:pStyle w:val="Heading3"/>
        <w:ind w:firstLine="450"/>
      </w:pPr>
      <w:bookmarkStart w:id="26" w:name="_Toc98231892"/>
      <w:r w:rsidRPr="00F203A2">
        <w:t>Section 4: Timeframe</w:t>
      </w:r>
      <w:bookmarkEnd w:id="26"/>
    </w:p>
    <w:p w14:paraId="7D591D29" w14:textId="7D4026E0" w:rsidR="00CD6EF5" w:rsidRPr="0048523F" w:rsidRDefault="00332C88" w:rsidP="0048523F">
      <w:pPr>
        <w:numPr>
          <w:ilvl w:val="0"/>
          <w:numId w:val="7"/>
        </w:numPr>
        <w:pBdr>
          <w:top w:val="nil"/>
          <w:left w:val="nil"/>
          <w:bottom w:val="nil"/>
          <w:right w:val="nil"/>
          <w:between w:val="nil"/>
        </w:pBdr>
        <w:spacing w:after="0"/>
        <w:ind w:hanging="630"/>
        <w:rPr>
          <w:rFonts w:ascii="Calibri" w:eastAsia="Calibri" w:hAnsi="Calibri" w:cs="Calibri"/>
          <w:color w:val="000000"/>
          <w:sz w:val="24"/>
          <w:szCs w:val="24"/>
        </w:rPr>
      </w:pPr>
      <w:bookmarkStart w:id="27" w:name="_heading=h.z337ya" w:colFirst="0" w:colLast="0"/>
      <w:bookmarkEnd w:id="27"/>
      <w:r>
        <w:rPr>
          <w:rFonts w:ascii="Calibri" w:eastAsia="Calibri" w:hAnsi="Calibri" w:cs="Calibri"/>
          <w:color w:val="000000"/>
          <w:sz w:val="24"/>
          <w:szCs w:val="24"/>
        </w:rPr>
        <w:t xml:space="preserve">GVSU is interested in </w:t>
      </w:r>
      <w:r w:rsidR="00963D3D">
        <w:rPr>
          <w:rFonts w:ascii="Calibri" w:eastAsia="Calibri" w:hAnsi="Calibri" w:cs="Calibri"/>
          <w:color w:val="000000"/>
          <w:sz w:val="24"/>
          <w:szCs w:val="24"/>
        </w:rPr>
        <w:t xml:space="preserve">a </w:t>
      </w:r>
      <w:r>
        <w:rPr>
          <w:rFonts w:ascii="Calibri" w:eastAsia="Calibri" w:hAnsi="Calibri" w:cs="Calibri"/>
          <w:color w:val="000000"/>
          <w:sz w:val="24"/>
          <w:szCs w:val="24"/>
        </w:rPr>
        <w:t xml:space="preserve">timeline and cost options that allow for a start date of </w:t>
      </w:r>
      <w:r w:rsidR="0033410D">
        <w:rPr>
          <w:rFonts w:ascii="Calibri" w:eastAsia="Calibri" w:hAnsi="Calibri" w:cs="Calibri"/>
          <w:color w:val="000000"/>
          <w:sz w:val="24"/>
          <w:szCs w:val="24"/>
        </w:rPr>
        <w:t xml:space="preserve">no later than </w:t>
      </w:r>
      <w:r w:rsidR="00F203A2">
        <w:rPr>
          <w:rFonts w:ascii="Calibri" w:eastAsia="Calibri" w:hAnsi="Calibri" w:cs="Calibri"/>
          <w:color w:val="000000"/>
          <w:sz w:val="24"/>
          <w:szCs w:val="24"/>
        </w:rPr>
        <w:t>August</w:t>
      </w:r>
      <w:r w:rsidR="0033410D">
        <w:rPr>
          <w:rFonts w:ascii="Calibri" w:eastAsia="Calibri" w:hAnsi="Calibri" w:cs="Calibri"/>
          <w:color w:val="000000"/>
          <w:sz w:val="24"/>
          <w:szCs w:val="24"/>
        </w:rPr>
        <w:t xml:space="preserve"> 15</w:t>
      </w:r>
      <w:r w:rsidR="00F203A2">
        <w:rPr>
          <w:rFonts w:ascii="Calibri" w:eastAsia="Calibri" w:hAnsi="Calibri" w:cs="Calibri"/>
          <w:color w:val="000000"/>
          <w:sz w:val="24"/>
          <w:szCs w:val="24"/>
        </w:rPr>
        <w:t>, 2022</w:t>
      </w:r>
      <w:r>
        <w:rPr>
          <w:rFonts w:ascii="Calibri" w:eastAsia="Calibri" w:hAnsi="Calibri" w:cs="Calibri"/>
          <w:color w:val="000000"/>
          <w:sz w:val="24"/>
          <w:szCs w:val="24"/>
        </w:rPr>
        <w:t xml:space="preserve"> with doors opening soon after.  We are open to recommended changes in this timeframe and want partner input before finalizing the timeframe.</w:t>
      </w:r>
      <w:r w:rsidR="00C148E3">
        <w:rPr>
          <w:rFonts w:ascii="Calibri" w:eastAsia="Calibri" w:hAnsi="Calibri" w:cs="Calibri"/>
          <w:color w:val="000000"/>
          <w:sz w:val="24"/>
          <w:szCs w:val="24"/>
        </w:rPr>
        <w:br/>
      </w:r>
    </w:p>
    <w:p w14:paraId="5EC0A8C6" w14:textId="382E7DB9" w:rsidR="00CD6EF5" w:rsidRDefault="00332C88" w:rsidP="00272323">
      <w:pPr>
        <w:pStyle w:val="Heading1"/>
        <w:ind w:left="0"/>
      </w:pPr>
      <w:bookmarkStart w:id="28" w:name="_Toc98231893"/>
      <w:r>
        <w:t xml:space="preserve">6. </w:t>
      </w:r>
      <w:r w:rsidR="00272323">
        <w:t xml:space="preserve"> </w:t>
      </w:r>
      <w:r>
        <w:t>Bidder Signature Authority</w:t>
      </w:r>
      <w:bookmarkEnd w:id="28"/>
    </w:p>
    <w:p w14:paraId="2017AFF0" w14:textId="77777777" w:rsidR="00CD6EF5" w:rsidRDefault="00332C88" w:rsidP="0048523F">
      <w:pPr>
        <w:ind w:left="360"/>
        <w:rPr>
          <w:rFonts w:ascii="Calibri" w:eastAsia="Calibri" w:hAnsi="Calibri" w:cs="Calibri"/>
          <w:sz w:val="24"/>
          <w:szCs w:val="24"/>
        </w:rPr>
      </w:pPr>
      <w:r>
        <w:rPr>
          <w:rFonts w:ascii="Calibri" w:eastAsia="Calibri" w:hAnsi="Calibri" w:cs="Calibri"/>
          <w:sz w:val="24"/>
          <w:szCs w:val="24"/>
        </w:rPr>
        <w:t>Proposals must be signed by an authorized officer of the bidder. This form can be found on the last page of this RFP document and must be submitted with your bid submission.</w:t>
      </w:r>
    </w:p>
    <w:p w14:paraId="47C55544" w14:textId="77777777" w:rsidR="00CD6EF5" w:rsidRDefault="00332C88">
      <w:pPr>
        <w:pStyle w:val="Heading2"/>
      </w:pPr>
      <w:bookmarkStart w:id="29" w:name="_Toc98231894"/>
      <w:r>
        <w:t>6.1 Communication and Contacts</w:t>
      </w:r>
      <w:bookmarkEnd w:id="29"/>
    </w:p>
    <w:p w14:paraId="52B2C4E9" w14:textId="311D4F7D" w:rsidR="00CD6EF5" w:rsidRPr="0012366B" w:rsidRDefault="00332C88" w:rsidP="0048523F">
      <w:pPr>
        <w:ind w:left="360"/>
        <w:rPr>
          <w:rFonts w:ascii="Calibri" w:eastAsia="Calibri" w:hAnsi="Calibri" w:cs="Calibri"/>
          <w:sz w:val="24"/>
          <w:szCs w:val="24"/>
        </w:rPr>
      </w:pPr>
      <w:bookmarkStart w:id="30" w:name="_heading=h.4i7ojhp" w:colFirst="0" w:colLast="0"/>
      <w:bookmarkEnd w:id="30"/>
      <w:r>
        <w:rPr>
          <w:rFonts w:ascii="Calibri" w:eastAsia="Calibri" w:hAnsi="Calibri" w:cs="Calibri"/>
          <w:sz w:val="24"/>
          <w:szCs w:val="24"/>
        </w:rPr>
        <w:t>Bidder understands and agrees that any and all questions with regards to this RFP, whether content or process, will be directed to</w:t>
      </w:r>
      <w:r w:rsidR="00272323">
        <w:rPr>
          <w:rFonts w:ascii="Calibri" w:eastAsia="Calibri" w:hAnsi="Calibri" w:cs="Calibri"/>
          <w:sz w:val="24"/>
          <w:szCs w:val="24"/>
        </w:rPr>
        <w:t xml:space="preserve"> </w:t>
      </w:r>
      <w:r w:rsidR="00FC7911" w:rsidRPr="0012366B">
        <w:rPr>
          <w:rFonts w:ascii="Calibri" w:eastAsia="Calibri" w:hAnsi="Calibri" w:cs="Calibri"/>
          <w:sz w:val="24"/>
          <w:szCs w:val="24"/>
        </w:rPr>
        <w:t>Kip Smalligan</w:t>
      </w:r>
      <w:r w:rsidR="0012366B">
        <w:rPr>
          <w:rFonts w:ascii="Calibri" w:eastAsia="Calibri" w:hAnsi="Calibri" w:cs="Calibri"/>
          <w:color w:val="232323"/>
          <w:sz w:val="24"/>
          <w:szCs w:val="24"/>
        </w:rPr>
        <w:t xml:space="preserve">, </w:t>
      </w:r>
      <w:r w:rsidR="00FC7911">
        <w:rPr>
          <w:rFonts w:ascii="Calibri" w:eastAsia="Calibri" w:hAnsi="Calibri" w:cs="Calibri"/>
          <w:color w:val="232323"/>
          <w:sz w:val="24"/>
          <w:szCs w:val="24"/>
        </w:rPr>
        <w:t xml:space="preserve">Sr. Strategic Sourcing Specialist, </w:t>
      </w:r>
      <w:r>
        <w:rPr>
          <w:rFonts w:ascii="Calibri" w:eastAsia="Calibri" w:hAnsi="Calibri" w:cs="Calibri"/>
          <w:color w:val="232323"/>
          <w:sz w:val="24"/>
          <w:szCs w:val="24"/>
        </w:rPr>
        <w:t>Procurement Services</w:t>
      </w:r>
      <w:r w:rsidR="0012366B">
        <w:rPr>
          <w:rFonts w:ascii="Calibri" w:eastAsia="Calibri" w:hAnsi="Calibri" w:cs="Calibri"/>
          <w:color w:val="232323"/>
          <w:sz w:val="24"/>
          <w:szCs w:val="24"/>
        </w:rPr>
        <w:t>,</w:t>
      </w:r>
      <w:r>
        <w:rPr>
          <w:rFonts w:ascii="Calibri" w:eastAsia="Calibri" w:hAnsi="Calibri" w:cs="Calibri"/>
          <w:color w:val="232323"/>
          <w:sz w:val="24"/>
          <w:szCs w:val="24"/>
        </w:rPr>
        <w:t xml:space="preserve"> </w:t>
      </w:r>
      <w:r w:rsidR="00272323">
        <w:rPr>
          <w:rFonts w:ascii="Calibri" w:eastAsia="Calibri" w:hAnsi="Calibri" w:cs="Calibri"/>
          <w:color w:val="232323"/>
          <w:sz w:val="24"/>
          <w:szCs w:val="24"/>
        </w:rPr>
        <w:br/>
      </w:r>
      <w:r w:rsidR="00FC7911" w:rsidRPr="0012366B">
        <w:rPr>
          <w:rFonts w:ascii="Calibri" w:eastAsia="Calibri" w:hAnsi="Calibri" w:cs="Calibri"/>
          <w:sz w:val="24"/>
          <w:szCs w:val="24"/>
        </w:rPr>
        <w:t>smalligk@gvsu.edu</w:t>
      </w:r>
      <w:r w:rsidR="0012366B" w:rsidRPr="0012366B">
        <w:rPr>
          <w:rFonts w:ascii="Calibri" w:eastAsia="Calibri" w:hAnsi="Calibri" w:cs="Calibri"/>
          <w:sz w:val="24"/>
          <w:szCs w:val="24"/>
        </w:rPr>
        <w:t xml:space="preserve">  </w:t>
      </w:r>
      <w:r w:rsidR="00272323">
        <w:rPr>
          <w:rFonts w:ascii="Calibri" w:eastAsia="Calibri" w:hAnsi="Calibri" w:cs="Calibri"/>
          <w:sz w:val="24"/>
          <w:szCs w:val="24"/>
        </w:rPr>
        <w:t xml:space="preserve"> </w:t>
      </w:r>
      <w:r w:rsidR="0012366B" w:rsidRPr="0012366B">
        <w:rPr>
          <w:rFonts w:ascii="Calibri" w:eastAsia="Calibri" w:hAnsi="Calibri" w:cs="Calibri"/>
          <w:sz w:val="24"/>
          <w:szCs w:val="24"/>
        </w:rPr>
        <w:t>616/331-3211</w:t>
      </w:r>
      <w:r w:rsidR="00272323">
        <w:rPr>
          <w:rFonts w:ascii="Calibri" w:eastAsia="Calibri" w:hAnsi="Calibri" w:cs="Calibri"/>
          <w:sz w:val="24"/>
          <w:szCs w:val="24"/>
        </w:rPr>
        <w:br/>
      </w:r>
    </w:p>
    <w:p w14:paraId="65307892" w14:textId="1B41FDF1" w:rsidR="00CD6EF5" w:rsidRDefault="00332C88" w:rsidP="00272323">
      <w:pPr>
        <w:pStyle w:val="Heading1"/>
        <w:ind w:hanging="360"/>
      </w:pPr>
      <w:bookmarkStart w:id="31" w:name="_Toc98231896"/>
      <w:r>
        <w:t xml:space="preserve">7. </w:t>
      </w:r>
      <w:r w:rsidR="000B1644">
        <w:t xml:space="preserve"> </w:t>
      </w:r>
      <w:r w:rsidR="00D2120B">
        <w:t xml:space="preserve">General </w:t>
      </w:r>
      <w:r>
        <w:t xml:space="preserve">Terms and Conditions </w:t>
      </w:r>
      <w:bookmarkEnd w:id="31"/>
    </w:p>
    <w:p w14:paraId="0F8E69BC" w14:textId="77777777" w:rsidR="00CD6EF5" w:rsidRDefault="00332C88" w:rsidP="004E196A">
      <w:pPr>
        <w:pBdr>
          <w:top w:val="nil"/>
          <w:left w:val="nil"/>
          <w:bottom w:val="nil"/>
          <w:right w:val="nil"/>
          <w:between w:val="nil"/>
        </w:pBdr>
        <w:spacing w:after="220"/>
        <w:ind w:left="360"/>
        <w:rPr>
          <w:rFonts w:ascii="Calibri" w:eastAsia="Calibri" w:hAnsi="Calibri" w:cs="Calibri"/>
          <w:color w:val="000000"/>
          <w:sz w:val="24"/>
          <w:szCs w:val="24"/>
        </w:rPr>
      </w:pPr>
      <w:r>
        <w:rPr>
          <w:rFonts w:ascii="Calibri" w:eastAsia="Calibri" w:hAnsi="Calibri" w:cs="Calibri"/>
          <w:color w:val="000000"/>
          <w:sz w:val="24"/>
          <w:szCs w:val="24"/>
        </w:rPr>
        <w:t>1.0 The Provider shall comply with the University’s policy and procedures (</w:t>
      </w:r>
      <w:hyperlink r:id="rId16">
        <w:r>
          <w:rPr>
            <w:rFonts w:ascii="Calibri" w:eastAsia="Calibri" w:hAnsi="Calibri" w:cs="Calibri"/>
            <w:color w:val="000000"/>
            <w:sz w:val="24"/>
            <w:szCs w:val="24"/>
          </w:rPr>
          <w:t xml:space="preserve">http://www.gvsu.edu/purchasing) </w:t>
        </w:r>
      </w:hyperlink>
      <w:r>
        <w:rPr>
          <w:rFonts w:ascii="Calibri" w:eastAsia="Calibri" w:hAnsi="Calibri" w:cs="Calibri"/>
          <w:color w:val="000000"/>
          <w:sz w:val="24"/>
          <w:szCs w:val="24"/>
        </w:rPr>
        <w:t>and any additional instructions issued from time to time by the University.</w:t>
      </w:r>
    </w:p>
    <w:p w14:paraId="657B0BF7" w14:textId="77777777" w:rsidR="00CD6EF5" w:rsidRDefault="00332C88" w:rsidP="004E196A">
      <w:pPr>
        <w:widowControl w:val="0"/>
        <w:numPr>
          <w:ilvl w:val="2"/>
          <w:numId w:val="4"/>
        </w:numPr>
        <w:pBdr>
          <w:top w:val="nil"/>
          <w:left w:val="nil"/>
          <w:bottom w:val="nil"/>
          <w:right w:val="nil"/>
          <w:between w:val="nil"/>
        </w:pBdr>
        <w:tabs>
          <w:tab w:val="left" w:pos="1358"/>
          <w:tab w:val="left" w:pos="7508"/>
        </w:tabs>
        <w:spacing w:after="0"/>
        <w:ind w:left="360" w:right="233" w:firstLine="0"/>
        <w:rPr>
          <w:rFonts w:ascii="Calibri" w:eastAsia="Calibri" w:hAnsi="Calibri" w:cs="Calibri"/>
          <w:color w:val="000000"/>
          <w:sz w:val="24"/>
          <w:szCs w:val="24"/>
        </w:rPr>
      </w:pPr>
      <w:r>
        <w:rPr>
          <w:rFonts w:ascii="Calibri" w:eastAsia="Calibri" w:hAnsi="Calibri" w:cs="Calibri"/>
          <w:color w:val="000000"/>
          <w:sz w:val="24"/>
          <w:szCs w:val="24"/>
        </w:rPr>
        <w:t>During the period of contract, no change is permitted to any of its conditions and specifications unless the Provider receives prior written approval from the University.</w:t>
      </w:r>
    </w:p>
    <w:p w14:paraId="3C86E530" w14:textId="77777777" w:rsidR="00CD6EF5" w:rsidRDefault="00CD6EF5" w:rsidP="004E196A">
      <w:pPr>
        <w:widowControl w:val="0"/>
        <w:pBdr>
          <w:top w:val="nil"/>
          <w:left w:val="nil"/>
          <w:bottom w:val="nil"/>
          <w:right w:val="nil"/>
          <w:between w:val="nil"/>
        </w:pBdr>
        <w:tabs>
          <w:tab w:val="left" w:pos="1358"/>
          <w:tab w:val="left" w:pos="7508"/>
        </w:tabs>
        <w:spacing w:after="0"/>
        <w:ind w:left="360" w:right="233"/>
        <w:rPr>
          <w:rFonts w:ascii="Calibri" w:eastAsia="Calibri" w:hAnsi="Calibri" w:cs="Calibri"/>
          <w:color w:val="000000"/>
          <w:sz w:val="24"/>
          <w:szCs w:val="24"/>
        </w:rPr>
      </w:pPr>
    </w:p>
    <w:p w14:paraId="1E132FD7" w14:textId="77777777" w:rsidR="00CD6EF5" w:rsidRDefault="00332C88" w:rsidP="004E196A">
      <w:pPr>
        <w:widowControl w:val="0"/>
        <w:numPr>
          <w:ilvl w:val="2"/>
          <w:numId w:val="4"/>
        </w:numPr>
        <w:pBdr>
          <w:top w:val="nil"/>
          <w:left w:val="nil"/>
          <w:bottom w:val="nil"/>
          <w:right w:val="nil"/>
          <w:between w:val="nil"/>
        </w:pBdr>
        <w:tabs>
          <w:tab w:val="left" w:pos="1358"/>
        </w:tabs>
        <w:spacing w:after="0"/>
        <w:ind w:left="360" w:right="545" w:firstLine="0"/>
        <w:rPr>
          <w:rFonts w:ascii="Calibri" w:eastAsia="Calibri" w:hAnsi="Calibri" w:cs="Calibri"/>
          <w:color w:val="000000"/>
          <w:sz w:val="24"/>
          <w:szCs w:val="24"/>
        </w:rPr>
      </w:pPr>
      <w:r>
        <w:rPr>
          <w:rFonts w:ascii="Calibri" w:eastAsia="Calibri" w:hAnsi="Calibri" w:cs="Calibri"/>
          <w:color w:val="000000"/>
          <w:sz w:val="24"/>
          <w:szCs w:val="24"/>
        </w:rPr>
        <w:t>Should the Provider find at any time that existing conditions make modification in contract requirements necessary, it shall promptly report such matter to the University for its consideration and decision.</w:t>
      </w:r>
    </w:p>
    <w:p w14:paraId="611F16EE" w14:textId="77777777" w:rsidR="00CD6EF5" w:rsidRDefault="00CD6EF5" w:rsidP="004E196A">
      <w:pPr>
        <w:widowControl w:val="0"/>
        <w:tabs>
          <w:tab w:val="left" w:pos="1358"/>
        </w:tabs>
        <w:spacing w:after="0"/>
        <w:ind w:left="360" w:right="545"/>
        <w:rPr>
          <w:rFonts w:ascii="Calibri" w:eastAsia="Calibri" w:hAnsi="Calibri" w:cs="Calibri"/>
          <w:sz w:val="24"/>
          <w:szCs w:val="24"/>
        </w:rPr>
      </w:pPr>
    </w:p>
    <w:p w14:paraId="00BFA1C6" w14:textId="77777777" w:rsidR="00CD6EF5" w:rsidRDefault="00332C88" w:rsidP="004E196A">
      <w:pPr>
        <w:widowControl w:val="0"/>
        <w:numPr>
          <w:ilvl w:val="2"/>
          <w:numId w:val="4"/>
        </w:numPr>
        <w:pBdr>
          <w:top w:val="nil"/>
          <w:left w:val="nil"/>
          <w:bottom w:val="nil"/>
          <w:right w:val="nil"/>
          <w:between w:val="nil"/>
        </w:pBdr>
        <w:tabs>
          <w:tab w:val="left" w:pos="1358"/>
        </w:tabs>
        <w:spacing w:before="1" w:after="0"/>
        <w:ind w:left="360" w:right="819" w:firstLine="0"/>
        <w:rPr>
          <w:rFonts w:ascii="Calibri" w:eastAsia="Calibri" w:hAnsi="Calibri" w:cs="Calibri"/>
          <w:color w:val="000000"/>
          <w:sz w:val="24"/>
          <w:szCs w:val="24"/>
        </w:rPr>
      </w:pPr>
      <w:r>
        <w:rPr>
          <w:rFonts w:ascii="Calibri" w:eastAsia="Calibri" w:hAnsi="Calibri" w:cs="Calibri"/>
          <w:color w:val="000000"/>
          <w:sz w:val="24"/>
          <w:szCs w:val="24"/>
        </w:rPr>
        <w:t>The Provider shall comply with any and all federal, state or local laws, now in effect or hereafter promulgated which apply to the operation herein specified.</w:t>
      </w:r>
    </w:p>
    <w:p w14:paraId="52ADDF54" w14:textId="77777777" w:rsidR="00CD6EF5" w:rsidRDefault="00CD6EF5" w:rsidP="004E196A">
      <w:pPr>
        <w:widowControl w:val="0"/>
        <w:tabs>
          <w:tab w:val="left" w:pos="1358"/>
        </w:tabs>
        <w:spacing w:before="1" w:after="0"/>
        <w:ind w:left="360" w:right="819"/>
        <w:rPr>
          <w:rFonts w:ascii="Calibri" w:eastAsia="Calibri" w:hAnsi="Calibri" w:cs="Calibri"/>
          <w:sz w:val="24"/>
          <w:szCs w:val="24"/>
        </w:rPr>
      </w:pPr>
    </w:p>
    <w:p w14:paraId="735D6E68" w14:textId="77777777" w:rsidR="00CD6EF5" w:rsidRDefault="00332C88" w:rsidP="004E196A">
      <w:pPr>
        <w:widowControl w:val="0"/>
        <w:numPr>
          <w:ilvl w:val="2"/>
          <w:numId w:val="4"/>
        </w:numPr>
        <w:pBdr>
          <w:top w:val="nil"/>
          <w:left w:val="nil"/>
          <w:bottom w:val="nil"/>
          <w:right w:val="nil"/>
          <w:between w:val="nil"/>
        </w:pBdr>
        <w:tabs>
          <w:tab w:val="left" w:pos="1358"/>
        </w:tabs>
        <w:spacing w:after="0"/>
        <w:ind w:left="360" w:right="559" w:firstLine="0"/>
        <w:rPr>
          <w:rFonts w:ascii="Calibri" w:eastAsia="Calibri" w:hAnsi="Calibri" w:cs="Calibri"/>
          <w:color w:val="000000"/>
          <w:sz w:val="24"/>
          <w:szCs w:val="24"/>
        </w:rPr>
      </w:pPr>
      <w:r>
        <w:rPr>
          <w:rFonts w:ascii="Calibri" w:eastAsia="Calibri" w:hAnsi="Calibri" w:cs="Calibri"/>
          <w:color w:val="000000"/>
          <w:sz w:val="24"/>
          <w:szCs w:val="24"/>
        </w:rPr>
        <w:t>The Provider’s performance may be evaluated by a designee or an Advisory Committee of the University meeting from time-to-time during the period of contract. It will be the responsibility of the Provider to respond, in writing if so requested, to inquiries, requests for change, and recommendations.</w:t>
      </w:r>
    </w:p>
    <w:p w14:paraId="62618FBA" w14:textId="77777777" w:rsidR="00CD6EF5" w:rsidRDefault="00CD6EF5" w:rsidP="004E196A">
      <w:pPr>
        <w:widowControl w:val="0"/>
        <w:tabs>
          <w:tab w:val="left" w:pos="1358"/>
        </w:tabs>
        <w:spacing w:after="0"/>
        <w:ind w:left="360" w:right="559"/>
        <w:rPr>
          <w:rFonts w:ascii="Calibri" w:eastAsia="Calibri" w:hAnsi="Calibri" w:cs="Calibri"/>
          <w:sz w:val="24"/>
          <w:szCs w:val="24"/>
        </w:rPr>
      </w:pPr>
    </w:p>
    <w:p w14:paraId="53D3CDD4" w14:textId="77777777" w:rsidR="00CD6EF5" w:rsidRDefault="00332C88" w:rsidP="004E196A">
      <w:pPr>
        <w:widowControl w:val="0"/>
        <w:numPr>
          <w:ilvl w:val="2"/>
          <w:numId w:val="4"/>
        </w:numPr>
        <w:pBdr>
          <w:top w:val="nil"/>
          <w:left w:val="nil"/>
          <w:bottom w:val="nil"/>
          <w:right w:val="nil"/>
          <w:between w:val="nil"/>
        </w:pBdr>
        <w:tabs>
          <w:tab w:val="left" w:pos="1358"/>
        </w:tabs>
        <w:spacing w:after="0"/>
        <w:ind w:left="360" w:right="486" w:firstLine="0"/>
        <w:jc w:val="both"/>
        <w:rPr>
          <w:rFonts w:ascii="Calibri" w:eastAsia="Calibri" w:hAnsi="Calibri" w:cs="Calibri"/>
          <w:color w:val="000000"/>
          <w:sz w:val="24"/>
          <w:szCs w:val="24"/>
        </w:rPr>
      </w:pPr>
      <w:r>
        <w:rPr>
          <w:rFonts w:ascii="Calibri" w:eastAsia="Calibri" w:hAnsi="Calibri" w:cs="Calibri"/>
          <w:color w:val="000000"/>
          <w:sz w:val="24"/>
          <w:szCs w:val="24"/>
        </w:rPr>
        <w:t>The Provider shall provide the University, with telephone numbers and addresses of management personnel and shall arrange for at least one such person to be available during the University’s normal working hours by telephone. The Provider shall also provide sufficient backup in times of staff shortages due to vacations, illnesses, and inclement weather.</w:t>
      </w:r>
    </w:p>
    <w:p w14:paraId="7F8C1022" w14:textId="77777777" w:rsidR="00CD6EF5" w:rsidRDefault="00CD6EF5" w:rsidP="004E196A">
      <w:pPr>
        <w:widowControl w:val="0"/>
        <w:tabs>
          <w:tab w:val="left" w:pos="1358"/>
        </w:tabs>
        <w:spacing w:after="0"/>
        <w:ind w:left="360" w:right="486"/>
        <w:jc w:val="both"/>
        <w:rPr>
          <w:rFonts w:ascii="Calibri" w:eastAsia="Calibri" w:hAnsi="Calibri" w:cs="Calibri"/>
          <w:sz w:val="24"/>
          <w:szCs w:val="24"/>
        </w:rPr>
      </w:pPr>
    </w:p>
    <w:p w14:paraId="3B53EB8D" w14:textId="36F63883" w:rsidR="00CD6EF5" w:rsidRDefault="00332C88" w:rsidP="004E196A">
      <w:pPr>
        <w:widowControl w:val="0"/>
        <w:numPr>
          <w:ilvl w:val="2"/>
          <w:numId w:val="4"/>
        </w:numPr>
        <w:pBdr>
          <w:top w:val="nil"/>
          <w:left w:val="nil"/>
          <w:bottom w:val="nil"/>
          <w:right w:val="nil"/>
          <w:between w:val="nil"/>
        </w:pBdr>
        <w:tabs>
          <w:tab w:val="left" w:pos="1358"/>
        </w:tabs>
        <w:spacing w:after="0"/>
        <w:ind w:left="360" w:right="516" w:firstLine="0"/>
        <w:rPr>
          <w:rFonts w:ascii="Calibri" w:eastAsia="Calibri" w:hAnsi="Calibri" w:cs="Calibri"/>
          <w:color w:val="000000"/>
          <w:sz w:val="24"/>
          <w:szCs w:val="24"/>
        </w:rPr>
      </w:pPr>
      <w:r>
        <w:rPr>
          <w:rFonts w:ascii="Calibri" w:eastAsia="Calibri" w:hAnsi="Calibri" w:cs="Calibri"/>
          <w:color w:val="000000"/>
          <w:sz w:val="24"/>
          <w:szCs w:val="24"/>
        </w:rPr>
        <w:t>The Provider shall maintain applicable insurance coverage with appropriate coverage limits. The Provider shall provide the name of the primary insurance carrier and their trade rating which may apply to the operation herein specified.</w:t>
      </w:r>
    </w:p>
    <w:p w14:paraId="1D805C29" w14:textId="77777777" w:rsidR="00CD6EF5" w:rsidRDefault="00CD6EF5" w:rsidP="004E196A">
      <w:pPr>
        <w:pBdr>
          <w:top w:val="nil"/>
          <w:left w:val="nil"/>
          <w:bottom w:val="nil"/>
          <w:right w:val="nil"/>
          <w:between w:val="nil"/>
        </w:pBdr>
        <w:spacing w:before="9" w:after="0"/>
        <w:ind w:left="360"/>
        <w:rPr>
          <w:rFonts w:ascii="Calibri" w:eastAsia="Calibri" w:hAnsi="Calibri" w:cs="Calibri"/>
          <w:color w:val="000000"/>
          <w:sz w:val="24"/>
          <w:szCs w:val="24"/>
        </w:rPr>
      </w:pPr>
    </w:p>
    <w:p w14:paraId="605C65DD" w14:textId="77777777" w:rsidR="00CD6EF5" w:rsidRDefault="00332C88" w:rsidP="004E196A">
      <w:pPr>
        <w:numPr>
          <w:ilvl w:val="0"/>
          <w:numId w:val="5"/>
        </w:numPr>
        <w:pBdr>
          <w:top w:val="nil"/>
          <w:left w:val="nil"/>
          <w:bottom w:val="nil"/>
          <w:right w:val="nil"/>
          <w:between w:val="nil"/>
        </w:pBdr>
        <w:spacing w:after="220"/>
        <w:ind w:left="360" w:hanging="360"/>
        <w:rPr>
          <w:rFonts w:ascii="Calibri" w:eastAsia="Calibri" w:hAnsi="Calibri" w:cs="Calibri"/>
          <w:color w:val="000000"/>
          <w:sz w:val="24"/>
          <w:szCs w:val="24"/>
        </w:rPr>
      </w:pPr>
      <w:r>
        <w:rPr>
          <w:rFonts w:ascii="Calibri" w:eastAsia="Calibri" w:hAnsi="Calibri" w:cs="Calibri"/>
          <w:color w:val="000000"/>
          <w:sz w:val="24"/>
          <w:szCs w:val="24"/>
        </w:rPr>
        <w:t>Termination</w:t>
      </w:r>
    </w:p>
    <w:p w14:paraId="53BCA860" w14:textId="77777777" w:rsidR="00CD6EF5" w:rsidRDefault="00332C88" w:rsidP="004E196A">
      <w:pPr>
        <w:spacing w:after="160" w:line="259" w:lineRule="auto"/>
        <w:ind w:left="360"/>
        <w:rPr>
          <w:rFonts w:ascii="Calibri" w:eastAsia="Calibri" w:hAnsi="Calibri" w:cs="Calibri"/>
          <w:sz w:val="24"/>
          <w:szCs w:val="24"/>
        </w:rPr>
      </w:pPr>
      <w:r>
        <w:rPr>
          <w:rFonts w:ascii="Calibri" w:eastAsia="Calibri" w:hAnsi="Calibri" w:cs="Calibri"/>
          <w:sz w:val="24"/>
          <w:szCs w:val="24"/>
        </w:rPr>
        <w:t xml:space="preserve">During the initial term of the Agreement, neither party may terminate this Agreement except for cause. After completion of the initial term, either party may terminate upon providing the other with no less than twelve (12) months advance written notice. The parties agree to work together to effectuate a smooth transition and University agrees to release Provider in less than twelve months if a suitable replacement Provider is secured in less than twelve months.  </w:t>
      </w:r>
    </w:p>
    <w:p w14:paraId="07944398" w14:textId="77777777" w:rsidR="00CD6EF5" w:rsidRDefault="00332C88" w:rsidP="004E196A">
      <w:pPr>
        <w:pBdr>
          <w:top w:val="nil"/>
          <w:left w:val="nil"/>
          <w:bottom w:val="nil"/>
          <w:right w:val="nil"/>
          <w:between w:val="nil"/>
        </w:pBdr>
        <w:spacing w:before="1" w:after="0"/>
        <w:ind w:left="360"/>
        <w:rPr>
          <w:rFonts w:ascii="Calibri" w:eastAsia="Calibri" w:hAnsi="Calibri" w:cs="Calibri"/>
          <w:color w:val="000000"/>
          <w:sz w:val="24"/>
          <w:szCs w:val="24"/>
        </w:rPr>
      </w:pPr>
      <w:r>
        <w:rPr>
          <w:rFonts w:ascii="Calibri" w:eastAsia="Calibri" w:hAnsi="Calibri" w:cs="Calibri"/>
          <w:color w:val="000000"/>
          <w:sz w:val="24"/>
          <w:szCs w:val="24"/>
        </w:rPr>
        <w:t>3.0 General Terms and Conditions</w:t>
      </w:r>
    </w:p>
    <w:p w14:paraId="5DF1D417" w14:textId="77777777" w:rsidR="00CD6EF5" w:rsidRDefault="00CD6EF5" w:rsidP="004E196A">
      <w:pPr>
        <w:pBdr>
          <w:top w:val="nil"/>
          <w:left w:val="nil"/>
          <w:bottom w:val="nil"/>
          <w:right w:val="nil"/>
          <w:between w:val="nil"/>
        </w:pBdr>
        <w:spacing w:after="0"/>
        <w:ind w:left="360"/>
        <w:rPr>
          <w:rFonts w:ascii="Calibri" w:eastAsia="Calibri" w:hAnsi="Calibri" w:cs="Calibri"/>
          <w:color w:val="000000"/>
          <w:sz w:val="24"/>
          <w:szCs w:val="24"/>
        </w:rPr>
      </w:pPr>
    </w:p>
    <w:p w14:paraId="21626733" w14:textId="77777777" w:rsidR="00CD6EF5" w:rsidRDefault="00332C88" w:rsidP="004E196A">
      <w:pPr>
        <w:pBdr>
          <w:top w:val="nil"/>
          <w:left w:val="nil"/>
          <w:bottom w:val="nil"/>
          <w:right w:val="nil"/>
          <w:between w:val="nil"/>
        </w:pBdr>
        <w:spacing w:after="0"/>
        <w:ind w:left="360"/>
        <w:jc w:val="both"/>
        <w:rPr>
          <w:rFonts w:ascii="Calibri" w:eastAsia="Calibri" w:hAnsi="Calibri" w:cs="Calibri"/>
          <w:color w:val="000000"/>
          <w:sz w:val="24"/>
          <w:szCs w:val="24"/>
        </w:rPr>
      </w:pPr>
      <w:r>
        <w:rPr>
          <w:rFonts w:ascii="Calibri" w:eastAsia="Calibri" w:hAnsi="Calibri" w:cs="Calibri"/>
          <w:color w:val="000000"/>
          <w:sz w:val="24"/>
          <w:szCs w:val="24"/>
        </w:rPr>
        <w:t>The terms and conditions shall govern any agreement issued as a result of this solicitation.</w:t>
      </w:r>
    </w:p>
    <w:p w14:paraId="571DD822" w14:textId="77777777" w:rsidR="00CD6EF5" w:rsidRDefault="00CD6EF5" w:rsidP="004E196A">
      <w:pPr>
        <w:pBdr>
          <w:top w:val="nil"/>
          <w:left w:val="nil"/>
          <w:bottom w:val="nil"/>
          <w:right w:val="nil"/>
          <w:between w:val="nil"/>
        </w:pBdr>
        <w:spacing w:after="0"/>
        <w:ind w:left="360"/>
        <w:rPr>
          <w:rFonts w:ascii="Calibri" w:eastAsia="Calibri" w:hAnsi="Calibri" w:cs="Calibri"/>
          <w:color w:val="000000"/>
          <w:sz w:val="24"/>
          <w:szCs w:val="24"/>
        </w:rPr>
      </w:pPr>
    </w:p>
    <w:p w14:paraId="2EF96A91" w14:textId="77777777" w:rsidR="00CD6EF5" w:rsidRDefault="00332C88" w:rsidP="004E196A">
      <w:pPr>
        <w:pBdr>
          <w:top w:val="nil"/>
          <w:left w:val="nil"/>
          <w:bottom w:val="nil"/>
          <w:right w:val="nil"/>
          <w:between w:val="nil"/>
        </w:pBdr>
        <w:spacing w:after="220"/>
        <w:ind w:left="360" w:right="221"/>
        <w:jc w:val="both"/>
        <w:rPr>
          <w:rFonts w:ascii="Calibri" w:eastAsia="Calibri" w:hAnsi="Calibri" w:cs="Calibri"/>
          <w:color w:val="000000"/>
          <w:sz w:val="24"/>
          <w:szCs w:val="24"/>
        </w:rPr>
      </w:pPr>
      <w:r>
        <w:rPr>
          <w:rFonts w:ascii="Calibri" w:eastAsia="Calibri" w:hAnsi="Calibri" w:cs="Calibri"/>
          <w:color w:val="000000"/>
          <w:sz w:val="24"/>
          <w:szCs w:val="24"/>
        </w:rPr>
        <w:t>Additional or attached terms and conditions which are determined to be unacceptable to the University may result in the disqualification of proposals. Examples include, but are not limited to: liability for payment of taxes, subjugation to the laws of another stat e, and limitations on remedies.</w:t>
      </w:r>
    </w:p>
    <w:p w14:paraId="317A0AD4" w14:textId="77777777" w:rsidR="00CD6EF5" w:rsidRDefault="00332C88" w:rsidP="004E196A">
      <w:pPr>
        <w:widowControl w:val="0"/>
        <w:numPr>
          <w:ilvl w:val="2"/>
          <w:numId w:val="1"/>
        </w:numPr>
        <w:pBdr>
          <w:top w:val="nil"/>
          <w:left w:val="nil"/>
          <w:bottom w:val="nil"/>
          <w:right w:val="nil"/>
          <w:between w:val="nil"/>
        </w:pBdr>
        <w:tabs>
          <w:tab w:val="left" w:pos="1358"/>
        </w:tabs>
        <w:spacing w:before="89" w:after="0"/>
        <w:ind w:left="360" w:hanging="418"/>
        <w:rPr>
          <w:rFonts w:ascii="Calibri" w:eastAsia="Calibri" w:hAnsi="Calibri" w:cs="Calibri"/>
          <w:color w:val="000000"/>
          <w:sz w:val="24"/>
          <w:szCs w:val="24"/>
        </w:rPr>
      </w:pPr>
      <w:r>
        <w:rPr>
          <w:rFonts w:ascii="Calibri" w:eastAsia="Calibri" w:hAnsi="Calibri" w:cs="Calibri"/>
          <w:color w:val="000000"/>
          <w:sz w:val="24"/>
          <w:szCs w:val="24"/>
        </w:rPr>
        <w:t>Interpretation, Enforcement and Forum of Laws</w:t>
      </w:r>
    </w:p>
    <w:p w14:paraId="7EE32791"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For disputes between University and Provider, this agreement shall be governed by, construed, interpreted, and enforced solely in accordance with the laws of the State of Michigan and the venue shall lie in Kent County.</w:t>
      </w:r>
    </w:p>
    <w:p w14:paraId="6B71EC8B" w14:textId="77777777" w:rsidR="00CD6EF5" w:rsidRDefault="00332C88" w:rsidP="004E196A">
      <w:pPr>
        <w:widowControl w:val="0"/>
        <w:numPr>
          <w:ilvl w:val="2"/>
          <w:numId w:val="1"/>
        </w:numPr>
        <w:pBdr>
          <w:top w:val="nil"/>
          <w:left w:val="nil"/>
          <w:bottom w:val="nil"/>
          <w:right w:val="nil"/>
          <w:between w:val="nil"/>
        </w:pBdr>
        <w:tabs>
          <w:tab w:val="left" w:pos="1406"/>
        </w:tabs>
        <w:spacing w:after="0"/>
        <w:ind w:left="360" w:hanging="418"/>
        <w:rPr>
          <w:rFonts w:ascii="Calibri" w:eastAsia="Calibri" w:hAnsi="Calibri" w:cs="Calibri"/>
          <w:color w:val="000000"/>
          <w:sz w:val="24"/>
          <w:szCs w:val="24"/>
        </w:rPr>
      </w:pPr>
      <w:r>
        <w:rPr>
          <w:rFonts w:ascii="Calibri" w:eastAsia="Calibri" w:hAnsi="Calibri" w:cs="Calibri"/>
          <w:color w:val="000000"/>
          <w:sz w:val="24"/>
          <w:szCs w:val="24"/>
        </w:rPr>
        <w:t>Compliance with Law</w:t>
      </w:r>
    </w:p>
    <w:p w14:paraId="0752F7E2" w14:textId="77777777" w:rsidR="00CD6EF5" w:rsidRDefault="00332C88" w:rsidP="004E196A">
      <w:pPr>
        <w:pBdr>
          <w:top w:val="nil"/>
          <w:left w:val="nil"/>
          <w:bottom w:val="nil"/>
          <w:right w:val="nil"/>
          <w:between w:val="nil"/>
        </w:pBdr>
        <w:spacing w:after="0"/>
        <w:ind w:left="360" w:right="448"/>
        <w:rPr>
          <w:rFonts w:ascii="Calibri" w:eastAsia="Calibri" w:hAnsi="Calibri" w:cs="Calibri"/>
          <w:color w:val="000000"/>
          <w:sz w:val="24"/>
          <w:szCs w:val="24"/>
        </w:rPr>
      </w:pPr>
      <w:r>
        <w:rPr>
          <w:rFonts w:ascii="Calibri" w:eastAsia="Calibri" w:hAnsi="Calibri" w:cs="Calibri"/>
          <w:color w:val="000000"/>
          <w:sz w:val="24"/>
          <w:szCs w:val="24"/>
        </w:rPr>
        <w:t>Provider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14FC42EA" w14:textId="77777777" w:rsidR="00CD6EF5" w:rsidRDefault="00CD6EF5" w:rsidP="004E196A">
      <w:pPr>
        <w:pBdr>
          <w:top w:val="nil"/>
          <w:left w:val="nil"/>
          <w:bottom w:val="nil"/>
          <w:right w:val="nil"/>
          <w:between w:val="nil"/>
        </w:pBdr>
        <w:spacing w:after="0"/>
        <w:ind w:left="360" w:right="448"/>
        <w:rPr>
          <w:rFonts w:ascii="Calibri" w:eastAsia="Calibri" w:hAnsi="Calibri" w:cs="Calibri"/>
          <w:color w:val="000000"/>
          <w:sz w:val="24"/>
          <w:szCs w:val="24"/>
        </w:rPr>
      </w:pPr>
    </w:p>
    <w:p w14:paraId="2C9FCC1F" w14:textId="77777777" w:rsidR="00CD6EF5" w:rsidRDefault="00332C88" w:rsidP="004E196A">
      <w:pPr>
        <w:widowControl w:val="0"/>
        <w:numPr>
          <w:ilvl w:val="2"/>
          <w:numId w:val="1"/>
        </w:numPr>
        <w:pBdr>
          <w:top w:val="nil"/>
          <w:left w:val="nil"/>
          <w:bottom w:val="nil"/>
          <w:right w:val="nil"/>
          <w:between w:val="nil"/>
        </w:pBdr>
        <w:tabs>
          <w:tab w:val="left" w:pos="1358"/>
        </w:tabs>
        <w:spacing w:after="0"/>
        <w:ind w:left="360" w:hanging="418"/>
        <w:rPr>
          <w:rFonts w:ascii="Calibri" w:eastAsia="Calibri" w:hAnsi="Calibri" w:cs="Calibri"/>
          <w:color w:val="000000"/>
          <w:sz w:val="24"/>
          <w:szCs w:val="24"/>
        </w:rPr>
      </w:pPr>
      <w:r>
        <w:rPr>
          <w:rFonts w:ascii="Calibri" w:eastAsia="Calibri" w:hAnsi="Calibri" w:cs="Calibri"/>
          <w:color w:val="000000"/>
          <w:sz w:val="24"/>
          <w:szCs w:val="24"/>
        </w:rPr>
        <w:t>Funding Provided by Federal Contracts or Grants</w:t>
      </w:r>
    </w:p>
    <w:p w14:paraId="3F75F056" w14:textId="77777777" w:rsidR="00CD6EF5" w:rsidRDefault="00332C88" w:rsidP="004E196A">
      <w:pPr>
        <w:pBdr>
          <w:top w:val="nil"/>
          <w:left w:val="nil"/>
          <w:bottom w:val="nil"/>
          <w:right w:val="nil"/>
          <w:between w:val="nil"/>
        </w:pBdr>
        <w:spacing w:after="220"/>
        <w:ind w:left="360" w:right="534"/>
        <w:jc w:val="both"/>
        <w:rPr>
          <w:rFonts w:ascii="Calibri" w:eastAsia="Calibri" w:hAnsi="Calibri" w:cs="Calibri"/>
          <w:color w:val="000000"/>
          <w:sz w:val="24"/>
          <w:szCs w:val="24"/>
        </w:rPr>
      </w:pPr>
      <w:r>
        <w:rPr>
          <w:rFonts w:ascii="Calibri" w:eastAsia="Calibri" w:hAnsi="Calibri" w:cs="Calibri"/>
          <w:color w:val="000000"/>
          <w:sz w:val="24"/>
          <w:szCs w:val="24"/>
        </w:rPr>
        <w:t>Where federal contracts or grants provide funding to University, it is the responsibility of the Provider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Provider is not debarred, suspended, or proposed for debarment by the Federal Government.</w:t>
      </w:r>
    </w:p>
    <w:p w14:paraId="2A91D8ED" w14:textId="77777777" w:rsidR="00CD6EF5" w:rsidRDefault="00332C88" w:rsidP="004E196A">
      <w:pPr>
        <w:widowControl w:val="0"/>
        <w:numPr>
          <w:ilvl w:val="2"/>
          <w:numId w:val="1"/>
        </w:numPr>
        <w:pBdr>
          <w:top w:val="nil"/>
          <w:left w:val="nil"/>
          <w:bottom w:val="nil"/>
          <w:right w:val="nil"/>
          <w:between w:val="nil"/>
        </w:pBdr>
        <w:tabs>
          <w:tab w:val="left" w:pos="1358"/>
        </w:tabs>
        <w:spacing w:before="1" w:after="0"/>
        <w:ind w:left="360" w:hanging="418"/>
        <w:rPr>
          <w:rFonts w:ascii="Calibri" w:eastAsia="Calibri" w:hAnsi="Calibri" w:cs="Calibri"/>
          <w:color w:val="000000"/>
          <w:sz w:val="24"/>
          <w:szCs w:val="24"/>
        </w:rPr>
      </w:pPr>
      <w:r>
        <w:rPr>
          <w:rFonts w:ascii="Calibri" w:eastAsia="Calibri" w:hAnsi="Calibri" w:cs="Calibri"/>
          <w:color w:val="000000"/>
          <w:sz w:val="24"/>
          <w:szCs w:val="24"/>
        </w:rPr>
        <w:t>Insolvency</w:t>
      </w:r>
    </w:p>
    <w:p w14:paraId="6A1DEEC5" w14:textId="685A5F87" w:rsidR="00CD6EF5" w:rsidRDefault="00332C88" w:rsidP="004E196A">
      <w:pPr>
        <w:pBdr>
          <w:top w:val="nil"/>
          <w:left w:val="nil"/>
          <w:bottom w:val="nil"/>
          <w:right w:val="nil"/>
          <w:between w:val="nil"/>
        </w:pBdr>
        <w:spacing w:after="220"/>
        <w:ind w:left="360"/>
        <w:rPr>
          <w:rFonts w:ascii="Calibri" w:eastAsia="Calibri" w:hAnsi="Calibri" w:cs="Calibri"/>
          <w:color w:val="000000"/>
          <w:sz w:val="24"/>
          <w:szCs w:val="24"/>
        </w:rPr>
      </w:pPr>
      <w:r>
        <w:rPr>
          <w:rFonts w:ascii="Calibri" w:eastAsia="Calibri" w:hAnsi="Calibri" w:cs="Calibri"/>
          <w:color w:val="000000"/>
          <w:sz w:val="24"/>
          <w:szCs w:val="24"/>
        </w:rPr>
        <w:t>In the event of any proceedings in bankruptcy or insolvency by or against Provider, or in the event of the appointment (with or without its consent) of an assignee for the benefit of creditors, or a receiver, University may cancel this agreement without prior notice and without incurring any liability whatsoever to Provider.</w:t>
      </w:r>
      <w:r w:rsidR="00D2120B">
        <w:rPr>
          <w:rFonts w:ascii="Calibri" w:eastAsia="Calibri" w:hAnsi="Calibri" w:cs="Calibri"/>
          <w:color w:val="000000"/>
          <w:sz w:val="24"/>
          <w:szCs w:val="24"/>
        </w:rPr>
        <w:br/>
      </w:r>
    </w:p>
    <w:p w14:paraId="195DFE78" w14:textId="77777777" w:rsidR="00CD6EF5" w:rsidRDefault="00332C88" w:rsidP="004E196A">
      <w:pPr>
        <w:widowControl w:val="0"/>
        <w:numPr>
          <w:ilvl w:val="2"/>
          <w:numId w:val="1"/>
        </w:numPr>
        <w:pBdr>
          <w:top w:val="nil"/>
          <w:left w:val="nil"/>
          <w:bottom w:val="nil"/>
          <w:right w:val="nil"/>
          <w:between w:val="nil"/>
        </w:pBdr>
        <w:tabs>
          <w:tab w:val="left" w:pos="1359"/>
        </w:tabs>
        <w:spacing w:after="0"/>
        <w:ind w:left="360" w:hanging="419"/>
        <w:rPr>
          <w:rFonts w:ascii="Calibri" w:eastAsia="Calibri" w:hAnsi="Calibri" w:cs="Calibri"/>
          <w:color w:val="000000"/>
          <w:sz w:val="24"/>
          <w:szCs w:val="24"/>
        </w:rPr>
      </w:pPr>
      <w:r>
        <w:rPr>
          <w:rFonts w:ascii="Calibri" w:eastAsia="Calibri" w:hAnsi="Calibri" w:cs="Calibri"/>
          <w:color w:val="000000"/>
          <w:sz w:val="24"/>
          <w:szCs w:val="24"/>
        </w:rPr>
        <w:t>Assignments</w:t>
      </w:r>
    </w:p>
    <w:p w14:paraId="56618F9D" w14:textId="1EE2CF76" w:rsidR="00CD6EF5" w:rsidRDefault="00332C88" w:rsidP="004E196A">
      <w:pPr>
        <w:pBdr>
          <w:top w:val="nil"/>
          <w:left w:val="nil"/>
          <w:bottom w:val="nil"/>
          <w:right w:val="nil"/>
          <w:between w:val="nil"/>
        </w:pBdr>
        <w:spacing w:after="220"/>
        <w:ind w:left="360" w:right="519"/>
        <w:jc w:val="both"/>
        <w:rPr>
          <w:rFonts w:ascii="Calibri" w:eastAsia="Calibri" w:hAnsi="Calibri" w:cs="Calibri"/>
          <w:color w:val="000000"/>
          <w:sz w:val="24"/>
          <w:szCs w:val="24"/>
        </w:rPr>
      </w:pPr>
      <w:r>
        <w:rPr>
          <w:rFonts w:ascii="Calibri" w:eastAsia="Calibri" w:hAnsi="Calibri" w:cs="Calibri"/>
          <w:color w:val="000000"/>
          <w:sz w:val="24"/>
          <w:szCs w:val="24"/>
        </w:rPr>
        <w:t>Provider shall not assign this agreement or any of Provider’s rights or obligations hereunder, without University’s prior written consent. Any purported assignment made without prior written consent shall be void and of no effect.</w:t>
      </w:r>
    </w:p>
    <w:p w14:paraId="7E3D9B7C" w14:textId="1C82D80A" w:rsidR="00504E5C" w:rsidRDefault="00504E5C" w:rsidP="004E196A">
      <w:pPr>
        <w:pBdr>
          <w:top w:val="nil"/>
          <w:left w:val="nil"/>
          <w:bottom w:val="nil"/>
          <w:right w:val="nil"/>
          <w:between w:val="nil"/>
        </w:pBdr>
        <w:spacing w:after="220"/>
        <w:ind w:left="360" w:right="519"/>
        <w:jc w:val="both"/>
        <w:rPr>
          <w:rFonts w:ascii="Calibri" w:eastAsia="Calibri" w:hAnsi="Calibri" w:cs="Calibri"/>
          <w:color w:val="000000"/>
          <w:sz w:val="24"/>
          <w:szCs w:val="24"/>
        </w:rPr>
      </w:pPr>
    </w:p>
    <w:p w14:paraId="62A6B200" w14:textId="77777777" w:rsidR="00504E5C" w:rsidRDefault="00504E5C" w:rsidP="004E196A">
      <w:pPr>
        <w:pBdr>
          <w:top w:val="nil"/>
          <w:left w:val="nil"/>
          <w:bottom w:val="nil"/>
          <w:right w:val="nil"/>
          <w:between w:val="nil"/>
        </w:pBdr>
        <w:spacing w:after="220"/>
        <w:ind w:left="360" w:right="519"/>
        <w:jc w:val="both"/>
        <w:rPr>
          <w:rFonts w:ascii="Calibri" w:eastAsia="Calibri" w:hAnsi="Calibri" w:cs="Calibri"/>
          <w:color w:val="000000"/>
          <w:sz w:val="24"/>
          <w:szCs w:val="24"/>
        </w:rPr>
      </w:pPr>
    </w:p>
    <w:p w14:paraId="77CF55BF" w14:textId="77777777" w:rsidR="00CD6EF5" w:rsidRDefault="00332C88" w:rsidP="004E196A">
      <w:pPr>
        <w:widowControl w:val="0"/>
        <w:numPr>
          <w:ilvl w:val="2"/>
          <w:numId w:val="1"/>
        </w:numPr>
        <w:pBdr>
          <w:top w:val="nil"/>
          <w:left w:val="nil"/>
          <w:bottom w:val="nil"/>
          <w:right w:val="nil"/>
          <w:between w:val="nil"/>
        </w:pBdr>
        <w:tabs>
          <w:tab w:val="left" w:pos="1358"/>
        </w:tabs>
        <w:spacing w:after="0"/>
        <w:ind w:left="360" w:hanging="418"/>
        <w:rPr>
          <w:rFonts w:ascii="Calibri" w:eastAsia="Calibri" w:hAnsi="Calibri" w:cs="Calibri"/>
          <w:color w:val="000000"/>
          <w:sz w:val="24"/>
          <w:szCs w:val="24"/>
        </w:rPr>
      </w:pPr>
      <w:r>
        <w:rPr>
          <w:rFonts w:ascii="Calibri" w:eastAsia="Calibri" w:hAnsi="Calibri" w:cs="Calibri"/>
          <w:color w:val="000000"/>
          <w:sz w:val="24"/>
          <w:szCs w:val="24"/>
        </w:rPr>
        <w:t>Patent Trademark and Copyright Infringement</w:t>
      </w:r>
    </w:p>
    <w:p w14:paraId="318A1F17" w14:textId="77777777" w:rsidR="00CD6EF5" w:rsidRDefault="00332C88" w:rsidP="004E196A">
      <w:pPr>
        <w:pBdr>
          <w:top w:val="nil"/>
          <w:left w:val="nil"/>
          <w:bottom w:val="nil"/>
          <w:right w:val="nil"/>
          <w:between w:val="nil"/>
        </w:pBdr>
        <w:spacing w:after="0"/>
        <w:ind w:left="360"/>
        <w:rPr>
          <w:rFonts w:ascii="Calibri" w:eastAsia="Calibri" w:hAnsi="Calibri" w:cs="Calibri"/>
          <w:color w:val="000000"/>
          <w:sz w:val="24"/>
          <w:szCs w:val="24"/>
        </w:rPr>
      </w:pPr>
      <w:r>
        <w:rPr>
          <w:rFonts w:ascii="Calibri" w:eastAsia="Calibri" w:hAnsi="Calibri" w:cs="Calibri"/>
          <w:color w:val="000000"/>
          <w:sz w:val="24"/>
          <w:szCs w:val="24"/>
        </w:rPr>
        <w:t>The Provider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Provider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1AD793EB" w14:textId="77777777" w:rsidR="00CD6EF5" w:rsidRDefault="00CD6EF5" w:rsidP="004E196A">
      <w:pPr>
        <w:pBdr>
          <w:top w:val="nil"/>
          <w:left w:val="nil"/>
          <w:bottom w:val="nil"/>
          <w:right w:val="nil"/>
          <w:between w:val="nil"/>
        </w:pBdr>
        <w:spacing w:after="220"/>
        <w:ind w:left="360"/>
        <w:rPr>
          <w:rFonts w:ascii="Calibri" w:eastAsia="Calibri" w:hAnsi="Calibri" w:cs="Calibri"/>
          <w:color w:val="000000"/>
          <w:sz w:val="24"/>
          <w:szCs w:val="24"/>
        </w:rPr>
      </w:pPr>
    </w:p>
    <w:p w14:paraId="5B525AB0" w14:textId="77777777" w:rsidR="00CD6EF5" w:rsidRDefault="00332C88" w:rsidP="004E196A">
      <w:pPr>
        <w:widowControl w:val="0"/>
        <w:numPr>
          <w:ilvl w:val="2"/>
          <w:numId w:val="1"/>
        </w:numPr>
        <w:pBdr>
          <w:top w:val="nil"/>
          <w:left w:val="nil"/>
          <w:bottom w:val="nil"/>
          <w:right w:val="nil"/>
          <w:between w:val="nil"/>
        </w:pBdr>
        <w:tabs>
          <w:tab w:val="left" w:pos="1358"/>
        </w:tabs>
        <w:spacing w:after="0"/>
        <w:ind w:left="360" w:hanging="418"/>
        <w:rPr>
          <w:rFonts w:ascii="Calibri" w:eastAsia="Calibri" w:hAnsi="Calibri" w:cs="Calibri"/>
          <w:color w:val="000000"/>
          <w:sz w:val="24"/>
          <w:szCs w:val="24"/>
        </w:rPr>
      </w:pPr>
      <w:r>
        <w:rPr>
          <w:rFonts w:ascii="Calibri" w:eastAsia="Calibri" w:hAnsi="Calibri" w:cs="Calibri"/>
          <w:color w:val="000000"/>
          <w:sz w:val="24"/>
          <w:szCs w:val="24"/>
        </w:rPr>
        <w:t>Use of Name, Logos, etc. in Advertising</w:t>
      </w:r>
    </w:p>
    <w:p w14:paraId="723FD459"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 xml:space="preserve">Provider agrees not to </w:t>
      </w:r>
      <w:proofErr w:type="gramStart"/>
      <w:r>
        <w:rPr>
          <w:rFonts w:ascii="Calibri" w:eastAsia="Calibri" w:hAnsi="Calibri" w:cs="Calibri"/>
          <w:color w:val="000000"/>
          <w:sz w:val="24"/>
          <w:szCs w:val="24"/>
        </w:rPr>
        <w:t>make reference</w:t>
      </w:r>
      <w:proofErr w:type="gramEnd"/>
      <w:r>
        <w:rPr>
          <w:rFonts w:ascii="Calibri" w:eastAsia="Calibri" w:hAnsi="Calibri" w:cs="Calibri"/>
          <w:color w:val="000000"/>
          <w:sz w:val="24"/>
          <w:szCs w:val="24"/>
        </w:rPr>
        <w:t xml:space="preserve"> to this agreement or use University logo or trademarks in any advertising material of any kind without expressed written permission. University agrees not to </w:t>
      </w:r>
      <w:proofErr w:type="gramStart"/>
      <w:r>
        <w:rPr>
          <w:rFonts w:ascii="Calibri" w:eastAsia="Calibri" w:hAnsi="Calibri" w:cs="Calibri"/>
          <w:color w:val="000000"/>
          <w:sz w:val="24"/>
          <w:szCs w:val="24"/>
        </w:rPr>
        <w:t>make reference</w:t>
      </w:r>
      <w:proofErr w:type="gramEnd"/>
      <w:r>
        <w:rPr>
          <w:rFonts w:ascii="Calibri" w:eastAsia="Calibri" w:hAnsi="Calibri" w:cs="Calibri"/>
          <w:color w:val="000000"/>
          <w:sz w:val="24"/>
          <w:szCs w:val="24"/>
        </w:rPr>
        <w:t xml:space="preserve"> to this agreement or use the logo of Provider in any advertising and marketing materials of any kind without the expressed written permission of the Provider.</w:t>
      </w:r>
    </w:p>
    <w:p w14:paraId="15C254C5" w14:textId="77777777" w:rsidR="00CD6EF5" w:rsidRDefault="00332C88" w:rsidP="004E196A">
      <w:pPr>
        <w:widowControl w:val="0"/>
        <w:numPr>
          <w:ilvl w:val="2"/>
          <w:numId w:val="1"/>
        </w:numPr>
        <w:pBdr>
          <w:top w:val="nil"/>
          <w:left w:val="nil"/>
          <w:bottom w:val="nil"/>
          <w:right w:val="nil"/>
          <w:between w:val="nil"/>
        </w:pBdr>
        <w:tabs>
          <w:tab w:val="left" w:pos="1358"/>
        </w:tabs>
        <w:spacing w:before="1" w:after="0"/>
        <w:ind w:left="360" w:hanging="418"/>
        <w:rPr>
          <w:rFonts w:ascii="Calibri" w:eastAsia="Calibri" w:hAnsi="Calibri" w:cs="Calibri"/>
          <w:color w:val="000000"/>
          <w:sz w:val="24"/>
          <w:szCs w:val="24"/>
        </w:rPr>
      </w:pPr>
      <w:r>
        <w:rPr>
          <w:rFonts w:ascii="Calibri" w:eastAsia="Calibri" w:hAnsi="Calibri" w:cs="Calibri"/>
          <w:color w:val="000000"/>
          <w:sz w:val="24"/>
          <w:szCs w:val="24"/>
        </w:rPr>
        <w:t>Indemnification</w:t>
      </w:r>
    </w:p>
    <w:p w14:paraId="780899F1" w14:textId="77777777" w:rsidR="00CD6EF5" w:rsidRDefault="00332C88" w:rsidP="004E196A">
      <w:pPr>
        <w:pBdr>
          <w:top w:val="nil"/>
          <w:left w:val="nil"/>
          <w:bottom w:val="nil"/>
          <w:right w:val="nil"/>
          <w:between w:val="nil"/>
        </w:pBdr>
        <w:spacing w:after="220"/>
        <w:ind w:left="360" w:right="271"/>
        <w:rPr>
          <w:rFonts w:ascii="Calibri" w:eastAsia="Calibri" w:hAnsi="Calibri" w:cs="Calibri"/>
          <w:color w:val="000000"/>
          <w:sz w:val="24"/>
          <w:szCs w:val="24"/>
        </w:rPr>
      </w:pPr>
      <w:r>
        <w:rPr>
          <w:rFonts w:ascii="Calibri" w:eastAsia="Calibri" w:hAnsi="Calibri" w:cs="Calibri"/>
          <w:color w:val="000000"/>
          <w:sz w:val="24"/>
          <w:szCs w:val="24"/>
        </w:rPr>
        <w:t>Provider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Provider, at the request of University, shall undertake to defend any and all suits and to investigate and defend any and all claims whether justified or not, if such claim or suit is commenced against University or its respective officers, agents, servants, and employees.</w:t>
      </w:r>
    </w:p>
    <w:p w14:paraId="7D069BD2" w14:textId="27F248C4" w:rsidR="00CD6EF5" w:rsidRDefault="00332C88" w:rsidP="004E196A">
      <w:pPr>
        <w:widowControl w:val="0"/>
        <w:numPr>
          <w:ilvl w:val="2"/>
          <w:numId w:val="1"/>
        </w:numPr>
        <w:pBdr>
          <w:top w:val="nil"/>
          <w:left w:val="nil"/>
          <w:bottom w:val="nil"/>
          <w:right w:val="nil"/>
          <w:between w:val="nil"/>
        </w:pBdr>
        <w:tabs>
          <w:tab w:val="left" w:pos="1358"/>
        </w:tabs>
        <w:spacing w:before="89" w:after="0"/>
        <w:ind w:left="360" w:hanging="418"/>
        <w:rPr>
          <w:rFonts w:ascii="Calibri" w:eastAsia="Calibri" w:hAnsi="Calibri" w:cs="Calibri"/>
          <w:color w:val="000000"/>
          <w:sz w:val="24"/>
          <w:szCs w:val="24"/>
        </w:rPr>
      </w:pPr>
      <w:r>
        <w:rPr>
          <w:rFonts w:ascii="Calibri" w:eastAsia="Calibri" w:hAnsi="Calibri" w:cs="Calibri"/>
          <w:color w:val="000000"/>
          <w:sz w:val="24"/>
          <w:szCs w:val="24"/>
        </w:rPr>
        <w:t>Insurance</w:t>
      </w:r>
    </w:p>
    <w:p w14:paraId="5156667B" w14:textId="3D813665" w:rsidR="002E7614" w:rsidRPr="002E7614" w:rsidRDefault="002E7614" w:rsidP="004E196A">
      <w:pPr>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Each party shall procure at their own cost and expense, and maintain in force during the entirety of this</w:t>
      </w:r>
      <w:r>
        <w:rPr>
          <w:rFonts w:asciiTheme="minorHAnsi" w:hAnsiTheme="minorHAnsi" w:cstheme="minorHAnsi"/>
          <w:sz w:val="24"/>
          <w:szCs w:val="24"/>
        </w:rPr>
        <w:t xml:space="preserve"> </w:t>
      </w:r>
      <w:r w:rsidRPr="002E7614">
        <w:rPr>
          <w:rFonts w:asciiTheme="minorHAnsi" w:hAnsiTheme="minorHAnsi" w:cstheme="minorHAnsi"/>
          <w:sz w:val="24"/>
          <w:szCs w:val="24"/>
        </w:rPr>
        <w:t>agreement, the following insurance coverages:</w:t>
      </w:r>
    </w:p>
    <w:p w14:paraId="7AA64FC7" w14:textId="19616EE4" w:rsidR="002E7614" w:rsidRPr="002E7614" w:rsidRDefault="002E7614" w:rsidP="004E196A">
      <w:pPr>
        <w:pStyle w:val="ListParagraph"/>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a. Commercial General Liability Insurance in limits of not less than $1,000,000 per occurrence</w:t>
      </w:r>
    </w:p>
    <w:p w14:paraId="594F6FFD" w14:textId="77777777" w:rsidR="002E7614" w:rsidRPr="002E7614" w:rsidRDefault="002E7614" w:rsidP="004E196A">
      <w:pPr>
        <w:pStyle w:val="ListParagraph"/>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and $2,000,000 policy aggregate</w:t>
      </w:r>
    </w:p>
    <w:p w14:paraId="57882FED" w14:textId="77777777" w:rsidR="002E7614" w:rsidRPr="002E7614" w:rsidRDefault="002E7614" w:rsidP="004E196A">
      <w:pPr>
        <w:pStyle w:val="ListParagraph"/>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br/>
        <w:t>b. Medical Malpractice and/or appropriate Professional Liability in limits of not less than</w:t>
      </w:r>
    </w:p>
    <w:p w14:paraId="1EA369F9" w14:textId="77777777" w:rsidR="002E7614" w:rsidRPr="002E7614" w:rsidRDefault="002E7614" w:rsidP="004E196A">
      <w:pPr>
        <w:pStyle w:val="ListParagraph"/>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$1,000,000 each claim and $3,000,000 aggregate</w:t>
      </w:r>
    </w:p>
    <w:p w14:paraId="7E2524E2" w14:textId="77777777" w:rsidR="002E7614" w:rsidRPr="002E7614" w:rsidRDefault="002E7614" w:rsidP="004E196A">
      <w:pPr>
        <w:pStyle w:val="ListParagraph"/>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br/>
        <w:t>c. Auto Liability with Combined Single Limits of not less than $1,000,000</w:t>
      </w:r>
    </w:p>
    <w:p w14:paraId="7204F17A" w14:textId="77777777" w:rsidR="002E7614" w:rsidRPr="002E7614" w:rsidRDefault="002E7614" w:rsidP="004E196A">
      <w:pPr>
        <w:pStyle w:val="ListParagraph"/>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br/>
        <w:t>d. Workers Compensation in statutory limits with Employers Liability of not less than</w:t>
      </w:r>
    </w:p>
    <w:p w14:paraId="1AF3556F" w14:textId="6D8D526E" w:rsidR="002E7614" w:rsidRPr="002E7614" w:rsidRDefault="002E7614" w:rsidP="004E196A">
      <w:pPr>
        <w:autoSpaceDE w:val="0"/>
        <w:autoSpaceDN w:val="0"/>
        <w:adjustRightInd w:val="0"/>
        <w:spacing w:after="0"/>
        <w:ind w:left="360" w:firstLine="637"/>
        <w:rPr>
          <w:rFonts w:asciiTheme="minorHAnsi" w:hAnsiTheme="minorHAnsi" w:cstheme="minorHAnsi"/>
          <w:sz w:val="24"/>
          <w:szCs w:val="24"/>
        </w:rPr>
      </w:pPr>
      <w:r w:rsidRPr="002E7614">
        <w:rPr>
          <w:rFonts w:asciiTheme="minorHAnsi" w:hAnsiTheme="minorHAnsi" w:cstheme="minorHAnsi"/>
          <w:sz w:val="24"/>
          <w:szCs w:val="24"/>
        </w:rPr>
        <w:t>$100,000/$500,000, $100,000</w:t>
      </w:r>
      <w:r w:rsidRPr="002E7614">
        <w:rPr>
          <w:rFonts w:asciiTheme="minorHAnsi" w:hAnsiTheme="minorHAnsi" w:cstheme="minorHAnsi"/>
          <w:sz w:val="24"/>
          <w:szCs w:val="24"/>
        </w:rPr>
        <w:br/>
      </w:r>
      <w:r w:rsidRPr="002E7614">
        <w:rPr>
          <w:rFonts w:asciiTheme="minorHAnsi" w:hAnsiTheme="minorHAnsi" w:cstheme="minorHAnsi"/>
          <w:sz w:val="24"/>
          <w:szCs w:val="24"/>
        </w:rPr>
        <w:br/>
        <w:t>Sexual misconduct coverage is required under each party’s Commercial General Liability and</w:t>
      </w:r>
    </w:p>
    <w:p w14:paraId="04214F9B" w14:textId="77777777" w:rsidR="002E7614" w:rsidRPr="002E7614" w:rsidRDefault="002E7614" w:rsidP="004E196A">
      <w:pPr>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Professional Liability, and can be provided by affirmative limits, or evidence that the coverage is not</w:t>
      </w:r>
    </w:p>
    <w:p w14:paraId="0CF79D57" w14:textId="77777777" w:rsidR="002E7614" w:rsidRPr="002E7614" w:rsidRDefault="002E7614" w:rsidP="004E196A">
      <w:pPr>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lastRenderedPageBreak/>
        <w:t>excluded for any circumstances related to this Agreement’s scope of services. Contractor’s</w:t>
      </w:r>
    </w:p>
    <w:p w14:paraId="125BD6A5" w14:textId="77777777" w:rsidR="002E7614" w:rsidRPr="002E7614" w:rsidRDefault="002E7614" w:rsidP="004E196A">
      <w:pPr>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Commercial General Liability policy will recognize GVSU as Additional Insured on a primary and</w:t>
      </w:r>
    </w:p>
    <w:p w14:paraId="684628B8" w14:textId="77777777" w:rsidR="002E7614" w:rsidRPr="002E7614" w:rsidRDefault="002E7614" w:rsidP="004E196A">
      <w:pPr>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noncontributory basis, and all policies will waive their rights of subrogation against GVSU, when</w:t>
      </w:r>
    </w:p>
    <w:p w14:paraId="6694FE32" w14:textId="77777777" w:rsidR="002E7614" w:rsidRPr="002E7614" w:rsidRDefault="002E7614" w:rsidP="004E196A">
      <w:pPr>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legally permitted.</w:t>
      </w:r>
      <w:r w:rsidRPr="002E7614">
        <w:rPr>
          <w:rFonts w:asciiTheme="minorHAnsi" w:hAnsiTheme="minorHAnsi" w:cstheme="minorHAnsi"/>
          <w:sz w:val="24"/>
          <w:szCs w:val="24"/>
        </w:rPr>
        <w:br/>
      </w:r>
    </w:p>
    <w:p w14:paraId="395784C5" w14:textId="2DF0F8E7" w:rsidR="002E7614" w:rsidRPr="002E7614" w:rsidRDefault="002E7614" w:rsidP="004E196A">
      <w:pPr>
        <w:autoSpaceDE w:val="0"/>
        <w:autoSpaceDN w:val="0"/>
        <w:adjustRightInd w:val="0"/>
        <w:spacing w:after="0"/>
        <w:ind w:left="360"/>
        <w:rPr>
          <w:rFonts w:asciiTheme="minorHAnsi" w:hAnsiTheme="minorHAnsi" w:cstheme="minorHAnsi"/>
          <w:sz w:val="24"/>
          <w:szCs w:val="24"/>
        </w:rPr>
      </w:pPr>
      <w:r w:rsidRPr="002E7614">
        <w:rPr>
          <w:rFonts w:asciiTheme="minorHAnsi" w:hAnsiTheme="minorHAnsi" w:cstheme="minorHAnsi"/>
          <w:sz w:val="24"/>
          <w:szCs w:val="24"/>
        </w:rPr>
        <w:t>Each party shall reserve their rights to request and receive Certificate(s) of Insurance, which evidence</w:t>
      </w:r>
      <w:r>
        <w:rPr>
          <w:rFonts w:asciiTheme="minorHAnsi" w:hAnsiTheme="minorHAnsi" w:cstheme="minorHAnsi"/>
          <w:sz w:val="24"/>
          <w:szCs w:val="24"/>
        </w:rPr>
        <w:t xml:space="preserve"> </w:t>
      </w:r>
      <w:r w:rsidRPr="002E7614">
        <w:rPr>
          <w:rFonts w:asciiTheme="minorHAnsi" w:hAnsiTheme="minorHAnsi" w:cstheme="minorHAnsi"/>
          <w:sz w:val="24"/>
          <w:szCs w:val="24"/>
        </w:rPr>
        <w:t>all required coverages, from the other party. Failure to either request or provide a Certificate of</w:t>
      </w:r>
      <w:r>
        <w:rPr>
          <w:rFonts w:asciiTheme="minorHAnsi" w:hAnsiTheme="minorHAnsi" w:cstheme="minorHAnsi"/>
          <w:sz w:val="24"/>
          <w:szCs w:val="24"/>
        </w:rPr>
        <w:t xml:space="preserve"> </w:t>
      </w:r>
      <w:r w:rsidRPr="002E7614">
        <w:rPr>
          <w:rFonts w:asciiTheme="minorHAnsi" w:hAnsiTheme="minorHAnsi" w:cstheme="minorHAnsi"/>
          <w:sz w:val="24"/>
          <w:szCs w:val="24"/>
        </w:rPr>
        <w:t>Insurance does not waive either party’s obligation to carry the required coverage.</w:t>
      </w:r>
    </w:p>
    <w:p w14:paraId="14DE48B2" w14:textId="42B0CD6E" w:rsidR="002E7614" w:rsidRPr="002E7614" w:rsidRDefault="002E7614" w:rsidP="004E196A">
      <w:pPr>
        <w:pStyle w:val="ListParagraph"/>
        <w:widowControl w:val="0"/>
        <w:pBdr>
          <w:top w:val="nil"/>
          <w:left w:val="nil"/>
          <w:bottom w:val="nil"/>
          <w:right w:val="nil"/>
          <w:between w:val="nil"/>
        </w:pBdr>
        <w:spacing w:before="89" w:after="0"/>
        <w:ind w:left="360"/>
        <w:rPr>
          <w:rFonts w:ascii="Calibri" w:eastAsia="Calibri" w:hAnsi="Calibri" w:cs="Calibri"/>
          <w:color w:val="000000"/>
          <w:sz w:val="24"/>
          <w:szCs w:val="24"/>
        </w:rPr>
      </w:pPr>
    </w:p>
    <w:p w14:paraId="0194CF70" w14:textId="77777777" w:rsidR="00CD6EF5" w:rsidRDefault="00CD6EF5" w:rsidP="004E196A">
      <w:pPr>
        <w:pBdr>
          <w:top w:val="nil"/>
          <w:left w:val="nil"/>
          <w:bottom w:val="nil"/>
          <w:right w:val="nil"/>
          <w:between w:val="nil"/>
        </w:pBdr>
        <w:spacing w:before="10" w:after="0"/>
        <w:ind w:left="360"/>
        <w:rPr>
          <w:rFonts w:ascii="Calibri" w:eastAsia="Calibri" w:hAnsi="Calibri" w:cs="Calibri"/>
          <w:color w:val="000000"/>
          <w:sz w:val="24"/>
          <w:szCs w:val="24"/>
        </w:rPr>
      </w:pPr>
    </w:p>
    <w:p w14:paraId="674BCA23" w14:textId="77777777" w:rsidR="00CD6EF5" w:rsidRDefault="00332C88" w:rsidP="004E196A">
      <w:pPr>
        <w:widowControl w:val="0"/>
        <w:numPr>
          <w:ilvl w:val="2"/>
          <w:numId w:val="16"/>
        </w:numPr>
        <w:pBdr>
          <w:top w:val="nil"/>
          <w:left w:val="nil"/>
          <w:bottom w:val="nil"/>
          <w:right w:val="nil"/>
          <w:between w:val="nil"/>
        </w:pBdr>
        <w:spacing w:after="0"/>
        <w:ind w:left="360" w:hanging="418"/>
        <w:rPr>
          <w:rFonts w:ascii="Calibri" w:eastAsia="Calibri" w:hAnsi="Calibri" w:cs="Calibri"/>
          <w:color w:val="000000"/>
          <w:sz w:val="24"/>
          <w:szCs w:val="24"/>
        </w:rPr>
      </w:pPr>
      <w:r>
        <w:rPr>
          <w:rFonts w:ascii="Calibri" w:eastAsia="Calibri" w:hAnsi="Calibri" w:cs="Calibri"/>
          <w:color w:val="000000"/>
          <w:sz w:val="24"/>
          <w:szCs w:val="24"/>
        </w:rPr>
        <w:t>Licenses/Permits/Taxes and Tax-Exempt Status</w:t>
      </w:r>
    </w:p>
    <w:p w14:paraId="66D3F524" w14:textId="77777777" w:rsidR="00CD6EF5" w:rsidRDefault="00332C88" w:rsidP="004E196A">
      <w:pPr>
        <w:pBdr>
          <w:top w:val="nil"/>
          <w:left w:val="nil"/>
          <w:bottom w:val="nil"/>
          <w:right w:val="nil"/>
          <w:between w:val="nil"/>
        </w:pBdr>
        <w:spacing w:after="0"/>
        <w:ind w:left="360" w:right="251"/>
        <w:rPr>
          <w:rFonts w:ascii="Calibri" w:eastAsia="Calibri" w:hAnsi="Calibri" w:cs="Calibri"/>
          <w:color w:val="000000"/>
          <w:sz w:val="24"/>
          <w:szCs w:val="24"/>
        </w:rPr>
      </w:pPr>
      <w:r>
        <w:rPr>
          <w:rFonts w:ascii="Calibri" w:eastAsia="Calibri" w:hAnsi="Calibri" w:cs="Calibri"/>
          <w:color w:val="000000"/>
          <w:sz w:val="24"/>
          <w:szCs w:val="24"/>
        </w:rPr>
        <w:t>Provider shall be responsible for obtaining all permits, licenses and bonding, to comply with the rules and regulations of any state, federal, municipal or county laws or any city government, bureau or department applicable and assume all liability for all applicable taxes.</w:t>
      </w:r>
    </w:p>
    <w:p w14:paraId="6C7057AB" w14:textId="77777777" w:rsidR="00CD6EF5" w:rsidRDefault="00CD6EF5" w:rsidP="004E196A">
      <w:pPr>
        <w:pBdr>
          <w:top w:val="nil"/>
          <w:left w:val="nil"/>
          <w:bottom w:val="nil"/>
          <w:right w:val="nil"/>
          <w:between w:val="nil"/>
        </w:pBdr>
        <w:spacing w:after="0"/>
        <w:ind w:left="360"/>
        <w:rPr>
          <w:rFonts w:ascii="Calibri" w:eastAsia="Calibri" w:hAnsi="Calibri" w:cs="Calibri"/>
          <w:color w:val="000000"/>
          <w:sz w:val="24"/>
          <w:szCs w:val="24"/>
        </w:rPr>
      </w:pPr>
    </w:p>
    <w:p w14:paraId="2CE0230C" w14:textId="77777777" w:rsidR="00CD6EF5" w:rsidRDefault="00332C88" w:rsidP="004E196A">
      <w:pPr>
        <w:pBdr>
          <w:top w:val="nil"/>
          <w:left w:val="nil"/>
          <w:bottom w:val="nil"/>
          <w:right w:val="nil"/>
          <w:between w:val="nil"/>
        </w:pBdr>
        <w:spacing w:after="0"/>
        <w:ind w:left="360" w:right="448"/>
        <w:rPr>
          <w:rFonts w:ascii="Calibri" w:eastAsia="Calibri" w:hAnsi="Calibri" w:cs="Calibri"/>
          <w:color w:val="000000"/>
          <w:sz w:val="24"/>
          <w:szCs w:val="24"/>
        </w:rPr>
      </w:pPr>
      <w:r>
        <w:rPr>
          <w:rFonts w:ascii="Calibri" w:eastAsia="Calibri" w:hAnsi="Calibri" w:cs="Calibri"/>
          <w:color w:val="000000"/>
          <w:sz w:val="24"/>
          <w:szCs w:val="24"/>
        </w:rPr>
        <w:t>University is a 501(c) (3) not-for-profit corporation and is exempt from state sales and use taxes imposed for services rendered and products, equipment or parts supplied.</w:t>
      </w:r>
    </w:p>
    <w:p w14:paraId="2DAD5ACD" w14:textId="77777777" w:rsidR="00CD6EF5" w:rsidRDefault="00CD6EF5" w:rsidP="004E196A">
      <w:pPr>
        <w:pBdr>
          <w:top w:val="nil"/>
          <w:left w:val="nil"/>
          <w:bottom w:val="nil"/>
          <w:right w:val="nil"/>
          <w:between w:val="nil"/>
        </w:pBdr>
        <w:spacing w:after="0"/>
        <w:ind w:left="360"/>
        <w:rPr>
          <w:rFonts w:ascii="Calibri" w:eastAsia="Calibri" w:hAnsi="Calibri" w:cs="Calibri"/>
          <w:color w:val="000000"/>
          <w:sz w:val="24"/>
          <w:szCs w:val="24"/>
        </w:rPr>
      </w:pPr>
    </w:p>
    <w:p w14:paraId="6E814356" w14:textId="77777777" w:rsidR="00CD6EF5" w:rsidRDefault="00332C88" w:rsidP="004E196A">
      <w:pPr>
        <w:pBdr>
          <w:top w:val="nil"/>
          <w:left w:val="nil"/>
          <w:bottom w:val="nil"/>
          <w:right w:val="nil"/>
          <w:between w:val="nil"/>
        </w:pBdr>
        <w:spacing w:after="220"/>
        <w:ind w:left="360" w:right="214"/>
        <w:rPr>
          <w:rFonts w:ascii="Calibri" w:eastAsia="Calibri" w:hAnsi="Calibri" w:cs="Calibri"/>
          <w:color w:val="000000"/>
          <w:sz w:val="24"/>
          <w:szCs w:val="24"/>
        </w:rPr>
      </w:pPr>
      <w:r>
        <w:rPr>
          <w:rFonts w:ascii="Calibri" w:eastAsia="Calibri" w:hAnsi="Calibri" w:cs="Calibri"/>
          <w:color w:val="000000"/>
          <w:sz w:val="24"/>
          <w:szCs w:val="24"/>
        </w:rPr>
        <w:t>All prices listed and discounts offered are exclusive of sales and use taxes. Provider has the duty to collect all taxes in connection with    the sale, delivery or use of any items, products or services included herein from University (if for the purpose of resale), at the taxable rate in effect at the time of invoicing. Provider shall comply with the tax requirements of the State of Michigan. University shall furnish to Provider a certificate of exemption in form and timeliness acceptable to the applicable taxing authority.</w:t>
      </w:r>
    </w:p>
    <w:p w14:paraId="7001246A" w14:textId="77777777" w:rsidR="00CD6EF5" w:rsidRDefault="00332C88" w:rsidP="004E196A">
      <w:pPr>
        <w:widowControl w:val="0"/>
        <w:numPr>
          <w:ilvl w:val="2"/>
          <w:numId w:val="16"/>
        </w:numPr>
        <w:pBdr>
          <w:top w:val="nil"/>
          <w:left w:val="nil"/>
          <w:bottom w:val="nil"/>
          <w:right w:val="nil"/>
          <w:between w:val="nil"/>
        </w:pBdr>
        <w:tabs>
          <w:tab w:val="left" w:pos="1358"/>
        </w:tabs>
        <w:spacing w:before="89" w:after="0"/>
        <w:ind w:left="360" w:firstLine="0"/>
        <w:rPr>
          <w:rFonts w:ascii="Calibri" w:eastAsia="Calibri" w:hAnsi="Calibri" w:cs="Calibri"/>
          <w:color w:val="000000"/>
          <w:sz w:val="24"/>
          <w:szCs w:val="24"/>
        </w:rPr>
      </w:pPr>
      <w:r>
        <w:rPr>
          <w:rFonts w:ascii="Calibri" w:eastAsia="Calibri" w:hAnsi="Calibri" w:cs="Calibri"/>
          <w:color w:val="000000"/>
          <w:sz w:val="24"/>
          <w:szCs w:val="24"/>
        </w:rPr>
        <w:t>Americans with Disabilities Act</w:t>
      </w:r>
    </w:p>
    <w:p w14:paraId="5F24DE79" w14:textId="77777777" w:rsidR="00CD6EF5" w:rsidRDefault="00332C88" w:rsidP="004E196A">
      <w:pPr>
        <w:pBdr>
          <w:top w:val="nil"/>
          <w:left w:val="nil"/>
          <w:bottom w:val="nil"/>
          <w:right w:val="nil"/>
          <w:between w:val="nil"/>
        </w:pBdr>
        <w:spacing w:after="220"/>
        <w:ind w:left="360"/>
        <w:rPr>
          <w:rFonts w:ascii="Calibri" w:eastAsia="Calibri" w:hAnsi="Calibri" w:cs="Calibri"/>
          <w:color w:val="000000"/>
          <w:sz w:val="24"/>
          <w:szCs w:val="24"/>
        </w:rPr>
      </w:pPr>
      <w:r>
        <w:rPr>
          <w:rFonts w:ascii="Calibri" w:eastAsia="Calibri" w:hAnsi="Calibri" w:cs="Calibri"/>
          <w:color w:val="000000"/>
          <w:sz w:val="24"/>
          <w:szCs w:val="24"/>
        </w:rPr>
        <w:t>Provider shall comply with all applicable provisions of the Americans with Disabilities Act and applicable federal regulations under the Act.</w:t>
      </w:r>
    </w:p>
    <w:p w14:paraId="24779E0D" w14:textId="77777777" w:rsidR="00CD6EF5" w:rsidRDefault="00332C88" w:rsidP="004E196A">
      <w:pPr>
        <w:widowControl w:val="0"/>
        <w:numPr>
          <w:ilvl w:val="2"/>
          <w:numId w:val="16"/>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Alcohol, Tobacco &amp; Drug Rules and Regulations</w:t>
      </w:r>
    </w:p>
    <w:p w14:paraId="73A98382" w14:textId="77777777" w:rsidR="00CD6EF5" w:rsidRDefault="00332C88" w:rsidP="004E196A">
      <w:pPr>
        <w:pBdr>
          <w:top w:val="nil"/>
          <w:left w:val="nil"/>
          <w:bottom w:val="nil"/>
          <w:right w:val="nil"/>
          <w:between w:val="nil"/>
        </w:pBdr>
        <w:spacing w:after="0"/>
        <w:ind w:left="360"/>
        <w:rPr>
          <w:rFonts w:ascii="Calibri" w:eastAsia="Calibri" w:hAnsi="Calibri" w:cs="Calibri"/>
          <w:color w:val="000000"/>
          <w:sz w:val="24"/>
          <w:szCs w:val="24"/>
        </w:rPr>
      </w:pPr>
      <w:r>
        <w:rPr>
          <w:rFonts w:ascii="Calibri" w:eastAsia="Calibri" w:hAnsi="Calibri" w:cs="Calibri"/>
          <w:color w:val="000000"/>
          <w:sz w:val="24"/>
          <w:szCs w:val="24"/>
        </w:rPr>
        <w:t>Employees of the Provider and its subcontractors shall comply with all instructions, pertaining to conduct and building regulations of the University. University reserves the right to request the removal or replacement of any undesirable employee at any time.</w:t>
      </w:r>
    </w:p>
    <w:p w14:paraId="49271A72" w14:textId="77777777" w:rsidR="00CD6EF5" w:rsidRDefault="00CD6EF5" w:rsidP="004E196A">
      <w:pPr>
        <w:pBdr>
          <w:top w:val="nil"/>
          <w:left w:val="nil"/>
          <w:bottom w:val="nil"/>
          <w:right w:val="nil"/>
          <w:between w:val="nil"/>
        </w:pBdr>
        <w:spacing w:after="0"/>
        <w:ind w:left="360"/>
        <w:rPr>
          <w:rFonts w:ascii="Calibri" w:eastAsia="Calibri" w:hAnsi="Calibri" w:cs="Calibri"/>
          <w:color w:val="000000"/>
          <w:sz w:val="24"/>
          <w:szCs w:val="24"/>
        </w:rPr>
      </w:pPr>
    </w:p>
    <w:p w14:paraId="7C2E69F1" w14:textId="77777777" w:rsidR="00CD6EF5" w:rsidRDefault="00332C88" w:rsidP="004E196A">
      <w:pPr>
        <w:pBdr>
          <w:top w:val="nil"/>
          <w:left w:val="nil"/>
          <w:bottom w:val="nil"/>
          <w:right w:val="nil"/>
          <w:between w:val="nil"/>
        </w:pBdr>
        <w:spacing w:after="0"/>
        <w:ind w:left="360" w:right="312"/>
        <w:rPr>
          <w:rFonts w:ascii="Calibri" w:eastAsia="Calibri" w:hAnsi="Calibri" w:cs="Calibri"/>
          <w:color w:val="000000"/>
          <w:sz w:val="24"/>
          <w:szCs w:val="24"/>
        </w:rPr>
      </w:pPr>
      <w:r>
        <w:rPr>
          <w:rFonts w:ascii="Calibri" w:eastAsia="Calibri" w:hAnsi="Calibri" w:cs="Calibri"/>
          <w:color w:val="000000"/>
          <w:sz w:val="24"/>
          <w:szCs w:val="24"/>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Provider is expected to respect this tobacco-free policy and fully comply with it.</w:t>
      </w:r>
    </w:p>
    <w:p w14:paraId="1BA33D49" w14:textId="77777777" w:rsidR="00CD6EF5" w:rsidRDefault="00CD6EF5" w:rsidP="004E196A">
      <w:pPr>
        <w:pBdr>
          <w:top w:val="nil"/>
          <w:left w:val="nil"/>
          <w:bottom w:val="nil"/>
          <w:right w:val="nil"/>
          <w:between w:val="nil"/>
        </w:pBdr>
        <w:spacing w:after="0"/>
        <w:ind w:left="360"/>
        <w:rPr>
          <w:rFonts w:ascii="Calibri" w:eastAsia="Calibri" w:hAnsi="Calibri" w:cs="Calibri"/>
          <w:color w:val="000000"/>
          <w:sz w:val="24"/>
          <w:szCs w:val="24"/>
        </w:rPr>
      </w:pPr>
    </w:p>
    <w:p w14:paraId="6072E160" w14:textId="77777777" w:rsidR="00CD6EF5" w:rsidRDefault="00332C88" w:rsidP="004E196A">
      <w:pPr>
        <w:pBdr>
          <w:top w:val="nil"/>
          <w:left w:val="nil"/>
          <w:bottom w:val="nil"/>
          <w:right w:val="nil"/>
          <w:between w:val="nil"/>
        </w:pBdr>
        <w:spacing w:after="220"/>
        <w:ind w:left="360" w:right="312"/>
        <w:rPr>
          <w:rFonts w:ascii="Calibri" w:eastAsia="Calibri" w:hAnsi="Calibri" w:cs="Calibri"/>
          <w:color w:val="000000"/>
          <w:sz w:val="24"/>
          <w:szCs w:val="24"/>
        </w:rPr>
      </w:pPr>
      <w:r>
        <w:rPr>
          <w:rFonts w:ascii="Calibri" w:eastAsia="Calibri" w:hAnsi="Calibri" w:cs="Calibri"/>
          <w:color w:val="000000"/>
          <w:sz w:val="24"/>
          <w:szCs w:val="24"/>
        </w:rPr>
        <w:t>The Provider agrees that in the performance of this agreement, neither the Provider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Provider further agrees to insert a provision similar to this statement in all subcontracts for services required.</w:t>
      </w:r>
    </w:p>
    <w:p w14:paraId="323D0122" w14:textId="77777777" w:rsidR="00CD6EF5" w:rsidRDefault="00332C88" w:rsidP="004E196A">
      <w:pPr>
        <w:widowControl w:val="0"/>
        <w:numPr>
          <w:ilvl w:val="2"/>
          <w:numId w:val="16"/>
        </w:numPr>
        <w:pBdr>
          <w:top w:val="nil"/>
          <w:left w:val="nil"/>
          <w:bottom w:val="nil"/>
          <w:right w:val="nil"/>
          <w:between w:val="nil"/>
        </w:pBdr>
        <w:tabs>
          <w:tab w:val="left" w:pos="1358"/>
        </w:tabs>
        <w:spacing w:before="1" w:after="0"/>
        <w:ind w:left="360" w:firstLine="0"/>
        <w:rPr>
          <w:rFonts w:ascii="Calibri" w:eastAsia="Calibri" w:hAnsi="Calibri" w:cs="Calibri"/>
          <w:color w:val="000000"/>
          <w:sz w:val="24"/>
          <w:szCs w:val="24"/>
        </w:rPr>
      </w:pPr>
      <w:r>
        <w:rPr>
          <w:rFonts w:ascii="Calibri" w:eastAsia="Calibri" w:hAnsi="Calibri" w:cs="Calibri"/>
          <w:color w:val="000000"/>
          <w:sz w:val="24"/>
          <w:szCs w:val="24"/>
        </w:rPr>
        <w:lastRenderedPageBreak/>
        <w:t>Equal Opportunity</w:t>
      </w:r>
    </w:p>
    <w:p w14:paraId="53D4ABBB"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14:paraId="20CD1840" w14:textId="77777777" w:rsidR="00CD6EF5" w:rsidRDefault="00332C88" w:rsidP="004E196A">
      <w:pPr>
        <w:widowControl w:val="0"/>
        <w:numPr>
          <w:ilvl w:val="2"/>
          <w:numId w:val="16"/>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Non-Discrimination</w:t>
      </w:r>
    </w:p>
    <w:p w14:paraId="581F6729"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14:paraId="47C56A7C" w14:textId="77777777" w:rsidR="00CD6EF5" w:rsidRDefault="00332C88" w:rsidP="004E196A">
      <w:pPr>
        <w:widowControl w:val="0"/>
        <w:numPr>
          <w:ilvl w:val="2"/>
          <w:numId w:val="16"/>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Sexual Harassment and Bias Incidents</w:t>
      </w:r>
    </w:p>
    <w:p w14:paraId="4CE88064" w14:textId="77777777" w:rsidR="00CD6EF5" w:rsidRDefault="00332C88" w:rsidP="004E196A">
      <w:pPr>
        <w:pBdr>
          <w:top w:val="nil"/>
          <w:left w:val="nil"/>
          <w:bottom w:val="nil"/>
          <w:right w:val="nil"/>
          <w:between w:val="nil"/>
        </w:pBdr>
        <w:spacing w:after="220"/>
        <w:ind w:left="360" w:right="384"/>
        <w:rPr>
          <w:rFonts w:ascii="Calibri" w:eastAsia="Calibri" w:hAnsi="Calibri" w:cs="Calibri"/>
          <w:color w:val="000000"/>
          <w:sz w:val="24"/>
          <w:szCs w:val="24"/>
        </w:rPr>
      </w:pPr>
      <w:r>
        <w:rPr>
          <w:rFonts w:ascii="Calibri" w:eastAsia="Calibri" w:hAnsi="Calibri" w:cs="Calibri"/>
          <w:color w:val="000000"/>
          <w:sz w:val="24"/>
          <w:szCs w:val="24"/>
        </w:rPr>
        <w:t>Federal law and the policies of the University prohibit sexual harassment. Provider is required to exercise control over its employees so as to prohibit acts of sexual harassment. If University in its reasonable judgment determines that any employee of Provider has committed an act of sexual harassment, Provider agrees as a term and condition of this agreement to cause such person to be removed from University’s facility and to take such other action as may be reasonably necessary to cause the sexual harassment to cease.</w:t>
      </w:r>
    </w:p>
    <w:p w14:paraId="0E924E61" w14:textId="77777777" w:rsidR="00CD6EF5" w:rsidRDefault="00332C88" w:rsidP="004E196A">
      <w:pPr>
        <w:widowControl w:val="0"/>
        <w:numPr>
          <w:ilvl w:val="2"/>
          <w:numId w:val="16"/>
        </w:numPr>
        <w:pBdr>
          <w:top w:val="nil"/>
          <w:left w:val="nil"/>
          <w:bottom w:val="nil"/>
          <w:right w:val="nil"/>
          <w:between w:val="nil"/>
        </w:pBdr>
        <w:tabs>
          <w:tab w:val="left" w:pos="1358"/>
        </w:tabs>
        <w:spacing w:before="1" w:after="0"/>
        <w:ind w:left="360" w:firstLine="0"/>
        <w:rPr>
          <w:rFonts w:ascii="Calibri" w:eastAsia="Calibri" w:hAnsi="Calibri" w:cs="Calibri"/>
          <w:color w:val="000000"/>
          <w:sz w:val="24"/>
          <w:szCs w:val="24"/>
        </w:rPr>
      </w:pPr>
      <w:r>
        <w:rPr>
          <w:rFonts w:ascii="Calibri" w:eastAsia="Calibri" w:hAnsi="Calibri" w:cs="Calibri"/>
          <w:color w:val="000000"/>
          <w:sz w:val="24"/>
          <w:szCs w:val="24"/>
        </w:rPr>
        <w:t>Compliance with Specifications</w:t>
      </w:r>
    </w:p>
    <w:p w14:paraId="24D1EF02" w14:textId="77777777" w:rsidR="00CD6EF5" w:rsidRDefault="00332C88" w:rsidP="004E196A">
      <w:pPr>
        <w:pBdr>
          <w:top w:val="nil"/>
          <w:left w:val="nil"/>
          <w:bottom w:val="nil"/>
          <w:right w:val="nil"/>
          <w:between w:val="nil"/>
        </w:pBdr>
        <w:spacing w:after="0"/>
        <w:ind w:left="360" w:right="271"/>
        <w:rPr>
          <w:rFonts w:ascii="Calibri" w:eastAsia="Calibri" w:hAnsi="Calibri" w:cs="Calibri"/>
          <w:color w:val="000000"/>
          <w:sz w:val="24"/>
          <w:szCs w:val="24"/>
        </w:rPr>
      </w:pPr>
      <w:r>
        <w:rPr>
          <w:rFonts w:ascii="Calibri" w:eastAsia="Calibri" w:hAnsi="Calibri" w:cs="Calibri"/>
          <w:color w:val="000000"/>
          <w:sz w:val="24"/>
          <w:szCs w:val="24"/>
        </w:rPr>
        <w:t>The Provider warrants that all goods, services, or work supplied under this agreement shall conform to specifications, drawings, samples, or other descriptions contained or referenced herein and shall be merchantable, of good quality and workmanship and free from defect. The Provider also warrants that all goods covered by this agreement which are the product of the Provider or are in accordance with its specifications, will be fit and subject to University inspection before acceptance, and also to later rejection if use reveals defects not apparent upon receipt; and if rejected will be held at Provider’s risk and expense for storage and other charges after 60 days of storage, goods may be disposed of without cost to University. Neither receipt of goods nor payment therefore shall constitute a waiver of this provision.</w:t>
      </w:r>
    </w:p>
    <w:p w14:paraId="24CAED5B" w14:textId="77777777" w:rsidR="00CD6EF5" w:rsidRDefault="00CD6EF5" w:rsidP="004E196A">
      <w:pPr>
        <w:pBdr>
          <w:top w:val="nil"/>
          <w:left w:val="nil"/>
          <w:bottom w:val="nil"/>
          <w:right w:val="nil"/>
          <w:between w:val="nil"/>
        </w:pBdr>
        <w:spacing w:after="220"/>
        <w:ind w:left="360" w:right="271"/>
        <w:rPr>
          <w:rFonts w:ascii="Calibri" w:eastAsia="Calibri" w:hAnsi="Calibri" w:cs="Calibri"/>
          <w:color w:val="000000"/>
          <w:sz w:val="24"/>
          <w:szCs w:val="24"/>
        </w:rPr>
      </w:pPr>
    </w:p>
    <w:p w14:paraId="1800766E" w14:textId="77777777" w:rsidR="00CD6EF5" w:rsidRDefault="00332C88" w:rsidP="004E196A">
      <w:pPr>
        <w:widowControl w:val="0"/>
        <w:numPr>
          <w:ilvl w:val="2"/>
          <w:numId w:val="16"/>
        </w:numPr>
        <w:pBdr>
          <w:top w:val="nil"/>
          <w:left w:val="nil"/>
          <w:bottom w:val="nil"/>
          <w:right w:val="nil"/>
          <w:between w:val="nil"/>
        </w:pBdr>
        <w:tabs>
          <w:tab w:val="left" w:pos="1358"/>
        </w:tabs>
        <w:spacing w:before="89" w:after="0"/>
        <w:ind w:left="360" w:firstLine="0"/>
        <w:rPr>
          <w:rFonts w:ascii="Calibri" w:eastAsia="Calibri" w:hAnsi="Calibri" w:cs="Calibri"/>
          <w:color w:val="000000"/>
          <w:sz w:val="24"/>
          <w:szCs w:val="24"/>
        </w:rPr>
      </w:pPr>
      <w:r>
        <w:rPr>
          <w:rFonts w:ascii="Calibri" w:eastAsia="Calibri" w:hAnsi="Calibri" w:cs="Calibri"/>
          <w:color w:val="000000"/>
          <w:sz w:val="24"/>
          <w:szCs w:val="24"/>
        </w:rPr>
        <w:t>Gratuities</w:t>
      </w:r>
    </w:p>
    <w:p w14:paraId="06095263" w14:textId="77777777" w:rsidR="00CD6EF5" w:rsidRDefault="00332C88" w:rsidP="004E196A">
      <w:pPr>
        <w:pBdr>
          <w:top w:val="nil"/>
          <w:left w:val="nil"/>
          <w:bottom w:val="nil"/>
          <w:right w:val="nil"/>
          <w:between w:val="nil"/>
        </w:pBdr>
        <w:spacing w:after="220"/>
        <w:ind w:left="360" w:right="384"/>
        <w:rPr>
          <w:rFonts w:ascii="Calibri" w:eastAsia="Calibri" w:hAnsi="Calibri" w:cs="Calibri"/>
          <w:color w:val="000000"/>
          <w:sz w:val="24"/>
          <w:szCs w:val="24"/>
        </w:rPr>
      </w:pPr>
      <w:r>
        <w:rPr>
          <w:rFonts w:ascii="Calibri" w:eastAsia="Calibri" w:hAnsi="Calibri" w:cs="Calibri"/>
          <w:color w:val="000000"/>
          <w:sz w:val="24"/>
          <w:szCs w:val="24"/>
        </w:rPr>
        <w:t>University may, by written notice to Provider, cancel the agreement if it discovers that gratuities, in the form of entertainment, gifts or the like, were offered or given by Provider to any officer or employee of University with a view toward securing an agreement or securing favorable treatment with respect to the awarding of this agreement.</w:t>
      </w:r>
    </w:p>
    <w:p w14:paraId="2EAA43EF" w14:textId="77777777" w:rsidR="00CD6EF5" w:rsidRDefault="00332C88" w:rsidP="004E196A">
      <w:pPr>
        <w:widowControl w:val="0"/>
        <w:numPr>
          <w:ilvl w:val="2"/>
          <w:numId w:val="16"/>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Covenant Against Contingency Fees</w:t>
      </w:r>
    </w:p>
    <w:p w14:paraId="0489DE3C"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Provider certifies that it has neither offered nor paid a contingency fee to any individual, agent, or employee of University to secure or influence the decision to award this agreement to Provider.</w:t>
      </w:r>
    </w:p>
    <w:p w14:paraId="381F4AD6" w14:textId="77777777" w:rsidR="00CD6EF5" w:rsidRDefault="00332C88" w:rsidP="004E196A">
      <w:pPr>
        <w:widowControl w:val="0"/>
        <w:numPr>
          <w:ilvl w:val="2"/>
          <w:numId w:val="15"/>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Suspension or Debarment</w:t>
      </w:r>
    </w:p>
    <w:p w14:paraId="2386BF92" w14:textId="77777777" w:rsidR="00CD6EF5" w:rsidRDefault="00CD6EF5" w:rsidP="004E196A">
      <w:pPr>
        <w:pBdr>
          <w:top w:val="nil"/>
          <w:left w:val="nil"/>
          <w:bottom w:val="nil"/>
          <w:right w:val="nil"/>
          <w:between w:val="nil"/>
        </w:pBdr>
        <w:spacing w:before="9" w:after="0"/>
        <w:ind w:left="360"/>
        <w:rPr>
          <w:rFonts w:ascii="Calibri" w:eastAsia="Calibri" w:hAnsi="Calibri" w:cs="Calibri"/>
          <w:color w:val="000000"/>
          <w:sz w:val="24"/>
          <w:szCs w:val="24"/>
        </w:rPr>
      </w:pPr>
    </w:p>
    <w:p w14:paraId="037016FD" w14:textId="455515D2"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University may, by written notice to the Provider, immediately terminate the agreement if it is determined that the Provider has been debarred, suspended or otherwise lawfully prohibited from participating in any public procurement activity, including but not limited to, being disapproved as a subcontractor by any public procurement unit or other governmental body.</w:t>
      </w:r>
      <w:r w:rsidR="00504E5C">
        <w:rPr>
          <w:rFonts w:ascii="Calibri" w:eastAsia="Calibri" w:hAnsi="Calibri" w:cs="Calibri"/>
          <w:color w:val="000000"/>
          <w:sz w:val="24"/>
          <w:szCs w:val="24"/>
        </w:rPr>
        <w:br/>
      </w:r>
      <w:r w:rsidR="00504E5C">
        <w:rPr>
          <w:rFonts w:ascii="Calibri" w:eastAsia="Calibri" w:hAnsi="Calibri" w:cs="Calibri"/>
          <w:color w:val="000000"/>
          <w:sz w:val="24"/>
          <w:szCs w:val="24"/>
        </w:rPr>
        <w:br/>
      </w:r>
      <w:r w:rsidR="00504E5C">
        <w:rPr>
          <w:rFonts w:ascii="Calibri" w:eastAsia="Calibri" w:hAnsi="Calibri" w:cs="Calibri"/>
          <w:color w:val="000000"/>
          <w:sz w:val="24"/>
          <w:szCs w:val="24"/>
        </w:rPr>
        <w:br/>
      </w:r>
      <w:r w:rsidR="002E0F94">
        <w:rPr>
          <w:rFonts w:ascii="Calibri" w:eastAsia="Calibri" w:hAnsi="Calibri" w:cs="Calibri"/>
          <w:color w:val="000000"/>
          <w:sz w:val="24"/>
          <w:szCs w:val="24"/>
        </w:rPr>
        <w:t xml:space="preserve">                </w:t>
      </w:r>
    </w:p>
    <w:p w14:paraId="7E2E9E4E" w14:textId="77777777" w:rsidR="00CD6EF5" w:rsidRDefault="00332C88" w:rsidP="004E196A">
      <w:pPr>
        <w:widowControl w:val="0"/>
        <w:numPr>
          <w:ilvl w:val="2"/>
          <w:numId w:val="15"/>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Conflict of Interest</w:t>
      </w:r>
    </w:p>
    <w:p w14:paraId="7BBBC669"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In order to avoid even the appearance of any conflict of interest, neither University nor Provider shall employ any officer or employee of the other party for a period of one year from the date hereof.</w:t>
      </w:r>
    </w:p>
    <w:p w14:paraId="6DB7B44F" w14:textId="77777777" w:rsidR="00CD6EF5" w:rsidRDefault="00332C88" w:rsidP="004E196A">
      <w:pPr>
        <w:widowControl w:val="0"/>
        <w:numPr>
          <w:ilvl w:val="2"/>
          <w:numId w:val="15"/>
        </w:numPr>
        <w:pBdr>
          <w:top w:val="nil"/>
          <w:left w:val="nil"/>
          <w:bottom w:val="nil"/>
          <w:right w:val="nil"/>
          <w:between w:val="nil"/>
        </w:pBdr>
        <w:tabs>
          <w:tab w:val="left" w:pos="1358"/>
        </w:tabs>
        <w:spacing w:before="1" w:after="0"/>
        <w:ind w:left="360" w:firstLine="0"/>
        <w:rPr>
          <w:rFonts w:ascii="Calibri" w:eastAsia="Calibri" w:hAnsi="Calibri" w:cs="Calibri"/>
          <w:color w:val="000000"/>
          <w:sz w:val="24"/>
          <w:szCs w:val="24"/>
        </w:rPr>
      </w:pPr>
      <w:r>
        <w:rPr>
          <w:rFonts w:ascii="Calibri" w:eastAsia="Calibri" w:hAnsi="Calibri" w:cs="Calibri"/>
          <w:color w:val="000000"/>
          <w:sz w:val="24"/>
          <w:szCs w:val="24"/>
        </w:rPr>
        <w:t>Strikes or Lockouts</w:t>
      </w:r>
    </w:p>
    <w:p w14:paraId="33C90549"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t>In the event Provider should become involved in a labor dispute, strike or lockout, Provider will be required to make whatever arrangements that may be necessary to ensure that the conditions of this agreement are met in their entirety. Should the Provider be unable to fulfill its obligations under this agreement, University shall have the right to make alternative arrangements to insure the satisfactory performance of the agreement during the time Provider is unable to perform the required duties. Any costs incurred by University, as a result of such job action, shall be reimbursed by the Provider.</w:t>
      </w:r>
    </w:p>
    <w:p w14:paraId="41DCA22D" w14:textId="77777777" w:rsidR="00CD6EF5" w:rsidRDefault="00332C88" w:rsidP="004E196A">
      <w:pPr>
        <w:widowControl w:val="0"/>
        <w:numPr>
          <w:ilvl w:val="2"/>
          <w:numId w:val="15"/>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Force Majeure</w:t>
      </w:r>
    </w:p>
    <w:p w14:paraId="53691828" w14:textId="77777777" w:rsidR="00CD6EF5" w:rsidRDefault="00332C88" w:rsidP="004E196A">
      <w:pPr>
        <w:pBdr>
          <w:top w:val="nil"/>
          <w:left w:val="nil"/>
          <w:bottom w:val="nil"/>
          <w:right w:val="nil"/>
          <w:between w:val="nil"/>
        </w:pBdr>
        <w:spacing w:after="0"/>
        <w:ind w:left="360" w:right="448"/>
        <w:rPr>
          <w:rFonts w:ascii="Calibri" w:eastAsia="Calibri" w:hAnsi="Calibri" w:cs="Calibri"/>
          <w:sz w:val="24"/>
          <w:szCs w:val="24"/>
        </w:rPr>
      </w:pPr>
      <w:r>
        <w:rPr>
          <w:rFonts w:ascii="Calibri" w:eastAsia="Calibri" w:hAnsi="Calibri" w:cs="Calibri"/>
          <w:color w:val="000000"/>
          <w:sz w:val="24"/>
          <w:szCs w:val="24"/>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01D0A6DA" w14:textId="77777777" w:rsidR="00CD6EF5" w:rsidRDefault="00CD6EF5" w:rsidP="004E196A">
      <w:pPr>
        <w:pBdr>
          <w:top w:val="nil"/>
          <w:left w:val="nil"/>
          <w:bottom w:val="nil"/>
          <w:right w:val="nil"/>
          <w:between w:val="nil"/>
        </w:pBdr>
        <w:spacing w:after="0"/>
        <w:ind w:left="360" w:right="448"/>
        <w:rPr>
          <w:rFonts w:ascii="Calibri" w:eastAsia="Calibri" w:hAnsi="Calibri" w:cs="Calibri"/>
          <w:sz w:val="24"/>
          <w:szCs w:val="24"/>
        </w:rPr>
      </w:pPr>
    </w:p>
    <w:p w14:paraId="3C9DB763" w14:textId="77777777" w:rsidR="00CD6EF5" w:rsidRDefault="00332C88" w:rsidP="004E196A">
      <w:pPr>
        <w:widowControl w:val="0"/>
        <w:numPr>
          <w:ilvl w:val="2"/>
          <w:numId w:val="15"/>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Modification of Terms</w:t>
      </w:r>
    </w:p>
    <w:p w14:paraId="099121AB" w14:textId="77777777" w:rsidR="00CD6EF5" w:rsidRDefault="00CD6EF5" w:rsidP="004E196A">
      <w:pPr>
        <w:widowControl w:val="0"/>
        <w:pBdr>
          <w:top w:val="nil"/>
          <w:left w:val="nil"/>
          <w:bottom w:val="nil"/>
          <w:right w:val="nil"/>
          <w:between w:val="nil"/>
        </w:pBdr>
        <w:tabs>
          <w:tab w:val="left" w:pos="1358"/>
        </w:tabs>
        <w:spacing w:after="0"/>
        <w:ind w:left="360"/>
        <w:rPr>
          <w:rFonts w:ascii="Calibri" w:eastAsia="Calibri" w:hAnsi="Calibri" w:cs="Calibri"/>
          <w:color w:val="000000"/>
          <w:sz w:val="24"/>
          <w:szCs w:val="24"/>
        </w:rPr>
      </w:pPr>
    </w:p>
    <w:p w14:paraId="1FC5594A" w14:textId="77777777" w:rsidR="00CD6EF5" w:rsidRDefault="00332C88" w:rsidP="004E196A">
      <w:pPr>
        <w:pBdr>
          <w:top w:val="nil"/>
          <w:left w:val="nil"/>
          <w:bottom w:val="nil"/>
          <w:right w:val="nil"/>
          <w:between w:val="nil"/>
        </w:pBdr>
        <w:spacing w:after="220"/>
        <w:ind w:left="360"/>
        <w:rPr>
          <w:rFonts w:ascii="Calibri" w:eastAsia="Calibri" w:hAnsi="Calibri" w:cs="Calibri"/>
          <w:color w:val="000000"/>
          <w:sz w:val="24"/>
          <w:szCs w:val="24"/>
        </w:rPr>
      </w:pPr>
      <w:r>
        <w:rPr>
          <w:rFonts w:ascii="Calibri" w:eastAsia="Calibri" w:hAnsi="Calibri" w:cs="Calibri"/>
          <w:color w:val="000000"/>
          <w:sz w:val="24"/>
          <w:szCs w:val="24"/>
        </w:rPr>
        <w:t>No waiver or modification of any of the provisions hereof shall be binding unless mutually agreed upon by University and the Provider, in writing, with signatures of authorized representatives of all parties authorizing said modification.</w:t>
      </w:r>
    </w:p>
    <w:p w14:paraId="70FF4040" w14:textId="77777777" w:rsidR="00CD6EF5" w:rsidRDefault="00332C88" w:rsidP="004E196A">
      <w:pPr>
        <w:widowControl w:val="0"/>
        <w:numPr>
          <w:ilvl w:val="2"/>
          <w:numId w:val="15"/>
        </w:numPr>
        <w:pBdr>
          <w:top w:val="nil"/>
          <w:left w:val="nil"/>
          <w:bottom w:val="nil"/>
          <w:right w:val="nil"/>
          <w:between w:val="nil"/>
        </w:pBdr>
        <w:tabs>
          <w:tab w:val="left" w:pos="1406"/>
        </w:tabs>
        <w:spacing w:before="1" w:after="0"/>
        <w:ind w:left="360" w:firstLine="0"/>
        <w:rPr>
          <w:rFonts w:ascii="Calibri" w:eastAsia="Calibri" w:hAnsi="Calibri" w:cs="Calibri"/>
          <w:color w:val="000000"/>
          <w:sz w:val="24"/>
          <w:szCs w:val="24"/>
        </w:rPr>
      </w:pPr>
      <w:r>
        <w:rPr>
          <w:rFonts w:ascii="Calibri" w:eastAsia="Calibri" w:hAnsi="Calibri" w:cs="Calibri"/>
          <w:color w:val="000000"/>
          <w:sz w:val="24"/>
          <w:szCs w:val="24"/>
        </w:rPr>
        <w:t>Continuation of Performance through Termination</w:t>
      </w:r>
    </w:p>
    <w:p w14:paraId="34AEAE2F" w14:textId="77777777" w:rsidR="00CD6EF5" w:rsidRDefault="00332C88" w:rsidP="004E196A">
      <w:pPr>
        <w:pBdr>
          <w:top w:val="nil"/>
          <w:left w:val="nil"/>
          <w:bottom w:val="nil"/>
          <w:right w:val="nil"/>
          <w:between w:val="nil"/>
        </w:pBdr>
        <w:spacing w:after="220"/>
        <w:ind w:left="360"/>
        <w:rPr>
          <w:rFonts w:ascii="Calibri" w:eastAsia="Calibri" w:hAnsi="Calibri" w:cs="Calibri"/>
          <w:color w:val="000000"/>
          <w:sz w:val="24"/>
          <w:szCs w:val="24"/>
        </w:rPr>
      </w:pPr>
      <w:r>
        <w:rPr>
          <w:rFonts w:ascii="Calibri" w:eastAsia="Calibri" w:hAnsi="Calibri" w:cs="Calibri"/>
          <w:color w:val="000000"/>
          <w:sz w:val="24"/>
          <w:szCs w:val="24"/>
        </w:rPr>
        <w:t>Provider shall continue to perform, in accordance with the requirements of this agreement, up to the date of termination, as directed in the termination notice.</w:t>
      </w:r>
    </w:p>
    <w:p w14:paraId="2C5D2149" w14:textId="77777777" w:rsidR="00CD6EF5" w:rsidRDefault="00332C88" w:rsidP="004E196A">
      <w:pPr>
        <w:widowControl w:val="0"/>
        <w:numPr>
          <w:ilvl w:val="2"/>
          <w:numId w:val="15"/>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Proprietary/Confidential Information</w:t>
      </w:r>
    </w:p>
    <w:p w14:paraId="2BC4994F" w14:textId="77777777" w:rsidR="00CD6EF5" w:rsidRDefault="00332C88" w:rsidP="004E196A">
      <w:pPr>
        <w:pBdr>
          <w:top w:val="nil"/>
          <w:left w:val="nil"/>
          <w:bottom w:val="nil"/>
          <w:right w:val="nil"/>
          <w:between w:val="nil"/>
        </w:pBdr>
        <w:spacing w:after="0"/>
        <w:ind w:left="360" w:right="384"/>
        <w:rPr>
          <w:rFonts w:ascii="Calibri" w:eastAsia="Calibri" w:hAnsi="Calibri" w:cs="Calibri"/>
          <w:color w:val="000000"/>
          <w:sz w:val="24"/>
          <w:szCs w:val="24"/>
        </w:rPr>
      </w:pPr>
      <w:r>
        <w:rPr>
          <w:rFonts w:ascii="Calibri" w:eastAsia="Calibri" w:hAnsi="Calibri" w:cs="Calibri"/>
          <w:color w:val="000000"/>
          <w:sz w:val="24"/>
          <w:szCs w:val="24"/>
        </w:rPr>
        <w:t>University considers all information, documentation and other materials requested to be submitted in response to this solicitation to be of a non-confidential and/or non-proprietary nature and therefore shall be subject to public disclosure. Provider is hereby notified that University adheres to all statutes, court decisions and the opinions of the State of Michigan regarding the disclosure of proposal information.</w:t>
      </w:r>
    </w:p>
    <w:p w14:paraId="303A3368" w14:textId="77777777" w:rsidR="00CD6EF5" w:rsidRDefault="00CD6EF5" w:rsidP="004E196A">
      <w:pPr>
        <w:pBdr>
          <w:top w:val="nil"/>
          <w:left w:val="nil"/>
          <w:bottom w:val="nil"/>
          <w:right w:val="nil"/>
          <w:between w:val="nil"/>
        </w:pBdr>
        <w:spacing w:after="0"/>
        <w:ind w:left="360" w:right="448"/>
        <w:rPr>
          <w:rFonts w:ascii="Calibri" w:eastAsia="Calibri" w:hAnsi="Calibri" w:cs="Calibri"/>
          <w:color w:val="000000"/>
          <w:sz w:val="24"/>
          <w:szCs w:val="24"/>
        </w:rPr>
      </w:pPr>
    </w:p>
    <w:p w14:paraId="43D2F01A" w14:textId="77777777" w:rsidR="00CD6EF5" w:rsidRDefault="00332C88" w:rsidP="004E196A">
      <w:pPr>
        <w:pBdr>
          <w:top w:val="nil"/>
          <w:left w:val="nil"/>
          <w:bottom w:val="nil"/>
          <w:right w:val="nil"/>
          <w:between w:val="nil"/>
        </w:pBdr>
        <w:spacing w:after="220"/>
        <w:ind w:left="360" w:right="448"/>
        <w:rPr>
          <w:rFonts w:ascii="Calibri" w:eastAsia="Calibri" w:hAnsi="Calibri" w:cs="Calibri"/>
          <w:color w:val="000000"/>
          <w:sz w:val="24"/>
          <w:szCs w:val="24"/>
        </w:rPr>
      </w:pPr>
      <w:r>
        <w:rPr>
          <w:rFonts w:ascii="Calibri" w:eastAsia="Calibri" w:hAnsi="Calibri" w:cs="Calibri"/>
          <w:color w:val="000000"/>
          <w:sz w:val="24"/>
          <w:szCs w:val="24"/>
        </w:rPr>
        <w:lastRenderedPageBreak/>
        <w:t>All information, documentation, and other materials submitted by Respondent in response to this solicitation or under any resulting contract may be subject to public disclosure under the Freedom of Information Act.</w:t>
      </w:r>
    </w:p>
    <w:p w14:paraId="0E51EEB0" w14:textId="77777777" w:rsidR="00CD6EF5" w:rsidRDefault="00332C88" w:rsidP="004E196A">
      <w:pPr>
        <w:widowControl w:val="0"/>
        <w:numPr>
          <w:ilvl w:val="2"/>
          <w:numId w:val="15"/>
        </w:numPr>
        <w:pBdr>
          <w:top w:val="nil"/>
          <w:left w:val="nil"/>
          <w:bottom w:val="nil"/>
          <w:right w:val="nil"/>
          <w:between w:val="nil"/>
        </w:pBdr>
        <w:tabs>
          <w:tab w:val="left" w:pos="1406"/>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Strict Compliance</w:t>
      </w:r>
    </w:p>
    <w:p w14:paraId="14160311" w14:textId="009D45CE" w:rsidR="00CD6EF5" w:rsidRDefault="00332C88" w:rsidP="004E196A">
      <w:pPr>
        <w:pBdr>
          <w:top w:val="nil"/>
          <w:left w:val="nil"/>
          <w:bottom w:val="nil"/>
          <w:right w:val="nil"/>
          <w:between w:val="nil"/>
        </w:pBdr>
        <w:spacing w:after="220"/>
        <w:ind w:left="360" w:right="271"/>
        <w:rPr>
          <w:rFonts w:ascii="Calibri" w:eastAsia="Calibri" w:hAnsi="Calibri" w:cs="Calibri"/>
          <w:color w:val="000000"/>
          <w:sz w:val="24"/>
          <w:szCs w:val="24"/>
        </w:rPr>
      </w:pPr>
      <w:r>
        <w:rPr>
          <w:rFonts w:ascii="Calibri" w:eastAsia="Calibri" w:hAnsi="Calibri" w:cs="Calibri"/>
          <w:color w:val="000000"/>
          <w:sz w:val="24"/>
          <w:szCs w:val="24"/>
        </w:rPr>
        <w:t>The parties may at any time insist upon strict compliance with these terms and conditions, notwithstanding any previous custom, practice or course of dealing to the contrary.</w:t>
      </w:r>
    </w:p>
    <w:p w14:paraId="2C8BAA82" w14:textId="0518F953" w:rsidR="00504E5C" w:rsidRDefault="00504E5C" w:rsidP="004E196A">
      <w:pPr>
        <w:pBdr>
          <w:top w:val="nil"/>
          <w:left w:val="nil"/>
          <w:bottom w:val="nil"/>
          <w:right w:val="nil"/>
          <w:between w:val="nil"/>
        </w:pBdr>
        <w:spacing w:after="220"/>
        <w:ind w:left="360" w:right="271"/>
        <w:rPr>
          <w:rFonts w:ascii="Calibri" w:eastAsia="Calibri" w:hAnsi="Calibri" w:cs="Calibri"/>
          <w:color w:val="000000"/>
          <w:sz w:val="24"/>
          <w:szCs w:val="24"/>
        </w:rPr>
      </w:pPr>
    </w:p>
    <w:p w14:paraId="2A2197B1" w14:textId="77777777" w:rsidR="00504E5C" w:rsidRDefault="00504E5C" w:rsidP="004E196A">
      <w:pPr>
        <w:pBdr>
          <w:top w:val="nil"/>
          <w:left w:val="nil"/>
          <w:bottom w:val="nil"/>
          <w:right w:val="nil"/>
          <w:between w:val="nil"/>
        </w:pBdr>
        <w:spacing w:after="220"/>
        <w:ind w:left="360" w:right="271"/>
        <w:rPr>
          <w:rFonts w:ascii="Calibri" w:eastAsia="Calibri" w:hAnsi="Calibri" w:cs="Calibri"/>
          <w:color w:val="000000"/>
          <w:sz w:val="24"/>
          <w:szCs w:val="24"/>
        </w:rPr>
      </w:pPr>
    </w:p>
    <w:p w14:paraId="2B806E7B" w14:textId="77777777" w:rsidR="00CD6EF5" w:rsidRDefault="00332C88" w:rsidP="004E196A">
      <w:pPr>
        <w:widowControl w:val="0"/>
        <w:numPr>
          <w:ilvl w:val="2"/>
          <w:numId w:val="15"/>
        </w:numPr>
        <w:pBdr>
          <w:top w:val="nil"/>
          <w:left w:val="nil"/>
          <w:bottom w:val="nil"/>
          <w:right w:val="nil"/>
          <w:between w:val="nil"/>
        </w:pBdr>
        <w:tabs>
          <w:tab w:val="left" w:pos="1358"/>
        </w:tabs>
        <w:spacing w:after="0"/>
        <w:ind w:left="360" w:firstLine="0"/>
        <w:rPr>
          <w:rFonts w:ascii="Calibri" w:eastAsia="Calibri" w:hAnsi="Calibri" w:cs="Calibri"/>
          <w:color w:val="000000"/>
          <w:sz w:val="24"/>
          <w:szCs w:val="24"/>
        </w:rPr>
      </w:pPr>
      <w:r>
        <w:rPr>
          <w:rFonts w:ascii="Calibri" w:eastAsia="Calibri" w:hAnsi="Calibri" w:cs="Calibri"/>
          <w:color w:val="000000"/>
          <w:sz w:val="24"/>
          <w:szCs w:val="24"/>
        </w:rPr>
        <w:t>Entire Agreement</w:t>
      </w:r>
    </w:p>
    <w:p w14:paraId="22A26A3A" w14:textId="77777777" w:rsidR="00CD6EF5" w:rsidRDefault="00332C88" w:rsidP="004E196A">
      <w:pPr>
        <w:pBdr>
          <w:top w:val="nil"/>
          <w:left w:val="nil"/>
          <w:bottom w:val="nil"/>
          <w:right w:val="nil"/>
          <w:between w:val="nil"/>
        </w:pBdr>
        <w:spacing w:after="0"/>
        <w:ind w:left="360" w:right="384"/>
        <w:rPr>
          <w:rFonts w:ascii="Calibri" w:eastAsia="Calibri" w:hAnsi="Calibri" w:cs="Calibri"/>
          <w:color w:val="000000"/>
          <w:sz w:val="24"/>
          <w:szCs w:val="24"/>
        </w:rPr>
      </w:pPr>
      <w:r>
        <w:rPr>
          <w:rFonts w:ascii="Calibri" w:eastAsia="Calibri" w:hAnsi="Calibri" w:cs="Calibri"/>
          <w:color w:val="000000"/>
          <w:sz w:val="24"/>
          <w:szCs w:val="24"/>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14:paraId="4BD2056B" w14:textId="77777777" w:rsidR="00CD6EF5" w:rsidRDefault="00CD6EF5" w:rsidP="004E196A">
      <w:pPr>
        <w:pBdr>
          <w:top w:val="nil"/>
          <w:left w:val="nil"/>
          <w:bottom w:val="nil"/>
          <w:right w:val="nil"/>
          <w:between w:val="nil"/>
        </w:pBdr>
        <w:spacing w:after="0"/>
        <w:ind w:left="360"/>
        <w:rPr>
          <w:rFonts w:ascii="Calibri" w:eastAsia="Calibri" w:hAnsi="Calibri" w:cs="Calibri"/>
          <w:color w:val="000000"/>
          <w:sz w:val="24"/>
          <w:szCs w:val="24"/>
        </w:rPr>
      </w:pPr>
    </w:p>
    <w:p w14:paraId="5326A540" w14:textId="77777777" w:rsidR="00CD6EF5" w:rsidRDefault="00332C88" w:rsidP="004E196A">
      <w:pPr>
        <w:pBdr>
          <w:top w:val="nil"/>
          <w:left w:val="nil"/>
          <w:bottom w:val="nil"/>
          <w:right w:val="nil"/>
          <w:between w:val="nil"/>
        </w:pBdr>
        <w:spacing w:after="0"/>
        <w:ind w:left="360"/>
        <w:rPr>
          <w:rFonts w:ascii="Calibri" w:eastAsia="Calibri" w:hAnsi="Calibri" w:cs="Calibri"/>
          <w:color w:val="000000"/>
          <w:sz w:val="24"/>
          <w:szCs w:val="24"/>
        </w:rPr>
      </w:pPr>
      <w:r>
        <w:rPr>
          <w:rFonts w:ascii="Calibri" w:eastAsia="Calibri" w:hAnsi="Calibri" w:cs="Calibri"/>
          <w:color w:val="000000"/>
          <w:sz w:val="24"/>
          <w:szCs w:val="24"/>
        </w:rPr>
        <w:t>3.4.1 Addendums</w:t>
      </w:r>
    </w:p>
    <w:p w14:paraId="31992FE0" w14:textId="77777777" w:rsidR="00CD6EF5" w:rsidRDefault="00332C88" w:rsidP="004E196A">
      <w:pPr>
        <w:pBdr>
          <w:top w:val="nil"/>
          <w:left w:val="nil"/>
          <w:bottom w:val="nil"/>
          <w:right w:val="nil"/>
          <w:between w:val="nil"/>
        </w:pBdr>
        <w:spacing w:after="0"/>
        <w:ind w:left="360"/>
        <w:rPr>
          <w:rFonts w:ascii="Calibri" w:eastAsia="Calibri" w:hAnsi="Calibri" w:cs="Calibri"/>
          <w:color w:val="000000"/>
          <w:sz w:val="24"/>
          <w:szCs w:val="24"/>
        </w:rPr>
      </w:pPr>
      <w:r>
        <w:rPr>
          <w:rFonts w:ascii="Calibri" w:eastAsia="Calibri" w:hAnsi="Calibri" w:cs="Calibri"/>
          <w:color w:val="000000"/>
          <w:sz w:val="24"/>
          <w:szCs w:val="24"/>
        </w:rPr>
        <w:t>If any vendor addendum(s) and/or exhibit(s) conflict with GVSU’s specifications, terms and conditions, GVSU’s terms and conditions will prevail.</w:t>
      </w:r>
    </w:p>
    <w:p w14:paraId="5CCE7705" w14:textId="77777777" w:rsidR="00CD6EF5" w:rsidRDefault="00CD6EF5" w:rsidP="004E196A">
      <w:pPr>
        <w:pBdr>
          <w:top w:val="nil"/>
          <w:left w:val="nil"/>
          <w:bottom w:val="nil"/>
          <w:right w:val="nil"/>
          <w:between w:val="nil"/>
        </w:pBdr>
        <w:spacing w:after="220"/>
        <w:ind w:left="360"/>
        <w:rPr>
          <w:rFonts w:ascii="Calibri" w:eastAsia="Calibri" w:hAnsi="Calibri" w:cs="Calibri"/>
          <w:color w:val="000000"/>
          <w:sz w:val="24"/>
          <w:szCs w:val="24"/>
        </w:rPr>
      </w:pPr>
    </w:p>
    <w:p w14:paraId="77B8E211" w14:textId="77777777" w:rsidR="00CD6EF5" w:rsidRDefault="00332C88" w:rsidP="004E196A">
      <w:pPr>
        <w:spacing w:after="160"/>
        <w:ind w:left="360"/>
        <w:rPr>
          <w:rFonts w:ascii="Calibri" w:eastAsia="Calibri" w:hAnsi="Calibri" w:cs="Calibri"/>
          <w:sz w:val="24"/>
          <w:szCs w:val="24"/>
        </w:rPr>
      </w:pPr>
      <w:r>
        <w:rPr>
          <w:rFonts w:ascii="Calibri" w:eastAsia="Calibri" w:hAnsi="Calibri" w:cs="Calibri"/>
          <w:sz w:val="24"/>
          <w:szCs w:val="24"/>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r>
        <w:br w:type="page"/>
      </w:r>
    </w:p>
    <w:p w14:paraId="0AC58B8F" w14:textId="77777777" w:rsidR="00CD6EF5" w:rsidRDefault="00332C88" w:rsidP="00E6370F">
      <w:pPr>
        <w:pStyle w:val="Heading1"/>
      </w:pPr>
      <w:bookmarkStart w:id="32" w:name="_Toc98231897"/>
      <w:r>
        <w:lastRenderedPageBreak/>
        <w:t>8. Certification / Proposal / Contract</w:t>
      </w:r>
      <w:bookmarkEnd w:id="32"/>
    </w:p>
    <w:p w14:paraId="57879748" w14:textId="1EEF25E4" w:rsidR="00CD6EF5" w:rsidRDefault="00CD6EF5">
      <w:pPr>
        <w:ind w:firstLine="720"/>
        <w:jc w:val="center"/>
        <w:rPr>
          <w:rFonts w:ascii="Calibri" w:eastAsia="Calibri" w:hAnsi="Calibri" w:cs="Calibri"/>
        </w:rPr>
      </w:pPr>
    </w:p>
    <w:p w14:paraId="07C3970D" w14:textId="77777777" w:rsidR="00CD6EF5" w:rsidRDefault="00332C88">
      <w:pPr>
        <w:pBdr>
          <w:top w:val="nil"/>
          <w:left w:val="nil"/>
          <w:bottom w:val="nil"/>
          <w:right w:val="nil"/>
          <w:between w:val="nil"/>
        </w:pBdr>
        <w:spacing w:after="220"/>
        <w:ind w:left="241"/>
        <w:rPr>
          <w:rFonts w:ascii="Calibri" w:eastAsia="Calibri" w:hAnsi="Calibri" w:cs="Calibri"/>
          <w:color w:val="000000"/>
        </w:rPr>
      </w:pPr>
      <w:r>
        <w:rPr>
          <w:rFonts w:ascii="Calibri" w:eastAsia="Calibri" w:hAnsi="Calibri" w:cs="Calibri"/>
          <w:noProof/>
          <w:color w:val="000000"/>
        </w:rPr>
        <mc:AlternateContent>
          <mc:Choice Requires="wpg">
            <w:drawing>
              <wp:inline distT="0" distB="0" distL="0" distR="0" wp14:anchorId="68348CE3" wp14:editId="430DDB33">
                <wp:extent cx="6826313" cy="246388"/>
                <wp:effectExtent l="0" t="0" r="0" b="0"/>
                <wp:docPr id="199" name="Group 199"/>
                <wp:cNvGraphicFramePr/>
                <a:graphic xmlns:a="http://schemas.openxmlformats.org/drawingml/2006/main">
                  <a:graphicData uri="http://schemas.microsoft.com/office/word/2010/wordprocessingGroup">
                    <wpg:wgp>
                      <wpg:cNvGrpSpPr/>
                      <wpg:grpSpPr>
                        <a:xfrm>
                          <a:off x="0" y="0"/>
                          <a:ext cx="6826313" cy="246388"/>
                          <a:chOff x="1932844" y="3656806"/>
                          <a:chExt cx="6826313" cy="246388"/>
                        </a:xfrm>
                      </wpg:grpSpPr>
                      <wpg:grpSp>
                        <wpg:cNvPr id="11" name="Group 11"/>
                        <wpg:cNvGrpSpPr/>
                        <wpg:grpSpPr>
                          <a:xfrm>
                            <a:off x="1932844" y="3656806"/>
                            <a:ext cx="6826313" cy="246388"/>
                            <a:chOff x="1932844" y="3656806"/>
                            <a:chExt cx="6826313" cy="246388"/>
                          </a:xfrm>
                        </wpg:grpSpPr>
                        <wps:wsp>
                          <wps:cNvPr id="12" name="Rectangle 12"/>
                          <wps:cNvSpPr/>
                          <wps:spPr>
                            <a:xfrm>
                              <a:off x="1932844" y="3656806"/>
                              <a:ext cx="6826300" cy="246375"/>
                            </a:xfrm>
                            <a:prstGeom prst="rect">
                              <a:avLst/>
                            </a:prstGeom>
                            <a:noFill/>
                            <a:ln>
                              <a:noFill/>
                            </a:ln>
                          </wps:spPr>
                          <wps:txbx>
                            <w:txbxContent>
                              <w:p w14:paraId="02EA76DB" w14:textId="77777777" w:rsidR="005D408B" w:rsidRDefault="005D408B">
                                <w:pPr>
                                  <w:spacing w:after="0"/>
                                  <w:ind w:left="0"/>
                                  <w:textDirection w:val="btLr"/>
                                </w:pPr>
                              </w:p>
                            </w:txbxContent>
                          </wps:txbx>
                          <wps:bodyPr spcFirstLastPara="1" wrap="square" lIns="91425" tIns="91425" rIns="91425" bIns="91425" anchor="ctr" anchorCtr="0">
                            <a:noAutofit/>
                          </wps:bodyPr>
                        </wps:wsp>
                        <wpg:grpSp>
                          <wpg:cNvPr id="13" name="Group 13"/>
                          <wpg:cNvGrpSpPr/>
                          <wpg:grpSpPr>
                            <a:xfrm>
                              <a:off x="1932844" y="3656806"/>
                              <a:ext cx="6826313" cy="246388"/>
                              <a:chOff x="4" y="4"/>
                              <a:chExt cx="11026" cy="833"/>
                            </a:xfrm>
                          </wpg:grpSpPr>
                          <wps:wsp>
                            <wps:cNvPr id="14" name="Rectangle 14"/>
                            <wps:cNvSpPr/>
                            <wps:spPr>
                              <a:xfrm>
                                <a:off x="4" y="4"/>
                                <a:ext cx="11025" cy="825"/>
                              </a:xfrm>
                              <a:prstGeom prst="rect">
                                <a:avLst/>
                              </a:prstGeom>
                              <a:noFill/>
                              <a:ln>
                                <a:noFill/>
                              </a:ln>
                            </wps:spPr>
                            <wps:txbx>
                              <w:txbxContent>
                                <w:p w14:paraId="29CC3EF9" w14:textId="77777777" w:rsidR="005D408B" w:rsidRDefault="005D408B">
                                  <w:pPr>
                                    <w:spacing w:after="0"/>
                                    <w:ind w:left="0" w:hanging="720"/>
                                    <w:textDirection w:val="btLr"/>
                                  </w:pPr>
                                </w:p>
                              </w:txbxContent>
                            </wps:txbx>
                            <wps:bodyPr spcFirstLastPara="1" wrap="square" lIns="91425" tIns="91425" rIns="91425" bIns="91425" anchor="ctr" anchorCtr="0">
                              <a:noAutofit/>
                            </wps:bodyPr>
                          </wps:wsp>
                          <wps:wsp>
                            <wps:cNvPr id="15" name="Rectangle 15"/>
                            <wps:cNvSpPr/>
                            <wps:spPr>
                              <a:xfrm>
                                <a:off x="9" y="9"/>
                                <a:ext cx="11016" cy="824"/>
                              </a:xfrm>
                              <a:prstGeom prst="rect">
                                <a:avLst/>
                              </a:prstGeom>
                              <a:gradFill>
                                <a:gsLst>
                                  <a:gs pos="0">
                                    <a:srgbClr val="F6F9FC"/>
                                  </a:gs>
                                  <a:gs pos="74000">
                                    <a:srgbClr val="B3D1EC"/>
                                  </a:gs>
                                  <a:gs pos="83000">
                                    <a:srgbClr val="B3D1EC"/>
                                  </a:gs>
                                  <a:gs pos="100000">
                                    <a:srgbClr val="CCE0F2"/>
                                  </a:gs>
                                </a:gsLst>
                                <a:lin ang="5400000" scaled="0"/>
                              </a:gradFill>
                              <a:ln>
                                <a:noFill/>
                              </a:ln>
                            </wps:spPr>
                            <wps:txbx>
                              <w:txbxContent>
                                <w:p w14:paraId="469CDFBD" w14:textId="77777777" w:rsidR="005D408B" w:rsidRDefault="005D408B">
                                  <w:pPr>
                                    <w:spacing w:after="0"/>
                                    <w:ind w:left="0" w:hanging="720"/>
                                    <w:textDirection w:val="btLr"/>
                                  </w:pPr>
                                </w:p>
                              </w:txbxContent>
                            </wps:txbx>
                            <wps:bodyPr spcFirstLastPara="1" wrap="square" lIns="91425" tIns="91425" rIns="91425" bIns="91425" anchor="ctr" anchorCtr="0">
                              <a:noAutofit/>
                            </wps:bodyPr>
                          </wps:wsp>
                          <wps:wsp>
                            <wps:cNvPr id="16" name="Freeform: Shape 16"/>
                            <wps:cNvSpPr/>
                            <wps:spPr>
                              <a:xfrm>
                                <a:off x="5691" y="456"/>
                                <a:ext cx="71" cy="71"/>
                              </a:xfrm>
                              <a:custGeom>
                                <a:avLst/>
                                <a:gdLst/>
                                <a:ahLst/>
                                <a:cxnLst/>
                                <a:rect l="l" t="t" r="r" b="b"/>
                                <a:pathLst>
                                  <a:path w="71" h="71" extrusionOk="0">
                                    <a:moveTo>
                                      <a:pt x="45" y="0"/>
                                    </a:moveTo>
                                    <a:lnTo>
                                      <a:pt x="25" y="0"/>
                                    </a:lnTo>
                                    <a:lnTo>
                                      <a:pt x="18" y="4"/>
                                    </a:lnTo>
                                    <a:lnTo>
                                      <a:pt x="3" y="18"/>
                                    </a:lnTo>
                                    <a:lnTo>
                                      <a:pt x="0" y="26"/>
                                    </a:lnTo>
                                    <a:lnTo>
                                      <a:pt x="0" y="46"/>
                                    </a:lnTo>
                                    <a:lnTo>
                                      <a:pt x="3" y="54"/>
                                    </a:lnTo>
                                    <a:lnTo>
                                      <a:pt x="10" y="61"/>
                                    </a:lnTo>
                                    <a:lnTo>
                                      <a:pt x="18" y="67"/>
                                    </a:lnTo>
                                    <a:lnTo>
                                      <a:pt x="25" y="71"/>
                                    </a:lnTo>
                                    <a:lnTo>
                                      <a:pt x="45" y="71"/>
                                    </a:lnTo>
                                    <a:lnTo>
                                      <a:pt x="54" y="67"/>
                                    </a:lnTo>
                                    <a:lnTo>
                                      <a:pt x="61" y="61"/>
                                    </a:lnTo>
                                    <a:lnTo>
                                      <a:pt x="67" y="54"/>
                                    </a:lnTo>
                                    <a:lnTo>
                                      <a:pt x="70" y="46"/>
                                    </a:lnTo>
                                    <a:lnTo>
                                      <a:pt x="70" y="26"/>
                                    </a:lnTo>
                                    <a:lnTo>
                                      <a:pt x="67" y="18"/>
                                    </a:lnTo>
                                    <a:lnTo>
                                      <a:pt x="61" y="11"/>
                                    </a:lnTo>
                                    <a:lnTo>
                                      <a:pt x="54" y="4"/>
                                    </a:lnTo>
                                    <a:lnTo>
                                      <a:pt x="45" y="0"/>
                                    </a:lnTo>
                                    <a:close/>
                                  </a:path>
                                </a:pathLst>
                              </a:custGeom>
                              <a:gradFill>
                                <a:gsLst>
                                  <a:gs pos="0">
                                    <a:srgbClr val="F6F9FC"/>
                                  </a:gs>
                                  <a:gs pos="74000">
                                    <a:srgbClr val="B3D1EC"/>
                                  </a:gs>
                                  <a:gs pos="83000">
                                    <a:srgbClr val="B3D1EC"/>
                                  </a:gs>
                                  <a:gs pos="100000">
                                    <a:srgbClr val="CCE0F2"/>
                                  </a:gs>
                                </a:gsLst>
                                <a:lin ang="5400000" scaled="0"/>
                              </a:gradFill>
                              <a:ln>
                                <a:noFill/>
                              </a:ln>
                            </wps:spPr>
                            <wps:bodyPr spcFirstLastPara="1" wrap="square" lIns="91425" tIns="91425" rIns="91425" bIns="91425" anchor="ctr" anchorCtr="0">
                              <a:noAutofit/>
                            </wps:bodyPr>
                          </wps:wsp>
                          <wps:wsp>
                            <wps:cNvPr id="17" name="Freeform: Shape 17"/>
                            <wps:cNvSpPr/>
                            <wps:spPr>
                              <a:xfrm>
                                <a:off x="5691" y="456"/>
                                <a:ext cx="71" cy="71"/>
                              </a:xfrm>
                              <a:custGeom>
                                <a:avLst/>
                                <a:gdLst/>
                                <a:ahLst/>
                                <a:cxnLst/>
                                <a:rect l="l" t="t" r="r" b="b"/>
                                <a:pathLst>
                                  <a:path w="71" h="71" extrusionOk="0">
                                    <a:moveTo>
                                      <a:pt x="70" y="36"/>
                                    </a:moveTo>
                                    <a:lnTo>
                                      <a:pt x="70" y="46"/>
                                    </a:lnTo>
                                    <a:lnTo>
                                      <a:pt x="67" y="54"/>
                                    </a:lnTo>
                                    <a:lnTo>
                                      <a:pt x="61" y="61"/>
                                    </a:lnTo>
                                    <a:lnTo>
                                      <a:pt x="54" y="67"/>
                                    </a:lnTo>
                                    <a:lnTo>
                                      <a:pt x="45" y="71"/>
                                    </a:lnTo>
                                    <a:lnTo>
                                      <a:pt x="36" y="71"/>
                                    </a:lnTo>
                                    <a:lnTo>
                                      <a:pt x="25" y="71"/>
                                    </a:lnTo>
                                    <a:lnTo>
                                      <a:pt x="18" y="67"/>
                                    </a:lnTo>
                                    <a:lnTo>
                                      <a:pt x="10" y="61"/>
                                    </a:lnTo>
                                    <a:lnTo>
                                      <a:pt x="3" y="54"/>
                                    </a:lnTo>
                                    <a:lnTo>
                                      <a:pt x="0" y="46"/>
                                    </a:lnTo>
                                    <a:lnTo>
                                      <a:pt x="0" y="36"/>
                                    </a:lnTo>
                                    <a:lnTo>
                                      <a:pt x="0" y="26"/>
                                    </a:lnTo>
                                    <a:lnTo>
                                      <a:pt x="3" y="18"/>
                                    </a:lnTo>
                                    <a:lnTo>
                                      <a:pt x="10" y="11"/>
                                    </a:lnTo>
                                    <a:lnTo>
                                      <a:pt x="18" y="4"/>
                                    </a:lnTo>
                                    <a:lnTo>
                                      <a:pt x="25" y="0"/>
                                    </a:lnTo>
                                    <a:lnTo>
                                      <a:pt x="36" y="0"/>
                                    </a:lnTo>
                                    <a:lnTo>
                                      <a:pt x="45" y="0"/>
                                    </a:lnTo>
                                    <a:lnTo>
                                      <a:pt x="54" y="4"/>
                                    </a:lnTo>
                                    <a:lnTo>
                                      <a:pt x="61" y="11"/>
                                    </a:lnTo>
                                    <a:lnTo>
                                      <a:pt x="67" y="18"/>
                                    </a:lnTo>
                                    <a:lnTo>
                                      <a:pt x="70" y="26"/>
                                    </a:lnTo>
                                    <a:lnTo>
                                      <a:pt x="70" y="36"/>
                                    </a:lnTo>
                                    <a:close/>
                                  </a:path>
                                </a:pathLst>
                              </a:custGeom>
                              <a:gradFill>
                                <a:gsLst>
                                  <a:gs pos="0">
                                    <a:srgbClr val="F6F9FC"/>
                                  </a:gs>
                                  <a:gs pos="74000">
                                    <a:srgbClr val="B3D1EC"/>
                                  </a:gs>
                                  <a:gs pos="83000">
                                    <a:srgbClr val="B3D1EC"/>
                                  </a:gs>
                                  <a:gs pos="100000">
                                    <a:srgbClr val="CCE0F2"/>
                                  </a:gs>
                                </a:gsLst>
                                <a:lin ang="5400000" scaled="0"/>
                              </a:gra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 name="Rectangle 18"/>
                            <wps:cNvSpPr/>
                            <wps:spPr>
                              <a:xfrm>
                                <a:off x="4" y="4"/>
                                <a:ext cx="11026" cy="833"/>
                              </a:xfrm>
                              <a:prstGeom prst="rect">
                                <a:avLst/>
                              </a:prstGeom>
                              <a:gradFill>
                                <a:gsLst>
                                  <a:gs pos="0">
                                    <a:srgbClr val="F6F9FC"/>
                                  </a:gs>
                                  <a:gs pos="74000">
                                    <a:srgbClr val="B3D1EC"/>
                                  </a:gs>
                                  <a:gs pos="83000">
                                    <a:srgbClr val="B3D1EC"/>
                                  </a:gs>
                                  <a:gs pos="100000">
                                    <a:srgbClr val="CCE0F2"/>
                                  </a:gs>
                                </a:gsLst>
                                <a:lin ang="5400000" scaled="0"/>
                              </a:gradFill>
                              <a:ln w="9525" cap="flat" cmpd="sng">
                                <a:solidFill>
                                  <a:srgbClr val="000000"/>
                                </a:solidFill>
                                <a:prstDash val="solid"/>
                                <a:miter lim="800000"/>
                                <a:headEnd type="none" w="sm" len="sm"/>
                                <a:tailEnd type="none" w="sm" len="sm"/>
                              </a:ln>
                            </wps:spPr>
                            <wps:txbx>
                              <w:txbxContent>
                                <w:p w14:paraId="35CA716F" w14:textId="27E09783" w:rsidR="005D408B" w:rsidRDefault="005D408B">
                                  <w:pPr>
                                    <w:ind w:left="0" w:right="8" w:hanging="720"/>
                                    <w:jc w:val="center"/>
                                    <w:textDirection w:val="btLr"/>
                                  </w:pPr>
                                  <w:r>
                                    <w:rPr>
                                      <w:rFonts w:ascii="Calibri" w:eastAsia="Calibri" w:hAnsi="Calibri" w:cs="Calibri"/>
                                      <w:b/>
                                      <w:color w:val="000000"/>
                                      <w:sz w:val="24"/>
                                    </w:rPr>
                                    <w:t>GVSU RFP # 222-34  Injury Care Clinic  Athletic Trainer Services Provider</w:t>
                                  </w:r>
                                </w:p>
                              </w:txbxContent>
                            </wps:txbx>
                            <wps:bodyPr spcFirstLastPara="1" wrap="square" lIns="0" tIns="0" rIns="0" bIns="0" anchor="t" anchorCtr="0">
                              <a:noAutofit/>
                            </wps:bodyPr>
                          </wps:wsp>
                        </wpg:grpSp>
                      </wpg:grpSp>
                    </wpg:wgp>
                  </a:graphicData>
                </a:graphic>
              </wp:inline>
            </w:drawing>
          </mc:Choice>
          <mc:Fallback>
            <w:pict>
              <v:group w14:anchorId="68348CE3" id="Group 199" o:spid="_x0000_s1026" style="width:537.5pt;height:19.4pt;mso-position-horizontal-relative:char;mso-position-vertical-relative:line" coordorigin="19328,36568" coordsize="68263,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">
                <v:group id="Group 11" o:spid="_x0000_s1027" style="position:absolute;left:19328;top:36568;width:68263;height:2463" coordorigin="19328,36568" coordsize="68263,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left:19328;top:36568;width:68263;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02EA76DB" w14:textId="77777777" w:rsidR="005D408B" w:rsidRDefault="005D408B">
                          <w:pPr>
                            <w:spacing w:after="0"/>
                            <w:ind w:left="0"/>
                            <w:textDirection w:val="btLr"/>
                          </w:pPr>
                        </w:p>
                      </w:txbxContent>
                    </v:textbox>
                  </v:rect>
                  <v:group id="Group 13" o:spid="_x0000_s1029" style="position:absolute;left:19328;top:36568;width:68263;height:2463" coordorigin="4,4" coordsize="110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0" style="position:absolute;left:4;top:4;width:11025;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29CC3EF9" w14:textId="77777777" w:rsidR="005D408B" w:rsidRDefault="005D408B">
                            <w:pPr>
                              <w:spacing w:after="0"/>
                              <w:ind w:left="0" w:hanging="720"/>
                              <w:textDirection w:val="btLr"/>
                            </w:pPr>
                          </w:p>
                        </w:txbxContent>
                      </v:textbox>
                    </v:rect>
                    <v:rect id="Rectangle 15" o:spid="_x0000_s1031" style="position:absolute;left:9;top:9;width:11016;height: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" fillcolor="#f6f9fc" stroked="f">
                      <v:fill color2="#cce0f2" colors="0 #f6f9fc;48497f #b3d1ec;54395f #b3d1ec;1 #cce0f2" focus="100%" type="gradient">
                        <o:fill v:ext="view" type="gradientUnscaled"/>
                      </v:fill>
                      <v:textbox inset="2.53958mm,2.53958mm,2.53958mm,2.53958mm">
                        <w:txbxContent>
                          <w:p w14:paraId="469CDFBD" w14:textId="77777777" w:rsidR="005D408B" w:rsidRDefault="005D408B">
                            <w:pPr>
                              <w:spacing w:after="0"/>
                              <w:ind w:left="0" w:hanging="720"/>
                              <w:textDirection w:val="btLr"/>
                            </w:pPr>
                          </w:p>
                        </w:txbxContent>
                      </v:textbox>
                    </v:rect>
                    <v:shape id="Freeform: Shape 16" o:spid="_x0000_s1032" style="position:absolute;left:5691;top:456;width:71;height:71;visibility:visible;mso-wrap-style:square;v-text-anchor:middle"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" path="m45,l25,,18,4,3,18,,26,,46r3,8l10,61r8,6l25,71r20,l54,67r7,-6l67,54r3,-8l70,26,67,18,61,11,54,4,45,xe" fillcolor="#f6f9fc" stroked="f">
                      <v:fill color2="#cce0f2" colors="0 #f6f9fc;48497f #b3d1ec;54395f #b3d1ec;1 #cce0f2" focus="100%" type="gradient">
                        <o:fill v:ext="view" type="gradientUnscaled"/>
                      </v:fill>
                      <v:path arrowok="t" o:extrusionok="f"/>
                    </v:shape>
                    <v:shape id="Freeform: Shape 17" o:spid="_x0000_s1033" style="position:absolute;left:5691;top:456;width:71;height:71;visibility:visible;mso-wrap-style:square;v-text-anchor:middle"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" path="m70,36r,10l67,54r-6,7l54,67r-9,4l36,71r-11,l18,67,10,61,3,54,,46,,36,,26,3,18r7,-7l18,4,25,,36,r9,l54,4r7,7l67,18r3,8l70,36xe" fillcolor="#f6f9fc">
                      <v:fill color2="#cce0f2" colors="0 #f6f9fc;48497f #b3d1ec;54395f #b3d1ec;1 #cce0f2" focus="100%" type="gradient">
                        <o:fill v:ext="view" type="gradientUnscaled"/>
                      </v:fill>
                      <v:stroke startarrowwidth="narrow" startarrowlength="short" endarrowwidth="narrow" endarrowlength="short"/>
                      <v:path arrowok="t" o:extrusionok="f"/>
                    </v:shape>
                    <v:rect id="Rectangle 18" o:spid="_x0000_s1034" style="position:absolute;left:4;top:4;width:11026;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" fillcolor="#f6f9fc">
                      <v:fill color2="#cce0f2" colors="0 #f6f9fc;48497f #b3d1ec;54395f #b3d1ec;1 #cce0f2" focus="100%" type="gradient">
                        <o:fill v:ext="view" type="gradientUnscaled"/>
                      </v:fill>
                      <v:stroke startarrowwidth="narrow" startarrowlength="short" endarrowwidth="narrow" endarrowlength="short"/>
                      <v:textbox inset="0,0,0,0">
                        <w:txbxContent>
                          <w:p w14:paraId="35CA716F" w14:textId="27E09783" w:rsidR="005D408B" w:rsidRDefault="005D408B">
                            <w:pPr>
                              <w:ind w:left="0" w:right="8" w:hanging="720"/>
                              <w:jc w:val="center"/>
                              <w:textDirection w:val="btLr"/>
                            </w:pPr>
                            <w:r>
                              <w:rPr>
                                <w:rFonts w:ascii="Calibri" w:eastAsia="Calibri" w:hAnsi="Calibri" w:cs="Calibri"/>
                                <w:b/>
                                <w:color w:val="000000"/>
                                <w:sz w:val="24"/>
                              </w:rPr>
                              <w:t>GVSU RFP # 222-</w:t>
                            </w:r>
                            <w:proofErr w:type="gramStart"/>
                            <w:r>
                              <w:rPr>
                                <w:rFonts w:ascii="Calibri" w:eastAsia="Calibri" w:hAnsi="Calibri" w:cs="Calibri"/>
                                <w:b/>
                                <w:color w:val="000000"/>
                                <w:sz w:val="24"/>
                              </w:rPr>
                              <w:t>34  Injury</w:t>
                            </w:r>
                            <w:proofErr w:type="gramEnd"/>
                            <w:r>
                              <w:rPr>
                                <w:rFonts w:ascii="Calibri" w:eastAsia="Calibri" w:hAnsi="Calibri" w:cs="Calibri"/>
                                <w:b/>
                                <w:color w:val="000000"/>
                                <w:sz w:val="24"/>
                              </w:rPr>
                              <w:t xml:space="preserve"> Care Clinic  Athletic Trainer Services Provider</w:t>
                            </w:r>
                          </w:p>
                        </w:txbxContent>
                      </v:textbox>
                    </v:rect>
                  </v:group>
                </v:group>
                <w10:anchorlock/>
              </v:group>
            </w:pict>
          </mc:Fallback>
        </mc:AlternateContent>
      </w:r>
    </w:p>
    <w:p w14:paraId="758684CB" w14:textId="77777777" w:rsidR="00CD6EF5" w:rsidRDefault="00332C88">
      <w:pPr>
        <w:widowControl w:val="0"/>
        <w:numPr>
          <w:ilvl w:val="0"/>
          <w:numId w:val="6"/>
        </w:numPr>
        <w:pBdr>
          <w:top w:val="nil"/>
          <w:left w:val="nil"/>
          <w:bottom w:val="nil"/>
          <w:right w:val="nil"/>
          <w:between w:val="nil"/>
        </w:pBdr>
        <w:tabs>
          <w:tab w:val="left" w:pos="721"/>
        </w:tabs>
        <w:spacing w:before="148" w:after="0"/>
        <w:ind w:hanging="434"/>
        <w:rPr>
          <w:rFonts w:ascii="Calibri" w:eastAsia="Calibri" w:hAnsi="Calibri" w:cs="Calibri"/>
          <w:color w:val="000000"/>
        </w:rPr>
      </w:pPr>
      <w:r>
        <w:rPr>
          <w:rFonts w:ascii="Calibri" w:eastAsia="Calibri" w:hAnsi="Calibri" w:cs="Calibri"/>
          <w:color w:val="000000"/>
        </w:rPr>
        <w:t>The undersigned certifies that to the best of their knowledge:</w:t>
      </w:r>
      <w:r>
        <w:rPr>
          <w:rFonts w:ascii="Calibri" w:eastAsia="Calibri" w:hAnsi="Calibri" w:cs="Calibri"/>
          <w:color w:val="000000"/>
        </w:rPr>
        <w:br/>
      </w:r>
    </w:p>
    <w:p w14:paraId="44A14CFE" w14:textId="77777777" w:rsidR="00CD6EF5" w:rsidRDefault="00332C88">
      <w:pPr>
        <w:widowControl w:val="0"/>
        <w:numPr>
          <w:ilvl w:val="0"/>
          <w:numId w:val="9"/>
        </w:numPr>
        <w:pBdr>
          <w:top w:val="nil"/>
          <w:left w:val="nil"/>
          <w:bottom w:val="nil"/>
          <w:right w:val="nil"/>
          <w:between w:val="nil"/>
        </w:pBdr>
        <w:spacing w:after="0"/>
        <w:ind w:left="1620" w:hanging="450"/>
        <w:rPr>
          <w:rFonts w:ascii="Calibri" w:eastAsia="Calibri" w:hAnsi="Calibri" w:cs="Calibri"/>
          <w:color w:val="000000"/>
        </w:rPr>
      </w:pPr>
      <w:r>
        <w:rPr>
          <w:rFonts w:ascii="Calibri" w:eastAsia="Calibri" w:hAnsi="Calibri" w:cs="Calibri"/>
          <w:color w:val="000000"/>
        </w:rPr>
        <w:t>There is no officer or employee of Grand Valley State University who has, or who’s relative has a substantial interest in any contract award subsequent to this proposal.</w:t>
      </w:r>
    </w:p>
    <w:p w14:paraId="7B137FD1" w14:textId="77777777" w:rsidR="00CD6EF5" w:rsidRDefault="00332C88">
      <w:pPr>
        <w:widowControl w:val="0"/>
        <w:numPr>
          <w:ilvl w:val="0"/>
          <w:numId w:val="9"/>
        </w:numPr>
        <w:pBdr>
          <w:top w:val="nil"/>
          <w:left w:val="nil"/>
          <w:bottom w:val="nil"/>
          <w:right w:val="nil"/>
          <w:between w:val="nil"/>
        </w:pBdr>
        <w:spacing w:after="0"/>
        <w:ind w:left="1620" w:hanging="450"/>
        <w:rPr>
          <w:rFonts w:ascii="Calibri" w:eastAsia="Calibri" w:hAnsi="Calibri" w:cs="Calibri"/>
          <w:color w:val="000000"/>
        </w:rPr>
      </w:pPr>
      <w:r>
        <w:rPr>
          <w:rFonts w:ascii="Calibri" w:eastAsia="Calibri" w:hAnsi="Calibri" w:cs="Calibri"/>
          <w:color w:val="000000"/>
        </w:rPr>
        <w:t>The names of any and all public officers or employees of Grand Valley State University who have, or who’s relative has, a substantial interest in any contract award subsequent to this proposal are identified by name as part of this submittal.</w:t>
      </w:r>
      <w:r>
        <w:rPr>
          <w:rFonts w:ascii="Calibri" w:eastAsia="Calibri" w:hAnsi="Calibri" w:cs="Calibri"/>
          <w:color w:val="000000"/>
        </w:rPr>
        <w:br/>
      </w:r>
      <w:r>
        <w:rPr>
          <w:rFonts w:ascii="Calibri" w:eastAsia="Calibri" w:hAnsi="Calibri" w:cs="Calibri"/>
          <w:color w:val="000000"/>
        </w:rPr>
        <w:br/>
        <w:t xml:space="preserve">Name(s) </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361B6312" w14:textId="77777777" w:rsidR="00CD6EF5" w:rsidRDefault="00332C88">
      <w:pPr>
        <w:widowControl w:val="0"/>
        <w:numPr>
          <w:ilvl w:val="0"/>
          <w:numId w:val="6"/>
        </w:numPr>
        <w:pBdr>
          <w:top w:val="nil"/>
          <w:left w:val="nil"/>
          <w:bottom w:val="nil"/>
          <w:right w:val="nil"/>
          <w:between w:val="nil"/>
        </w:pBdr>
        <w:tabs>
          <w:tab w:val="left" w:pos="721"/>
        </w:tabs>
        <w:spacing w:before="148" w:after="0"/>
        <w:ind w:hanging="434"/>
        <w:rPr>
          <w:rFonts w:ascii="Calibri" w:eastAsia="Calibri" w:hAnsi="Calibri" w:cs="Calibri"/>
          <w:color w:val="000000"/>
        </w:rPr>
      </w:pPr>
      <w:r>
        <w:rPr>
          <w:rFonts w:ascii="Calibri" w:eastAsia="Calibri" w:hAnsi="Calibri" w:cs="Calibri"/>
          <w:color w:val="000000"/>
        </w:rPr>
        <w:t>The undersigned further certifies that their company _____ IS or ____</w:t>
      </w:r>
      <w:proofErr w:type="gramStart"/>
      <w:r>
        <w:rPr>
          <w:rFonts w:ascii="Calibri" w:eastAsia="Calibri" w:hAnsi="Calibri" w:cs="Calibri"/>
          <w:color w:val="000000"/>
        </w:rPr>
        <w:t>_  IS</w:t>
      </w:r>
      <w:proofErr w:type="gramEnd"/>
      <w:r>
        <w:rPr>
          <w:rFonts w:ascii="Calibri" w:eastAsia="Calibri" w:hAnsi="Calibri" w:cs="Calibri"/>
          <w:color w:val="000000"/>
        </w:rPr>
        <w:t xml:space="preserve"> NOT currently debarred, suspended or proposed for debarment by any federal entity. The undersigned agrees to notify the University of any change in this status, should one occur, until such time as an award has been made under this procurement action.</w:t>
      </w:r>
    </w:p>
    <w:p w14:paraId="53B483FA" w14:textId="77777777" w:rsidR="00CD6EF5" w:rsidRDefault="00332C88">
      <w:pPr>
        <w:widowControl w:val="0"/>
        <w:numPr>
          <w:ilvl w:val="0"/>
          <w:numId w:val="6"/>
        </w:numPr>
        <w:pBdr>
          <w:top w:val="nil"/>
          <w:left w:val="nil"/>
          <w:bottom w:val="nil"/>
          <w:right w:val="nil"/>
          <w:between w:val="nil"/>
        </w:pBdr>
        <w:tabs>
          <w:tab w:val="left" w:pos="721"/>
        </w:tabs>
        <w:spacing w:before="148" w:after="0"/>
        <w:ind w:hanging="434"/>
        <w:rPr>
          <w:rFonts w:ascii="Calibri" w:eastAsia="Calibri" w:hAnsi="Calibri" w:cs="Calibri"/>
          <w:color w:val="000000"/>
        </w:rPr>
      </w:pPr>
      <w:r>
        <w:rPr>
          <w:rFonts w:ascii="Calibri" w:eastAsia="Calibri" w:hAnsi="Calibri" w:cs="Calibri"/>
          <w:color w:val="000000"/>
        </w:rPr>
        <w:t>Bidder declares the following legal status in submitting this proposal:</w:t>
      </w:r>
    </w:p>
    <w:p w14:paraId="4F37F0E0" w14:textId="77777777" w:rsidR="00CD6EF5" w:rsidRDefault="00332C88">
      <w:pPr>
        <w:widowControl w:val="0"/>
        <w:numPr>
          <w:ilvl w:val="0"/>
          <w:numId w:val="9"/>
        </w:numPr>
        <w:pBdr>
          <w:top w:val="nil"/>
          <w:left w:val="nil"/>
          <w:bottom w:val="nil"/>
          <w:right w:val="nil"/>
          <w:between w:val="nil"/>
        </w:pBdr>
        <w:spacing w:after="0"/>
        <w:ind w:left="1620" w:hanging="450"/>
        <w:rPr>
          <w:rFonts w:ascii="Calibri" w:eastAsia="Calibri" w:hAnsi="Calibri" w:cs="Calibri"/>
          <w:color w:val="000000"/>
        </w:rPr>
      </w:pPr>
      <w:r>
        <w:rPr>
          <w:rFonts w:ascii="Calibri" w:eastAsia="Calibri" w:hAnsi="Calibri" w:cs="Calibri"/>
          <w:color w:val="000000"/>
        </w:rPr>
        <w:t>A partnership</w:t>
      </w:r>
    </w:p>
    <w:p w14:paraId="3020A029" w14:textId="77777777" w:rsidR="00CD6EF5" w:rsidRDefault="00332C88">
      <w:pPr>
        <w:widowControl w:val="0"/>
        <w:numPr>
          <w:ilvl w:val="0"/>
          <w:numId w:val="9"/>
        </w:numPr>
        <w:pBdr>
          <w:top w:val="nil"/>
          <w:left w:val="nil"/>
          <w:bottom w:val="nil"/>
          <w:right w:val="nil"/>
          <w:between w:val="nil"/>
        </w:pBdr>
        <w:spacing w:after="0"/>
        <w:ind w:left="1620" w:hanging="450"/>
        <w:rPr>
          <w:rFonts w:ascii="Calibri" w:eastAsia="Calibri" w:hAnsi="Calibri" w:cs="Calibri"/>
          <w:color w:val="000000"/>
        </w:rPr>
      </w:pPr>
      <w:r>
        <w:rPr>
          <w:rFonts w:ascii="Calibri" w:eastAsia="Calibri" w:hAnsi="Calibri" w:cs="Calibri"/>
          <w:color w:val="000000"/>
        </w:rPr>
        <w:t xml:space="preserve">A corporation organized and existing under the laws of the State of  </w:t>
      </w:r>
      <w:r>
        <w:rPr>
          <w:rFonts w:ascii="Calibri" w:eastAsia="Calibri" w:hAnsi="Calibri" w:cs="Calibri"/>
          <w:color w:val="000000"/>
        </w:rPr>
        <w:tab/>
      </w:r>
    </w:p>
    <w:p w14:paraId="6EAD161D" w14:textId="77777777" w:rsidR="00CD6EF5" w:rsidRDefault="00332C88">
      <w:pPr>
        <w:widowControl w:val="0"/>
        <w:numPr>
          <w:ilvl w:val="0"/>
          <w:numId w:val="9"/>
        </w:numPr>
        <w:pBdr>
          <w:top w:val="nil"/>
          <w:left w:val="nil"/>
          <w:bottom w:val="nil"/>
          <w:right w:val="nil"/>
          <w:between w:val="nil"/>
        </w:pBdr>
        <w:ind w:left="1620" w:hanging="450"/>
        <w:rPr>
          <w:rFonts w:ascii="Calibri" w:eastAsia="Calibri" w:hAnsi="Calibri" w:cs="Calibri"/>
          <w:color w:val="000000"/>
        </w:rPr>
      </w:pPr>
      <w:r>
        <w:rPr>
          <w:rFonts w:ascii="Calibri" w:eastAsia="Calibri" w:hAnsi="Calibri" w:cs="Calibri"/>
          <w:color w:val="000000"/>
        </w:rPr>
        <w:t>An individual doing business as (DBA)</w:t>
      </w:r>
    </w:p>
    <w:p w14:paraId="013652D8" w14:textId="66FBE2C8" w:rsidR="00CD6EF5" w:rsidRDefault="00332C88">
      <w:pPr>
        <w:widowControl w:val="0"/>
        <w:numPr>
          <w:ilvl w:val="0"/>
          <w:numId w:val="6"/>
        </w:numPr>
        <w:pBdr>
          <w:top w:val="nil"/>
          <w:left w:val="nil"/>
          <w:bottom w:val="nil"/>
          <w:right w:val="nil"/>
          <w:between w:val="nil"/>
        </w:pBdr>
        <w:tabs>
          <w:tab w:val="left" w:pos="721"/>
        </w:tabs>
        <w:spacing w:after="0"/>
        <w:rPr>
          <w:rFonts w:ascii="Calibri" w:eastAsia="Calibri" w:hAnsi="Calibri" w:cs="Calibri"/>
          <w:color w:val="000000"/>
        </w:rPr>
      </w:pPr>
      <w:r>
        <w:rPr>
          <w:rFonts w:ascii="Calibri" w:eastAsia="Calibri" w:hAnsi="Calibri" w:cs="Calibri"/>
          <w:color w:val="000000"/>
        </w:rPr>
        <w:t>Bidder declares that company is at least 51% owned, controlled and actively managed by (</w:t>
      </w:r>
      <w:r w:rsidR="006D5CC4">
        <w:rPr>
          <w:rFonts w:ascii="Calibri" w:eastAsia="Calibri" w:hAnsi="Calibri" w:cs="Calibri"/>
          <w:color w:val="000000"/>
        </w:rPr>
        <w:t xml:space="preserve">optional; </w:t>
      </w:r>
      <w:r>
        <w:rPr>
          <w:rFonts w:ascii="Calibri" w:eastAsia="Calibri" w:hAnsi="Calibri" w:cs="Calibri"/>
          <w:color w:val="000000"/>
        </w:rPr>
        <w:t xml:space="preserve">check all that apply): </w:t>
      </w:r>
    </w:p>
    <w:tbl>
      <w:tblPr>
        <w:tblStyle w:val="a3"/>
        <w:tblW w:w="5718"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2859"/>
        <w:gridCol w:w="2859"/>
      </w:tblGrid>
      <w:tr w:rsidR="00CD6EF5" w14:paraId="26E19D34" w14:textId="77777777">
        <w:trPr>
          <w:trHeight w:val="365"/>
        </w:trPr>
        <w:tc>
          <w:tcPr>
            <w:tcW w:w="2859" w:type="dxa"/>
          </w:tcPr>
          <w:p w14:paraId="1C14E922" w14:textId="77777777" w:rsidR="00CD6EF5" w:rsidRDefault="00332C88">
            <w:pPr>
              <w:widowControl w:val="0"/>
              <w:numPr>
                <w:ilvl w:val="0"/>
                <w:numId w:val="10"/>
              </w:numPr>
              <w:pBdr>
                <w:top w:val="nil"/>
                <w:left w:val="nil"/>
                <w:bottom w:val="nil"/>
                <w:right w:val="nil"/>
                <w:between w:val="nil"/>
              </w:pBdr>
              <w:spacing w:before="148"/>
              <w:rPr>
                <w:rFonts w:ascii="Calibri" w:eastAsia="Calibri" w:hAnsi="Calibri" w:cs="Calibri"/>
                <w:color w:val="000000"/>
              </w:rPr>
            </w:pPr>
            <w:r>
              <w:rPr>
                <w:rFonts w:ascii="Calibri" w:eastAsia="Calibri" w:hAnsi="Calibri" w:cs="Calibri"/>
                <w:color w:val="000000"/>
              </w:rPr>
              <w:t>African-American</w:t>
            </w:r>
          </w:p>
          <w:p w14:paraId="69408DD3" w14:textId="77777777" w:rsidR="00CD6EF5" w:rsidRDefault="00332C88">
            <w:pPr>
              <w:widowControl w:val="0"/>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Native American</w:t>
            </w:r>
          </w:p>
          <w:p w14:paraId="6C8DC023" w14:textId="77777777" w:rsidR="00CD6EF5" w:rsidRDefault="00332C88">
            <w:pPr>
              <w:widowControl w:val="0"/>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Asian American</w:t>
            </w:r>
          </w:p>
          <w:p w14:paraId="1510F734" w14:textId="77777777" w:rsidR="00CD6EF5" w:rsidRDefault="00332C88">
            <w:pPr>
              <w:widowControl w:val="0"/>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Multi-Racial</w:t>
            </w:r>
          </w:p>
        </w:tc>
        <w:tc>
          <w:tcPr>
            <w:tcW w:w="2859" w:type="dxa"/>
          </w:tcPr>
          <w:p w14:paraId="46E83C5D" w14:textId="77777777" w:rsidR="00CD6EF5" w:rsidRDefault="00332C88">
            <w:pPr>
              <w:widowControl w:val="0"/>
              <w:numPr>
                <w:ilvl w:val="0"/>
                <w:numId w:val="8"/>
              </w:numPr>
              <w:pBdr>
                <w:top w:val="nil"/>
                <w:left w:val="nil"/>
                <w:bottom w:val="nil"/>
                <w:right w:val="nil"/>
                <w:between w:val="nil"/>
              </w:pBdr>
              <w:spacing w:before="148"/>
              <w:rPr>
                <w:rFonts w:ascii="Calibri" w:eastAsia="Calibri" w:hAnsi="Calibri" w:cs="Calibri"/>
                <w:color w:val="000000"/>
              </w:rPr>
            </w:pPr>
            <w:r>
              <w:rPr>
                <w:rFonts w:ascii="Calibri" w:eastAsia="Calibri" w:hAnsi="Calibri" w:cs="Calibri"/>
                <w:color w:val="000000"/>
              </w:rPr>
              <w:t>Hispanic American</w:t>
            </w:r>
          </w:p>
          <w:p w14:paraId="566097A5" w14:textId="77777777" w:rsidR="00CD6EF5" w:rsidRDefault="00332C88">
            <w:pPr>
              <w:widowControl w:val="0"/>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Woman/Women</w:t>
            </w:r>
          </w:p>
          <w:p w14:paraId="52A6894E" w14:textId="77777777" w:rsidR="00CD6EF5" w:rsidRDefault="00332C88">
            <w:pPr>
              <w:widowControl w:val="0"/>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Veteran</w:t>
            </w:r>
          </w:p>
          <w:p w14:paraId="59EE528C" w14:textId="77777777" w:rsidR="00CD6EF5" w:rsidRDefault="00332C88">
            <w:pPr>
              <w:widowControl w:val="0"/>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ADA Disabled Person(s)</w:t>
            </w:r>
          </w:p>
        </w:tc>
      </w:tr>
    </w:tbl>
    <w:p w14:paraId="38588D49" w14:textId="77777777" w:rsidR="00CD6EF5" w:rsidRDefault="00332C88">
      <w:pPr>
        <w:widowControl w:val="0"/>
        <w:numPr>
          <w:ilvl w:val="0"/>
          <w:numId w:val="6"/>
        </w:numPr>
        <w:pBdr>
          <w:top w:val="nil"/>
          <w:left w:val="nil"/>
          <w:bottom w:val="nil"/>
          <w:right w:val="nil"/>
          <w:between w:val="nil"/>
        </w:pBdr>
        <w:tabs>
          <w:tab w:val="left" w:pos="721"/>
        </w:tabs>
        <w:spacing w:before="148"/>
        <w:rPr>
          <w:rFonts w:ascii="Calibri" w:eastAsia="Calibri" w:hAnsi="Calibri" w:cs="Calibri"/>
          <w:color w:val="000000"/>
        </w:rPr>
      </w:pPr>
      <w:r>
        <w:rPr>
          <w:rFonts w:ascii="Calibri" w:eastAsia="Calibri" w:hAnsi="Calibri" w:cs="Calibri"/>
          <w:color w:val="000000"/>
        </w:rPr>
        <w:t>Bidder acknowledges receipt of the following addenda:</w:t>
      </w:r>
    </w:p>
    <w:p w14:paraId="3831089B" w14:textId="77777777" w:rsidR="00CD6EF5" w:rsidRDefault="00332C88">
      <w:pPr>
        <w:pBdr>
          <w:top w:val="nil"/>
          <w:left w:val="nil"/>
          <w:bottom w:val="nil"/>
          <w:right w:val="nil"/>
          <w:between w:val="nil"/>
        </w:pBdr>
        <w:tabs>
          <w:tab w:val="left" w:pos="3313"/>
          <w:tab w:val="left" w:pos="5337"/>
        </w:tabs>
        <w:spacing w:after="220"/>
        <w:ind w:left="901"/>
        <w:rPr>
          <w:rFonts w:ascii="Calibri" w:eastAsia="Calibri" w:hAnsi="Calibri" w:cs="Calibri"/>
          <w:color w:val="000000"/>
        </w:rPr>
      </w:pPr>
      <w:r>
        <w:rPr>
          <w:rFonts w:ascii="Calibri" w:eastAsia="Calibri" w:hAnsi="Calibri" w:cs="Calibri"/>
          <w:color w:val="000000"/>
        </w:rPr>
        <w:t>Addendum No.</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 xml:space="preserve">Dated </w:t>
      </w:r>
      <w:r>
        <w:rPr>
          <w:rFonts w:ascii="Calibri" w:eastAsia="Calibri" w:hAnsi="Calibri" w:cs="Calibri"/>
          <w:color w:val="000000"/>
          <w:u w:val="single"/>
        </w:rPr>
        <w:t xml:space="preserve"> </w:t>
      </w:r>
      <w:r>
        <w:rPr>
          <w:rFonts w:ascii="Calibri" w:eastAsia="Calibri" w:hAnsi="Calibri" w:cs="Calibri"/>
          <w:color w:val="000000"/>
          <w:u w:val="single"/>
        </w:rPr>
        <w:tab/>
      </w:r>
    </w:p>
    <w:p w14:paraId="4C23E90A" w14:textId="77777777" w:rsidR="00CD6EF5" w:rsidRDefault="00332C88">
      <w:pPr>
        <w:pBdr>
          <w:top w:val="nil"/>
          <w:left w:val="nil"/>
          <w:bottom w:val="nil"/>
          <w:right w:val="nil"/>
          <w:between w:val="nil"/>
        </w:pBdr>
        <w:tabs>
          <w:tab w:val="left" w:pos="3313"/>
          <w:tab w:val="left" w:pos="5262"/>
        </w:tabs>
        <w:spacing w:after="220"/>
        <w:ind w:left="901"/>
        <w:rPr>
          <w:rFonts w:ascii="Calibri" w:eastAsia="Calibri" w:hAnsi="Calibri" w:cs="Calibri"/>
          <w:color w:val="000000"/>
        </w:rPr>
      </w:pPr>
      <w:r>
        <w:rPr>
          <w:rFonts w:ascii="Calibri" w:eastAsia="Calibri" w:hAnsi="Calibri" w:cs="Calibri"/>
          <w:color w:val="000000"/>
        </w:rPr>
        <w:t>Addendum No.</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Dated</w:t>
      </w:r>
      <w:r>
        <w:rPr>
          <w:rFonts w:ascii="Calibri" w:eastAsia="Calibri" w:hAnsi="Calibri" w:cs="Calibri"/>
          <w:color w:val="000000"/>
          <w:u w:val="single"/>
        </w:rPr>
        <w:t xml:space="preserve"> </w:t>
      </w:r>
      <w:r>
        <w:rPr>
          <w:rFonts w:ascii="Calibri" w:eastAsia="Calibri" w:hAnsi="Calibri" w:cs="Calibri"/>
          <w:color w:val="000000"/>
          <w:u w:val="single"/>
        </w:rPr>
        <w:tab/>
      </w:r>
      <w:r>
        <w:rPr>
          <w:rFonts w:ascii="Calibri" w:eastAsia="Calibri" w:hAnsi="Calibri" w:cs="Calibri"/>
          <w:color w:val="000000"/>
        </w:rPr>
        <w:t>_</w:t>
      </w:r>
    </w:p>
    <w:p w14:paraId="18B01075" w14:textId="77777777" w:rsidR="00CD6EF5" w:rsidRDefault="00332C88">
      <w:pPr>
        <w:widowControl w:val="0"/>
        <w:numPr>
          <w:ilvl w:val="0"/>
          <w:numId w:val="6"/>
        </w:numPr>
        <w:pBdr>
          <w:top w:val="nil"/>
          <w:left w:val="nil"/>
          <w:bottom w:val="nil"/>
          <w:right w:val="nil"/>
          <w:between w:val="nil"/>
        </w:pBdr>
        <w:tabs>
          <w:tab w:val="left" w:pos="884"/>
          <w:tab w:val="left" w:pos="885"/>
        </w:tabs>
        <w:spacing w:before="95" w:after="0" w:line="244" w:lineRule="auto"/>
        <w:ind w:left="921" w:right="217" w:hanging="723"/>
        <w:rPr>
          <w:rFonts w:ascii="Calibri" w:eastAsia="Calibri" w:hAnsi="Calibri" w:cs="Calibri"/>
          <w:color w:val="000000"/>
        </w:rPr>
      </w:pPr>
      <w:r>
        <w:rPr>
          <w:rFonts w:ascii="Calibri" w:eastAsia="Calibri" w:hAnsi="Calibri" w:cs="Calibri"/>
          <w:color w:val="000000"/>
        </w:rPr>
        <w:t>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w:t>
      </w:r>
    </w:p>
    <w:tbl>
      <w:tblPr>
        <w:tblStyle w:val="a4"/>
        <w:tblW w:w="8745" w:type="dxa"/>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4"/>
        <w:gridCol w:w="2286"/>
        <w:gridCol w:w="2286"/>
        <w:gridCol w:w="1889"/>
      </w:tblGrid>
      <w:tr w:rsidR="00CD6EF5" w14:paraId="422CF4A3" w14:textId="77777777" w:rsidTr="00BB27F6">
        <w:trPr>
          <w:trHeight w:val="536"/>
        </w:trPr>
        <w:tc>
          <w:tcPr>
            <w:tcW w:w="8745" w:type="dxa"/>
            <w:gridSpan w:val="4"/>
            <w:vAlign w:val="bottom"/>
          </w:tcPr>
          <w:p w14:paraId="35741A97" w14:textId="77777777" w:rsidR="00CD6EF5" w:rsidRDefault="00332C88" w:rsidP="00BB27F6">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000000"/>
              </w:rPr>
            </w:pPr>
            <w:r>
              <w:rPr>
                <w:rFonts w:ascii="Calibri" w:eastAsia="Calibri" w:hAnsi="Calibri" w:cs="Calibri"/>
                <w:color w:val="262626"/>
                <w:sz w:val="18"/>
                <w:szCs w:val="18"/>
              </w:rPr>
              <w:t>Company Name:</w:t>
            </w:r>
          </w:p>
        </w:tc>
      </w:tr>
      <w:tr w:rsidR="00CD6EF5" w14:paraId="06482093" w14:textId="77777777" w:rsidTr="00BB27F6">
        <w:trPr>
          <w:trHeight w:val="584"/>
        </w:trPr>
        <w:tc>
          <w:tcPr>
            <w:tcW w:w="4570" w:type="dxa"/>
            <w:gridSpan w:val="2"/>
            <w:vAlign w:val="bottom"/>
          </w:tcPr>
          <w:p w14:paraId="51B1ECA0"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000000"/>
              </w:rPr>
            </w:pPr>
            <w:r>
              <w:rPr>
                <w:rFonts w:ascii="Calibri" w:eastAsia="Calibri" w:hAnsi="Calibri" w:cs="Calibri"/>
                <w:color w:val="262626"/>
                <w:sz w:val="18"/>
                <w:szCs w:val="18"/>
              </w:rPr>
              <w:t>Address:</w:t>
            </w:r>
          </w:p>
        </w:tc>
        <w:tc>
          <w:tcPr>
            <w:tcW w:w="4175" w:type="dxa"/>
            <w:gridSpan w:val="2"/>
            <w:vAlign w:val="bottom"/>
          </w:tcPr>
          <w:p w14:paraId="31CFA70B"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City, State, Zip Code:</w:t>
            </w:r>
          </w:p>
        </w:tc>
      </w:tr>
      <w:tr w:rsidR="00CD6EF5" w14:paraId="625AF6F0" w14:textId="77777777" w:rsidTr="00BB27F6">
        <w:trPr>
          <w:trHeight w:val="584"/>
        </w:trPr>
        <w:tc>
          <w:tcPr>
            <w:tcW w:w="2284" w:type="dxa"/>
            <w:vAlign w:val="bottom"/>
          </w:tcPr>
          <w:p w14:paraId="18165722"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Office Phone Number:</w:t>
            </w:r>
          </w:p>
        </w:tc>
        <w:tc>
          <w:tcPr>
            <w:tcW w:w="2285" w:type="dxa"/>
            <w:vAlign w:val="bottom"/>
          </w:tcPr>
          <w:p w14:paraId="2C1981E1"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Cell Phone Number:</w:t>
            </w:r>
          </w:p>
        </w:tc>
        <w:tc>
          <w:tcPr>
            <w:tcW w:w="2286" w:type="dxa"/>
            <w:vAlign w:val="bottom"/>
          </w:tcPr>
          <w:p w14:paraId="69985600"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Fax Number:</w:t>
            </w:r>
          </w:p>
        </w:tc>
        <w:tc>
          <w:tcPr>
            <w:tcW w:w="1888" w:type="dxa"/>
            <w:vAlign w:val="bottom"/>
          </w:tcPr>
          <w:p w14:paraId="14281FDC"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Email Address</w:t>
            </w:r>
          </w:p>
        </w:tc>
      </w:tr>
      <w:tr w:rsidR="00CD6EF5" w14:paraId="0A414AB6" w14:textId="77777777" w:rsidTr="00BB27F6">
        <w:trPr>
          <w:trHeight w:val="560"/>
        </w:trPr>
        <w:tc>
          <w:tcPr>
            <w:tcW w:w="4570" w:type="dxa"/>
            <w:gridSpan w:val="2"/>
            <w:vAlign w:val="bottom"/>
          </w:tcPr>
          <w:p w14:paraId="56C041FB"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Authorized Agent Signature:</w:t>
            </w:r>
          </w:p>
        </w:tc>
        <w:tc>
          <w:tcPr>
            <w:tcW w:w="4175" w:type="dxa"/>
            <w:gridSpan w:val="2"/>
            <w:vAlign w:val="bottom"/>
          </w:tcPr>
          <w:p w14:paraId="28B0307F"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Name &amp; Title:</w:t>
            </w:r>
          </w:p>
        </w:tc>
      </w:tr>
      <w:tr w:rsidR="00CD6EF5" w14:paraId="1AA2C1D1" w14:textId="77777777" w:rsidTr="00BB27F6">
        <w:trPr>
          <w:trHeight w:val="584"/>
        </w:trPr>
        <w:tc>
          <w:tcPr>
            <w:tcW w:w="4570" w:type="dxa"/>
            <w:gridSpan w:val="2"/>
            <w:vAlign w:val="bottom"/>
          </w:tcPr>
          <w:p w14:paraId="05DBE20A"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Witness Signature</w:t>
            </w:r>
          </w:p>
        </w:tc>
        <w:tc>
          <w:tcPr>
            <w:tcW w:w="4175" w:type="dxa"/>
            <w:gridSpan w:val="2"/>
            <w:vAlign w:val="bottom"/>
          </w:tcPr>
          <w:p w14:paraId="5F7B5CC4"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Name:</w:t>
            </w:r>
          </w:p>
        </w:tc>
      </w:tr>
      <w:tr w:rsidR="00CD6EF5" w14:paraId="6AD45AC0" w14:textId="77777777" w:rsidTr="00BB27F6">
        <w:trPr>
          <w:trHeight w:val="584"/>
        </w:trPr>
        <w:tc>
          <w:tcPr>
            <w:tcW w:w="4570" w:type="dxa"/>
            <w:gridSpan w:val="2"/>
            <w:vAlign w:val="bottom"/>
          </w:tcPr>
          <w:p w14:paraId="70F23701"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Tax Identification Number:</w:t>
            </w:r>
          </w:p>
        </w:tc>
        <w:tc>
          <w:tcPr>
            <w:tcW w:w="4175" w:type="dxa"/>
            <w:gridSpan w:val="2"/>
            <w:vAlign w:val="bottom"/>
          </w:tcPr>
          <w:p w14:paraId="17351787" w14:textId="77777777" w:rsidR="00CD6EF5" w:rsidRDefault="00332C88">
            <w:pPr>
              <w:widowControl w:val="0"/>
              <w:pBdr>
                <w:top w:val="nil"/>
                <w:left w:val="nil"/>
                <w:bottom w:val="nil"/>
                <w:right w:val="nil"/>
                <w:between w:val="nil"/>
              </w:pBdr>
              <w:tabs>
                <w:tab w:val="left" w:pos="884"/>
                <w:tab w:val="left" w:pos="885"/>
              </w:tabs>
              <w:spacing w:before="95" w:line="244" w:lineRule="auto"/>
              <w:ind w:left="0" w:right="217"/>
              <w:rPr>
                <w:rFonts w:ascii="Calibri" w:eastAsia="Calibri" w:hAnsi="Calibri" w:cs="Calibri"/>
                <w:color w:val="262626"/>
                <w:sz w:val="18"/>
                <w:szCs w:val="18"/>
              </w:rPr>
            </w:pPr>
            <w:r>
              <w:rPr>
                <w:rFonts w:ascii="Calibri" w:eastAsia="Calibri" w:hAnsi="Calibri" w:cs="Calibri"/>
                <w:color w:val="262626"/>
                <w:sz w:val="18"/>
                <w:szCs w:val="18"/>
              </w:rPr>
              <w:t>Date:</w:t>
            </w:r>
          </w:p>
        </w:tc>
      </w:tr>
    </w:tbl>
    <w:p w14:paraId="6FAA673E" w14:textId="77777777" w:rsidR="00CD6EF5" w:rsidRDefault="00CD6EF5" w:rsidP="00BB27F6">
      <w:pPr>
        <w:spacing w:after="160" w:line="259" w:lineRule="auto"/>
        <w:ind w:left="0"/>
        <w:rPr>
          <w:rFonts w:ascii="Calibri" w:eastAsia="Calibri" w:hAnsi="Calibri" w:cs="Calibri"/>
          <w:b/>
          <w:smallCaps/>
          <w:sz w:val="24"/>
          <w:szCs w:val="24"/>
        </w:rPr>
      </w:pPr>
    </w:p>
    <w:sectPr w:rsidR="00CD6EF5" w:rsidSect="00345247">
      <w:headerReference w:type="even" r:id="rId17"/>
      <w:headerReference w:type="default" r:id="rId18"/>
      <w:footerReference w:type="default" r:id="rId19"/>
      <w:headerReference w:type="first" r:id="rId20"/>
      <w:pgSz w:w="12240" w:h="15840"/>
      <w:pgMar w:top="720" w:right="720" w:bottom="720" w:left="1008"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3616" w16cex:dateUtc="2022-03-10T13:32:00Z"/>
  <w16cex:commentExtensible w16cex:durableId="25D44650" w16cex:dateUtc="2022-03-10T14:41:00Z"/>
  <w16cex:commentExtensible w16cex:durableId="25D4328C" w16cex:dateUtc="2022-03-10T13:17:00Z"/>
  <w16cex:commentExtensible w16cex:durableId="25D43299" w16cex:dateUtc="2022-03-10T13:17:00Z"/>
  <w16cex:commentExtensible w16cex:durableId="25D431D0" w16cex:dateUtc="2022-03-10T13:14:00Z"/>
  <w16cex:commentExtensible w16cex:durableId="25D4449A" w16cex:dateUtc="2022-03-10T14:34:00Z"/>
  <w16cex:commentExtensible w16cex:durableId="25D43186" w16cex:dateUtc="2022-03-10T13:12:00Z"/>
  <w16cex:commentExtensible w16cex:durableId="25D434A2" w16cex:dateUtc="2022-03-10T13:26:00Z"/>
  <w16cex:commentExtensible w16cex:durableId="25D434D9" w16cex:dateUtc="2022-03-10T13:27:00Z"/>
  <w16cex:commentExtensible w16cex:durableId="25D4312C" w16cex:dateUtc="2022-03-10T13:11:00Z"/>
  <w16cex:commentExtensible w16cex:durableId="25D445D3" w16cex:dateUtc="2022-03-10T14:39:00Z"/>
  <w16cex:commentExtensible w16cex:durableId="25D44609" w16cex:dateUtc="2022-03-10T14:40:00Z"/>
  <w16cex:commentExtensible w16cex:durableId="25D434C3" w16cex:dateUtc="2022-03-10T13:26:00Z"/>
  <w16cex:commentExtensible w16cex:durableId="25D435CA" w16cex:dateUtc="2022-03-10T13:31:00Z"/>
  <w16cex:commentExtensible w16cex:durableId="25D4461F" w16cex:dateUtc="2022-03-10T14:40:00Z"/>
  <w16cex:commentExtensible w16cex:durableId="25D435EF" w16cex:dateUtc="2022-03-10T13:31:00Z"/>
  <w16cex:commentExtensible w16cex:durableId="25D44643" w16cex:dateUtc="2022-03-10T14:41:00Z"/>
  <w16cex:commentExtensible w16cex:durableId="25D9996A" w16cex:dateUtc="2022-03-14T14:37:00Z"/>
  <w16cex:commentExtensible w16cex:durableId="25D446B3" w16cex:dateUtc="2022-03-10T14: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920F7" w14:textId="77777777" w:rsidR="00D453EE" w:rsidRDefault="00D453EE">
      <w:pPr>
        <w:spacing w:after="0"/>
      </w:pPr>
      <w:r>
        <w:separator/>
      </w:r>
    </w:p>
  </w:endnote>
  <w:endnote w:type="continuationSeparator" w:id="0">
    <w:p w14:paraId="2206858B" w14:textId="77777777" w:rsidR="00D453EE" w:rsidRDefault="00D453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4959" w14:textId="77777777" w:rsidR="005D408B" w:rsidRDefault="005D408B">
    <w:pPr>
      <w:pBdr>
        <w:top w:val="nil"/>
        <w:left w:val="nil"/>
        <w:bottom w:val="nil"/>
        <w:right w:val="nil"/>
        <w:between w:val="nil"/>
      </w:pBdr>
      <w:tabs>
        <w:tab w:val="center" w:pos="4680"/>
        <w:tab w:val="right" w:pos="9360"/>
      </w:tabs>
      <w:spacing w:after="0"/>
      <w:ind w:firstLine="720"/>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8F893FA" w14:textId="77777777" w:rsidR="005D408B" w:rsidRDefault="005D408B">
    <w:pPr>
      <w:pBdr>
        <w:top w:val="nil"/>
        <w:left w:val="nil"/>
        <w:bottom w:val="nil"/>
        <w:right w:val="nil"/>
        <w:between w:val="nil"/>
      </w:pBdr>
      <w:tabs>
        <w:tab w:val="center" w:pos="4680"/>
        <w:tab w:val="right" w:pos="9360"/>
      </w:tabs>
      <w:spacing w:after="0"/>
      <w:ind w:firstLine="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49321" w14:textId="77777777" w:rsidR="00D453EE" w:rsidRDefault="00D453EE">
      <w:pPr>
        <w:spacing w:after="0"/>
      </w:pPr>
      <w:r>
        <w:separator/>
      </w:r>
    </w:p>
  </w:footnote>
  <w:footnote w:type="continuationSeparator" w:id="0">
    <w:p w14:paraId="131EE4E7" w14:textId="77777777" w:rsidR="00D453EE" w:rsidRDefault="00D453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D3DC" w14:textId="77777777" w:rsidR="005D408B" w:rsidRDefault="00D453EE">
    <w:pPr>
      <w:pBdr>
        <w:top w:val="nil"/>
        <w:left w:val="nil"/>
        <w:bottom w:val="nil"/>
        <w:right w:val="nil"/>
        <w:between w:val="nil"/>
      </w:pBdr>
      <w:tabs>
        <w:tab w:val="center" w:pos="4320"/>
        <w:tab w:val="right" w:pos="8640"/>
      </w:tabs>
      <w:ind w:firstLine="720"/>
      <w:rPr>
        <w:color w:val="000000"/>
      </w:rPr>
    </w:pPr>
    <w:r>
      <w:rPr>
        <w:color w:val="000000"/>
      </w:rPr>
      <w:pict w14:anchorId="379A3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alt="" style="position:absolute;left:0;text-align:left;margin-left:0;margin-top:0;width:571.05pt;height:190.35pt;rotation:315;z-index:-251658752;visibility:visible;mso-wrap-edited:f;mso-width-percent:0;mso-height-percent:0;mso-position-horizontal:center;mso-position-horizontal-relative:margin;mso-position-vertical:center;mso-position-vertical-relative:margin;mso-width-percent:0;mso-height-percent:0" fillcolor="silver" stroked="f">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7C2C" w14:textId="165990B9" w:rsidR="005D408B" w:rsidRDefault="005D408B">
    <w:pPr>
      <w:pBdr>
        <w:top w:val="nil"/>
        <w:left w:val="nil"/>
        <w:bottom w:val="nil"/>
        <w:right w:val="nil"/>
        <w:between w:val="nil"/>
      </w:pBdr>
      <w:tabs>
        <w:tab w:val="center" w:pos="4320"/>
        <w:tab w:val="right" w:pos="8640"/>
      </w:tabs>
      <w:ind w:left="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0ADC" w14:textId="2AABA805" w:rsidR="005D408B" w:rsidRDefault="005D408B">
    <w:pPr>
      <w:pBdr>
        <w:top w:val="nil"/>
        <w:left w:val="nil"/>
        <w:bottom w:val="nil"/>
        <w:right w:val="nil"/>
        <w:between w:val="nil"/>
      </w:pBdr>
      <w:tabs>
        <w:tab w:val="center" w:pos="4320"/>
        <w:tab w:val="right" w:pos="8640"/>
      </w:tabs>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ACD"/>
    <w:multiLevelType w:val="multilevel"/>
    <w:tmpl w:val="DF8E06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B553C"/>
    <w:multiLevelType w:val="hybridMultilevel"/>
    <w:tmpl w:val="84EE48AC"/>
    <w:lvl w:ilvl="0" w:tplc="3E302A7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703EE"/>
    <w:multiLevelType w:val="hybridMultilevel"/>
    <w:tmpl w:val="E29E46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3CC"/>
    <w:multiLevelType w:val="multilevel"/>
    <w:tmpl w:val="5268EF6C"/>
    <w:lvl w:ilvl="0">
      <w:start w:val="3"/>
      <w:numFmt w:val="decimal"/>
      <w:lvlText w:val="%1"/>
      <w:lvlJc w:val="left"/>
      <w:pPr>
        <w:ind w:left="1357" w:hanging="417"/>
      </w:pPr>
    </w:lvl>
    <w:lvl w:ilvl="1">
      <w:start w:val="1"/>
      <w:numFmt w:val="decimal"/>
      <w:lvlText w:val="%1.%2"/>
      <w:lvlJc w:val="left"/>
      <w:pPr>
        <w:ind w:left="1357" w:hanging="417"/>
      </w:pPr>
    </w:lvl>
    <w:lvl w:ilvl="2">
      <w:start w:val="1"/>
      <w:numFmt w:val="decimal"/>
      <w:lvlText w:val="%1.%2.%3"/>
      <w:lvlJc w:val="left"/>
      <w:pPr>
        <w:ind w:left="1357" w:hanging="417"/>
      </w:pPr>
      <w:rPr>
        <w:rFonts w:ascii="Arial Narrow" w:eastAsia="Arial Narrow" w:hAnsi="Arial Narrow" w:cs="Arial Narrow"/>
        <w:sz w:val="20"/>
        <w:szCs w:val="20"/>
      </w:rPr>
    </w:lvl>
    <w:lvl w:ilvl="3">
      <w:numFmt w:val="bullet"/>
      <w:pStyle w:val="Heading4"/>
      <w:lvlText w:val="•"/>
      <w:lvlJc w:val="left"/>
      <w:pPr>
        <w:ind w:left="4324" w:hanging="417"/>
      </w:pPr>
    </w:lvl>
    <w:lvl w:ilvl="4">
      <w:numFmt w:val="bullet"/>
      <w:pStyle w:val="Heading5"/>
      <w:lvlText w:val="•"/>
      <w:lvlJc w:val="left"/>
      <w:pPr>
        <w:ind w:left="5312" w:hanging="416"/>
      </w:pPr>
    </w:lvl>
    <w:lvl w:ilvl="5">
      <w:numFmt w:val="bullet"/>
      <w:pStyle w:val="Heading6"/>
      <w:lvlText w:val="•"/>
      <w:lvlJc w:val="left"/>
      <w:pPr>
        <w:ind w:left="6300" w:hanging="417"/>
      </w:pPr>
    </w:lvl>
    <w:lvl w:ilvl="6">
      <w:numFmt w:val="bullet"/>
      <w:pStyle w:val="Heading7"/>
      <w:lvlText w:val="•"/>
      <w:lvlJc w:val="left"/>
      <w:pPr>
        <w:ind w:left="7288" w:hanging="417"/>
      </w:pPr>
    </w:lvl>
    <w:lvl w:ilvl="7">
      <w:numFmt w:val="bullet"/>
      <w:pStyle w:val="Heading8"/>
      <w:lvlText w:val="•"/>
      <w:lvlJc w:val="left"/>
      <w:pPr>
        <w:ind w:left="8276" w:hanging="417"/>
      </w:pPr>
    </w:lvl>
    <w:lvl w:ilvl="8">
      <w:numFmt w:val="bullet"/>
      <w:pStyle w:val="Heading9"/>
      <w:lvlText w:val="•"/>
      <w:lvlJc w:val="left"/>
      <w:pPr>
        <w:ind w:left="9264" w:hanging="417"/>
      </w:pPr>
    </w:lvl>
  </w:abstractNum>
  <w:abstractNum w:abstractNumId="4" w15:restartNumberingAfterBreak="0">
    <w:nsid w:val="077F3A4E"/>
    <w:multiLevelType w:val="multilevel"/>
    <w:tmpl w:val="294479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7CD03AC"/>
    <w:multiLevelType w:val="multilevel"/>
    <w:tmpl w:val="FEF80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0C32F4"/>
    <w:multiLevelType w:val="hybridMultilevel"/>
    <w:tmpl w:val="28AEF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5C4DA5"/>
    <w:multiLevelType w:val="multilevel"/>
    <w:tmpl w:val="E22AED3E"/>
    <w:lvl w:ilvl="0">
      <w:start w:val="1"/>
      <w:numFmt w:val="upperRoman"/>
      <w:lvlText w:val="%1."/>
      <w:lvlJc w:val="left"/>
      <w:pPr>
        <w:ind w:left="720" w:hanging="433"/>
      </w:pPr>
    </w:lvl>
    <w:lvl w:ilvl="1">
      <w:start w:val="1"/>
      <w:numFmt w:val="decimal"/>
      <w:lvlText w:val="%2."/>
      <w:lvlJc w:val="left"/>
      <w:pPr>
        <w:ind w:left="900" w:hanging="180"/>
      </w:pPr>
    </w:lvl>
    <w:lvl w:ilvl="2">
      <w:numFmt w:val="bullet"/>
      <w:lvlText w:val="•"/>
      <w:lvlJc w:val="left"/>
      <w:pPr>
        <w:ind w:left="2064" w:hanging="180"/>
      </w:pPr>
    </w:lvl>
    <w:lvl w:ilvl="3">
      <w:numFmt w:val="bullet"/>
      <w:lvlText w:val="•"/>
      <w:lvlJc w:val="left"/>
      <w:pPr>
        <w:ind w:left="3228" w:hanging="180"/>
      </w:pPr>
    </w:lvl>
    <w:lvl w:ilvl="4">
      <w:numFmt w:val="bullet"/>
      <w:lvlText w:val="•"/>
      <w:lvlJc w:val="left"/>
      <w:pPr>
        <w:ind w:left="4393" w:hanging="180"/>
      </w:pPr>
    </w:lvl>
    <w:lvl w:ilvl="5">
      <w:numFmt w:val="bullet"/>
      <w:lvlText w:val="•"/>
      <w:lvlJc w:val="left"/>
      <w:pPr>
        <w:ind w:left="5557" w:hanging="180"/>
      </w:pPr>
    </w:lvl>
    <w:lvl w:ilvl="6">
      <w:numFmt w:val="bullet"/>
      <w:lvlText w:val="•"/>
      <w:lvlJc w:val="left"/>
      <w:pPr>
        <w:ind w:left="6722" w:hanging="180"/>
      </w:pPr>
    </w:lvl>
    <w:lvl w:ilvl="7">
      <w:numFmt w:val="bullet"/>
      <w:lvlText w:val="•"/>
      <w:lvlJc w:val="left"/>
      <w:pPr>
        <w:ind w:left="7886" w:hanging="180"/>
      </w:pPr>
    </w:lvl>
    <w:lvl w:ilvl="8">
      <w:numFmt w:val="bullet"/>
      <w:lvlText w:val="•"/>
      <w:lvlJc w:val="left"/>
      <w:pPr>
        <w:ind w:left="9051" w:hanging="180"/>
      </w:pPr>
    </w:lvl>
  </w:abstractNum>
  <w:abstractNum w:abstractNumId="8" w15:restartNumberingAfterBreak="0">
    <w:nsid w:val="0F222E17"/>
    <w:multiLevelType w:val="multilevel"/>
    <w:tmpl w:val="AA16A8A0"/>
    <w:lvl w:ilvl="0">
      <w:start w:val="3"/>
      <w:numFmt w:val="decimal"/>
      <w:lvlText w:val="%1"/>
      <w:lvlJc w:val="left"/>
      <w:pPr>
        <w:ind w:left="1357" w:hanging="417"/>
      </w:pPr>
    </w:lvl>
    <w:lvl w:ilvl="1">
      <w:start w:val="3"/>
      <w:numFmt w:val="decimal"/>
      <w:lvlText w:val="%1.%2"/>
      <w:lvlJc w:val="left"/>
      <w:pPr>
        <w:ind w:left="1357" w:hanging="417"/>
      </w:pPr>
    </w:lvl>
    <w:lvl w:ilvl="2">
      <w:start w:val="1"/>
      <w:numFmt w:val="decimal"/>
      <w:lvlText w:val="%1.%2.%3"/>
      <w:lvlJc w:val="left"/>
      <w:pPr>
        <w:ind w:left="1357" w:hanging="417"/>
      </w:pPr>
      <w:rPr>
        <w:rFonts w:ascii="Arial Narrow" w:eastAsia="Arial Narrow" w:hAnsi="Arial Narrow" w:cs="Arial Narrow"/>
        <w:sz w:val="20"/>
        <w:szCs w:val="20"/>
      </w:rPr>
    </w:lvl>
    <w:lvl w:ilvl="3">
      <w:numFmt w:val="bullet"/>
      <w:lvlText w:val="•"/>
      <w:lvlJc w:val="left"/>
      <w:pPr>
        <w:ind w:left="4324" w:hanging="417"/>
      </w:pPr>
    </w:lvl>
    <w:lvl w:ilvl="4">
      <w:numFmt w:val="bullet"/>
      <w:lvlText w:val="•"/>
      <w:lvlJc w:val="left"/>
      <w:pPr>
        <w:ind w:left="5312" w:hanging="416"/>
      </w:pPr>
    </w:lvl>
    <w:lvl w:ilvl="5">
      <w:numFmt w:val="bullet"/>
      <w:lvlText w:val="•"/>
      <w:lvlJc w:val="left"/>
      <w:pPr>
        <w:ind w:left="6300" w:hanging="417"/>
      </w:pPr>
    </w:lvl>
    <w:lvl w:ilvl="6">
      <w:numFmt w:val="bullet"/>
      <w:lvlText w:val="•"/>
      <w:lvlJc w:val="left"/>
      <w:pPr>
        <w:ind w:left="7288" w:hanging="417"/>
      </w:pPr>
    </w:lvl>
    <w:lvl w:ilvl="7">
      <w:numFmt w:val="bullet"/>
      <w:lvlText w:val="•"/>
      <w:lvlJc w:val="left"/>
      <w:pPr>
        <w:ind w:left="8276" w:hanging="417"/>
      </w:pPr>
    </w:lvl>
    <w:lvl w:ilvl="8">
      <w:numFmt w:val="bullet"/>
      <w:lvlText w:val="•"/>
      <w:lvlJc w:val="left"/>
      <w:pPr>
        <w:ind w:left="9264" w:hanging="417"/>
      </w:pPr>
    </w:lvl>
  </w:abstractNum>
  <w:abstractNum w:abstractNumId="9" w15:restartNumberingAfterBreak="0">
    <w:nsid w:val="1D7B28C4"/>
    <w:multiLevelType w:val="multilevel"/>
    <w:tmpl w:val="1D78E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CD5127"/>
    <w:multiLevelType w:val="multilevel"/>
    <w:tmpl w:val="040810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0DF4A9D"/>
    <w:multiLevelType w:val="multilevel"/>
    <w:tmpl w:val="5B040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42666E"/>
    <w:multiLevelType w:val="multilevel"/>
    <w:tmpl w:val="92566316"/>
    <w:lvl w:ilvl="0">
      <w:start w:val="1"/>
      <w:numFmt w:val="upperLetter"/>
      <w:lvlText w:val="%1."/>
      <w:lvlJc w:val="left"/>
      <w:pPr>
        <w:ind w:left="432" w:hanging="432"/>
      </w:pPr>
    </w:lvl>
    <w:lvl w:ilvl="1">
      <w:start w:val="1"/>
      <w:numFmt w:val="upperLetter"/>
      <w:lvlText w:val="%2."/>
      <w:lvlJc w:val="left"/>
      <w:pPr>
        <w:ind w:left="2016" w:hanging="576"/>
      </w:pPr>
    </w:lvl>
    <w:lvl w:ilvl="2">
      <w:start w:val="1"/>
      <w:numFmt w:val="decimal"/>
      <w:lvlText w:val="●.○.%3"/>
      <w:lvlJc w:val="left"/>
      <w:pPr>
        <w:ind w:left="990" w:hanging="720"/>
      </w:pPr>
    </w:lvl>
    <w:lvl w:ilvl="3">
      <w:start w:val="1"/>
      <w:numFmt w:val="decimal"/>
      <w:lvlText w:val="●.○.%3.%4"/>
      <w:lvlJc w:val="left"/>
      <w:pPr>
        <w:ind w:left="864" w:hanging="864"/>
      </w:pPr>
    </w:lvl>
    <w:lvl w:ilvl="4">
      <w:start w:val="1"/>
      <w:numFmt w:val="decimal"/>
      <w:lvlText w:val="●.○.%3.%4.%5"/>
      <w:lvlJc w:val="left"/>
      <w:pPr>
        <w:ind w:left="1008" w:hanging="1008"/>
      </w:pPr>
    </w:lvl>
    <w:lvl w:ilvl="5">
      <w:start w:val="1"/>
      <w:numFmt w:val="decimal"/>
      <w:lvlText w:val="●.○.%3.%4.%5.%6"/>
      <w:lvlJc w:val="left"/>
      <w:pPr>
        <w:ind w:left="1152" w:hanging="1152"/>
      </w:pPr>
    </w:lvl>
    <w:lvl w:ilvl="6">
      <w:start w:val="1"/>
      <w:numFmt w:val="decimal"/>
      <w:lvlText w:val="●.○.%3.%4.%5.%6.%7"/>
      <w:lvlJc w:val="left"/>
      <w:pPr>
        <w:ind w:left="1296" w:hanging="1296"/>
      </w:pPr>
    </w:lvl>
    <w:lvl w:ilvl="7">
      <w:start w:val="1"/>
      <w:numFmt w:val="decimal"/>
      <w:lvlText w:val="●.○.%3.%4.%5.%6.%7.%8"/>
      <w:lvlJc w:val="left"/>
      <w:pPr>
        <w:ind w:left="1440" w:hanging="1440"/>
      </w:pPr>
    </w:lvl>
    <w:lvl w:ilvl="8">
      <w:start w:val="1"/>
      <w:numFmt w:val="decimal"/>
      <w:lvlText w:val="●.○.%3.%4.%5.%6.%7.%8.%9"/>
      <w:lvlJc w:val="left"/>
      <w:pPr>
        <w:ind w:left="1584" w:hanging="1584"/>
      </w:pPr>
    </w:lvl>
  </w:abstractNum>
  <w:abstractNum w:abstractNumId="13" w15:restartNumberingAfterBreak="0">
    <w:nsid w:val="2C212FD2"/>
    <w:multiLevelType w:val="multilevel"/>
    <w:tmpl w:val="845AF7A4"/>
    <w:lvl w:ilvl="0">
      <w:start w:val="2"/>
      <w:numFmt w:val="decimal"/>
      <w:lvlText w:val="%1.0"/>
      <w:lvlJc w:val="left"/>
      <w:pPr>
        <w:ind w:left="1348" w:hanging="359"/>
      </w:pPr>
    </w:lvl>
    <w:lvl w:ilvl="1">
      <w:start w:val="1"/>
      <w:numFmt w:val="decimal"/>
      <w:lvlText w:val="%1.%2"/>
      <w:lvlJc w:val="left"/>
      <w:pPr>
        <w:ind w:left="2068" w:hanging="360"/>
      </w:pPr>
    </w:lvl>
    <w:lvl w:ilvl="2">
      <w:start w:val="1"/>
      <w:numFmt w:val="decimal"/>
      <w:lvlText w:val="%1.%2.%3"/>
      <w:lvlJc w:val="left"/>
      <w:pPr>
        <w:ind w:left="3148" w:hanging="720"/>
      </w:pPr>
    </w:lvl>
    <w:lvl w:ilvl="3">
      <w:start w:val="1"/>
      <w:numFmt w:val="decimal"/>
      <w:lvlText w:val="%1.%2.%3.%4"/>
      <w:lvlJc w:val="left"/>
      <w:pPr>
        <w:ind w:left="3868" w:hanging="720"/>
      </w:pPr>
    </w:lvl>
    <w:lvl w:ilvl="4">
      <w:start w:val="1"/>
      <w:numFmt w:val="decimal"/>
      <w:lvlText w:val="%1.%2.%3.%4.%5"/>
      <w:lvlJc w:val="left"/>
      <w:pPr>
        <w:ind w:left="4948" w:hanging="1080"/>
      </w:pPr>
    </w:lvl>
    <w:lvl w:ilvl="5">
      <w:start w:val="1"/>
      <w:numFmt w:val="decimal"/>
      <w:lvlText w:val="%1.%2.%3.%4.%5.%6"/>
      <w:lvlJc w:val="left"/>
      <w:pPr>
        <w:ind w:left="5668" w:hanging="1080"/>
      </w:pPr>
    </w:lvl>
    <w:lvl w:ilvl="6">
      <w:start w:val="1"/>
      <w:numFmt w:val="decimal"/>
      <w:lvlText w:val="%1.%2.%3.%4.%5.%6.%7"/>
      <w:lvlJc w:val="left"/>
      <w:pPr>
        <w:ind w:left="6748" w:hanging="1440"/>
      </w:pPr>
    </w:lvl>
    <w:lvl w:ilvl="7">
      <w:start w:val="1"/>
      <w:numFmt w:val="decimal"/>
      <w:lvlText w:val="%1.%2.%3.%4.%5.%6.%7.%8"/>
      <w:lvlJc w:val="left"/>
      <w:pPr>
        <w:ind w:left="7468" w:hanging="1440"/>
      </w:pPr>
    </w:lvl>
    <w:lvl w:ilvl="8">
      <w:start w:val="1"/>
      <w:numFmt w:val="decimal"/>
      <w:lvlText w:val="%1.%2.%3.%4.%5.%6.%7.%8.%9"/>
      <w:lvlJc w:val="left"/>
      <w:pPr>
        <w:ind w:left="8548" w:hanging="1800"/>
      </w:pPr>
    </w:lvl>
  </w:abstractNum>
  <w:abstractNum w:abstractNumId="14" w15:restartNumberingAfterBreak="0">
    <w:nsid w:val="30EA505A"/>
    <w:multiLevelType w:val="multilevel"/>
    <w:tmpl w:val="B9A20E14"/>
    <w:lvl w:ilvl="0">
      <w:start w:val="1"/>
      <w:numFmt w:val="decimal"/>
      <w:lvlText w:val="%1"/>
      <w:lvlJc w:val="left"/>
      <w:pPr>
        <w:ind w:left="940" w:hanging="417"/>
      </w:pPr>
    </w:lvl>
    <w:lvl w:ilvl="1">
      <w:start w:val="1"/>
      <w:numFmt w:val="decimal"/>
      <w:lvlText w:val="%1.%2"/>
      <w:lvlJc w:val="left"/>
      <w:pPr>
        <w:ind w:left="940" w:hanging="417"/>
      </w:pPr>
    </w:lvl>
    <w:lvl w:ilvl="2">
      <w:start w:val="1"/>
      <w:numFmt w:val="decimal"/>
      <w:lvlText w:val="%1.%2.%3"/>
      <w:lvlJc w:val="left"/>
      <w:pPr>
        <w:ind w:left="940" w:hanging="417"/>
      </w:pPr>
      <w:rPr>
        <w:rFonts w:ascii="Arial Narrow" w:eastAsia="Arial Narrow" w:hAnsi="Arial Narrow" w:cs="Arial Narrow"/>
        <w:sz w:val="20"/>
        <w:szCs w:val="20"/>
      </w:rPr>
    </w:lvl>
    <w:lvl w:ilvl="3">
      <w:numFmt w:val="bullet"/>
      <w:lvlText w:val="•"/>
      <w:lvlJc w:val="left"/>
      <w:pPr>
        <w:ind w:left="4030" w:hanging="417"/>
      </w:pPr>
    </w:lvl>
    <w:lvl w:ilvl="4">
      <w:numFmt w:val="bullet"/>
      <w:lvlText w:val="•"/>
      <w:lvlJc w:val="left"/>
      <w:pPr>
        <w:ind w:left="5060" w:hanging="417"/>
      </w:pPr>
    </w:lvl>
    <w:lvl w:ilvl="5">
      <w:numFmt w:val="bullet"/>
      <w:lvlText w:val="•"/>
      <w:lvlJc w:val="left"/>
      <w:pPr>
        <w:ind w:left="6090" w:hanging="417"/>
      </w:pPr>
    </w:lvl>
    <w:lvl w:ilvl="6">
      <w:numFmt w:val="bullet"/>
      <w:lvlText w:val="•"/>
      <w:lvlJc w:val="left"/>
      <w:pPr>
        <w:ind w:left="7120" w:hanging="417"/>
      </w:pPr>
    </w:lvl>
    <w:lvl w:ilvl="7">
      <w:numFmt w:val="bullet"/>
      <w:lvlText w:val="•"/>
      <w:lvlJc w:val="left"/>
      <w:pPr>
        <w:ind w:left="8150" w:hanging="417"/>
      </w:pPr>
    </w:lvl>
    <w:lvl w:ilvl="8">
      <w:numFmt w:val="bullet"/>
      <w:lvlText w:val="•"/>
      <w:lvlJc w:val="left"/>
      <w:pPr>
        <w:ind w:left="9180" w:hanging="417"/>
      </w:pPr>
    </w:lvl>
  </w:abstractNum>
  <w:abstractNum w:abstractNumId="15" w15:restartNumberingAfterBreak="0">
    <w:nsid w:val="347B1AB8"/>
    <w:multiLevelType w:val="multilevel"/>
    <w:tmpl w:val="5A8E5BB2"/>
    <w:lvl w:ilvl="0">
      <w:start w:val="1"/>
      <w:numFmt w:val="bullet"/>
      <w:lvlText w:val="●"/>
      <w:lvlJc w:val="left"/>
      <w:pPr>
        <w:ind w:left="432" w:hanging="432"/>
      </w:pPr>
    </w:lvl>
    <w:lvl w:ilvl="1">
      <w:start w:val="1"/>
      <w:numFmt w:val="upperLetter"/>
      <w:lvlText w:val="%2."/>
      <w:lvlJc w:val="left"/>
      <w:pPr>
        <w:ind w:left="2016" w:hanging="576"/>
      </w:pPr>
    </w:lvl>
    <w:lvl w:ilvl="2">
      <w:start w:val="1"/>
      <w:numFmt w:val="decimal"/>
      <w:lvlText w:val="●.○.%3"/>
      <w:lvlJc w:val="left"/>
      <w:pPr>
        <w:ind w:left="990" w:hanging="720"/>
      </w:pPr>
    </w:lvl>
    <w:lvl w:ilvl="3">
      <w:start w:val="1"/>
      <w:numFmt w:val="decimal"/>
      <w:lvlText w:val="●.○.%3.%4"/>
      <w:lvlJc w:val="left"/>
      <w:pPr>
        <w:ind w:left="864" w:hanging="864"/>
      </w:pPr>
    </w:lvl>
    <w:lvl w:ilvl="4">
      <w:start w:val="1"/>
      <w:numFmt w:val="decimal"/>
      <w:lvlText w:val="●.○.%3.%4.%5"/>
      <w:lvlJc w:val="left"/>
      <w:pPr>
        <w:ind w:left="1008" w:hanging="1008"/>
      </w:pPr>
    </w:lvl>
    <w:lvl w:ilvl="5">
      <w:start w:val="1"/>
      <w:numFmt w:val="decimal"/>
      <w:lvlText w:val="●.○.%3.%4.%5.%6"/>
      <w:lvlJc w:val="left"/>
      <w:pPr>
        <w:ind w:left="1152" w:hanging="1152"/>
      </w:pPr>
    </w:lvl>
    <w:lvl w:ilvl="6">
      <w:start w:val="1"/>
      <w:numFmt w:val="decimal"/>
      <w:lvlText w:val="●.○.%3.%4.%5.%6.%7"/>
      <w:lvlJc w:val="left"/>
      <w:pPr>
        <w:ind w:left="1296" w:hanging="1296"/>
      </w:pPr>
    </w:lvl>
    <w:lvl w:ilvl="7">
      <w:start w:val="1"/>
      <w:numFmt w:val="decimal"/>
      <w:lvlText w:val="●.○.%3.%4.%5.%6.%7.%8"/>
      <w:lvlJc w:val="left"/>
      <w:pPr>
        <w:ind w:left="1440" w:hanging="1440"/>
      </w:pPr>
    </w:lvl>
    <w:lvl w:ilvl="8">
      <w:start w:val="1"/>
      <w:numFmt w:val="decimal"/>
      <w:lvlText w:val="●.○.%3.%4.%5.%6.%7.%8.%9"/>
      <w:lvlJc w:val="left"/>
      <w:pPr>
        <w:ind w:left="1584" w:hanging="1584"/>
      </w:pPr>
    </w:lvl>
  </w:abstractNum>
  <w:abstractNum w:abstractNumId="16" w15:restartNumberingAfterBreak="0">
    <w:nsid w:val="37EE6BFC"/>
    <w:multiLevelType w:val="multilevel"/>
    <w:tmpl w:val="E0D01FA4"/>
    <w:lvl w:ilvl="0">
      <w:start w:val="1"/>
      <w:numFmt w:val="bullet"/>
      <w:lvlText w:val="●"/>
      <w:lvlJc w:val="left"/>
      <w:pPr>
        <w:ind w:left="432" w:hanging="432"/>
      </w:pPr>
    </w:lvl>
    <w:lvl w:ilvl="1">
      <w:start w:val="1"/>
      <w:numFmt w:val="bullet"/>
      <w:lvlText w:val="○"/>
      <w:lvlJc w:val="left"/>
      <w:pPr>
        <w:ind w:left="2016" w:hanging="576"/>
      </w:pPr>
    </w:lvl>
    <w:lvl w:ilvl="2">
      <w:start w:val="1"/>
      <w:numFmt w:val="decimal"/>
      <w:lvlText w:val="●.○.%3"/>
      <w:lvlJc w:val="left"/>
      <w:pPr>
        <w:ind w:left="990" w:hanging="720"/>
      </w:pPr>
    </w:lvl>
    <w:lvl w:ilvl="3">
      <w:start w:val="1"/>
      <w:numFmt w:val="decimal"/>
      <w:lvlText w:val="●.○.%3.%4"/>
      <w:lvlJc w:val="left"/>
      <w:pPr>
        <w:ind w:left="864" w:hanging="864"/>
      </w:pPr>
    </w:lvl>
    <w:lvl w:ilvl="4">
      <w:start w:val="1"/>
      <w:numFmt w:val="decimal"/>
      <w:lvlText w:val="●.○.%3.%4.%5"/>
      <w:lvlJc w:val="left"/>
      <w:pPr>
        <w:ind w:left="1008" w:hanging="1008"/>
      </w:pPr>
    </w:lvl>
    <w:lvl w:ilvl="5">
      <w:start w:val="1"/>
      <w:numFmt w:val="decimal"/>
      <w:lvlText w:val="●.○.%3.%4.%5.%6"/>
      <w:lvlJc w:val="left"/>
      <w:pPr>
        <w:ind w:left="1152" w:hanging="1152"/>
      </w:pPr>
    </w:lvl>
    <w:lvl w:ilvl="6">
      <w:start w:val="1"/>
      <w:numFmt w:val="decimal"/>
      <w:lvlText w:val="●.○.%3.%4.%5.%6.%7"/>
      <w:lvlJc w:val="left"/>
      <w:pPr>
        <w:ind w:left="1296" w:hanging="1296"/>
      </w:pPr>
    </w:lvl>
    <w:lvl w:ilvl="7">
      <w:start w:val="1"/>
      <w:numFmt w:val="decimal"/>
      <w:lvlText w:val="●.○.%3.%4.%5.%6.%7.%8"/>
      <w:lvlJc w:val="left"/>
      <w:pPr>
        <w:ind w:left="1440" w:hanging="1440"/>
      </w:pPr>
    </w:lvl>
    <w:lvl w:ilvl="8">
      <w:start w:val="1"/>
      <w:numFmt w:val="decimal"/>
      <w:lvlText w:val="●.○.%3.%4.%5.%6.%7.%8.%9"/>
      <w:lvlJc w:val="left"/>
      <w:pPr>
        <w:ind w:left="1584" w:hanging="1584"/>
      </w:pPr>
    </w:lvl>
  </w:abstractNum>
  <w:abstractNum w:abstractNumId="17" w15:restartNumberingAfterBreak="0">
    <w:nsid w:val="3D2D2BDD"/>
    <w:multiLevelType w:val="hybridMultilevel"/>
    <w:tmpl w:val="87682530"/>
    <w:lvl w:ilvl="0" w:tplc="21D8B326">
      <w:start w:val="1"/>
      <w:numFmt w:val="upperLetter"/>
      <w:lvlText w:val="%1."/>
      <w:lvlJc w:val="left"/>
      <w:pPr>
        <w:ind w:left="720" w:hanging="360"/>
      </w:pPr>
      <w:rPr>
        <w:b w:val="0"/>
      </w:rPr>
    </w:lvl>
    <w:lvl w:ilvl="1" w:tplc="9194810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8A23F6"/>
    <w:multiLevelType w:val="multilevel"/>
    <w:tmpl w:val="BC48BC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502E3C5A"/>
    <w:multiLevelType w:val="multilevel"/>
    <w:tmpl w:val="35F8D25E"/>
    <w:lvl w:ilvl="0">
      <w:start w:val="3"/>
      <w:numFmt w:val="decimal"/>
      <w:lvlText w:val="%1"/>
      <w:lvlJc w:val="left"/>
      <w:pPr>
        <w:ind w:left="1357" w:hanging="417"/>
      </w:pPr>
    </w:lvl>
    <w:lvl w:ilvl="1">
      <w:start w:val="2"/>
      <w:numFmt w:val="decimal"/>
      <w:lvlText w:val="%1.%2"/>
      <w:lvlJc w:val="left"/>
      <w:pPr>
        <w:ind w:left="1357" w:hanging="417"/>
      </w:pPr>
    </w:lvl>
    <w:lvl w:ilvl="2">
      <w:start w:val="1"/>
      <w:numFmt w:val="decimal"/>
      <w:lvlText w:val="%1.%2.%3"/>
      <w:lvlJc w:val="left"/>
      <w:pPr>
        <w:ind w:left="1357" w:hanging="417"/>
      </w:pPr>
      <w:rPr>
        <w:rFonts w:ascii="Arial Narrow" w:eastAsia="Arial Narrow" w:hAnsi="Arial Narrow" w:cs="Arial Narrow"/>
        <w:sz w:val="20"/>
        <w:szCs w:val="20"/>
      </w:rPr>
    </w:lvl>
    <w:lvl w:ilvl="3">
      <w:numFmt w:val="bullet"/>
      <w:lvlText w:val="•"/>
      <w:lvlJc w:val="left"/>
      <w:pPr>
        <w:ind w:left="4324" w:hanging="417"/>
      </w:pPr>
    </w:lvl>
    <w:lvl w:ilvl="4">
      <w:numFmt w:val="bullet"/>
      <w:lvlText w:val="•"/>
      <w:lvlJc w:val="left"/>
      <w:pPr>
        <w:ind w:left="5312" w:hanging="416"/>
      </w:pPr>
    </w:lvl>
    <w:lvl w:ilvl="5">
      <w:numFmt w:val="bullet"/>
      <w:lvlText w:val="•"/>
      <w:lvlJc w:val="left"/>
      <w:pPr>
        <w:ind w:left="6300" w:hanging="417"/>
      </w:pPr>
    </w:lvl>
    <w:lvl w:ilvl="6">
      <w:numFmt w:val="bullet"/>
      <w:lvlText w:val="•"/>
      <w:lvlJc w:val="left"/>
      <w:pPr>
        <w:ind w:left="7288" w:hanging="417"/>
      </w:pPr>
    </w:lvl>
    <w:lvl w:ilvl="7">
      <w:numFmt w:val="bullet"/>
      <w:lvlText w:val="•"/>
      <w:lvlJc w:val="left"/>
      <w:pPr>
        <w:ind w:left="8276" w:hanging="417"/>
      </w:pPr>
    </w:lvl>
    <w:lvl w:ilvl="8">
      <w:numFmt w:val="bullet"/>
      <w:lvlText w:val="•"/>
      <w:lvlJc w:val="left"/>
      <w:pPr>
        <w:ind w:left="9264" w:hanging="417"/>
      </w:pPr>
    </w:lvl>
  </w:abstractNum>
  <w:abstractNum w:abstractNumId="20" w15:restartNumberingAfterBreak="0">
    <w:nsid w:val="517E1548"/>
    <w:multiLevelType w:val="multilevel"/>
    <w:tmpl w:val="27E4C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E161C0"/>
    <w:multiLevelType w:val="multilevel"/>
    <w:tmpl w:val="BDD4E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135FB3"/>
    <w:multiLevelType w:val="multilevel"/>
    <w:tmpl w:val="64E417F2"/>
    <w:lvl w:ilvl="0">
      <w:start w:val="1"/>
      <w:numFmt w:val="lowerLetter"/>
      <w:lvlText w:val="(%1)"/>
      <w:lvlJc w:val="left"/>
      <w:pPr>
        <w:ind w:left="940" w:hanging="245"/>
      </w:pPr>
      <w:rPr>
        <w:rFonts w:ascii="Arial Narrow" w:eastAsia="Arial Narrow" w:hAnsi="Arial Narrow" w:cs="Arial Narrow"/>
        <w:sz w:val="20"/>
        <w:szCs w:val="20"/>
      </w:rPr>
    </w:lvl>
    <w:lvl w:ilvl="1">
      <w:numFmt w:val="bullet"/>
      <w:lvlText w:val="•"/>
      <w:lvlJc w:val="left"/>
      <w:pPr>
        <w:ind w:left="1970" w:hanging="245"/>
      </w:pPr>
    </w:lvl>
    <w:lvl w:ilvl="2">
      <w:numFmt w:val="bullet"/>
      <w:lvlText w:val="•"/>
      <w:lvlJc w:val="left"/>
      <w:pPr>
        <w:ind w:left="3000" w:hanging="245"/>
      </w:pPr>
    </w:lvl>
    <w:lvl w:ilvl="3">
      <w:numFmt w:val="bullet"/>
      <w:lvlText w:val="•"/>
      <w:lvlJc w:val="left"/>
      <w:pPr>
        <w:ind w:left="4030" w:hanging="245"/>
      </w:pPr>
    </w:lvl>
    <w:lvl w:ilvl="4">
      <w:numFmt w:val="bullet"/>
      <w:lvlText w:val="•"/>
      <w:lvlJc w:val="left"/>
      <w:pPr>
        <w:ind w:left="5060" w:hanging="245"/>
      </w:pPr>
    </w:lvl>
    <w:lvl w:ilvl="5">
      <w:numFmt w:val="bullet"/>
      <w:lvlText w:val="•"/>
      <w:lvlJc w:val="left"/>
      <w:pPr>
        <w:ind w:left="6090" w:hanging="245"/>
      </w:pPr>
    </w:lvl>
    <w:lvl w:ilvl="6">
      <w:numFmt w:val="bullet"/>
      <w:lvlText w:val="•"/>
      <w:lvlJc w:val="left"/>
      <w:pPr>
        <w:ind w:left="7120" w:hanging="245"/>
      </w:pPr>
    </w:lvl>
    <w:lvl w:ilvl="7">
      <w:numFmt w:val="bullet"/>
      <w:lvlText w:val="•"/>
      <w:lvlJc w:val="left"/>
      <w:pPr>
        <w:ind w:left="8150" w:hanging="245"/>
      </w:pPr>
    </w:lvl>
    <w:lvl w:ilvl="8">
      <w:numFmt w:val="bullet"/>
      <w:lvlText w:val="•"/>
      <w:lvlJc w:val="left"/>
      <w:pPr>
        <w:ind w:left="9180" w:hanging="245"/>
      </w:pPr>
    </w:lvl>
  </w:abstractNum>
  <w:abstractNum w:abstractNumId="23" w15:restartNumberingAfterBreak="0">
    <w:nsid w:val="56C16DB1"/>
    <w:multiLevelType w:val="hybridMultilevel"/>
    <w:tmpl w:val="7B9684B0"/>
    <w:lvl w:ilvl="0" w:tplc="04090015">
      <w:start w:val="1"/>
      <w:numFmt w:val="upperLetter"/>
      <w:lvlText w:val="%1."/>
      <w:lvlJc w:val="left"/>
      <w:pPr>
        <w:ind w:left="720" w:hanging="360"/>
      </w:pPr>
    </w:lvl>
    <w:lvl w:ilvl="1" w:tplc="FA8A40CE">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F1A7A"/>
    <w:multiLevelType w:val="multilevel"/>
    <w:tmpl w:val="DF8E06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C97C9B"/>
    <w:multiLevelType w:val="multilevel"/>
    <w:tmpl w:val="2C30B6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6C90360"/>
    <w:multiLevelType w:val="multilevel"/>
    <w:tmpl w:val="55702864"/>
    <w:lvl w:ilvl="0">
      <w:start w:val="1"/>
      <w:numFmt w:val="upp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F5F4D19"/>
    <w:multiLevelType w:val="hybridMultilevel"/>
    <w:tmpl w:val="0012FCF0"/>
    <w:lvl w:ilvl="0" w:tplc="1276A2D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453D7"/>
    <w:multiLevelType w:val="multilevel"/>
    <w:tmpl w:val="503EC966"/>
    <w:lvl w:ilvl="0">
      <w:start w:val="1"/>
      <w:numFmt w:val="upperLetter"/>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8"/>
  </w:num>
  <w:num w:numId="3">
    <w:abstractNumId w:val="28"/>
  </w:num>
  <w:num w:numId="4">
    <w:abstractNumId w:val="14"/>
  </w:num>
  <w:num w:numId="5">
    <w:abstractNumId w:val="13"/>
  </w:num>
  <w:num w:numId="6">
    <w:abstractNumId w:val="7"/>
  </w:num>
  <w:num w:numId="7">
    <w:abstractNumId w:val="4"/>
  </w:num>
  <w:num w:numId="8">
    <w:abstractNumId w:val="11"/>
  </w:num>
  <w:num w:numId="9">
    <w:abstractNumId w:val="20"/>
  </w:num>
  <w:num w:numId="10">
    <w:abstractNumId w:val="21"/>
  </w:num>
  <w:num w:numId="11">
    <w:abstractNumId w:val="16"/>
  </w:num>
  <w:num w:numId="12">
    <w:abstractNumId w:val="9"/>
  </w:num>
  <w:num w:numId="13">
    <w:abstractNumId w:val="25"/>
  </w:num>
  <w:num w:numId="14">
    <w:abstractNumId w:val="22"/>
  </w:num>
  <w:num w:numId="15">
    <w:abstractNumId w:val="8"/>
  </w:num>
  <w:num w:numId="16">
    <w:abstractNumId w:val="19"/>
  </w:num>
  <w:num w:numId="17">
    <w:abstractNumId w:val="5"/>
  </w:num>
  <w:num w:numId="18">
    <w:abstractNumId w:val="10"/>
  </w:num>
  <w:num w:numId="19">
    <w:abstractNumId w:val="26"/>
  </w:num>
  <w:num w:numId="20">
    <w:abstractNumId w:val="1"/>
  </w:num>
  <w:num w:numId="21">
    <w:abstractNumId w:val="17"/>
  </w:num>
  <w:num w:numId="22">
    <w:abstractNumId w:val="24"/>
  </w:num>
  <w:num w:numId="23">
    <w:abstractNumId w:val="27"/>
  </w:num>
  <w:num w:numId="24">
    <w:abstractNumId w:val="6"/>
  </w:num>
  <w:num w:numId="25">
    <w:abstractNumId w:val="6"/>
  </w:num>
  <w:num w:numId="26">
    <w:abstractNumId w:val="15"/>
  </w:num>
  <w:num w:numId="27">
    <w:abstractNumId w:val="12"/>
  </w:num>
  <w:num w:numId="28">
    <w:abstractNumId w:val="23"/>
  </w:num>
  <w:num w:numId="29">
    <w:abstractNumId w:val="6"/>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F5"/>
    <w:rsid w:val="00007C5B"/>
    <w:rsid w:val="00031F4A"/>
    <w:rsid w:val="000512C0"/>
    <w:rsid w:val="000716CC"/>
    <w:rsid w:val="000B1644"/>
    <w:rsid w:val="000E29F6"/>
    <w:rsid w:val="000F1C2D"/>
    <w:rsid w:val="00120CA3"/>
    <w:rsid w:val="0012366B"/>
    <w:rsid w:val="0014676A"/>
    <w:rsid w:val="0015463E"/>
    <w:rsid w:val="00170FFF"/>
    <w:rsid w:val="001B3DA3"/>
    <w:rsid w:val="001B68F0"/>
    <w:rsid w:val="001B6F10"/>
    <w:rsid w:val="001D7870"/>
    <w:rsid w:val="001F2C6D"/>
    <w:rsid w:val="0025543A"/>
    <w:rsid w:val="00272323"/>
    <w:rsid w:val="002B6A8B"/>
    <w:rsid w:val="002E0F94"/>
    <w:rsid w:val="002E7614"/>
    <w:rsid w:val="00304C9F"/>
    <w:rsid w:val="00315AE2"/>
    <w:rsid w:val="00327F7E"/>
    <w:rsid w:val="00332C88"/>
    <w:rsid w:val="0033410D"/>
    <w:rsid w:val="00345247"/>
    <w:rsid w:val="00364C1B"/>
    <w:rsid w:val="00375979"/>
    <w:rsid w:val="00392339"/>
    <w:rsid w:val="003A4B65"/>
    <w:rsid w:val="003D2491"/>
    <w:rsid w:val="003E1731"/>
    <w:rsid w:val="00417019"/>
    <w:rsid w:val="00443C33"/>
    <w:rsid w:val="0048523F"/>
    <w:rsid w:val="004A08FE"/>
    <w:rsid w:val="004E196A"/>
    <w:rsid w:val="00504E5C"/>
    <w:rsid w:val="0053088A"/>
    <w:rsid w:val="00532D13"/>
    <w:rsid w:val="00534A9C"/>
    <w:rsid w:val="00555B05"/>
    <w:rsid w:val="005560AD"/>
    <w:rsid w:val="00565802"/>
    <w:rsid w:val="00566C55"/>
    <w:rsid w:val="0058235F"/>
    <w:rsid w:val="00591050"/>
    <w:rsid w:val="005D408B"/>
    <w:rsid w:val="005D69BA"/>
    <w:rsid w:val="00605E14"/>
    <w:rsid w:val="00620CF0"/>
    <w:rsid w:val="00641AD9"/>
    <w:rsid w:val="00683B35"/>
    <w:rsid w:val="006D5CC4"/>
    <w:rsid w:val="007C4F44"/>
    <w:rsid w:val="007E1635"/>
    <w:rsid w:val="007F6EDE"/>
    <w:rsid w:val="008055F6"/>
    <w:rsid w:val="00810653"/>
    <w:rsid w:val="00814AF4"/>
    <w:rsid w:val="00815F9C"/>
    <w:rsid w:val="008400FA"/>
    <w:rsid w:val="00845221"/>
    <w:rsid w:val="00857937"/>
    <w:rsid w:val="008D0E44"/>
    <w:rsid w:val="008E606A"/>
    <w:rsid w:val="008E6DFB"/>
    <w:rsid w:val="00905239"/>
    <w:rsid w:val="0090540F"/>
    <w:rsid w:val="00961D39"/>
    <w:rsid w:val="00963D3D"/>
    <w:rsid w:val="00981507"/>
    <w:rsid w:val="009A4BD8"/>
    <w:rsid w:val="009F3177"/>
    <w:rsid w:val="00A14AB3"/>
    <w:rsid w:val="00A80081"/>
    <w:rsid w:val="00A800AF"/>
    <w:rsid w:val="00AA75BA"/>
    <w:rsid w:val="00AC7CD7"/>
    <w:rsid w:val="00B009B4"/>
    <w:rsid w:val="00B25C6C"/>
    <w:rsid w:val="00B404CF"/>
    <w:rsid w:val="00B4316D"/>
    <w:rsid w:val="00B63DB0"/>
    <w:rsid w:val="00BB27F6"/>
    <w:rsid w:val="00BB65AB"/>
    <w:rsid w:val="00BB799B"/>
    <w:rsid w:val="00BC000E"/>
    <w:rsid w:val="00BC379D"/>
    <w:rsid w:val="00BD4E57"/>
    <w:rsid w:val="00BD5D1C"/>
    <w:rsid w:val="00BE37DE"/>
    <w:rsid w:val="00BF7F8F"/>
    <w:rsid w:val="00C148E3"/>
    <w:rsid w:val="00C36022"/>
    <w:rsid w:val="00C40297"/>
    <w:rsid w:val="00C63344"/>
    <w:rsid w:val="00C6538E"/>
    <w:rsid w:val="00C842F5"/>
    <w:rsid w:val="00CC5630"/>
    <w:rsid w:val="00CD6EF5"/>
    <w:rsid w:val="00D062E4"/>
    <w:rsid w:val="00D1722F"/>
    <w:rsid w:val="00D2120B"/>
    <w:rsid w:val="00D31FB6"/>
    <w:rsid w:val="00D453EE"/>
    <w:rsid w:val="00D60C7D"/>
    <w:rsid w:val="00D64EFB"/>
    <w:rsid w:val="00D72821"/>
    <w:rsid w:val="00D95D18"/>
    <w:rsid w:val="00DA10FA"/>
    <w:rsid w:val="00DC24BC"/>
    <w:rsid w:val="00E512C9"/>
    <w:rsid w:val="00E52A41"/>
    <w:rsid w:val="00E52B69"/>
    <w:rsid w:val="00E5361A"/>
    <w:rsid w:val="00E61628"/>
    <w:rsid w:val="00E6370F"/>
    <w:rsid w:val="00ED280F"/>
    <w:rsid w:val="00F015D6"/>
    <w:rsid w:val="00F203A2"/>
    <w:rsid w:val="00F22F41"/>
    <w:rsid w:val="00F23B3F"/>
    <w:rsid w:val="00F33F53"/>
    <w:rsid w:val="00F35880"/>
    <w:rsid w:val="00F40315"/>
    <w:rsid w:val="00F51CAF"/>
    <w:rsid w:val="00F933E2"/>
    <w:rsid w:val="00FB2D9B"/>
    <w:rsid w:val="00FC7911"/>
    <w:rsid w:val="00FD32F0"/>
    <w:rsid w:val="00FE4E12"/>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95C9D"/>
  <w15:docId w15:val="{DD55A347-0AA2-4810-BB34-234751B4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20"/>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2A5"/>
    <w:rPr>
      <w:rFonts w:eastAsia="Times New Roman" w:cs="Times New Roman"/>
    </w:rPr>
  </w:style>
  <w:style w:type="paragraph" w:styleId="Heading1">
    <w:name w:val="heading 1"/>
    <w:basedOn w:val="Normal"/>
    <w:next w:val="Normal"/>
    <w:link w:val="Heading1Char"/>
    <w:uiPriority w:val="9"/>
    <w:qFormat/>
    <w:rsid w:val="00C51DE3"/>
    <w:pPr>
      <w:pBdr>
        <w:top w:val="nil"/>
        <w:left w:val="nil"/>
        <w:bottom w:val="nil"/>
        <w:right w:val="nil"/>
        <w:between w:val="nil"/>
      </w:pBdr>
      <w:shd w:val="clear" w:color="auto" w:fill="D0CECE" w:themeFill="background2" w:themeFillShade="E6"/>
      <w:spacing w:after="0"/>
      <w:ind w:left="360"/>
      <w:outlineLvl w:val="0"/>
    </w:pPr>
    <w:rPr>
      <w:rFonts w:eastAsia="Calibri"/>
      <w:b/>
      <w:sz w:val="28"/>
      <w:szCs w:val="28"/>
    </w:rPr>
  </w:style>
  <w:style w:type="paragraph" w:styleId="Heading2">
    <w:name w:val="heading 2"/>
    <w:basedOn w:val="Normal"/>
    <w:next w:val="Normal"/>
    <w:link w:val="Heading2Char"/>
    <w:uiPriority w:val="9"/>
    <w:unhideWhenUsed/>
    <w:qFormat/>
    <w:rsid w:val="00102963"/>
    <w:pPr>
      <w:keepNext/>
      <w:tabs>
        <w:tab w:val="left" w:pos="720"/>
      </w:tabs>
      <w:spacing w:before="120"/>
      <w:ind w:left="0"/>
      <w:outlineLvl w:val="1"/>
    </w:pPr>
    <w:rPr>
      <w:rFonts w:asciiTheme="minorHAnsi" w:hAnsiTheme="minorHAnsi" w:cstheme="minorHAnsi"/>
      <w:b/>
      <w:sz w:val="24"/>
      <w:szCs w:val="24"/>
    </w:rPr>
  </w:style>
  <w:style w:type="paragraph" w:styleId="Heading3">
    <w:name w:val="heading 3"/>
    <w:basedOn w:val="Heading4"/>
    <w:next w:val="Normal"/>
    <w:link w:val="Heading3Char"/>
    <w:uiPriority w:val="9"/>
    <w:unhideWhenUsed/>
    <w:qFormat/>
    <w:rsid w:val="00C44FE2"/>
    <w:pPr>
      <w:numPr>
        <w:ilvl w:val="0"/>
        <w:numId w:val="0"/>
      </w:numPr>
      <w:ind w:firstLine="720"/>
      <w:outlineLvl w:val="2"/>
    </w:pPr>
    <w:rPr>
      <w:rFonts w:ascii="Calibri" w:eastAsia="Calibri" w:hAnsi="Calibri" w:cs="Calibri"/>
      <w:sz w:val="24"/>
      <w:szCs w:val="24"/>
    </w:rPr>
  </w:style>
  <w:style w:type="paragraph" w:styleId="Heading4">
    <w:name w:val="heading 4"/>
    <w:basedOn w:val="Normal"/>
    <w:next w:val="Normal"/>
    <w:link w:val="Heading4Char"/>
    <w:uiPriority w:val="9"/>
    <w:semiHidden/>
    <w:unhideWhenUsed/>
    <w:qFormat/>
    <w:rsid w:val="00FD52A5"/>
    <w:pPr>
      <w:keepNext/>
      <w:numPr>
        <w:ilvl w:val="3"/>
        <w:numId w:val="1"/>
      </w:numPr>
      <w:outlineLvl w:val="3"/>
    </w:pPr>
    <w:rPr>
      <w:b/>
      <w:color w:val="000000"/>
    </w:rPr>
  </w:style>
  <w:style w:type="paragraph" w:styleId="Heading5">
    <w:name w:val="heading 5"/>
    <w:basedOn w:val="Normal"/>
    <w:next w:val="Normal"/>
    <w:link w:val="Heading5Char"/>
    <w:uiPriority w:val="9"/>
    <w:semiHidden/>
    <w:unhideWhenUsed/>
    <w:qFormat/>
    <w:rsid w:val="00FD52A5"/>
    <w:pPr>
      <w:keepNext/>
      <w:numPr>
        <w:ilvl w:val="4"/>
        <w:numId w:val="1"/>
      </w:numPr>
      <w:outlineLvl w:val="4"/>
    </w:pPr>
    <w:rPr>
      <w:sz w:val="24"/>
      <w:u w:val="single"/>
    </w:rPr>
  </w:style>
  <w:style w:type="paragraph" w:styleId="Heading6">
    <w:name w:val="heading 6"/>
    <w:basedOn w:val="Normal"/>
    <w:next w:val="Normal"/>
    <w:link w:val="Heading6Char"/>
    <w:uiPriority w:val="9"/>
    <w:semiHidden/>
    <w:unhideWhenUsed/>
    <w:qFormat/>
    <w:rsid w:val="00FD52A5"/>
    <w:pPr>
      <w:keepNext/>
      <w:numPr>
        <w:ilvl w:val="5"/>
        <w:numId w:val="1"/>
      </w:numPr>
      <w:outlineLvl w:val="5"/>
    </w:pPr>
    <w:rPr>
      <w:b/>
      <w:sz w:val="22"/>
    </w:rPr>
  </w:style>
  <w:style w:type="paragraph" w:styleId="Heading7">
    <w:name w:val="heading 7"/>
    <w:basedOn w:val="Normal"/>
    <w:next w:val="Normal"/>
    <w:link w:val="Heading7Char"/>
    <w:qFormat/>
    <w:rsid w:val="00FD52A5"/>
    <w:pPr>
      <w:keepNext/>
      <w:numPr>
        <w:ilvl w:val="6"/>
        <w:numId w:val="1"/>
      </w:numPr>
      <w:outlineLvl w:val="6"/>
    </w:pPr>
    <w:rPr>
      <w:b/>
      <w:i/>
      <w:sz w:val="22"/>
    </w:rPr>
  </w:style>
  <w:style w:type="paragraph" w:styleId="Heading8">
    <w:name w:val="heading 8"/>
    <w:basedOn w:val="Normal"/>
    <w:next w:val="Normal"/>
    <w:link w:val="Heading8Char"/>
    <w:qFormat/>
    <w:rsid w:val="00FD52A5"/>
    <w:pPr>
      <w:keepNext/>
      <w:numPr>
        <w:ilvl w:val="7"/>
        <w:numId w:val="1"/>
      </w:numPr>
      <w:jc w:val="center"/>
      <w:outlineLvl w:val="7"/>
    </w:pPr>
    <w:rPr>
      <w:b/>
      <w:sz w:val="40"/>
    </w:rPr>
  </w:style>
  <w:style w:type="paragraph" w:styleId="Heading9">
    <w:name w:val="heading 9"/>
    <w:basedOn w:val="Normal"/>
    <w:next w:val="Normal"/>
    <w:link w:val="Heading9Char"/>
    <w:qFormat/>
    <w:rsid w:val="00FD52A5"/>
    <w:pPr>
      <w:keepNext/>
      <w:numPr>
        <w:ilvl w:val="8"/>
        <w:numId w:val="1"/>
      </w:numPr>
      <w:spacing w:before="60" w:after="60"/>
      <w:jc w:val="righ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uiPriority w:val="9"/>
    <w:rsid w:val="00C51DE3"/>
    <w:rPr>
      <w:rFonts w:eastAsia="Calibri" w:cs="Times New Roman"/>
      <w:b/>
      <w:sz w:val="28"/>
      <w:szCs w:val="28"/>
      <w:shd w:val="clear" w:color="auto" w:fill="D0CECE" w:themeFill="background2" w:themeFillShade="E6"/>
    </w:rPr>
  </w:style>
  <w:style w:type="character" w:customStyle="1" w:styleId="Heading2Char">
    <w:name w:val="Heading 2 Char"/>
    <w:basedOn w:val="DefaultParagraphFont"/>
    <w:link w:val="Heading2"/>
    <w:rsid w:val="00102963"/>
    <w:rPr>
      <w:rFonts w:eastAsia="Times New Roman" w:cstheme="minorHAnsi"/>
      <w:b/>
      <w:sz w:val="24"/>
      <w:szCs w:val="24"/>
    </w:rPr>
  </w:style>
  <w:style w:type="character" w:customStyle="1" w:styleId="Heading3Char">
    <w:name w:val="Heading 3 Char"/>
    <w:basedOn w:val="DefaultParagraphFont"/>
    <w:link w:val="Heading3"/>
    <w:uiPriority w:val="9"/>
    <w:rsid w:val="00C44FE2"/>
    <w:rPr>
      <w:rFonts w:ascii="Calibri" w:eastAsia="Calibri" w:hAnsi="Calibri" w:cs="Calibri"/>
      <w:b/>
      <w:color w:val="000000"/>
      <w:sz w:val="24"/>
      <w:szCs w:val="24"/>
    </w:rPr>
  </w:style>
  <w:style w:type="character" w:customStyle="1" w:styleId="Heading4Char">
    <w:name w:val="Heading 4 Char"/>
    <w:basedOn w:val="DefaultParagraphFont"/>
    <w:link w:val="Heading4"/>
    <w:rsid w:val="00FD52A5"/>
    <w:rPr>
      <w:rFonts w:ascii="Arial" w:eastAsia="Times New Roman" w:hAnsi="Arial" w:cs="Times New Roman"/>
      <w:b/>
      <w:color w:val="000000"/>
      <w:sz w:val="20"/>
      <w:szCs w:val="20"/>
    </w:rPr>
  </w:style>
  <w:style w:type="character" w:customStyle="1" w:styleId="Heading5Char">
    <w:name w:val="Heading 5 Char"/>
    <w:basedOn w:val="DefaultParagraphFont"/>
    <w:link w:val="Heading5"/>
    <w:rsid w:val="00FD52A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FD52A5"/>
    <w:rPr>
      <w:rFonts w:ascii="Arial" w:eastAsia="Times New Roman" w:hAnsi="Arial" w:cs="Times New Roman"/>
      <w:b/>
      <w:szCs w:val="20"/>
    </w:rPr>
  </w:style>
  <w:style w:type="character" w:customStyle="1" w:styleId="Heading7Char">
    <w:name w:val="Heading 7 Char"/>
    <w:basedOn w:val="DefaultParagraphFont"/>
    <w:link w:val="Heading7"/>
    <w:rsid w:val="00FD52A5"/>
    <w:rPr>
      <w:rFonts w:ascii="Arial" w:eastAsia="Times New Roman" w:hAnsi="Arial" w:cs="Times New Roman"/>
      <w:b/>
      <w:i/>
      <w:szCs w:val="20"/>
    </w:rPr>
  </w:style>
  <w:style w:type="character" w:customStyle="1" w:styleId="Heading8Char">
    <w:name w:val="Heading 8 Char"/>
    <w:basedOn w:val="DefaultParagraphFont"/>
    <w:link w:val="Heading8"/>
    <w:rsid w:val="00FD52A5"/>
    <w:rPr>
      <w:rFonts w:ascii="Arial" w:eastAsia="Times New Roman" w:hAnsi="Arial" w:cs="Times New Roman"/>
      <w:b/>
      <w:sz w:val="40"/>
      <w:szCs w:val="20"/>
    </w:rPr>
  </w:style>
  <w:style w:type="character" w:customStyle="1" w:styleId="Heading9Char">
    <w:name w:val="Heading 9 Char"/>
    <w:basedOn w:val="DefaultParagraphFont"/>
    <w:link w:val="Heading9"/>
    <w:rsid w:val="00FD52A5"/>
    <w:rPr>
      <w:rFonts w:ascii="Arial" w:eastAsia="Times New Roman" w:hAnsi="Arial" w:cs="Times New Roman"/>
      <w:b/>
      <w:szCs w:val="20"/>
    </w:rPr>
  </w:style>
  <w:style w:type="paragraph" w:styleId="Header">
    <w:name w:val="header"/>
    <w:basedOn w:val="Normal"/>
    <w:link w:val="HeaderChar"/>
    <w:rsid w:val="00FD52A5"/>
    <w:pPr>
      <w:tabs>
        <w:tab w:val="center" w:pos="4320"/>
        <w:tab w:val="right" w:pos="8640"/>
      </w:tabs>
    </w:pPr>
  </w:style>
  <w:style w:type="character" w:customStyle="1" w:styleId="HeaderChar">
    <w:name w:val="Header Char"/>
    <w:basedOn w:val="DefaultParagraphFont"/>
    <w:link w:val="Header"/>
    <w:rsid w:val="00FD52A5"/>
    <w:rPr>
      <w:rFonts w:ascii="Arial" w:eastAsia="Times New Roman" w:hAnsi="Arial" w:cs="Times New Roman"/>
      <w:sz w:val="20"/>
      <w:szCs w:val="20"/>
    </w:rPr>
  </w:style>
  <w:style w:type="character" w:styleId="Hyperlink">
    <w:name w:val="Hyperlink"/>
    <w:basedOn w:val="DefaultParagraphFont"/>
    <w:uiPriority w:val="99"/>
    <w:rsid w:val="002B7F88"/>
    <w:rPr>
      <w:color w:val="0000FF"/>
      <w:u w:val="single"/>
    </w:rPr>
  </w:style>
  <w:style w:type="paragraph" w:styleId="FootnoteText">
    <w:name w:val="footnote text"/>
    <w:basedOn w:val="Normal"/>
    <w:link w:val="FootnoteTextChar"/>
    <w:semiHidden/>
    <w:rsid w:val="002B7F88"/>
  </w:style>
  <w:style w:type="character" w:customStyle="1" w:styleId="FootnoteTextChar">
    <w:name w:val="Footnote Text Char"/>
    <w:basedOn w:val="DefaultParagraphFont"/>
    <w:link w:val="FootnoteText"/>
    <w:semiHidden/>
    <w:rsid w:val="002B7F88"/>
    <w:rPr>
      <w:rFonts w:ascii="Arial" w:eastAsia="Times New Roman" w:hAnsi="Arial" w:cs="Times New Roman"/>
      <w:sz w:val="20"/>
      <w:szCs w:val="20"/>
    </w:rPr>
  </w:style>
  <w:style w:type="paragraph" w:styleId="BodyText">
    <w:name w:val="Body Text"/>
    <w:basedOn w:val="Normal"/>
    <w:link w:val="BodyTextChar"/>
    <w:rsid w:val="002B7F88"/>
    <w:pPr>
      <w:spacing w:after="220" w:line="220" w:lineRule="atLeast"/>
      <w:ind w:left="1080"/>
    </w:pPr>
    <w:rPr>
      <w:rFonts w:ascii="Times New Roman" w:hAnsi="Times New Roman"/>
    </w:rPr>
  </w:style>
  <w:style w:type="character" w:customStyle="1" w:styleId="BodyTextChar">
    <w:name w:val="Body Text Char"/>
    <w:basedOn w:val="DefaultParagraphFont"/>
    <w:link w:val="BodyText"/>
    <w:rsid w:val="002B7F88"/>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154DF"/>
    <w:pPr>
      <w:contextualSpacing/>
    </w:pPr>
  </w:style>
  <w:style w:type="character" w:customStyle="1" w:styleId="ListParagraphChar">
    <w:name w:val="List Paragraph Char"/>
    <w:basedOn w:val="DefaultParagraphFont"/>
    <w:link w:val="ListParagraph"/>
    <w:uiPriority w:val="34"/>
    <w:locked/>
    <w:rsid w:val="000227E1"/>
    <w:rPr>
      <w:rFonts w:ascii="Arial" w:eastAsia="Times New Roman" w:hAnsi="Arial" w:cs="Times New Roman"/>
      <w:sz w:val="20"/>
      <w:szCs w:val="20"/>
    </w:rPr>
  </w:style>
  <w:style w:type="character" w:customStyle="1" w:styleId="NormalLeft05Char">
    <w:name w:val="Normal + Left:  0.5&quot; Char"/>
    <w:aliases w:val="Before:  6 pt Char,After:  6 pt Char"/>
    <w:basedOn w:val="DefaultParagraphFont"/>
    <w:link w:val="NormalLeft05"/>
    <w:locked/>
    <w:rsid w:val="00710187"/>
    <w:rPr>
      <w:rFonts w:ascii="Times New Roman" w:eastAsia="Times New Roman" w:hAnsi="Times New Roman" w:cs="Times New Roman"/>
      <w:sz w:val="20"/>
      <w:szCs w:val="20"/>
    </w:rPr>
  </w:style>
  <w:style w:type="paragraph" w:customStyle="1" w:styleId="NormalLeft05">
    <w:name w:val="Normal + Left:  0.5&quot;"/>
    <w:aliases w:val="Before:  6 pt,After:  6 pt"/>
    <w:basedOn w:val="Normal"/>
    <w:link w:val="NormalLeft05Char"/>
    <w:rsid w:val="00710187"/>
    <w:pPr>
      <w:widowControl w:val="0"/>
      <w:spacing w:after="0"/>
      <w:jc w:val="both"/>
    </w:pPr>
    <w:rPr>
      <w:rFonts w:ascii="Times New Roman" w:hAnsi="Times New Roman"/>
    </w:rPr>
  </w:style>
  <w:style w:type="paragraph" w:styleId="BalloonText">
    <w:name w:val="Balloon Text"/>
    <w:basedOn w:val="Normal"/>
    <w:link w:val="BalloonTextChar"/>
    <w:uiPriority w:val="99"/>
    <w:semiHidden/>
    <w:unhideWhenUsed/>
    <w:rsid w:val="006D7A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AD8"/>
    <w:rPr>
      <w:rFonts w:ascii="Segoe UI" w:eastAsia="Times New Roman" w:hAnsi="Segoe UI" w:cs="Segoe UI"/>
      <w:sz w:val="18"/>
      <w:szCs w:val="18"/>
    </w:rPr>
  </w:style>
  <w:style w:type="paragraph" w:styleId="Footer">
    <w:name w:val="footer"/>
    <w:basedOn w:val="Normal"/>
    <w:link w:val="FooterChar"/>
    <w:uiPriority w:val="99"/>
    <w:unhideWhenUsed/>
    <w:rsid w:val="003F3714"/>
    <w:pPr>
      <w:tabs>
        <w:tab w:val="center" w:pos="4680"/>
        <w:tab w:val="right" w:pos="9360"/>
      </w:tabs>
      <w:spacing w:after="0"/>
    </w:pPr>
  </w:style>
  <w:style w:type="character" w:customStyle="1" w:styleId="FooterChar">
    <w:name w:val="Footer Char"/>
    <w:basedOn w:val="DefaultParagraphFont"/>
    <w:link w:val="Footer"/>
    <w:uiPriority w:val="99"/>
    <w:rsid w:val="003F3714"/>
    <w:rPr>
      <w:rFonts w:ascii="Arial" w:eastAsia="Times New Roman" w:hAnsi="Arial" w:cs="Times New Roman"/>
      <w:sz w:val="20"/>
      <w:szCs w:val="20"/>
    </w:rPr>
  </w:style>
  <w:style w:type="paragraph" w:styleId="NoSpacing">
    <w:name w:val="No Spacing"/>
    <w:link w:val="NoSpacingChar"/>
    <w:uiPriority w:val="1"/>
    <w:qFormat/>
    <w:rsid w:val="00880183"/>
    <w:pPr>
      <w:spacing w:after="0"/>
    </w:pPr>
    <w:rPr>
      <w:rFonts w:eastAsiaTheme="minorEastAsia"/>
    </w:rPr>
  </w:style>
  <w:style w:type="character" w:customStyle="1" w:styleId="NoSpacingChar">
    <w:name w:val="No Spacing Char"/>
    <w:basedOn w:val="DefaultParagraphFont"/>
    <w:link w:val="NoSpacing"/>
    <w:uiPriority w:val="1"/>
    <w:rsid w:val="00880183"/>
    <w:rPr>
      <w:rFonts w:eastAsiaTheme="minorEastAsia"/>
    </w:rPr>
  </w:style>
  <w:style w:type="paragraph" w:styleId="TOCHeading">
    <w:name w:val="TOC Heading"/>
    <w:basedOn w:val="Heading1"/>
    <w:next w:val="Normal"/>
    <w:uiPriority w:val="39"/>
    <w:unhideWhenUsed/>
    <w:qFormat/>
    <w:rsid w:val="003F34FF"/>
    <w:pPr>
      <w:keepLines/>
      <w:shd w:val="clear" w:color="auto" w:fill="auto"/>
      <w:spacing w:before="240" w:line="259" w:lineRule="auto"/>
      <w:ind w:left="0"/>
      <w:outlineLvl w:val="9"/>
    </w:pPr>
    <w:rPr>
      <w:rFonts w:asciiTheme="majorHAnsi" w:eastAsiaTheme="majorEastAsia" w:hAnsiTheme="majorHAnsi" w:cstheme="majorBidi"/>
      <w:b w:val="0"/>
      <w:smallCaps/>
      <w:color w:val="2E74B5" w:themeColor="accent1" w:themeShade="BF"/>
      <w:sz w:val="32"/>
      <w:szCs w:val="32"/>
    </w:rPr>
  </w:style>
  <w:style w:type="paragraph" w:styleId="TOC1">
    <w:name w:val="toc 1"/>
    <w:basedOn w:val="Normal"/>
    <w:next w:val="Normal"/>
    <w:autoRedefine/>
    <w:uiPriority w:val="39"/>
    <w:unhideWhenUsed/>
    <w:rsid w:val="003F34FF"/>
    <w:pPr>
      <w:spacing w:after="100"/>
      <w:ind w:left="0"/>
    </w:pPr>
  </w:style>
  <w:style w:type="paragraph" w:styleId="TOC2">
    <w:name w:val="toc 2"/>
    <w:basedOn w:val="Normal"/>
    <w:next w:val="Normal"/>
    <w:autoRedefine/>
    <w:uiPriority w:val="39"/>
    <w:unhideWhenUsed/>
    <w:rsid w:val="003F34FF"/>
    <w:pPr>
      <w:spacing w:after="100"/>
      <w:ind w:left="200"/>
    </w:pPr>
  </w:style>
  <w:style w:type="paragraph" w:styleId="TOC3">
    <w:name w:val="toc 3"/>
    <w:basedOn w:val="Normal"/>
    <w:next w:val="Normal"/>
    <w:autoRedefine/>
    <w:uiPriority w:val="39"/>
    <w:unhideWhenUsed/>
    <w:rsid w:val="003F34FF"/>
    <w:pPr>
      <w:spacing w:after="100"/>
      <w:ind w:left="400"/>
    </w:pPr>
  </w:style>
  <w:style w:type="character" w:styleId="CommentReference">
    <w:name w:val="annotation reference"/>
    <w:basedOn w:val="DefaultParagraphFont"/>
    <w:uiPriority w:val="99"/>
    <w:semiHidden/>
    <w:unhideWhenUsed/>
    <w:rsid w:val="0058550C"/>
    <w:rPr>
      <w:sz w:val="16"/>
      <w:szCs w:val="16"/>
    </w:rPr>
  </w:style>
  <w:style w:type="paragraph" w:styleId="CommentText">
    <w:name w:val="annotation text"/>
    <w:basedOn w:val="Normal"/>
    <w:link w:val="CommentTextChar"/>
    <w:uiPriority w:val="99"/>
    <w:semiHidden/>
    <w:unhideWhenUsed/>
    <w:rsid w:val="0058550C"/>
  </w:style>
  <w:style w:type="character" w:customStyle="1" w:styleId="CommentTextChar">
    <w:name w:val="Comment Text Char"/>
    <w:basedOn w:val="DefaultParagraphFont"/>
    <w:link w:val="CommentText"/>
    <w:uiPriority w:val="99"/>
    <w:semiHidden/>
    <w:rsid w:val="0058550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8550C"/>
    <w:rPr>
      <w:b/>
      <w:bCs/>
    </w:rPr>
  </w:style>
  <w:style w:type="character" w:customStyle="1" w:styleId="CommentSubjectChar">
    <w:name w:val="Comment Subject Char"/>
    <w:basedOn w:val="CommentTextChar"/>
    <w:link w:val="CommentSubject"/>
    <w:uiPriority w:val="99"/>
    <w:semiHidden/>
    <w:rsid w:val="0058550C"/>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E26A63"/>
    <w:rPr>
      <w:color w:val="954F72" w:themeColor="followedHyperlink"/>
      <w:u w:val="single"/>
    </w:rPr>
  </w:style>
  <w:style w:type="character" w:styleId="UnresolvedMention">
    <w:name w:val="Unresolved Mention"/>
    <w:basedOn w:val="DefaultParagraphFont"/>
    <w:uiPriority w:val="99"/>
    <w:semiHidden/>
    <w:unhideWhenUsed/>
    <w:rsid w:val="002D1AF4"/>
    <w:rPr>
      <w:color w:val="605E5C"/>
      <w:shd w:val="clear" w:color="auto" w:fill="E1DFDD"/>
    </w:rPr>
  </w:style>
  <w:style w:type="paragraph" w:styleId="NormalWeb">
    <w:name w:val="Normal (Web)"/>
    <w:basedOn w:val="Normal"/>
    <w:uiPriority w:val="99"/>
    <w:rsid w:val="008E2AF4"/>
    <w:pPr>
      <w:spacing w:before="100" w:beforeAutospacing="1" w:after="100" w:afterAutospacing="1"/>
      <w:ind w:left="0"/>
    </w:pPr>
    <w:rPr>
      <w:rFonts w:cs="Arial"/>
      <w:b/>
      <w:bCs/>
      <w:i/>
      <w:iCs/>
      <w:color w:val="000000"/>
      <w:sz w:val="24"/>
      <w:szCs w:val="24"/>
    </w:rPr>
  </w:style>
  <w:style w:type="table" w:styleId="TableGrid">
    <w:name w:val="Table Grid"/>
    <w:basedOn w:val="TableNormal"/>
    <w:uiPriority w:val="39"/>
    <w:rsid w:val="007760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9E1"/>
    <w:pPr>
      <w:spacing w:after="0"/>
    </w:pPr>
    <w:rPr>
      <w:rFonts w:eastAsia="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5724">
      <w:bodyDiv w:val="1"/>
      <w:marLeft w:val="0"/>
      <w:marRight w:val="0"/>
      <w:marTop w:val="0"/>
      <w:marBottom w:val="0"/>
      <w:divBdr>
        <w:top w:val="none" w:sz="0" w:space="0" w:color="auto"/>
        <w:left w:val="none" w:sz="0" w:space="0" w:color="auto"/>
        <w:bottom w:val="none" w:sz="0" w:space="0" w:color="auto"/>
        <w:right w:val="none" w:sz="0" w:space="0" w:color="auto"/>
      </w:divBdr>
    </w:div>
    <w:div w:id="971717634">
      <w:bodyDiv w:val="1"/>
      <w:marLeft w:val="0"/>
      <w:marRight w:val="0"/>
      <w:marTop w:val="0"/>
      <w:marBottom w:val="0"/>
      <w:divBdr>
        <w:top w:val="none" w:sz="0" w:space="0" w:color="auto"/>
        <w:left w:val="none" w:sz="0" w:space="0" w:color="auto"/>
        <w:bottom w:val="none" w:sz="0" w:space="0" w:color="auto"/>
        <w:right w:val="none" w:sz="0" w:space="0" w:color="auto"/>
      </w:divBdr>
    </w:div>
    <w:div w:id="1170827459">
      <w:bodyDiv w:val="1"/>
      <w:marLeft w:val="0"/>
      <w:marRight w:val="0"/>
      <w:marTop w:val="0"/>
      <w:marBottom w:val="0"/>
      <w:divBdr>
        <w:top w:val="none" w:sz="0" w:space="0" w:color="auto"/>
        <w:left w:val="none" w:sz="0" w:space="0" w:color="auto"/>
        <w:bottom w:val="none" w:sz="0" w:space="0" w:color="auto"/>
        <w:right w:val="none" w:sz="0" w:space="0" w:color="auto"/>
      </w:divBdr>
    </w:div>
    <w:div w:id="1756701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vsu.edu/icc/"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malligk@gvsu.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vsu.edu/purchas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vsu.edu/purchasing/bid-opportunities.htm" TargetMode="External"/><Relationship Id="rId5" Type="http://schemas.openxmlformats.org/officeDocument/2006/relationships/settings" Target="settings.xml"/><Relationship Id="rId15" Type="http://schemas.openxmlformats.org/officeDocument/2006/relationships/hyperlink" Target="http://www.gvsu.edu/clubsports/all-sports-50.htm" TargetMode="External"/><Relationship Id="rId10" Type="http://schemas.openxmlformats.org/officeDocument/2006/relationships/hyperlink" Target="http://gvsu.edu/s/0M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gvsu.edu/icc/"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QqV/W3SDcWbDFauixuz3tCBRWA==">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7AC6CD-5F91-43FD-A9AF-81C682B2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16</Pages>
  <Words>6121</Words>
  <Characters>34894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Przydzial</dc:creator>
  <cp:lastModifiedBy>Kip Smalligan</cp:lastModifiedBy>
  <cp:revision>57</cp:revision>
  <cp:lastPrinted>2022-03-31T20:26:00Z</cp:lastPrinted>
  <dcterms:created xsi:type="dcterms:W3CDTF">2022-03-29T15:04:00Z</dcterms:created>
  <dcterms:modified xsi:type="dcterms:W3CDTF">2022-04-11T13:02:00Z</dcterms:modified>
</cp:coreProperties>
</file>