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1C66A" w14:textId="76796CE5" w:rsidR="004A526A" w:rsidRDefault="004A526A" w:rsidP="00F70D0D">
      <w:pPr>
        <w:jc w:val="center"/>
      </w:pPr>
    </w:p>
    <w:p w14:paraId="2B5379EA" w14:textId="3C78CF10" w:rsidR="00F70D0D" w:rsidRDefault="00F70D0D" w:rsidP="00F70D0D">
      <w:pPr>
        <w:jc w:val="center"/>
      </w:pPr>
    </w:p>
    <w:p w14:paraId="01AC767A" w14:textId="5049DBBE" w:rsidR="00F70D0D" w:rsidRDefault="00F70D0D" w:rsidP="00F70D0D">
      <w:pPr>
        <w:jc w:val="center"/>
      </w:pPr>
    </w:p>
    <w:p w14:paraId="3C7FF56C" w14:textId="77777777" w:rsidR="00F70D0D" w:rsidRDefault="00F70D0D" w:rsidP="00F70D0D">
      <w:pPr>
        <w:jc w:val="center"/>
      </w:pPr>
    </w:p>
    <w:p w14:paraId="609DEC8B" w14:textId="13F70235" w:rsidR="004A526A" w:rsidRDefault="00F70D0D" w:rsidP="00F70D0D">
      <w:pPr>
        <w:jc w:val="center"/>
      </w:pPr>
      <w:r>
        <w:rPr>
          <w:noProof/>
        </w:rPr>
        <w:drawing>
          <wp:inline distT="0" distB="0" distL="0" distR="0" wp14:anchorId="3DFF4669" wp14:editId="7624A276">
            <wp:extent cx="2906986" cy="162940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6033" cy="1640081"/>
                    </a:xfrm>
                    <a:prstGeom prst="rect">
                      <a:avLst/>
                    </a:prstGeom>
                    <a:noFill/>
                    <a:ln>
                      <a:noFill/>
                    </a:ln>
                  </pic:spPr>
                </pic:pic>
              </a:graphicData>
            </a:graphic>
          </wp:inline>
        </w:drawing>
      </w:r>
    </w:p>
    <w:p w14:paraId="013E2A8F" w14:textId="48F368E5" w:rsidR="004A526A" w:rsidRDefault="004A526A" w:rsidP="00EA24E7"/>
    <w:p w14:paraId="3D0BF4D5" w14:textId="0EBC53F1" w:rsidR="004A526A" w:rsidRDefault="004A526A" w:rsidP="00EA24E7"/>
    <w:p w14:paraId="3178A5B0" w14:textId="2A56798F" w:rsidR="002B3739" w:rsidRDefault="004A526A" w:rsidP="00EA24E7">
      <w:pPr>
        <w:pStyle w:val="Title"/>
      </w:pPr>
      <w:r>
        <w:t xml:space="preserve">Advancement Donor Management </w:t>
      </w:r>
      <w:r w:rsidR="002B3739">
        <w:t xml:space="preserve">Solution </w:t>
      </w:r>
    </w:p>
    <w:p w14:paraId="52AF2C1F" w14:textId="0C6986C7" w:rsidR="004A526A" w:rsidRPr="000315EB" w:rsidRDefault="004A526A" w:rsidP="00EA24E7">
      <w:pPr>
        <w:pStyle w:val="Title"/>
      </w:pPr>
      <w:r w:rsidRPr="000315EB">
        <w:t xml:space="preserve">Request for Proposal </w:t>
      </w:r>
      <w:r w:rsidR="000315EB" w:rsidRPr="000315EB">
        <w:t>#222-20</w:t>
      </w:r>
    </w:p>
    <w:p w14:paraId="5B05EB38" w14:textId="6D087CDF" w:rsidR="004A526A" w:rsidRPr="00F70D0D" w:rsidRDefault="00F952CF" w:rsidP="00EA24E7">
      <w:pPr>
        <w:rPr>
          <w:rFonts w:asciiTheme="majorHAnsi" w:hAnsiTheme="majorHAnsi"/>
          <w:sz w:val="56"/>
          <w:szCs w:val="56"/>
        </w:rPr>
      </w:pPr>
      <w:r w:rsidRPr="00F70D0D">
        <w:rPr>
          <w:rFonts w:asciiTheme="majorHAnsi" w:hAnsiTheme="majorHAnsi"/>
          <w:sz w:val="56"/>
          <w:szCs w:val="56"/>
        </w:rPr>
        <w:t xml:space="preserve">December </w:t>
      </w:r>
      <w:r w:rsidR="000315EB" w:rsidRPr="00F70D0D">
        <w:rPr>
          <w:rFonts w:asciiTheme="majorHAnsi" w:hAnsiTheme="majorHAnsi"/>
          <w:sz w:val="56"/>
          <w:szCs w:val="56"/>
        </w:rPr>
        <w:t>3</w:t>
      </w:r>
      <w:r w:rsidR="00D507DD" w:rsidRPr="00F70D0D">
        <w:rPr>
          <w:rFonts w:asciiTheme="majorHAnsi" w:hAnsiTheme="majorHAnsi"/>
          <w:sz w:val="56"/>
          <w:szCs w:val="56"/>
        </w:rPr>
        <w:t>,</w:t>
      </w:r>
      <w:r w:rsidRPr="00F70D0D">
        <w:rPr>
          <w:rFonts w:asciiTheme="majorHAnsi" w:hAnsiTheme="majorHAnsi"/>
          <w:sz w:val="56"/>
          <w:szCs w:val="56"/>
        </w:rPr>
        <w:t xml:space="preserve"> 2021</w:t>
      </w:r>
      <w:r w:rsidRPr="00F70D0D">
        <w:rPr>
          <w:rFonts w:asciiTheme="majorHAnsi" w:hAnsiTheme="majorHAnsi"/>
          <w:sz w:val="56"/>
          <w:szCs w:val="56"/>
        </w:rPr>
        <w:br w:type="page"/>
      </w:r>
    </w:p>
    <w:bookmarkStart w:id="0" w:name="_Toc89429006"/>
    <w:p w14:paraId="48EF481D" w14:textId="662F6E2C" w:rsidR="00704671" w:rsidRPr="00704671" w:rsidRDefault="00704671">
      <w:pPr>
        <w:pStyle w:val="TOC1"/>
        <w:tabs>
          <w:tab w:val="right" w:leader="dot" w:pos="10070"/>
        </w:tabs>
        <w:rPr>
          <w:rFonts w:eastAsiaTheme="minorEastAsia" w:cstheme="minorBidi"/>
          <w:b w:val="0"/>
          <w:bCs w:val="0"/>
          <w:i w:val="0"/>
          <w:iCs w:val="0"/>
          <w:noProof/>
          <w:sz w:val="22"/>
          <w:szCs w:val="22"/>
        </w:rPr>
      </w:pPr>
      <w:r w:rsidRPr="00704671">
        <w:rPr>
          <w:b w:val="0"/>
          <w:bCs w:val="0"/>
          <w:i w:val="0"/>
          <w:iCs w:val="0"/>
        </w:rPr>
        <w:lastRenderedPageBreak/>
        <w:fldChar w:fldCharType="begin"/>
      </w:r>
      <w:r w:rsidRPr="00704671">
        <w:rPr>
          <w:b w:val="0"/>
          <w:bCs w:val="0"/>
          <w:i w:val="0"/>
          <w:iCs w:val="0"/>
        </w:rPr>
        <w:instrText xml:space="preserve"> TOC \o "1-2" \h \z \u </w:instrText>
      </w:r>
      <w:r w:rsidRPr="00704671">
        <w:rPr>
          <w:b w:val="0"/>
          <w:bCs w:val="0"/>
          <w:i w:val="0"/>
          <w:iCs w:val="0"/>
        </w:rPr>
        <w:fldChar w:fldCharType="separate"/>
      </w:r>
      <w:hyperlink w:anchor="_Toc89429147" w:history="1">
        <w:r w:rsidRPr="00704671">
          <w:rPr>
            <w:rStyle w:val="Hyperlink"/>
            <w:noProof/>
          </w:rPr>
          <w:t>Section 1 – Introduction</w:t>
        </w:r>
        <w:r w:rsidRPr="00704671">
          <w:rPr>
            <w:b w:val="0"/>
            <w:noProof/>
            <w:webHidden/>
          </w:rPr>
          <w:tab/>
        </w:r>
        <w:r w:rsidRPr="00704671">
          <w:rPr>
            <w:b w:val="0"/>
            <w:noProof/>
            <w:webHidden/>
          </w:rPr>
          <w:fldChar w:fldCharType="begin"/>
        </w:r>
        <w:r w:rsidRPr="00704671">
          <w:rPr>
            <w:b w:val="0"/>
            <w:noProof/>
            <w:webHidden/>
          </w:rPr>
          <w:instrText xml:space="preserve"> PAGEREF _Toc89429147 \h </w:instrText>
        </w:r>
        <w:r w:rsidRPr="00704671">
          <w:rPr>
            <w:b w:val="0"/>
            <w:noProof/>
            <w:webHidden/>
          </w:rPr>
        </w:r>
        <w:r w:rsidRPr="00704671">
          <w:rPr>
            <w:b w:val="0"/>
            <w:noProof/>
            <w:webHidden/>
          </w:rPr>
          <w:fldChar w:fldCharType="separate"/>
        </w:r>
        <w:r w:rsidR="000315EB">
          <w:rPr>
            <w:b w:val="0"/>
            <w:noProof/>
            <w:webHidden/>
          </w:rPr>
          <w:t>3</w:t>
        </w:r>
        <w:r w:rsidRPr="00704671">
          <w:rPr>
            <w:b w:val="0"/>
            <w:noProof/>
            <w:webHidden/>
          </w:rPr>
          <w:fldChar w:fldCharType="end"/>
        </w:r>
      </w:hyperlink>
    </w:p>
    <w:p w14:paraId="1EAE4B9E" w14:textId="5696D7E8"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48" w:history="1">
        <w:r w:rsidR="00704671" w:rsidRPr="00704671">
          <w:rPr>
            <w:rStyle w:val="Hyperlink"/>
            <w:noProof/>
          </w:rPr>
          <w:t>Section 2 – Deadline, Schedule, and Contacts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_Toc89429148 \h </w:instrText>
        </w:r>
        <w:r w:rsidR="00704671" w:rsidRPr="00704671">
          <w:rPr>
            <w:b w:val="0"/>
            <w:noProof/>
            <w:webHidden/>
          </w:rPr>
        </w:r>
        <w:r w:rsidR="00704671" w:rsidRPr="00704671">
          <w:rPr>
            <w:b w:val="0"/>
            <w:noProof/>
            <w:webHidden/>
          </w:rPr>
          <w:fldChar w:fldCharType="separate"/>
        </w:r>
        <w:r w:rsidR="000315EB">
          <w:rPr>
            <w:b w:val="0"/>
            <w:noProof/>
            <w:webHidden/>
          </w:rPr>
          <w:t>4</w:t>
        </w:r>
        <w:r w:rsidR="00704671" w:rsidRPr="00704671">
          <w:rPr>
            <w:b w:val="0"/>
            <w:noProof/>
            <w:webHidden/>
          </w:rPr>
          <w:fldChar w:fldCharType="end"/>
        </w:r>
      </w:hyperlink>
    </w:p>
    <w:p w14:paraId="1F97A007" w14:textId="525FC4E0" w:rsidR="00704671" w:rsidRPr="00704671" w:rsidRDefault="00185443">
      <w:pPr>
        <w:pStyle w:val="TOC2"/>
        <w:rPr>
          <w:rFonts w:eastAsiaTheme="minorEastAsia" w:cstheme="minorBidi"/>
          <w:b w:val="0"/>
          <w:bCs w:val="0"/>
          <w:noProof/>
        </w:rPr>
      </w:pPr>
      <w:hyperlink w:anchor="_Toc89429149" w:history="1">
        <w:r w:rsidR="00704671" w:rsidRPr="00704671">
          <w:rPr>
            <w:rStyle w:val="Hyperlink"/>
            <w:rFonts w:ascii="Calibri Light" w:hAnsi="Calibri Light"/>
            <w:b w:val="0"/>
            <w:noProof/>
          </w:rPr>
          <w:t>1.</w:t>
        </w:r>
        <w:r w:rsidR="00704671" w:rsidRPr="00704671">
          <w:rPr>
            <w:rFonts w:eastAsiaTheme="minorEastAsia" w:cstheme="minorBidi"/>
            <w:b w:val="0"/>
            <w:bCs w:val="0"/>
            <w:noProof/>
          </w:rPr>
          <w:tab/>
        </w:r>
        <w:r w:rsidR="00704671" w:rsidRPr="00704671">
          <w:rPr>
            <w:rStyle w:val="Hyperlink"/>
            <w:b w:val="0"/>
            <w:noProof/>
          </w:rPr>
          <w:t>Proposal Deadline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_Toc89429149 \h </w:instrText>
        </w:r>
        <w:r w:rsidR="00704671" w:rsidRPr="00704671">
          <w:rPr>
            <w:b w:val="0"/>
            <w:noProof/>
            <w:webHidden/>
          </w:rPr>
        </w:r>
        <w:r w:rsidR="00704671" w:rsidRPr="00704671">
          <w:rPr>
            <w:b w:val="0"/>
            <w:noProof/>
            <w:webHidden/>
          </w:rPr>
          <w:fldChar w:fldCharType="separate"/>
        </w:r>
        <w:r w:rsidR="000315EB">
          <w:rPr>
            <w:b w:val="0"/>
            <w:noProof/>
            <w:webHidden/>
          </w:rPr>
          <w:t>4</w:t>
        </w:r>
        <w:r w:rsidR="00704671" w:rsidRPr="00704671">
          <w:rPr>
            <w:b w:val="0"/>
            <w:noProof/>
            <w:webHidden/>
          </w:rPr>
          <w:fldChar w:fldCharType="end"/>
        </w:r>
      </w:hyperlink>
    </w:p>
    <w:p w14:paraId="16E2E5CB" w14:textId="7EDDAE70" w:rsidR="00704671" w:rsidRPr="00704671" w:rsidRDefault="00185443">
      <w:pPr>
        <w:pStyle w:val="TOC2"/>
        <w:rPr>
          <w:rFonts w:eastAsiaTheme="minorEastAsia" w:cstheme="minorBidi"/>
          <w:b w:val="0"/>
          <w:bCs w:val="0"/>
          <w:noProof/>
        </w:rPr>
      </w:pPr>
      <w:hyperlink w:anchor="_Toc89429150" w:history="1">
        <w:r w:rsidR="00704671" w:rsidRPr="00704671">
          <w:rPr>
            <w:rStyle w:val="Hyperlink"/>
            <w:b w:val="0"/>
            <w:noProof/>
          </w:rPr>
          <w:t>2.</w:t>
        </w:r>
        <w:r w:rsidR="00704671" w:rsidRPr="00704671">
          <w:rPr>
            <w:rFonts w:eastAsiaTheme="minorEastAsia" w:cstheme="minorBidi"/>
            <w:b w:val="0"/>
            <w:bCs w:val="0"/>
            <w:noProof/>
          </w:rPr>
          <w:tab/>
        </w:r>
        <w:r w:rsidR="00704671" w:rsidRPr="00704671">
          <w:rPr>
            <w:rStyle w:val="Hyperlink"/>
            <w:b w:val="0"/>
            <w:noProof/>
          </w:rPr>
          <w:t>Schedule*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_Toc89429150 \h </w:instrText>
        </w:r>
        <w:r w:rsidR="00704671" w:rsidRPr="00704671">
          <w:rPr>
            <w:b w:val="0"/>
            <w:noProof/>
            <w:webHidden/>
          </w:rPr>
        </w:r>
        <w:r w:rsidR="00704671" w:rsidRPr="00704671">
          <w:rPr>
            <w:b w:val="0"/>
            <w:noProof/>
            <w:webHidden/>
          </w:rPr>
          <w:fldChar w:fldCharType="separate"/>
        </w:r>
        <w:r w:rsidR="000315EB">
          <w:rPr>
            <w:b w:val="0"/>
            <w:noProof/>
            <w:webHidden/>
          </w:rPr>
          <w:t>4</w:t>
        </w:r>
        <w:r w:rsidR="00704671" w:rsidRPr="00704671">
          <w:rPr>
            <w:b w:val="0"/>
            <w:noProof/>
            <w:webHidden/>
          </w:rPr>
          <w:fldChar w:fldCharType="end"/>
        </w:r>
      </w:hyperlink>
    </w:p>
    <w:p w14:paraId="19964788" w14:textId="77B00885" w:rsidR="00704671" w:rsidRPr="00704671" w:rsidRDefault="00185443">
      <w:pPr>
        <w:pStyle w:val="TOC2"/>
        <w:rPr>
          <w:rFonts w:eastAsiaTheme="minorEastAsia" w:cstheme="minorBidi"/>
          <w:b w:val="0"/>
          <w:bCs w:val="0"/>
          <w:noProof/>
        </w:rPr>
      </w:pPr>
      <w:hyperlink w:anchor="_Toc89429151" w:history="1">
        <w:r w:rsidR="00704671" w:rsidRPr="00704671">
          <w:rPr>
            <w:rStyle w:val="Hyperlink"/>
            <w:b w:val="0"/>
            <w:noProof/>
          </w:rPr>
          <w:t>3.</w:t>
        </w:r>
        <w:r w:rsidR="00704671" w:rsidRPr="00704671">
          <w:rPr>
            <w:rFonts w:eastAsiaTheme="minorEastAsia" w:cstheme="minorBidi"/>
            <w:b w:val="0"/>
            <w:bCs w:val="0"/>
            <w:noProof/>
          </w:rPr>
          <w:tab/>
        </w:r>
        <w:r w:rsidR="00704671" w:rsidRPr="00704671">
          <w:rPr>
            <w:rStyle w:val="Hyperlink"/>
            <w:b w:val="0"/>
            <w:noProof/>
          </w:rPr>
          <w:t>Contact and Questions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_Toc89429151 \h </w:instrText>
        </w:r>
        <w:r w:rsidR="00704671" w:rsidRPr="00704671">
          <w:rPr>
            <w:b w:val="0"/>
            <w:noProof/>
            <w:webHidden/>
          </w:rPr>
        </w:r>
        <w:r w:rsidR="00704671" w:rsidRPr="00704671">
          <w:rPr>
            <w:b w:val="0"/>
            <w:noProof/>
            <w:webHidden/>
          </w:rPr>
          <w:fldChar w:fldCharType="separate"/>
        </w:r>
        <w:r w:rsidR="000315EB">
          <w:rPr>
            <w:b w:val="0"/>
            <w:noProof/>
            <w:webHidden/>
          </w:rPr>
          <w:t>4</w:t>
        </w:r>
        <w:r w:rsidR="00704671" w:rsidRPr="00704671">
          <w:rPr>
            <w:b w:val="0"/>
            <w:noProof/>
            <w:webHidden/>
          </w:rPr>
          <w:fldChar w:fldCharType="end"/>
        </w:r>
      </w:hyperlink>
    </w:p>
    <w:p w14:paraId="3542FB62" w14:textId="412D569E" w:rsidR="00704671" w:rsidRPr="00704671" w:rsidRDefault="00185443">
      <w:pPr>
        <w:pStyle w:val="TOC2"/>
        <w:rPr>
          <w:rFonts w:eastAsiaTheme="minorEastAsia" w:cstheme="minorBidi"/>
          <w:b w:val="0"/>
          <w:bCs w:val="0"/>
          <w:noProof/>
        </w:rPr>
      </w:pPr>
      <w:hyperlink w:anchor="_Toc89429152" w:history="1">
        <w:r w:rsidR="00704671" w:rsidRPr="00704671">
          <w:rPr>
            <w:rStyle w:val="Hyperlink"/>
            <w:b w:val="0"/>
            <w:noProof/>
          </w:rPr>
          <w:t>4.</w:t>
        </w:r>
        <w:r w:rsidR="00704671" w:rsidRPr="00704671">
          <w:rPr>
            <w:rFonts w:eastAsiaTheme="minorEastAsia" w:cstheme="minorBidi"/>
            <w:b w:val="0"/>
            <w:bCs w:val="0"/>
            <w:noProof/>
          </w:rPr>
          <w:tab/>
        </w:r>
        <w:r w:rsidR="00704671" w:rsidRPr="00704671">
          <w:rPr>
            <w:rStyle w:val="Hyperlink"/>
            <w:b w:val="0"/>
            <w:noProof/>
          </w:rPr>
          <w:t>Review Teams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_Toc89429152 \h </w:instrText>
        </w:r>
        <w:r w:rsidR="00704671" w:rsidRPr="00704671">
          <w:rPr>
            <w:b w:val="0"/>
            <w:noProof/>
            <w:webHidden/>
          </w:rPr>
        </w:r>
        <w:r w:rsidR="00704671" w:rsidRPr="00704671">
          <w:rPr>
            <w:b w:val="0"/>
            <w:noProof/>
            <w:webHidden/>
          </w:rPr>
          <w:fldChar w:fldCharType="separate"/>
        </w:r>
        <w:r w:rsidR="000315EB">
          <w:rPr>
            <w:b w:val="0"/>
            <w:noProof/>
            <w:webHidden/>
          </w:rPr>
          <w:t>5</w:t>
        </w:r>
        <w:r w:rsidR="00704671" w:rsidRPr="00704671">
          <w:rPr>
            <w:b w:val="0"/>
            <w:noProof/>
            <w:webHidden/>
          </w:rPr>
          <w:fldChar w:fldCharType="end"/>
        </w:r>
      </w:hyperlink>
    </w:p>
    <w:p w14:paraId="65B2A34F" w14:textId="31B52FC2"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53" w:history="1">
        <w:r w:rsidR="00704671" w:rsidRPr="00704671">
          <w:rPr>
            <w:rStyle w:val="Hyperlink"/>
            <w:noProof/>
          </w:rPr>
          <w:t>Section 3 – Background and Advancement Data Summary</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_Toc89429153 \h </w:instrText>
        </w:r>
        <w:r w:rsidR="00704671" w:rsidRPr="00704671">
          <w:rPr>
            <w:b w:val="0"/>
            <w:noProof/>
            <w:webHidden/>
          </w:rPr>
        </w:r>
        <w:r w:rsidR="00704671" w:rsidRPr="00704671">
          <w:rPr>
            <w:b w:val="0"/>
            <w:noProof/>
            <w:webHidden/>
          </w:rPr>
          <w:fldChar w:fldCharType="separate"/>
        </w:r>
        <w:r w:rsidR="000315EB">
          <w:rPr>
            <w:b w:val="0"/>
            <w:noProof/>
            <w:webHidden/>
          </w:rPr>
          <w:t>5</w:t>
        </w:r>
        <w:r w:rsidR="00704671" w:rsidRPr="00704671">
          <w:rPr>
            <w:b w:val="0"/>
            <w:noProof/>
            <w:webHidden/>
          </w:rPr>
          <w:fldChar w:fldCharType="end"/>
        </w:r>
      </w:hyperlink>
    </w:p>
    <w:p w14:paraId="112FFD32" w14:textId="0ADE1FCE" w:rsidR="00704671" w:rsidRPr="00704671" w:rsidRDefault="00185443">
      <w:pPr>
        <w:pStyle w:val="TOC2"/>
        <w:rPr>
          <w:rFonts w:eastAsiaTheme="minorEastAsia" w:cstheme="minorBidi"/>
          <w:b w:val="0"/>
          <w:bCs w:val="0"/>
          <w:noProof/>
        </w:rPr>
      </w:pPr>
      <w:hyperlink w:anchor="_Toc89429154" w:history="1">
        <w:r w:rsidR="00704671" w:rsidRPr="00704671">
          <w:rPr>
            <w:rStyle w:val="Hyperlink"/>
            <w:b w:val="0"/>
            <w:noProof/>
          </w:rPr>
          <w:t>1.</w:t>
        </w:r>
        <w:r w:rsidR="00704671" w:rsidRPr="00704671">
          <w:rPr>
            <w:rFonts w:eastAsiaTheme="minorEastAsia" w:cstheme="minorBidi"/>
            <w:b w:val="0"/>
            <w:bCs w:val="0"/>
            <w:noProof/>
          </w:rPr>
          <w:tab/>
        </w:r>
        <w:r w:rsidR="00704671" w:rsidRPr="00704671">
          <w:rPr>
            <w:rStyle w:val="Hyperlink"/>
            <w:b w:val="0"/>
            <w:noProof/>
          </w:rPr>
          <w:t>Background</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_Toc89429154 \h </w:instrText>
        </w:r>
        <w:r w:rsidR="00704671" w:rsidRPr="00704671">
          <w:rPr>
            <w:b w:val="0"/>
            <w:noProof/>
            <w:webHidden/>
          </w:rPr>
        </w:r>
        <w:r w:rsidR="00704671" w:rsidRPr="00704671">
          <w:rPr>
            <w:b w:val="0"/>
            <w:noProof/>
            <w:webHidden/>
          </w:rPr>
          <w:fldChar w:fldCharType="separate"/>
        </w:r>
        <w:r w:rsidR="000315EB">
          <w:rPr>
            <w:b w:val="0"/>
            <w:noProof/>
            <w:webHidden/>
          </w:rPr>
          <w:t>5</w:t>
        </w:r>
        <w:r w:rsidR="00704671" w:rsidRPr="00704671">
          <w:rPr>
            <w:b w:val="0"/>
            <w:noProof/>
            <w:webHidden/>
          </w:rPr>
          <w:fldChar w:fldCharType="end"/>
        </w:r>
      </w:hyperlink>
    </w:p>
    <w:p w14:paraId="7911256D" w14:textId="17B151F0" w:rsidR="00704671" w:rsidRPr="00704671" w:rsidRDefault="00185443">
      <w:pPr>
        <w:pStyle w:val="TOC2"/>
        <w:rPr>
          <w:rFonts w:eastAsiaTheme="minorEastAsia" w:cstheme="minorBidi"/>
          <w:b w:val="0"/>
          <w:bCs w:val="0"/>
          <w:noProof/>
        </w:rPr>
      </w:pPr>
      <w:hyperlink w:anchor="_Toc89429155" w:history="1">
        <w:r w:rsidR="00704671" w:rsidRPr="00704671">
          <w:rPr>
            <w:rStyle w:val="Hyperlink"/>
            <w:b w:val="0"/>
            <w:noProof/>
          </w:rPr>
          <w:t>2.</w:t>
        </w:r>
        <w:r w:rsidR="00704671" w:rsidRPr="00704671">
          <w:rPr>
            <w:rFonts w:eastAsiaTheme="minorEastAsia" w:cstheme="minorBidi"/>
            <w:b w:val="0"/>
            <w:bCs w:val="0"/>
            <w:noProof/>
          </w:rPr>
          <w:tab/>
        </w:r>
        <w:r w:rsidR="00704671" w:rsidRPr="00704671">
          <w:rPr>
            <w:rStyle w:val="Hyperlink"/>
            <w:b w:val="0"/>
            <w:noProof/>
          </w:rPr>
          <w:t>Advancement Data Summary</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_Toc89429155 \h </w:instrText>
        </w:r>
        <w:r w:rsidR="00704671" w:rsidRPr="00704671">
          <w:rPr>
            <w:b w:val="0"/>
            <w:noProof/>
            <w:webHidden/>
          </w:rPr>
        </w:r>
        <w:r w:rsidR="00704671" w:rsidRPr="00704671">
          <w:rPr>
            <w:b w:val="0"/>
            <w:noProof/>
            <w:webHidden/>
          </w:rPr>
          <w:fldChar w:fldCharType="separate"/>
        </w:r>
        <w:r w:rsidR="000315EB">
          <w:rPr>
            <w:b w:val="0"/>
            <w:noProof/>
            <w:webHidden/>
          </w:rPr>
          <w:t>5</w:t>
        </w:r>
        <w:r w:rsidR="00704671" w:rsidRPr="00704671">
          <w:rPr>
            <w:b w:val="0"/>
            <w:noProof/>
            <w:webHidden/>
          </w:rPr>
          <w:fldChar w:fldCharType="end"/>
        </w:r>
      </w:hyperlink>
    </w:p>
    <w:p w14:paraId="21D5C4A1" w14:textId="260492B8"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56" w:history="1">
        <w:r w:rsidR="00704671" w:rsidRPr="00704671">
          <w:rPr>
            <w:rStyle w:val="Hyperlink"/>
            <w:noProof/>
          </w:rPr>
          <w:t>Section 4 – Proposal Format and Responses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_Toc89429156 \h </w:instrText>
        </w:r>
        <w:r w:rsidR="00704671" w:rsidRPr="00704671">
          <w:rPr>
            <w:b w:val="0"/>
            <w:noProof/>
            <w:webHidden/>
          </w:rPr>
        </w:r>
        <w:r w:rsidR="00704671" w:rsidRPr="00704671">
          <w:rPr>
            <w:b w:val="0"/>
            <w:noProof/>
            <w:webHidden/>
          </w:rPr>
          <w:fldChar w:fldCharType="separate"/>
        </w:r>
        <w:r w:rsidR="000315EB">
          <w:rPr>
            <w:b w:val="0"/>
            <w:noProof/>
            <w:webHidden/>
          </w:rPr>
          <w:t>7</w:t>
        </w:r>
        <w:r w:rsidR="00704671" w:rsidRPr="00704671">
          <w:rPr>
            <w:b w:val="0"/>
            <w:noProof/>
            <w:webHidden/>
          </w:rPr>
          <w:fldChar w:fldCharType="end"/>
        </w:r>
      </w:hyperlink>
    </w:p>
    <w:p w14:paraId="20E51C0C" w14:textId="1B9BBEA9" w:rsidR="00704671" w:rsidRPr="00704671" w:rsidRDefault="00185443">
      <w:pPr>
        <w:pStyle w:val="TOC2"/>
        <w:rPr>
          <w:rFonts w:eastAsiaTheme="minorEastAsia" w:cstheme="minorBidi"/>
          <w:b w:val="0"/>
          <w:bCs w:val="0"/>
          <w:noProof/>
        </w:rPr>
      </w:pPr>
      <w:hyperlink w:anchor="_Toc89429157" w:history="1">
        <w:r w:rsidR="00704671" w:rsidRPr="00704671">
          <w:rPr>
            <w:rStyle w:val="Hyperlink"/>
            <w:rFonts w:ascii="Calibri Light" w:hAnsi="Calibri Light"/>
            <w:b w:val="0"/>
            <w:noProof/>
          </w:rPr>
          <w:t>1.</w:t>
        </w:r>
        <w:r w:rsidR="00704671" w:rsidRPr="00704671">
          <w:rPr>
            <w:rFonts w:eastAsiaTheme="minorEastAsia" w:cstheme="minorBidi"/>
            <w:b w:val="0"/>
            <w:bCs w:val="0"/>
            <w:noProof/>
          </w:rPr>
          <w:tab/>
        </w:r>
        <w:r w:rsidR="00704671" w:rsidRPr="00704671">
          <w:rPr>
            <w:rStyle w:val="Hyperlink"/>
            <w:b w:val="0"/>
            <w:noProof/>
          </w:rPr>
          <w:t>Executive Summary</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_Toc89429157 \h </w:instrText>
        </w:r>
        <w:r w:rsidR="00704671" w:rsidRPr="00704671">
          <w:rPr>
            <w:b w:val="0"/>
            <w:noProof/>
            <w:webHidden/>
          </w:rPr>
        </w:r>
        <w:r w:rsidR="00704671" w:rsidRPr="00704671">
          <w:rPr>
            <w:b w:val="0"/>
            <w:noProof/>
            <w:webHidden/>
          </w:rPr>
          <w:fldChar w:fldCharType="separate"/>
        </w:r>
        <w:r w:rsidR="000315EB">
          <w:rPr>
            <w:b w:val="0"/>
            <w:noProof/>
            <w:webHidden/>
          </w:rPr>
          <w:t>8</w:t>
        </w:r>
        <w:r w:rsidR="00704671" w:rsidRPr="00704671">
          <w:rPr>
            <w:b w:val="0"/>
            <w:noProof/>
            <w:webHidden/>
          </w:rPr>
          <w:fldChar w:fldCharType="end"/>
        </w:r>
      </w:hyperlink>
    </w:p>
    <w:p w14:paraId="1071BDBF" w14:textId="0978E147" w:rsidR="00704671" w:rsidRPr="00704671" w:rsidRDefault="00185443">
      <w:pPr>
        <w:pStyle w:val="TOC2"/>
        <w:rPr>
          <w:rFonts w:eastAsiaTheme="minorEastAsia" w:cstheme="minorBidi"/>
          <w:b w:val="0"/>
          <w:bCs w:val="0"/>
          <w:noProof/>
        </w:rPr>
      </w:pPr>
      <w:hyperlink w:anchor="_Toc89429158" w:history="1">
        <w:r w:rsidR="00704671" w:rsidRPr="00704671">
          <w:rPr>
            <w:rStyle w:val="Hyperlink"/>
            <w:b w:val="0"/>
            <w:noProof/>
          </w:rPr>
          <w:t>2.</w:t>
        </w:r>
        <w:r w:rsidR="00704671" w:rsidRPr="00704671">
          <w:rPr>
            <w:rFonts w:eastAsiaTheme="minorEastAsia" w:cstheme="minorBidi"/>
            <w:b w:val="0"/>
            <w:bCs w:val="0"/>
            <w:noProof/>
          </w:rPr>
          <w:tab/>
        </w:r>
        <w:r w:rsidR="00704671" w:rsidRPr="00704671">
          <w:rPr>
            <w:rStyle w:val="Hyperlink"/>
            <w:b w:val="0"/>
            <w:noProof/>
          </w:rPr>
          <w:t>Vendor Experience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_Toc89429158 \h </w:instrText>
        </w:r>
        <w:r w:rsidR="00704671" w:rsidRPr="00704671">
          <w:rPr>
            <w:b w:val="0"/>
            <w:noProof/>
            <w:webHidden/>
          </w:rPr>
        </w:r>
        <w:r w:rsidR="00704671" w:rsidRPr="00704671">
          <w:rPr>
            <w:b w:val="0"/>
            <w:noProof/>
            <w:webHidden/>
          </w:rPr>
          <w:fldChar w:fldCharType="separate"/>
        </w:r>
        <w:r w:rsidR="000315EB">
          <w:rPr>
            <w:b w:val="0"/>
            <w:noProof/>
            <w:webHidden/>
          </w:rPr>
          <w:t>8</w:t>
        </w:r>
        <w:r w:rsidR="00704671" w:rsidRPr="00704671">
          <w:rPr>
            <w:b w:val="0"/>
            <w:noProof/>
            <w:webHidden/>
          </w:rPr>
          <w:fldChar w:fldCharType="end"/>
        </w:r>
      </w:hyperlink>
    </w:p>
    <w:p w14:paraId="76890381" w14:textId="79A368A7" w:rsidR="00704671" w:rsidRPr="00704671" w:rsidRDefault="00185443">
      <w:pPr>
        <w:pStyle w:val="TOC2"/>
        <w:rPr>
          <w:rFonts w:eastAsiaTheme="minorEastAsia" w:cstheme="minorBidi"/>
          <w:b w:val="0"/>
          <w:bCs w:val="0"/>
          <w:noProof/>
        </w:rPr>
      </w:pPr>
      <w:hyperlink w:anchor="_Toc89429161" w:history="1">
        <w:r w:rsidR="00704671" w:rsidRPr="00704671">
          <w:rPr>
            <w:rStyle w:val="Hyperlink"/>
            <w:b w:val="0"/>
            <w:noProof/>
          </w:rPr>
          <w:t>3.</w:t>
        </w:r>
        <w:r w:rsidR="00704671" w:rsidRPr="00704671">
          <w:rPr>
            <w:rFonts w:eastAsiaTheme="minorEastAsia" w:cstheme="minorBidi"/>
            <w:b w:val="0"/>
            <w:bCs w:val="0"/>
            <w:noProof/>
          </w:rPr>
          <w:tab/>
        </w:r>
        <w:r w:rsidR="00704671" w:rsidRPr="00704671">
          <w:rPr>
            <w:rStyle w:val="Hyperlink"/>
            <w:b w:val="0"/>
            <w:noProof/>
          </w:rPr>
          <w:t>System Requirements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_Toc89429161 \h </w:instrText>
        </w:r>
        <w:r w:rsidR="00704671" w:rsidRPr="00704671">
          <w:rPr>
            <w:b w:val="0"/>
            <w:noProof/>
            <w:webHidden/>
          </w:rPr>
        </w:r>
        <w:r w:rsidR="00704671" w:rsidRPr="00704671">
          <w:rPr>
            <w:b w:val="0"/>
            <w:noProof/>
            <w:webHidden/>
          </w:rPr>
          <w:fldChar w:fldCharType="separate"/>
        </w:r>
        <w:r w:rsidR="000315EB">
          <w:rPr>
            <w:b w:val="0"/>
            <w:noProof/>
            <w:webHidden/>
          </w:rPr>
          <w:t>8</w:t>
        </w:r>
        <w:r w:rsidR="00704671" w:rsidRPr="00704671">
          <w:rPr>
            <w:b w:val="0"/>
            <w:noProof/>
            <w:webHidden/>
          </w:rPr>
          <w:fldChar w:fldCharType="end"/>
        </w:r>
      </w:hyperlink>
    </w:p>
    <w:p w14:paraId="015851C5" w14:textId="5A13D177" w:rsidR="00704671" w:rsidRPr="00704671" w:rsidRDefault="00185443">
      <w:pPr>
        <w:pStyle w:val="TOC2"/>
        <w:rPr>
          <w:rFonts w:eastAsiaTheme="minorEastAsia" w:cstheme="minorBidi"/>
          <w:b w:val="0"/>
          <w:bCs w:val="0"/>
          <w:noProof/>
        </w:rPr>
      </w:pPr>
      <w:hyperlink w:anchor="_Toc89429162" w:history="1">
        <w:r w:rsidR="00704671" w:rsidRPr="00704671">
          <w:rPr>
            <w:rStyle w:val="Hyperlink"/>
            <w:b w:val="0"/>
            <w:noProof/>
          </w:rPr>
          <w:t>4.</w:t>
        </w:r>
        <w:r w:rsidR="00704671" w:rsidRPr="00704671">
          <w:rPr>
            <w:rFonts w:eastAsiaTheme="minorEastAsia" w:cstheme="minorBidi"/>
            <w:b w:val="0"/>
            <w:bCs w:val="0"/>
            <w:noProof/>
          </w:rPr>
          <w:tab/>
        </w:r>
        <w:r w:rsidR="00704671" w:rsidRPr="00704671">
          <w:rPr>
            <w:rStyle w:val="Hyperlink"/>
            <w:b w:val="0"/>
            <w:noProof/>
          </w:rPr>
          <w:t>User Experience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_Toc89429162 \h </w:instrText>
        </w:r>
        <w:r w:rsidR="00704671" w:rsidRPr="00704671">
          <w:rPr>
            <w:b w:val="0"/>
            <w:noProof/>
            <w:webHidden/>
          </w:rPr>
        </w:r>
        <w:r w:rsidR="00704671" w:rsidRPr="00704671">
          <w:rPr>
            <w:b w:val="0"/>
            <w:noProof/>
            <w:webHidden/>
          </w:rPr>
          <w:fldChar w:fldCharType="separate"/>
        </w:r>
        <w:r w:rsidR="000315EB">
          <w:rPr>
            <w:b w:val="0"/>
            <w:noProof/>
            <w:webHidden/>
          </w:rPr>
          <w:t>9</w:t>
        </w:r>
        <w:r w:rsidR="00704671" w:rsidRPr="00704671">
          <w:rPr>
            <w:b w:val="0"/>
            <w:noProof/>
            <w:webHidden/>
          </w:rPr>
          <w:fldChar w:fldCharType="end"/>
        </w:r>
      </w:hyperlink>
    </w:p>
    <w:p w14:paraId="3445A73E" w14:textId="4D9809E0" w:rsidR="00704671" w:rsidRPr="00704671" w:rsidRDefault="00185443">
      <w:pPr>
        <w:pStyle w:val="TOC2"/>
        <w:rPr>
          <w:rFonts w:eastAsiaTheme="minorEastAsia" w:cstheme="minorBidi"/>
          <w:b w:val="0"/>
          <w:bCs w:val="0"/>
          <w:noProof/>
        </w:rPr>
      </w:pPr>
      <w:hyperlink w:anchor="_Toc89429163" w:history="1">
        <w:r w:rsidR="00704671" w:rsidRPr="00704671">
          <w:rPr>
            <w:rStyle w:val="Hyperlink"/>
            <w:rFonts w:ascii="Calibri Light" w:hAnsi="Calibri Light"/>
            <w:b w:val="0"/>
            <w:noProof/>
          </w:rPr>
          <w:t>5.</w:t>
        </w:r>
        <w:r w:rsidR="00704671" w:rsidRPr="00704671">
          <w:rPr>
            <w:rFonts w:eastAsiaTheme="minorEastAsia" w:cstheme="minorBidi"/>
            <w:b w:val="0"/>
            <w:bCs w:val="0"/>
            <w:noProof/>
          </w:rPr>
          <w:tab/>
        </w:r>
        <w:r w:rsidR="00704671" w:rsidRPr="00704671">
          <w:rPr>
            <w:rStyle w:val="Hyperlink"/>
            <w:b w:val="0"/>
            <w:noProof/>
          </w:rPr>
          <w:t>Implementation Services Scope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_Toc89429163 \h </w:instrText>
        </w:r>
        <w:r w:rsidR="00704671" w:rsidRPr="00704671">
          <w:rPr>
            <w:b w:val="0"/>
            <w:noProof/>
            <w:webHidden/>
          </w:rPr>
        </w:r>
        <w:r w:rsidR="00704671" w:rsidRPr="00704671">
          <w:rPr>
            <w:b w:val="0"/>
            <w:noProof/>
            <w:webHidden/>
          </w:rPr>
          <w:fldChar w:fldCharType="separate"/>
        </w:r>
        <w:r w:rsidR="000315EB">
          <w:rPr>
            <w:b w:val="0"/>
            <w:noProof/>
            <w:webHidden/>
          </w:rPr>
          <w:t>10</w:t>
        </w:r>
        <w:r w:rsidR="00704671" w:rsidRPr="00704671">
          <w:rPr>
            <w:b w:val="0"/>
            <w:noProof/>
            <w:webHidden/>
          </w:rPr>
          <w:fldChar w:fldCharType="end"/>
        </w:r>
      </w:hyperlink>
    </w:p>
    <w:p w14:paraId="6F2DC399" w14:textId="3F42B1E3" w:rsidR="00704671" w:rsidRPr="00704671" w:rsidRDefault="00185443">
      <w:pPr>
        <w:pStyle w:val="TOC2"/>
        <w:rPr>
          <w:rFonts w:eastAsiaTheme="minorEastAsia" w:cstheme="minorBidi"/>
          <w:b w:val="0"/>
          <w:bCs w:val="0"/>
          <w:noProof/>
        </w:rPr>
      </w:pPr>
      <w:hyperlink w:anchor="_Toc89429164" w:history="1">
        <w:r w:rsidR="00704671" w:rsidRPr="00704671">
          <w:rPr>
            <w:rStyle w:val="Hyperlink"/>
            <w:b w:val="0"/>
            <w:noProof/>
          </w:rPr>
          <w:t>6.</w:t>
        </w:r>
        <w:r w:rsidR="00704671" w:rsidRPr="00704671">
          <w:rPr>
            <w:rFonts w:eastAsiaTheme="minorEastAsia" w:cstheme="minorBidi"/>
            <w:b w:val="0"/>
            <w:bCs w:val="0"/>
            <w:noProof/>
          </w:rPr>
          <w:tab/>
        </w:r>
        <w:r w:rsidR="00704671" w:rsidRPr="00704671">
          <w:rPr>
            <w:rStyle w:val="Hyperlink"/>
            <w:b w:val="0"/>
            <w:noProof/>
          </w:rPr>
          <w:t>Approach / Methodology, Deliverables and Schedule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_Toc89429164 \h </w:instrText>
        </w:r>
        <w:r w:rsidR="00704671" w:rsidRPr="00704671">
          <w:rPr>
            <w:b w:val="0"/>
            <w:noProof/>
            <w:webHidden/>
          </w:rPr>
        </w:r>
        <w:r w:rsidR="00704671" w:rsidRPr="00704671">
          <w:rPr>
            <w:b w:val="0"/>
            <w:noProof/>
            <w:webHidden/>
          </w:rPr>
          <w:fldChar w:fldCharType="separate"/>
        </w:r>
        <w:r w:rsidR="000315EB">
          <w:rPr>
            <w:b w:val="0"/>
            <w:noProof/>
            <w:webHidden/>
          </w:rPr>
          <w:t>11</w:t>
        </w:r>
        <w:r w:rsidR="00704671" w:rsidRPr="00704671">
          <w:rPr>
            <w:b w:val="0"/>
            <w:noProof/>
            <w:webHidden/>
          </w:rPr>
          <w:fldChar w:fldCharType="end"/>
        </w:r>
      </w:hyperlink>
    </w:p>
    <w:p w14:paraId="49B5B443" w14:textId="67E37815" w:rsidR="00704671" w:rsidRPr="00704671" w:rsidRDefault="00185443">
      <w:pPr>
        <w:pStyle w:val="TOC2"/>
        <w:rPr>
          <w:rFonts w:eastAsiaTheme="minorEastAsia" w:cstheme="minorBidi"/>
          <w:b w:val="0"/>
          <w:bCs w:val="0"/>
          <w:noProof/>
        </w:rPr>
      </w:pPr>
      <w:hyperlink w:anchor="_Toc89429165" w:history="1">
        <w:r w:rsidR="00704671" w:rsidRPr="00704671">
          <w:rPr>
            <w:rStyle w:val="Hyperlink"/>
            <w:b w:val="0"/>
            <w:noProof/>
          </w:rPr>
          <w:t>7.</w:t>
        </w:r>
        <w:r w:rsidR="00704671" w:rsidRPr="00704671">
          <w:rPr>
            <w:rFonts w:eastAsiaTheme="minorEastAsia" w:cstheme="minorBidi"/>
            <w:b w:val="0"/>
            <w:bCs w:val="0"/>
            <w:noProof/>
          </w:rPr>
          <w:tab/>
        </w:r>
        <w:r w:rsidR="00704671" w:rsidRPr="00704671">
          <w:rPr>
            <w:rStyle w:val="Hyperlink"/>
            <w:b w:val="0"/>
            <w:noProof/>
          </w:rPr>
          <w:t>Staffing and Fee Structure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_Toc89429165 \h </w:instrText>
        </w:r>
        <w:r w:rsidR="00704671" w:rsidRPr="00704671">
          <w:rPr>
            <w:b w:val="0"/>
            <w:noProof/>
            <w:webHidden/>
          </w:rPr>
        </w:r>
        <w:r w:rsidR="00704671" w:rsidRPr="00704671">
          <w:rPr>
            <w:b w:val="0"/>
            <w:noProof/>
            <w:webHidden/>
          </w:rPr>
          <w:fldChar w:fldCharType="separate"/>
        </w:r>
        <w:r w:rsidR="000315EB">
          <w:rPr>
            <w:b w:val="0"/>
            <w:noProof/>
            <w:webHidden/>
          </w:rPr>
          <w:t>11</w:t>
        </w:r>
        <w:r w:rsidR="00704671" w:rsidRPr="00704671">
          <w:rPr>
            <w:b w:val="0"/>
            <w:noProof/>
            <w:webHidden/>
          </w:rPr>
          <w:fldChar w:fldCharType="end"/>
        </w:r>
      </w:hyperlink>
    </w:p>
    <w:p w14:paraId="5AD15152" w14:textId="5C4C81FC" w:rsidR="00704671" w:rsidRPr="00704671" w:rsidRDefault="00185443">
      <w:pPr>
        <w:pStyle w:val="TOC2"/>
        <w:rPr>
          <w:rFonts w:eastAsiaTheme="minorEastAsia" w:cstheme="minorBidi"/>
          <w:b w:val="0"/>
          <w:bCs w:val="0"/>
          <w:noProof/>
        </w:rPr>
      </w:pPr>
      <w:hyperlink w:anchor="_Toc89429166" w:history="1">
        <w:r w:rsidR="00704671" w:rsidRPr="00704671">
          <w:rPr>
            <w:rStyle w:val="Hyperlink"/>
            <w:b w:val="0"/>
            <w:noProof/>
          </w:rPr>
          <w:t>8.</w:t>
        </w:r>
        <w:r w:rsidR="00704671" w:rsidRPr="00704671">
          <w:rPr>
            <w:rFonts w:eastAsiaTheme="minorEastAsia" w:cstheme="minorBidi"/>
            <w:b w:val="0"/>
            <w:bCs w:val="0"/>
            <w:noProof/>
          </w:rPr>
          <w:tab/>
        </w:r>
        <w:r w:rsidR="00704671" w:rsidRPr="00704671">
          <w:rPr>
            <w:rStyle w:val="Hyperlink"/>
            <w:b w:val="0"/>
            <w:noProof/>
          </w:rPr>
          <w:t>Additional Product or Service Information</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_Toc89429166 \h </w:instrText>
        </w:r>
        <w:r w:rsidR="00704671" w:rsidRPr="00704671">
          <w:rPr>
            <w:b w:val="0"/>
            <w:noProof/>
            <w:webHidden/>
          </w:rPr>
        </w:r>
        <w:r w:rsidR="00704671" w:rsidRPr="00704671">
          <w:rPr>
            <w:b w:val="0"/>
            <w:noProof/>
            <w:webHidden/>
          </w:rPr>
          <w:fldChar w:fldCharType="separate"/>
        </w:r>
        <w:r w:rsidR="000315EB">
          <w:rPr>
            <w:b w:val="0"/>
            <w:noProof/>
            <w:webHidden/>
          </w:rPr>
          <w:t>12</w:t>
        </w:r>
        <w:r w:rsidR="00704671" w:rsidRPr="00704671">
          <w:rPr>
            <w:b w:val="0"/>
            <w:noProof/>
            <w:webHidden/>
          </w:rPr>
          <w:fldChar w:fldCharType="end"/>
        </w:r>
      </w:hyperlink>
    </w:p>
    <w:p w14:paraId="2B298E9B" w14:textId="3334ACF7" w:rsidR="00704671" w:rsidRPr="00704671" w:rsidRDefault="00185443">
      <w:pPr>
        <w:pStyle w:val="TOC2"/>
        <w:rPr>
          <w:rFonts w:eastAsiaTheme="minorEastAsia" w:cstheme="minorBidi"/>
          <w:b w:val="0"/>
          <w:bCs w:val="0"/>
          <w:noProof/>
        </w:rPr>
      </w:pPr>
      <w:hyperlink w:anchor="_Toc89429167" w:history="1">
        <w:r w:rsidR="00704671" w:rsidRPr="00704671">
          <w:rPr>
            <w:rStyle w:val="Hyperlink"/>
            <w:rFonts w:ascii="Calibri Light" w:hAnsi="Calibri Light"/>
            <w:b w:val="0"/>
            <w:noProof/>
          </w:rPr>
          <w:t>9.</w:t>
        </w:r>
        <w:r w:rsidR="00704671" w:rsidRPr="00704671">
          <w:rPr>
            <w:rFonts w:eastAsiaTheme="minorEastAsia" w:cstheme="minorBidi"/>
            <w:b w:val="0"/>
            <w:bCs w:val="0"/>
            <w:noProof/>
          </w:rPr>
          <w:tab/>
        </w:r>
        <w:r w:rsidR="00704671" w:rsidRPr="00704671">
          <w:rPr>
            <w:rStyle w:val="Hyperlink"/>
            <w:b w:val="0"/>
            <w:noProof/>
          </w:rPr>
          <w:t>Vendor Signature Authority</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_Toc89429167 \h </w:instrText>
        </w:r>
        <w:r w:rsidR="00704671" w:rsidRPr="00704671">
          <w:rPr>
            <w:b w:val="0"/>
            <w:noProof/>
            <w:webHidden/>
          </w:rPr>
        </w:r>
        <w:r w:rsidR="00704671" w:rsidRPr="00704671">
          <w:rPr>
            <w:b w:val="0"/>
            <w:noProof/>
            <w:webHidden/>
          </w:rPr>
          <w:fldChar w:fldCharType="separate"/>
        </w:r>
        <w:r w:rsidR="000315EB">
          <w:rPr>
            <w:b w:val="0"/>
            <w:noProof/>
            <w:webHidden/>
          </w:rPr>
          <w:t>12</w:t>
        </w:r>
        <w:r w:rsidR="00704671" w:rsidRPr="00704671">
          <w:rPr>
            <w:b w:val="0"/>
            <w:noProof/>
            <w:webHidden/>
          </w:rPr>
          <w:fldChar w:fldCharType="end"/>
        </w:r>
      </w:hyperlink>
    </w:p>
    <w:p w14:paraId="7450A5A6" w14:textId="4B4BAB68"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68" w:history="1">
        <w:r w:rsidR="00704671" w:rsidRPr="00704671">
          <w:rPr>
            <w:rStyle w:val="Hyperlink"/>
            <w:noProof/>
          </w:rPr>
          <w:t>Section 5 – Demonstrations and Interviews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_Toc89429168 \h </w:instrText>
        </w:r>
        <w:r w:rsidR="00704671" w:rsidRPr="00704671">
          <w:rPr>
            <w:b w:val="0"/>
            <w:noProof/>
            <w:webHidden/>
          </w:rPr>
        </w:r>
        <w:r w:rsidR="00704671" w:rsidRPr="00704671">
          <w:rPr>
            <w:b w:val="0"/>
            <w:noProof/>
            <w:webHidden/>
          </w:rPr>
          <w:fldChar w:fldCharType="separate"/>
        </w:r>
        <w:r w:rsidR="000315EB">
          <w:rPr>
            <w:b w:val="0"/>
            <w:noProof/>
            <w:webHidden/>
          </w:rPr>
          <w:t>12</w:t>
        </w:r>
        <w:r w:rsidR="00704671" w:rsidRPr="00704671">
          <w:rPr>
            <w:b w:val="0"/>
            <w:noProof/>
            <w:webHidden/>
          </w:rPr>
          <w:fldChar w:fldCharType="end"/>
        </w:r>
      </w:hyperlink>
    </w:p>
    <w:p w14:paraId="54EFCD3C" w14:textId="3B84937D" w:rsidR="00704671" w:rsidRPr="00704671" w:rsidRDefault="00185443">
      <w:pPr>
        <w:pStyle w:val="TOC2"/>
        <w:rPr>
          <w:rFonts w:eastAsiaTheme="minorEastAsia" w:cstheme="minorBidi"/>
          <w:b w:val="0"/>
          <w:bCs w:val="0"/>
          <w:noProof/>
        </w:rPr>
      </w:pPr>
      <w:hyperlink w:anchor="_Toc89429169" w:history="1">
        <w:r w:rsidR="00704671" w:rsidRPr="00704671">
          <w:rPr>
            <w:rStyle w:val="Hyperlink"/>
            <w:b w:val="0"/>
            <w:noProof/>
          </w:rPr>
          <w:t>1.</w:t>
        </w:r>
        <w:r w:rsidR="00704671" w:rsidRPr="00704671">
          <w:rPr>
            <w:rFonts w:eastAsiaTheme="minorEastAsia" w:cstheme="minorBidi"/>
            <w:b w:val="0"/>
            <w:bCs w:val="0"/>
            <w:noProof/>
          </w:rPr>
          <w:tab/>
        </w:r>
        <w:r w:rsidR="00704671" w:rsidRPr="00704671">
          <w:rPr>
            <w:rStyle w:val="Hyperlink"/>
            <w:b w:val="0"/>
            <w:noProof/>
          </w:rPr>
          <w:t>General Demonstration</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_Toc89429169 \h </w:instrText>
        </w:r>
        <w:r w:rsidR="00704671" w:rsidRPr="00704671">
          <w:rPr>
            <w:b w:val="0"/>
            <w:noProof/>
            <w:webHidden/>
          </w:rPr>
        </w:r>
        <w:r w:rsidR="00704671" w:rsidRPr="00704671">
          <w:rPr>
            <w:b w:val="0"/>
            <w:noProof/>
            <w:webHidden/>
          </w:rPr>
          <w:fldChar w:fldCharType="separate"/>
        </w:r>
        <w:r w:rsidR="000315EB">
          <w:rPr>
            <w:b w:val="0"/>
            <w:noProof/>
            <w:webHidden/>
          </w:rPr>
          <w:t>12</w:t>
        </w:r>
        <w:r w:rsidR="00704671" w:rsidRPr="00704671">
          <w:rPr>
            <w:b w:val="0"/>
            <w:noProof/>
            <w:webHidden/>
          </w:rPr>
          <w:fldChar w:fldCharType="end"/>
        </w:r>
      </w:hyperlink>
    </w:p>
    <w:p w14:paraId="0EA1616C" w14:textId="6E1DF6FD" w:rsidR="00704671" w:rsidRPr="00704671" w:rsidRDefault="00185443">
      <w:pPr>
        <w:pStyle w:val="TOC2"/>
        <w:rPr>
          <w:rFonts w:eastAsiaTheme="minorEastAsia" w:cstheme="minorBidi"/>
          <w:b w:val="0"/>
          <w:bCs w:val="0"/>
          <w:noProof/>
        </w:rPr>
      </w:pPr>
      <w:hyperlink w:anchor="_Toc89429170" w:history="1">
        <w:r w:rsidR="00704671" w:rsidRPr="00704671">
          <w:rPr>
            <w:rStyle w:val="Hyperlink"/>
            <w:b w:val="0"/>
            <w:noProof/>
          </w:rPr>
          <w:t>2.</w:t>
        </w:r>
        <w:r w:rsidR="00704671" w:rsidRPr="00704671">
          <w:rPr>
            <w:rFonts w:eastAsiaTheme="minorEastAsia" w:cstheme="minorBidi"/>
            <w:b w:val="0"/>
            <w:bCs w:val="0"/>
            <w:noProof/>
          </w:rPr>
          <w:tab/>
        </w:r>
        <w:r w:rsidR="00704671" w:rsidRPr="00704671">
          <w:rPr>
            <w:rStyle w:val="Hyperlink"/>
            <w:b w:val="0"/>
            <w:noProof/>
          </w:rPr>
          <w:t>Technical Review Interview</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_Toc89429170 \h </w:instrText>
        </w:r>
        <w:r w:rsidR="00704671" w:rsidRPr="00704671">
          <w:rPr>
            <w:b w:val="0"/>
            <w:noProof/>
            <w:webHidden/>
          </w:rPr>
        </w:r>
        <w:r w:rsidR="00704671" w:rsidRPr="00704671">
          <w:rPr>
            <w:b w:val="0"/>
            <w:noProof/>
            <w:webHidden/>
          </w:rPr>
          <w:fldChar w:fldCharType="separate"/>
        </w:r>
        <w:r w:rsidR="000315EB">
          <w:rPr>
            <w:b w:val="0"/>
            <w:noProof/>
            <w:webHidden/>
          </w:rPr>
          <w:t>12</w:t>
        </w:r>
        <w:r w:rsidR="00704671" w:rsidRPr="00704671">
          <w:rPr>
            <w:b w:val="0"/>
            <w:noProof/>
            <w:webHidden/>
          </w:rPr>
          <w:fldChar w:fldCharType="end"/>
        </w:r>
      </w:hyperlink>
    </w:p>
    <w:p w14:paraId="602331EB" w14:textId="27C125AF" w:rsidR="00704671" w:rsidRPr="00704671" w:rsidRDefault="00185443">
      <w:pPr>
        <w:pStyle w:val="TOC2"/>
        <w:rPr>
          <w:rFonts w:eastAsiaTheme="minorEastAsia" w:cstheme="minorBidi"/>
          <w:b w:val="0"/>
          <w:bCs w:val="0"/>
          <w:noProof/>
        </w:rPr>
      </w:pPr>
      <w:hyperlink w:anchor="_Toc89429171" w:history="1">
        <w:r w:rsidR="00704671" w:rsidRPr="00704671">
          <w:rPr>
            <w:rStyle w:val="Hyperlink"/>
            <w:b w:val="0"/>
            <w:noProof/>
          </w:rPr>
          <w:t>3.</w:t>
        </w:r>
        <w:r w:rsidR="00704671" w:rsidRPr="00704671">
          <w:rPr>
            <w:rFonts w:eastAsiaTheme="minorEastAsia" w:cstheme="minorBidi"/>
            <w:b w:val="0"/>
            <w:bCs w:val="0"/>
            <w:noProof/>
          </w:rPr>
          <w:tab/>
        </w:r>
        <w:r w:rsidR="00704671" w:rsidRPr="00704671">
          <w:rPr>
            <w:rStyle w:val="Hyperlink"/>
            <w:b w:val="0"/>
            <w:noProof/>
          </w:rPr>
          <w:t>Subject Matter Expert Demonstration</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_Toc89429171 \h </w:instrText>
        </w:r>
        <w:r w:rsidR="00704671" w:rsidRPr="00704671">
          <w:rPr>
            <w:b w:val="0"/>
            <w:noProof/>
            <w:webHidden/>
          </w:rPr>
        </w:r>
        <w:r w:rsidR="00704671" w:rsidRPr="00704671">
          <w:rPr>
            <w:b w:val="0"/>
            <w:noProof/>
            <w:webHidden/>
          </w:rPr>
          <w:fldChar w:fldCharType="separate"/>
        </w:r>
        <w:r w:rsidR="000315EB">
          <w:rPr>
            <w:b w:val="0"/>
            <w:noProof/>
            <w:webHidden/>
          </w:rPr>
          <w:t>13</w:t>
        </w:r>
        <w:r w:rsidR="00704671" w:rsidRPr="00704671">
          <w:rPr>
            <w:b w:val="0"/>
            <w:noProof/>
            <w:webHidden/>
          </w:rPr>
          <w:fldChar w:fldCharType="end"/>
        </w:r>
      </w:hyperlink>
    </w:p>
    <w:p w14:paraId="413EDB5D" w14:textId="2AF8B7A5" w:rsidR="00704671" w:rsidRPr="00704671" w:rsidRDefault="00185443">
      <w:pPr>
        <w:pStyle w:val="TOC2"/>
        <w:rPr>
          <w:rFonts w:eastAsiaTheme="minorEastAsia" w:cstheme="minorBidi"/>
          <w:b w:val="0"/>
          <w:bCs w:val="0"/>
          <w:noProof/>
        </w:rPr>
      </w:pPr>
      <w:hyperlink w:anchor="_Toc89429172" w:history="1">
        <w:r w:rsidR="00704671" w:rsidRPr="00704671">
          <w:rPr>
            <w:rStyle w:val="Hyperlink"/>
            <w:b w:val="0"/>
            <w:noProof/>
          </w:rPr>
          <w:t>4.</w:t>
        </w:r>
        <w:r w:rsidR="00704671" w:rsidRPr="00704671">
          <w:rPr>
            <w:rFonts w:eastAsiaTheme="minorEastAsia" w:cstheme="minorBidi"/>
            <w:b w:val="0"/>
            <w:bCs w:val="0"/>
            <w:noProof/>
          </w:rPr>
          <w:tab/>
        </w:r>
        <w:r w:rsidR="00704671" w:rsidRPr="00704671">
          <w:rPr>
            <w:rStyle w:val="Hyperlink"/>
            <w:b w:val="0"/>
            <w:noProof/>
          </w:rPr>
          <w:t>Advisory Committee Demonstration</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_Toc89429172 \h </w:instrText>
        </w:r>
        <w:r w:rsidR="00704671" w:rsidRPr="00704671">
          <w:rPr>
            <w:b w:val="0"/>
            <w:noProof/>
            <w:webHidden/>
          </w:rPr>
        </w:r>
        <w:r w:rsidR="00704671" w:rsidRPr="00704671">
          <w:rPr>
            <w:b w:val="0"/>
            <w:noProof/>
            <w:webHidden/>
          </w:rPr>
          <w:fldChar w:fldCharType="separate"/>
        </w:r>
        <w:r w:rsidR="000315EB">
          <w:rPr>
            <w:b w:val="0"/>
            <w:noProof/>
            <w:webHidden/>
          </w:rPr>
          <w:t>13</w:t>
        </w:r>
        <w:r w:rsidR="00704671" w:rsidRPr="00704671">
          <w:rPr>
            <w:b w:val="0"/>
            <w:noProof/>
            <w:webHidden/>
          </w:rPr>
          <w:fldChar w:fldCharType="end"/>
        </w:r>
      </w:hyperlink>
    </w:p>
    <w:p w14:paraId="23725435" w14:textId="6DA4A741"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73" w:history="1">
        <w:r w:rsidR="00704671" w:rsidRPr="00704671">
          <w:rPr>
            <w:rStyle w:val="Hyperlink"/>
            <w:noProof/>
          </w:rPr>
          <w:t>Section 6 - Conclusion and Wrap-up</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_Toc89429173 \h </w:instrText>
        </w:r>
        <w:r w:rsidR="00704671" w:rsidRPr="00704671">
          <w:rPr>
            <w:b w:val="0"/>
            <w:noProof/>
            <w:webHidden/>
          </w:rPr>
        </w:r>
        <w:r w:rsidR="00704671" w:rsidRPr="00704671">
          <w:rPr>
            <w:b w:val="0"/>
            <w:noProof/>
            <w:webHidden/>
          </w:rPr>
          <w:fldChar w:fldCharType="separate"/>
        </w:r>
        <w:r w:rsidR="000315EB">
          <w:rPr>
            <w:b w:val="0"/>
            <w:noProof/>
            <w:webHidden/>
          </w:rPr>
          <w:t>13</w:t>
        </w:r>
        <w:r w:rsidR="00704671" w:rsidRPr="00704671">
          <w:rPr>
            <w:b w:val="0"/>
            <w:noProof/>
            <w:webHidden/>
          </w:rPr>
          <w:fldChar w:fldCharType="end"/>
        </w:r>
      </w:hyperlink>
    </w:p>
    <w:p w14:paraId="74152B6D" w14:textId="0D29787A"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74" w:history="1">
        <w:r w:rsidR="00704671" w:rsidRPr="00704671">
          <w:rPr>
            <w:rStyle w:val="Hyperlink"/>
            <w:noProof/>
          </w:rPr>
          <w:t>Appendix 1 – Detailed Questions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_Toc89429174 \h </w:instrText>
        </w:r>
        <w:r w:rsidR="00704671" w:rsidRPr="00704671">
          <w:rPr>
            <w:b w:val="0"/>
            <w:noProof/>
            <w:webHidden/>
          </w:rPr>
        </w:r>
        <w:r w:rsidR="00704671" w:rsidRPr="00704671">
          <w:rPr>
            <w:b w:val="0"/>
            <w:noProof/>
            <w:webHidden/>
          </w:rPr>
          <w:fldChar w:fldCharType="separate"/>
        </w:r>
        <w:r w:rsidR="000315EB">
          <w:rPr>
            <w:b w:val="0"/>
            <w:noProof/>
            <w:webHidden/>
          </w:rPr>
          <w:t>15</w:t>
        </w:r>
        <w:r w:rsidR="00704671" w:rsidRPr="00704671">
          <w:rPr>
            <w:b w:val="0"/>
            <w:noProof/>
            <w:webHidden/>
          </w:rPr>
          <w:fldChar w:fldCharType="end"/>
        </w:r>
      </w:hyperlink>
    </w:p>
    <w:p w14:paraId="6B2FDAF3" w14:textId="0B59D953" w:rsidR="00704671" w:rsidRPr="00704671" w:rsidRDefault="00185443">
      <w:pPr>
        <w:pStyle w:val="TOC2"/>
        <w:rPr>
          <w:rFonts w:eastAsiaTheme="minorEastAsia" w:cstheme="minorBidi"/>
          <w:b w:val="0"/>
          <w:bCs w:val="0"/>
          <w:noProof/>
        </w:rPr>
      </w:pPr>
      <w:hyperlink w:anchor="_Toc89429175" w:history="1">
        <w:r w:rsidR="00704671" w:rsidRPr="00704671">
          <w:rPr>
            <w:rStyle w:val="Hyperlink"/>
            <w:b w:val="0"/>
            <w:noProof/>
          </w:rPr>
          <w:t>1.</w:t>
        </w:r>
        <w:r w:rsidR="00704671" w:rsidRPr="00704671">
          <w:rPr>
            <w:rFonts w:eastAsiaTheme="minorEastAsia" w:cstheme="minorBidi"/>
            <w:b w:val="0"/>
            <w:bCs w:val="0"/>
            <w:noProof/>
          </w:rPr>
          <w:tab/>
        </w:r>
        <w:r w:rsidR="00704671" w:rsidRPr="00704671">
          <w:rPr>
            <w:rStyle w:val="Hyperlink"/>
            <w:b w:val="0"/>
            <w:noProof/>
          </w:rPr>
          <w:t>Systems Architecture</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_Toc89429175 \h </w:instrText>
        </w:r>
        <w:r w:rsidR="00704671" w:rsidRPr="00704671">
          <w:rPr>
            <w:b w:val="0"/>
            <w:noProof/>
            <w:webHidden/>
          </w:rPr>
        </w:r>
        <w:r w:rsidR="00704671" w:rsidRPr="00704671">
          <w:rPr>
            <w:b w:val="0"/>
            <w:noProof/>
            <w:webHidden/>
          </w:rPr>
          <w:fldChar w:fldCharType="separate"/>
        </w:r>
        <w:r w:rsidR="000315EB">
          <w:rPr>
            <w:b w:val="0"/>
            <w:noProof/>
            <w:webHidden/>
          </w:rPr>
          <w:t>15</w:t>
        </w:r>
        <w:r w:rsidR="00704671" w:rsidRPr="00704671">
          <w:rPr>
            <w:b w:val="0"/>
            <w:noProof/>
            <w:webHidden/>
          </w:rPr>
          <w:fldChar w:fldCharType="end"/>
        </w:r>
      </w:hyperlink>
    </w:p>
    <w:p w14:paraId="25EF7AEA" w14:textId="5704C9F5" w:rsidR="00704671" w:rsidRPr="00704671" w:rsidRDefault="00185443">
      <w:pPr>
        <w:pStyle w:val="TOC2"/>
        <w:rPr>
          <w:rFonts w:eastAsiaTheme="minorEastAsia" w:cstheme="minorBidi"/>
          <w:b w:val="0"/>
          <w:bCs w:val="0"/>
          <w:noProof/>
        </w:rPr>
      </w:pPr>
      <w:hyperlink w:anchor="_Toc89429176" w:history="1">
        <w:r w:rsidR="00704671" w:rsidRPr="00704671">
          <w:rPr>
            <w:rStyle w:val="Hyperlink"/>
            <w:b w:val="0"/>
            <w:noProof/>
          </w:rPr>
          <w:t>2.</w:t>
        </w:r>
        <w:r w:rsidR="00704671" w:rsidRPr="00704671">
          <w:rPr>
            <w:rFonts w:eastAsiaTheme="minorEastAsia" w:cstheme="minorBidi"/>
            <w:b w:val="0"/>
            <w:bCs w:val="0"/>
            <w:noProof/>
          </w:rPr>
          <w:tab/>
        </w:r>
        <w:r w:rsidR="00704671" w:rsidRPr="00704671">
          <w:rPr>
            <w:rStyle w:val="Hyperlink"/>
            <w:b w:val="0"/>
            <w:noProof/>
          </w:rPr>
          <w:t>Data Security &amp; Data Access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_Toc89429176 \h </w:instrText>
        </w:r>
        <w:r w:rsidR="00704671" w:rsidRPr="00704671">
          <w:rPr>
            <w:b w:val="0"/>
            <w:noProof/>
            <w:webHidden/>
          </w:rPr>
        </w:r>
        <w:r w:rsidR="00704671" w:rsidRPr="00704671">
          <w:rPr>
            <w:b w:val="0"/>
            <w:noProof/>
            <w:webHidden/>
          </w:rPr>
          <w:fldChar w:fldCharType="separate"/>
        </w:r>
        <w:r w:rsidR="000315EB">
          <w:rPr>
            <w:b w:val="0"/>
            <w:noProof/>
            <w:webHidden/>
          </w:rPr>
          <w:t>15</w:t>
        </w:r>
        <w:r w:rsidR="00704671" w:rsidRPr="00704671">
          <w:rPr>
            <w:b w:val="0"/>
            <w:noProof/>
            <w:webHidden/>
          </w:rPr>
          <w:fldChar w:fldCharType="end"/>
        </w:r>
      </w:hyperlink>
    </w:p>
    <w:p w14:paraId="6F4B265E" w14:textId="2B16E13C" w:rsidR="00704671" w:rsidRPr="00704671" w:rsidRDefault="00185443">
      <w:pPr>
        <w:pStyle w:val="TOC2"/>
        <w:rPr>
          <w:rFonts w:eastAsiaTheme="minorEastAsia" w:cstheme="minorBidi"/>
          <w:b w:val="0"/>
          <w:bCs w:val="0"/>
          <w:noProof/>
        </w:rPr>
      </w:pPr>
      <w:hyperlink w:anchor="_Toc89429177" w:history="1">
        <w:r w:rsidR="00704671" w:rsidRPr="00704671">
          <w:rPr>
            <w:rStyle w:val="Hyperlink"/>
            <w:b w:val="0"/>
            <w:noProof/>
          </w:rPr>
          <w:t>3.</w:t>
        </w:r>
        <w:r w:rsidR="00704671" w:rsidRPr="00704671">
          <w:rPr>
            <w:rFonts w:eastAsiaTheme="minorEastAsia" w:cstheme="minorBidi"/>
            <w:b w:val="0"/>
            <w:bCs w:val="0"/>
            <w:noProof/>
          </w:rPr>
          <w:tab/>
        </w:r>
        <w:r w:rsidR="00704671" w:rsidRPr="00704671">
          <w:rPr>
            <w:rStyle w:val="Hyperlink"/>
            <w:b w:val="0"/>
            <w:noProof/>
          </w:rPr>
          <w:t>Authentication, Permissions, and Identity Management</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_Toc89429177 \h </w:instrText>
        </w:r>
        <w:r w:rsidR="00704671" w:rsidRPr="00704671">
          <w:rPr>
            <w:b w:val="0"/>
            <w:noProof/>
            <w:webHidden/>
          </w:rPr>
        </w:r>
        <w:r w:rsidR="00704671" w:rsidRPr="00704671">
          <w:rPr>
            <w:b w:val="0"/>
            <w:noProof/>
            <w:webHidden/>
          </w:rPr>
          <w:fldChar w:fldCharType="separate"/>
        </w:r>
        <w:r w:rsidR="000315EB">
          <w:rPr>
            <w:b w:val="0"/>
            <w:noProof/>
            <w:webHidden/>
          </w:rPr>
          <w:t>16</w:t>
        </w:r>
        <w:r w:rsidR="00704671" w:rsidRPr="00704671">
          <w:rPr>
            <w:b w:val="0"/>
            <w:noProof/>
            <w:webHidden/>
          </w:rPr>
          <w:fldChar w:fldCharType="end"/>
        </w:r>
      </w:hyperlink>
    </w:p>
    <w:p w14:paraId="310BC94E" w14:textId="46CA51A1" w:rsidR="00704671" w:rsidRPr="00704671" w:rsidRDefault="00185443">
      <w:pPr>
        <w:pStyle w:val="TOC2"/>
        <w:rPr>
          <w:rFonts w:eastAsiaTheme="minorEastAsia" w:cstheme="minorBidi"/>
          <w:b w:val="0"/>
          <w:bCs w:val="0"/>
          <w:noProof/>
        </w:rPr>
      </w:pPr>
      <w:hyperlink w:anchor="_Toc89429178" w:history="1">
        <w:r w:rsidR="00704671" w:rsidRPr="00704671">
          <w:rPr>
            <w:rStyle w:val="Hyperlink"/>
            <w:b w:val="0"/>
            <w:noProof/>
          </w:rPr>
          <w:t>4.</w:t>
        </w:r>
        <w:r w:rsidR="00704671" w:rsidRPr="00704671">
          <w:rPr>
            <w:rFonts w:eastAsiaTheme="minorEastAsia" w:cstheme="minorBidi"/>
            <w:b w:val="0"/>
            <w:bCs w:val="0"/>
            <w:noProof/>
          </w:rPr>
          <w:tab/>
        </w:r>
        <w:r w:rsidR="00704671" w:rsidRPr="00704671">
          <w:rPr>
            <w:rStyle w:val="Hyperlink"/>
            <w:b w:val="0"/>
            <w:noProof/>
          </w:rPr>
          <w:t>Integration &amp; Extensibility</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_Toc89429178 \h </w:instrText>
        </w:r>
        <w:r w:rsidR="00704671" w:rsidRPr="00704671">
          <w:rPr>
            <w:b w:val="0"/>
            <w:noProof/>
            <w:webHidden/>
          </w:rPr>
        </w:r>
        <w:r w:rsidR="00704671" w:rsidRPr="00704671">
          <w:rPr>
            <w:b w:val="0"/>
            <w:noProof/>
            <w:webHidden/>
          </w:rPr>
          <w:fldChar w:fldCharType="separate"/>
        </w:r>
        <w:r w:rsidR="000315EB">
          <w:rPr>
            <w:b w:val="0"/>
            <w:noProof/>
            <w:webHidden/>
          </w:rPr>
          <w:t>16</w:t>
        </w:r>
        <w:r w:rsidR="00704671" w:rsidRPr="00704671">
          <w:rPr>
            <w:b w:val="0"/>
            <w:noProof/>
            <w:webHidden/>
          </w:rPr>
          <w:fldChar w:fldCharType="end"/>
        </w:r>
      </w:hyperlink>
    </w:p>
    <w:p w14:paraId="2C367135" w14:textId="57A3C3AB" w:rsidR="00704671" w:rsidRPr="00704671" w:rsidRDefault="00185443">
      <w:pPr>
        <w:pStyle w:val="TOC2"/>
        <w:rPr>
          <w:rFonts w:eastAsiaTheme="minorEastAsia" w:cstheme="minorBidi"/>
          <w:b w:val="0"/>
          <w:bCs w:val="0"/>
          <w:noProof/>
        </w:rPr>
      </w:pPr>
      <w:hyperlink w:anchor="_Toc89429179" w:history="1">
        <w:r w:rsidR="00704671" w:rsidRPr="00704671">
          <w:rPr>
            <w:rStyle w:val="Hyperlink"/>
            <w:b w:val="0"/>
            <w:noProof/>
          </w:rPr>
          <w:t>5.</w:t>
        </w:r>
        <w:r w:rsidR="00704671" w:rsidRPr="00704671">
          <w:rPr>
            <w:rFonts w:eastAsiaTheme="minorEastAsia" w:cstheme="minorBidi"/>
            <w:b w:val="0"/>
            <w:bCs w:val="0"/>
            <w:noProof/>
          </w:rPr>
          <w:tab/>
        </w:r>
        <w:r w:rsidR="00704671" w:rsidRPr="00704671">
          <w:rPr>
            <w:rStyle w:val="Hyperlink"/>
            <w:b w:val="0"/>
            <w:noProof/>
          </w:rPr>
          <w:t>Vendor Support</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_Toc89429179 \h </w:instrText>
        </w:r>
        <w:r w:rsidR="00704671" w:rsidRPr="00704671">
          <w:rPr>
            <w:b w:val="0"/>
            <w:noProof/>
            <w:webHidden/>
          </w:rPr>
        </w:r>
        <w:r w:rsidR="00704671" w:rsidRPr="00704671">
          <w:rPr>
            <w:b w:val="0"/>
            <w:noProof/>
            <w:webHidden/>
          </w:rPr>
          <w:fldChar w:fldCharType="separate"/>
        </w:r>
        <w:r w:rsidR="000315EB">
          <w:rPr>
            <w:b w:val="0"/>
            <w:noProof/>
            <w:webHidden/>
          </w:rPr>
          <w:t>17</w:t>
        </w:r>
        <w:r w:rsidR="00704671" w:rsidRPr="00704671">
          <w:rPr>
            <w:b w:val="0"/>
            <w:noProof/>
            <w:webHidden/>
          </w:rPr>
          <w:fldChar w:fldCharType="end"/>
        </w:r>
      </w:hyperlink>
    </w:p>
    <w:p w14:paraId="3FA1B6C0" w14:textId="623C7892" w:rsidR="00704671" w:rsidRPr="00704671" w:rsidRDefault="00185443">
      <w:pPr>
        <w:pStyle w:val="TOC2"/>
        <w:rPr>
          <w:rFonts w:eastAsiaTheme="minorEastAsia" w:cstheme="minorBidi"/>
          <w:b w:val="0"/>
          <w:bCs w:val="0"/>
          <w:noProof/>
        </w:rPr>
      </w:pPr>
      <w:hyperlink w:anchor="_Toc89429180" w:history="1">
        <w:r w:rsidR="00704671" w:rsidRPr="00704671">
          <w:rPr>
            <w:rStyle w:val="Hyperlink"/>
            <w:b w:val="0"/>
            <w:noProof/>
          </w:rPr>
          <w:t>6.</w:t>
        </w:r>
        <w:r w:rsidR="00704671" w:rsidRPr="00704671">
          <w:rPr>
            <w:rFonts w:eastAsiaTheme="minorEastAsia" w:cstheme="minorBidi"/>
            <w:b w:val="0"/>
            <w:bCs w:val="0"/>
            <w:noProof/>
          </w:rPr>
          <w:tab/>
        </w:r>
        <w:r w:rsidR="00704671" w:rsidRPr="00704671">
          <w:rPr>
            <w:rStyle w:val="Hyperlink"/>
            <w:b w:val="0"/>
            <w:noProof/>
          </w:rPr>
          <w:t>Migration</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_Toc89429180 \h </w:instrText>
        </w:r>
        <w:r w:rsidR="00704671" w:rsidRPr="00704671">
          <w:rPr>
            <w:b w:val="0"/>
            <w:noProof/>
            <w:webHidden/>
          </w:rPr>
        </w:r>
        <w:r w:rsidR="00704671" w:rsidRPr="00704671">
          <w:rPr>
            <w:b w:val="0"/>
            <w:noProof/>
            <w:webHidden/>
          </w:rPr>
          <w:fldChar w:fldCharType="separate"/>
        </w:r>
        <w:r w:rsidR="000315EB">
          <w:rPr>
            <w:b w:val="0"/>
            <w:noProof/>
            <w:webHidden/>
          </w:rPr>
          <w:t>18</w:t>
        </w:r>
        <w:r w:rsidR="00704671" w:rsidRPr="00704671">
          <w:rPr>
            <w:b w:val="0"/>
            <w:noProof/>
            <w:webHidden/>
          </w:rPr>
          <w:fldChar w:fldCharType="end"/>
        </w:r>
      </w:hyperlink>
    </w:p>
    <w:p w14:paraId="39ECBBF1" w14:textId="7006AA8A" w:rsidR="00704671" w:rsidRPr="00704671" w:rsidRDefault="00185443">
      <w:pPr>
        <w:pStyle w:val="TOC2"/>
        <w:rPr>
          <w:rFonts w:eastAsiaTheme="minorEastAsia" w:cstheme="minorBidi"/>
          <w:b w:val="0"/>
          <w:bCs w:val="0"/>
          <w:noProof/>
        </w:rPr>
      </w:pPr>
      <w:hyperlink w:anchor="_Toc89429181" w:history="1">
        <w:r w:rsidR="00704671" w:rsidRPr="00704671">
          <w:rPr>
            <w:rStyle w:val="Hyperlink"/>
            <w:b w:val="0"/>
            <w:noProof/>
          </w:rPr>
          <w:t>7.</w:t>
        </w:r>
        <w:r w:rsidR="00704671" w:rsidRPr="00704671">
          <w:rPr>
            <w:rFonts w:eastAsiaTheme="minorEastAsia" w:cstheme="minorBidi"/>
            <w:b w:val="0"/>
            <w:bCs w:val="0"/>
            <w:noProof/>
          </w:rPr>
          <w:tab/>
        </w:r>
        <w:r w:rsidR="00704671" w:rsidRPr="00704671">
          <w:rPr>
            <w:rStyle w:val="Hyperlink"/>
            <w:b w:val="0"/>
            <w:noProof/>
          </w:rPr>
          <w:t>Staff Functions</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_Toc89429181 \h </w:instrText>
        </w:r>
        <w:r w:rsidR="00704671" w:rsidRPr="00704671">
          <w:rPr>
            <w:b w:val="0"/>
            <w:noProof/>
            <w:webHidden/>
          </w:rPr>
        </w:r>
        <w:r w:rsidR="00704671" w:rsidRPr="00704671">
          <w:rPr>
            <w:b w:val="0"/>
            <w:noProof/>
            <w:webHidden/>
          </w:rPr>
          <w:fldChar w:fldCharType="separate"/>
        </w:r>
        <w:r w:rsidR="000315EB">
          <w:rPr>
            <w:b w:val="0"/>
            <w:noProof/>
            <w:webHidden/>
          </w:rPr>
          <w:t>18</w:t>
        </w:r>
        <w:r w:rsidR="00704671" w:rsidRPr="00704671">
          <w:rPr>
            <w:b w:val="0"/>
            <w:noProof/>
            <w:webHidden/>
          </w:rPr>
          <w:fldChar w:fldCharType="end"/>
        </w:r>
      </w:hyperlink>
    </w:p>
    <w:p w14:paraId="49F2DE5F" w14:textId="2D26A225" w:rsidR="00704671" w:rsidRPr="00704671" w:rsidRDefault="00185443">
      <w:pPr>
        <w:pStyle w:val="TOC2"/>
        <w:rPr>
          <w:rFonts w:eastAsiaTheme="minorEastAsia" w:cstheme="minorBidi"/>
          <w:b w:val="0"/>
          <w:bCs w:val="0"/>
          <w:noProof/>
        </w:rPr>
      </w:pPr>
      <w:hyperlink w:anchor="_Toc89429187" w:history="1">
        <w:r w:rsidR="00704671" w:rsidRPr="00704671">
          <w:rPr>
            <w:rStyle w:val="Hyperlink"/>
            <w:b w:val="0"/>
            <w:noProof/>
          </w:rPr>
          <w:t>8.</w:t>
        </w:r>
        <w:r w:rsidR="00704671" w:rsidRPr="00704671">
          <w:rPr>
            <w:rFonts w:eastAsiaTheme="minorEastAsia" w:cstheme="minorBidi"/>
            <w:b w:val="0"/>
            <w:bCs w:val="0"/>
            <w:noProof/>
          </w:rPr>
          <w:tab/>
        </w:r>
        <w:r w:rsidR="00704671" w:rsidRPr="00704671">
          <w:rPr>
            <w:rStyle w:val="Hyperlink"/>
            <w:b w:val="0"/>
            <w:noProof/>
          </w:rPr>
          <w:t>Training</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_Toc89429187 \h </w:instrText>
        </w:r>
        <w:r w:rsidR="00704671" w:rsidRPr="00704671">
          <w:rPr>
            <w:b w:val="0"/>
            <w:noProof/>
            <w:webHidden/>
          </w:rPr>
        </w:r>
        <w:r w:rsidR="00704671" w:rsidRPr="00704671">
          <w:rPr>
            <w:b w:val="0"/>
            <w:noProof/>
            <w:webHidden/>
          </w:rPr>
          <w:fldChar w:fldCharType="separate"/>
        </w:r>
        <w:r w:rsidR="000315EB">
          <w:rPr>
            <w:b w:val="0"/>
            <w:noProof/>
            <w:webHidden/>
          </w:rPr>
          <w:t>20</w:t>
        </w:r>
        <w:r w:rsidR="00704671" w:rsidRPr="00704671">
          <w:rPr>
            <w:b w:val="0"/>
            <w:noProof/>
            <w:webHidden/>
          </w:rPr>
          <w:fldChar w:fldCharType="end"/>
        </w:r>
      </w:hyperlink>
    </w:p>
    <w:p w14:paraId="0549C9D7" w14:textId="0196EBA3" w:rsidR="00704671" w:rsidRPr="00704671" w:rsidRDefault="00185443">
      <w:pPr>
        <w:pStyle w:val="TOC1"/>
        <w:tabs>
          <w:tab w:val="right" w:leader="dot" w:pos="10070"/>
        </w:tabs>
        <w:rPr>
          <w:rFonts w:eastAsiaTheme="minorEastAsia" w:cstheme="minorBidi"/>
          <w:b w:val="0"/>
          <w:bCs w:val="0"/>
          <w:i w:val="0"/>
          <w:iCs w:val="0"/>
          <w:noProof/>
          <w:sz w:val="22"/>
          <w:szCs w:val="22"/>
        </w:rPr>
      </w:pPr>
      <w:hyperlink w:anchor="_Toc89429188" w:history="1">
        <w:r w:rsidR="00704671" w:rsidRPr="00704671">
          <w:rPr>
            <w:rStyle w:val="Hyperlink"/>
            <w:noProof/>
          </w:rPr>
          <w:t>Appendix 2 - Terms and Conditions (Rev. 5.15.18)</w:t>
        </w:r>
        <w:r w:rsidR="00704671" w:rsidRPr="00704671">
          <w:rPr>
            <w:b w:val="0"/>
            <w:noProof/>
            <w:webHidden/>
          </w:rPr>
          <w:tab/>
        </w:r>
        <w:r w:rsidR="00704671" w:rsidRPr="00704671">
          <w:rPr>
            <w:b w:val="0"/>
            <w:noProof/>
            <w:webHidden/>
          </w:rPr>
          <w:fldChar w:fldCharType="begin"/>
        </w:r>
        <w:r w:rsidR="00704671" w:rsidRPr="00704671">
          <w:rPr>
            <w:b w:val="0"/>
            <w:noProof/>
            <w:webHidden/>
          </w:rPr>
          <w:instrText xml:space="preserve"> PAGEREF _Toc89429188 \h </w:instrText>
        </w:r>
        <w:r w:rsidR="00704671" w:rsidRPr="00704671">
          <w:rPr>
            <w:b w:val="0"/>
            <w:noProof/>
            <w:webHidden/>
          </w:rPr>
        </w:r>
        <w:r w:rsidR="00704671" w:rsidRPr="00704671">
          <w:rPr>
            <w:b w:val="0"/>
            <w:noProof/>
            <w:webHidden/>
          </w:rPr>
          <w:fldChar w:fldCharType="separate"/>
        </w:r>
        <w:r w:rsidR="000315EB">
          <w:rPr>
            <w:b w:val="0"/>
            <w:noProof/>
            <w:webHidden/>
          </w:rPr>
          <w:t>21</w:t>
        </w:r>
        <w:r w:rsidR="00704671" w:rsidRPr="00704671">
          <w:rPr>
            <w:b w:val="0"/>
            <w:noProof/>
            <w:webHidden/>
          </w:rPr>
          <w:fldChar w:fldCharType="end"/>
        </w:r>
      </w:hyperlink>
    </w:p>
    <w:p w14:paraId="20491392" w14:textId="65B03374" w:rsidR="00630EBA" w:rsidRPr="00633236" w:rsidRDefault="00704671" w:rsidP="00630EBA">
      <w:pPr>
        <w:pStyle w:val="Heading1"/>
      </w:pPr>
      <w:r w:rsidRPr="00704671">
        <w:rPr>
          <w:rFonts w:asciiTheme="minorHAnsi" w:eastAsiaTheme="minorHAnsi" w:hAnsiTheme="minorHAnsi" w:cstheme="minorHAnsi"/>
          <w:bCs/>
          <w:i/>
          <w:iCs/>
          <w:color w:val="auto"/>
          <w:sz w:val="24"/>
          <w:szCs w:val="24"/>
        </w:rPr>
        <w:lastRenderedPageBreak/>
        <w:fldChar w:fldCharType="end"/>
      </w:r>
      <w:bookmarkStart w:id="1" w:name="_Toc89429147"/>
      <w:r w:rsidR="00630EBA">
        <w:t xml:space="preserve">Section </w:t>
      </w:r>
      <w:r w:rsidR="00C33149">
        <w:t>1</w:t>
      </w:r>
      <w:r w:rsidR="00630EBA">
        <w:t xml:space="preserve"> – </w:t>
      </w:r>
      <w:r w:rsidR="00C33149">
        <w:t>Introduction</w:t>
      </w:r>
      <w:bookmarkEnd w:id="0"/>
      <w:bookmarkEnd w:id="1"/>
    </w:p>
    <w:p w14:paraId="663AE7CC" w14:textId="3D10C94E" w:rsidR="00A175C2" w:rsidRDefault="599A32BE" w:rsidP="00FF44F3">
      <w:r>
        <w:t xml:space="preserve">Grand </w:t>
      </w:r>
      <w:r w:rsidRPr="00EA24E7">
        <w:t>Valley</w:t>
      </w:r>
      <w:r>
        <w:t xml:space="preserve"> State University</w:t>
      </w:r>
      <w:r w:rsidR="00062435">
        <w:t xml:space="preserve"> (</w:t>
      </w:r>
      <w:r w:rsidR="00062435" w:rsidRPr="00062435">
        <w:rPr>
          <w:b/>
        </w:rPr>
        <w:t>GVSU</w:t>
      </w:r>
      <w:r w:rsidR="00062435">
        <w:t>)</w:t>
      </w:r>
      <w:r>
        <w:t xml:space="preserve"> </w:t>
      </w:r>
      <w:r w:rsidR="4E69FF7C">
        <w:t xml:space="preserve">is requesting proposals for </w:t>
      </w:r>
      <w:r w:rsidR="1B3BAB26">
        <w:t>an</w:t>
      </w:r>
      <w:r w:rsidR="4E69FF7C">
        <w:t xml:space="preserve"> Advancement </w:t>
      </w:r>
      <w:r w:rsidR="40A5703B">
        <w:t xml:space="preserve">Donor </w:t>
      </w:r>
      <w:r w:rsidR="4E69FF7C">
        <w:t xml:space="preserve">Management </w:t>
      </w:r>
      <w:r w:rsidR="00554C06">
        <w:t>S</w:t>
      </w:r>
      <w:r w:rsidR="34A25CE2">
        <w:t>olution for higher education</w:t>
      </w:r>
      <w:r w:rsidR="00D736C1">
        <w:t xml:space="preserve">, </w:t>
      </w:r>
      <w:r w:rsidR="0630DB42">
        <w:t>support</w:t>
      </w:r>
      <w:r w:rsidR="4893D921">
        <w:t>ing the needs</w:t>
      </w:r>
      <w:r w:rsidR="0630DB42">
        <w:t xml:space="preserve"> of </w:t>
      </w:r>
      <w:r w:rsidR="00BD58B8">
        <w:t xml:space="preserve">the </w:t>
      </w:r>
      <w:r w:rsidR="00BD7038">
        <w:t xml:space="preserve">University </w:t>
      </w:r>
      <w:r w:rsidR="0630DB42">
        <w:t>Development</w:t>
      </w:r>
      <w:r w:rsidR="3DDE6B38">
        <w:t xml:space="preserve"> </w:t>
      </w:r>
      <w:r w:rsidR="00BD58B8">
        <w:t xml:space="preserve">Division </w:t>
      </w:r>
      <w:r w:rsidR="3DDE6B38">
        <w:t>and</w:t>
      </w:r>
      <w:r w:rsidR="66312F28">
        <w:t xml:space="preserve"> its</w:t>
      </w:r>
      <w:r w:rsidR="3DDE6B38">
        <w:t xml:space="preserve"> related functions.</w:t>
      </w:r>
      <w:r w:rsidR="00D67C87">
        <w:t xml:space="preserve"> </w:t>
      </w:r>
      <w:r w:rsidR="00557A1B">
        <w:t>The proposal should include</w:t>
      </w:r>
      <w:r w:rsidR="0075193C">
        <w:t xml:space="preserve"> a software solution and a migration pathway from the current existing donor management system to the new system. </w:t>
      </w:r>
      <w:r w:rsidR="00BD58B8">
        <w:t xml:space="preserve">The request for proposal </w:t>
      </w:r>
      <w:r w:rsidR="00571F30">
        <w:t xml:space="preserve">will be referred to as </w:t>
      </w:r>
      <w:r w:rsidR="00902FD1">
        <w:t>(</w:t>
      </w:r>
      <w:r w:rsidR="00571F30" w:rsidRPr="00902FD1">
        <w:rPr>
          <w:b/>
        </w:rPr>
        <w:t>RFP</w:t>
      </w:r>
      <w:r w:rsidR="00902FD1">
        <w:t>)</w:t>
      </w:r>
      <w:r w:rsidR="00571F30">
        <w:t xml:space="preserve"> and </w:t>
      </w:r>
      <w:r w:rsidR="00BD58B8">
        <w:t>includes the following sections:</w:t>
      </w:r>
    </w:p>
    <w:p w14:paraId="71053B78" w14:textId="26359188" w:rsidR="00076739" w:rsidRPr="00A22239" w:rsidRDefault="00076739" w:rsidP="00902FD1">
      <w:pPr>
        <w:rPr>
          <w:b/>
        </w:rPr>
      </w:pPr>
      <w:r w:rsidRPr="00A22239">
        <w:rPr>
          <w:b/>
        </w:rPr>
        <w:t>Section 1</w:t>
      </w:r>
      <w:r w:rsidR="00902FD1">
        <w:rPr>
          <w:b/>
        </w:rPr>
        <w:t xml:space="preserve"> – </w:t>
      </w:r>
      <w:r w:rsidRPr="00A22239">
        <w:rPr>
          <w:b/>
        </w:rPr>
        <w:t>Introduction</w:t>
      </w:r>
      <w:r w:rsidR="00BD58B8" w:rsidRPr="00A22239">
        <w:rPr>
          <w:b/>
        </w:rPr>
        <w:t xml:space="preserve"> </w:t>
      </w:r>
    </w:p>
    <w:p w14:paraId="075CA304" w14:textId="4F680E7F" w:rsidR="00BD58B8" w:rsidRDefault="00A22239" w:rsidP="00A22239">
      <w:pPr>
        <w:ind w:left="720"/>
      </w:pPr>
      <w:r>
        <w:t>T</w:t>
      </w:r>
      <w:r w:rsidR="00BD58B8">
        <w:t xml:space="preserve">his section </w:t>
      </w:r>
      <w:r w:rsidR="00D825AA">
        <w:t>identifies each section in the RFP</w:t>
      </w:r>
      <w:r w:rsidR="00902FD1">
        <w:t xml:space="preserve">, </w:t>
      </w:r>
      <w:r w:rsidR="00D825AA">
        <w:t xml:space="preserve">and basic </w:t>
      </w:r>
      <w:r w:rsidR="00571F30">
        <w:t>description</w:t>
      </w:r>
      <w:r w:rsidR="00BD58B8">
        <w:t>.</w:t>
      </w:r>
      <w:r w:rsidR="00D825AA">
        <w:t xml:space="preserve"> Each section should be reviewed and addressed as appropriate. </w:t>
      </w:r>
      <w:r w:rsidR="00571F30">
        <w:t>There are six sections making up the RFP.</w:t>
      </w:r>
    </w:p>
    <w:p w14:paraId="79ECDE3F" w14:textId="30361158" w:rsidR="00BD58B8" w:rsidRPr="00A22239" w:rsidRDefault="00076739" w:rsidP="00823574">
      <w:pPr>
        <w:rPr>
          <w:b/>
        </w:rPr>
      </w:pPr>
      <w:r w:rsidRPr="00A22239">
        <w:rPr>
          <w:b/>
        </w:rPr>
        <w:t xml:space="preserve">Section 2 </w:t>
      </w:r>
      <w:r w:rsidR="00D31D3F">
        <w:rPr>
          <w:b/>
        </w:rPr>
        <w:t>–</w:t>
      </w:r>
      <w:r w:rsidRPr="00A22239">
        <w:rPr>
          <w:b/>
        </w:rPr>
        <w:t xml:space="preserve"> </w:t>
      </w:r>
      <w:r w:rsidR="00C45056">
        <w:rPr>
          <w:b/>
        </w:rPr>
        <w:t xml:space="preserve">Deadline, </w:t>
      </w:r>
      <w:r w:rsidR="00BD58B8" w:rsidRPr="00A22239">
        <w:rPr>
          <w:b/>
        </w:rPr>
        <w:t>Schedule</w:t>
      </w:r>
      <w:r w:rsidR="00D31D3F">
        <w:rPr>
          <w:b/>
        </w:rPr>
        <w:t xml:space="preserve">, and </w:t>
      </w:r>
      <w:r w:rsidR="00C45056">
        <w:rPr>
          <w:b/>
        </w:rPr>
        <w:t>Contacts</w:t>
      </w:r>
    </w:p>
    <w:p w14:paraId="1B1D478D" w14:textId="6600FA85" w:rsidR="00076739" w:rsidRDefault="00D31D3F" w:rsidP="00A22239">
      <w:pPr>
        <w:ind w:left="720"/>
      </w:pPr>
      <w:r>
        <w:t xml:space="preserve">The </w:t>
      </w:r>
      <w:r w:rsidR="00C45056">
        <w:t xml:space="preserve">proposal deadline, </w:t>
      </w:r>
      <w:r>
        <w:t xml:space="preserve">complete </w:t>
      </w:r>
      <w:r w:rsidR="00C45056">
        <w:t>proposal</w:t>
      </w:r>
      <w:r w:rsidR="00571F30">
        <w:t xml:space="preserve"> sched</w:t>
      </w:r>
      <w:r w:rsidR="00076739">
        <w:t xml:space="preserve">ule, </w:t>
      </w:r>
      <w:r w:rsidR="00C45056">
        <w:t>contact</w:t>
      </w:r>
      <w:r w:rsidR="00902FD1">
        <w:t>,</w:t>
      </w:r>
      <w:r w:rsidR="00C45056">
        <w:t xml:space="preserve"> and </w:t>
      </w:r>
      <w:r w:rsidR="0073164B">
        <w:t>GVSU</w:t>
      </w:r>
      <w:r>
        <w:t xml:space="preserve"> team</w:t>
      </w:r>
      <w:r w:rsidR="0073164B">
        <w:t xml:space="preserve"> descriptions</w:t>
      </w:r>
      <w:r>
        <w:t xml:space="preserve"> are included in this section</w:t>
      </w:r>
      <w:r w:rsidR="00076739">
        <w:t>.</w:t>
      </w:r>
      <w:r w:rsidR="00571F30">
        <w:t xml:space="preserve"> Proposals </w:t>
      </w:r>
      <w:r w:rsidR="00571F30" w:rsidRPr="28F91493">
        <w:t xml:space="preserve">must </w:t>
      </w:r>
      <w:r w:rsidR="00571F30">
        <w:t xml:space="preserve">be </w:t>
      </w:r>
      <w:r w:rsidR="00571F30" w:rsidRPr="28F91493">
        <w:t>receive</w:t>
      </w:r>
      <w:r w:rsidR="00571F30">
        <w:t>d by the deadline identified in this section to be considered. Questions should be submitted to the contact identified in this section.</w:t>
      </w:r>
      <w:r w:rsidR="00C45056">
        <w:t xml:space="preserve"> Vendors must </w:t>
      </w:r>
      <w:r w:rsidR="0073164B">
        <w:t xml:space="preserve">also </w:t>
      </w:r>
      <w:r w:rsidR="00C45056">
        <w:t>identify a single contact.</w:t>
      </w:r>
    </w:p>
    <w:p w14:paraId="0A2C9C44" w14:textId="039FA24E" w:rsidR="00BD58B8" w:rsidRPr="00A22239" w:rsidRDefault="00076739" w:rsidP="00902FD1">
      <w:pPr>
        <w:rPr>
          <w:b/>
        </w:rPr>
      </w:pPr>
      <w:r w:rsidRPr="00A22239">
        <w:rPr>
          <w:b/>
        </w:rPr>
        <w:t xml:space="preserve">Section 3 </w:t>
      </w:r>
      <w:r w:rsidR="00902FD1">
        <w:rPr>
          <w:b/>
        </w:rPr>
        <w:t xml:space="preserve">– </w:t>
      </w:r>
      <w:r w:rsidR="00BD58B8" w:rsidRPr="00A22239">
        <w:rPr>
          <w:b/>
        </w:rPr>
        <w:t xml:space="preserve">Background and </w:t>
      </w:r>
      <w:r w:rsidR="00571F30">
        <w:rPr>
          <w:b/>
        </w:rPr>
        <w:t xml:space="preserve">Advancement </w:t>
      </w:r>
      <w:r w:rsidR="009C3465">
        <w:rPr>
          <w:b/>
        </w:rPr>
        <w:t>Summary</w:t>
      </w:r>
    </w:p>
    <w:p w14:paraId="1D51A7CF" w14:textId="367C0137" w:rsidR="00076739" w:rsidRDefault="00B236FE" w:rsidP="00A22239">
      <w:pPr>
        <w:ind w:left="720"/>
      </w:pPr>
      <w:r>
        <w:t xml:space="preserve">General overview of </w:t>
      </w:r>
      <w:r w:rsidR="00C03F37">
        <w:t>GVSU</w:t>
      </w:r>
      <w:r>
        <w:t xml:space="preserve"> with additional information regarding the</w:t>
      </w:r>
      <w:r w:rsidR="00902FD1">
        <w:t xml:space="preserve"> current</w:t>
      </w:r>
      <w:r>
        <w:t xml:space="preserve"> Development Division Donor Advancement </w:t>
      </w:r>
      <w:r w:rsidR="0096111C">
        <w:t>S</w:t>
      </w:r>
      <w:r>
        <w:t>olution</w:t>
      </w:r>
      <w:r w:rsidR="00C03F37">
        <w:t xml:space="preserve"> and data summary</w:t>
      </w:r>
      <w:r>
        <w:t xml:space="preserve">. </w:t>
      </w:r>
      <w:r w:rsidR="009443C8">
        <w:t xml:space="preserve">Located in West Michigan, </w:t>
      </w:r>
      <w:r w:rsidR="0096111C">
        <w:t>GVSU</w:t>
      </w:r>
      <w:r w:rsidR="009443C8">
        <w:t xml:space="preserve"> has been recognized as a </w:t>
      </w:r>
      <w:r w:rsidR="00CE37C2">
        <w:t>t</w:t>
      </w:r>
      <w:r w:rsidR="009443C8">
        <w:t xml:space="preserve">op </w:t>
      </w:r>
      <w:r w:rsidR="00CE37C2">
        <w:t>p</w:t>
      </w:r>
      <w:r w:rsidR="009443C8">
        <w:t xml:space="preserve">ublic </w:t>
      </w:r>
      <w:r w:rsidR="00CE37C2">
        <w:t>r</w:t>
      </w:r>
      <w:r w:rsidR="009443C8">
        <w:t xml:space="preserve">egional </w:t>
      </w:r>
      <w:r w:rsidR="00CE37C2">
        <w:t>u</w:t>
      </w:r>
      <w:r w:rsidR="009443C8">
        <w:t xml:space="preserve">niversity by </w:t>
      </w:r>
      <w:r w:rsidR="00CE37C2">
        <w:t>‘</w:t>
      </w:r>
      <w:r w:rsidR="009443C8">
        <w:t xml:space="preserve">US </w:t>
      </w:r>
      <w:r w:rsidR="59F5A3EB">
        <w:t>N</w:t>
      </w:r>
      <w:r w:rsidR="009443C8">
        <w:t>ews</w:t>
      </w:r>
      <w:r w:rsidR="00CE37C2">
        <w:t>’</w:t>
      </w:r>
      <w:r w:rsidR="009443C8">
        <w:t xml:space="preserve"> and </w:t>
      </w:r>
      <w:r w:rsidR="00CE37C2">
        <w:t>‘</w:t>
      </w:r>
      <w:r w:rsidR="009443C8">
        <w:t xml:space="preserve">World </w:t>
      </w:r>
      <w:r w:rsidR="40024B41">
        <w:t>R</w:t>
      </w:r>
      <w:r w:rsidR="009443C8">
        <w:t>eport</w:t>
      </w:r>
      <w:r w:rsidR="00CE37C2">
        <w:t>’</w:t>
      </w:r>
      <w:r>
        <w:t xml:space="preserve">. The Development Division </w:t>
      </w:r>
      <w:r w:rsidR="009443C8">
        <w:t xml:space="preserve">is responsible for receipting </w:t>
      </w:r>
      <w:r w:rsidR="00CE37C2">
        <w:t>gifts made to</w:t>
      </w:r>
      <w:r w:rsidR="009443C8">
        <w:t xml:space="preserve"> GVSU and the GVU Foundation. T</w:t>
      </w:r>
      <w:r>
        <w:t xml:space="preserve">he </w:t>
      </w:r>
      <w:r w:rsidR="009443C8">
        <w:t xml:space="preserve">division’s </w:t>
      </w:r>
      <w:r>
        <w:t>current donor management solution</w:t>
      </w:r>
      <w:r w:rsidR="009443C8">
        <w:t xml:space="preserve"> has been in production</w:t>
      </w:r>
      <w:r>
        <w:t xml:space="preserve"> for the past 1</w:t>
      </w:r>
      <w:r w:rsidR="007F4881">
        <w:t>8</w:t>
      </w:r>
      <w:r>
        <w:t xml:space="preserve"> years.</w:t>
      </w:r>
    </w:p>
    <w:p w14:paraId="44179433" w14:textId="403A109B" w:rsidR="00BD58B8" w:rsidRPr="00A22239" w:rsidRDefault="00076739" w:rsidP="00C06DED">
      <w:pPr>
        <w:rPr>
          <w:b/>
        </w:rPr>
      </w:pPr>
      <w:r w:rsidRPr="00A22239">
        <w:rPr>
          <w:b/>
        </w:rPr>
        <w:t xml:space="preserve">Section 4 </w:t>
      </w:r>
      <w:r w:rsidR="00C06DED">
        <w:rPr>
          <w:b/>
        </w:rPr>
        <w:t xml:space="preserve">– </w:t>
      </w:r>
      <w:r w:rsidR="00BD58B8" w:rsidRPr="00A22239">
        <w:rPr>
          <w:b/>
        </w:rPr>
        <w:t>Proposal Format and Responses</w:t>
      </w:r>
    </w:p>
    <w:p w14:paraId="5606B095" w14:textId="48AA2AF7" w:rsidR="00076739" w:rsidRDefault="00076739" w:rsidP="00A22239">
      <w:pPr>
        <w:ind w:left="720"/>
      </w:pPr>
      <w:r>
        <w:t>Th</w:t>
      </w:r>
      <w:r w:rsidR="00C06DED">
        <w:t>is</w:t>
      </w:r>
      <w:r>
        <w:t xml:space="preserve"> section must be </w:t>
      </w:r>
      <w:r w:rsidR="00B236FE">
        <w:t xml:space="preserve">completed by </w:t>
      </w:r>
      <w:r w:rsidR="00C45056">
        <w:t>vendors</w:t>
      </w:r>
      <w:r>
        <w:t xml:space="preserve">. </w:t>
      </w:r>
      <w:r w:rsidR="00D825AA">
        <w:t>Answers to th</w:t>
      </w:r>
      <w:r w:rsidR="00C06DED">
        <w:t>e questions</w:t>
      </w:r>
      <w:r w:rsidR="00D825AA">
        <w:t xml:space="preserve"> </w:t>
      </w:r>
      <w:r w:rsidR="00B236FE">
        <w:t>must follow the numbering of each subsection</w:t>
      </w:r>
      <w:r w:rsidR="00D825AA">
        <w:t xml:space="preserve">. </w:t>
      </w:r>
      <w:r w:rsidR="00F62A2C">
        <w:t xml:space="preserve">In order to </w:t>
      </w:r>
      <w:r w:rsidR="002A54E7">
        <w:t>advance</w:t>
      </w:r>
      <w:r w:rsidR="00F62A2C">
        <w:t xml:space="preserve"> to the next phase of </w:t>
      </w:r>
      <w:r w:rsidR="00F62A2C" w:rsidRPr="00817D34">
        <w:rPr>
          <w:i/>
        </w:rPr>
        <w:t>Interviews and Demonstrations</w:t>
      </w:r>
      <w:r w:rsidR="00F62A2C">
        <w:t xml:space="preserve"> as discussed in </w:t>
      </w:r>
      <w:r w:rsidR="002A54E7">
        <w:t>section 5,</w:t>
      </w:r>
      <w:r w:rsidR="00D825AA">
        <w:t xml:space="preserve"> top </w:t>
      </w:r>
      <w:r w:rsidR="00C45056">
        <w:t>vendors</w:t>
      </w:r>
      <w:r w:rsidR="00D825AA">
        <w:t xml:space="preserve"> will be selected</w:t>
      </w:r>
      <w:r w:rsidR="00D93A19">
        <w:t xml:space="preserve"> based on</w:t>
      </w:r>
      <w:r w:rsidR="00B236FE">
        <w:t xml:space="preserve"> the</w:t>
      </w:r>
      <w:r w:rsidR="00D93A19">
        <w:t>ir</w:t>
      </w:r>
      <w:r w:rsidR="00B236FE">
        <w:t xml:space="preserve"> completed answers in this section</w:t>
      </w:r>
      <w:r w:rsidR="00F62A2C">
        <w:t>.</w:t>
      </w:r>
      <w:r w:rsidR="00D825AA">
        <w:t xml:space="preserve"> </w:t>
      </w:r>
    </w:p>
    <w:p w14:paraId="322C4D7D" w14:textId="4FCE4D30" w:rsidR="00BD58B8" w:rsidRPr="00A22239" w:rsidRDefault="00076739" w:rsidP="00817D34">
      <w:pPr>
        <w:rPr>
          <w:b/>
        </w:rPr>
      </w:pPr>
      <w:r w:rsidRPr="00A22239">
        <w:rPr>
          <w:b/>
        </w:rPr>
        <w:t xml:space="preserve">Section 5 </w:t>
      </w:r>
      <w:r w:rsidR="00817D34">
        <w:rPr>
          <w:b/>
        </w:rPr>
        <w:t xml:space="preserve">– </w:t>
      </w:r>
      <w:r w:rsidR="00BD58B8" w:rsidRPr="00A22239">
        <w:rPr>
          <w:b/>
        </w:rPr>
        <w:t>Interviews and Demonstrations</w:t>
      </w:r>
    </w:p>
    <w:p w14:paraId="130DE72C" w14:textId="4319DBE1" w:rsidR="00076739" w:rsidRDefault="00076739" w:rsidP="00A22239">
      <w:pPr>
        <w:ind w:left="720"/>
      </w:pPr>
      <w:r>
        <w:t>The final</w:t>
      </w:r>
      <w:r w:rsidR="00A22239">
        <w:t>ists will be requested to</w:t>
      </w:r>
      <w:r w:rsidR="00D825AA">
        <w:t xml:space="preserve"> attend</w:t>
      </w:r>
      <w:r w:rsidR="00A22239">
        <w:t xml:space="preserve"> and respond to</w:t>
      </w:r>
      <w:r w:rsidR="00D825AA">
        <w:t xml:space="preserve"> </w:t>
      </w:r>
      <w:r w:rsidR="00CE0508">
        <w:t>i</w:t>
      </w:r>
      <w:r w:rsidR="00D825AA">
        <w:t xml:space="preserve">nterviews and </w:t>
      </w:r>
      <w:r w:rsidR="00CE0508">
        <w:t>d</w:t>
      </w:r>
      <w:r w:rsidR="00D825AA">
        <w:t>emonstrations</w:t>
      </w:r>
      <w:r w:rsidR="00A22239">
        <w:t xml:space="preserve"> as outlined in this section.</w:t>
      </w:r>
      <w:r w:rsidR="00B236FE">
        <w:t xml:space="preserve"> </w:t>
      </w:r>
      <w:r w:rsidR="00DD3C46">
        <w:t xml:space="preserve">Sample </w:t>
      </w:r>
      <w:r w:rsidR="00CE0508">
        <w:t>i</w:t>
      </w:r>
      <w:r w:rsidR="00B236FE">
        <w:t>nterview questions have been</w:t>
      </w:r>
      <w:r w:rsidR="00DD3C46">
        <w:t xml:space="preserve"> compiled by key departments within GVSU. Vendors should be prepared to answer questions in Appendix 1. </w:t>
      </w:r>
      <w:r w:rsidR="00D31D3F">
        <w:t xml:space="preserve"> </w:t>
      </w:r>
    </w:p>
    <w:p w14:paraId="7F841A0A" w14:textId="2477B661" w:rsidR="00076739" w:rsidRPr="00A22239" w:rsidRDefault="00076739" w:rsidP="00823574">
      <w:pPr>
        <w:rPr>
          <w:b/>
        </w:rPr>
      </w:pPr>
      <w:r w:rsidRPr="00A22239">
        <w:rPr>
          <w:b/>
        </w:rPr>
        <w:t>Section 6 – Conclusion and Wrap</w:t>
      </w:r>
      <w:r w:rsidR="00C211AF">
        <w:rPr>
          <w:b/>
        </w:rPr>
        <w:t>-u</w:t>
      </w:r>
      <w:r w:rsidRPr="00A22239">
        <w:rPr>
          <w:b/>
        </w:rPr>
        <w:t>p</w:t>
      </w:r>
    </w:p>
    <w:p w14:paraId="40D69669" w14:textId="76EFB3CB" w:rsidR="00D825AA" w:rsidRDefault="00D825AA" w:rsidP="00A22239">
      <w:pPr>
        <w:ind w:left="720"/>
      </w:pPr>
      <w:r>
        <w:t>Final comments regarding submission of the RFP.</w:t>
      </w:r>
    </w:p>
    <w:p w14:paraId="4672B753" w14:textId="2C6A14F8" w:rsidR="00BD58B8" w:rsidRPr="00A22239" w:rsidRDefault="00BD58B8" w:rsidP="00823574">
      <w:pPr>
        <w:rPr>
          <w:b/>
        </w:rPr>
      </w:pPr>
      <w:r w:rsidRPr="00A22239">
        <w:rPr>
          <w:b/>
        </w:rPr>
        <w:t xml:space="preserve">Appendix 1 </w:t>
      </w:r>
      <w:r w:rsidR="00076739" w:rsidRPr="00A22239">
        <w:rPr>
          <w:b/>
        </w:rPr>
        <w:t>–</w:t>
      </w:r>
      <w:r w:rsidRPr="00A22239">
        <w:rPr>
          <w:b/>
        </w:rPr>
        <w:t xml:space="preserve"> </w:t>
      </w:r>
      <w:r w:rsidR="00076739" w:rsidRPr="00A22239">
        <w:rPr>
          <w:b/>
        </w:rPr>
        <w:t>Sample Interview and Demonstration Questions</w:t>
      </w:r>
    </w:p>
    <w:p w14:paraId="4F006AF5" w14:textId="052A6484" w:rsidR="00D825AA" w:rsidRDefault="007F1C35" w:rsidP="00A22239">
      <w:pPr>
        <w:ind w:left="720"/>
      </w:pPr>
      <w:r>
        <w:t xml:space="preserve">Comprehensive listing of questions </w:t>
      </w:r>
      <w:r w:rsidR="00D31D3F">
        <w:t>identified</w:t>
      </w:r>
      <w:r>
        <w:t xml:space="preserve"> by </w:t>
      </w:r>
      <w:r w:rsidR="00D31D3F">
        <w:t>the review teams.</w:t>
      </w:r>
    </w:p>
    <w:p w14:paraId="491D5842" w14:textId="4128AFF9" w:rsidR="00BD58B8" w:rsidRPr="00730CFD" w:rsidRDefault="00BD58B8" w:rsidP="00F37291">
      <w:pPr>
        <w:rPr>
          <w:b/>
        </w:rPr>
      </w:pPr>
      <w:r w:rsidRPr="00730CFD">
        <w:rPr>
          <w:b/>
        </w:rPr>
        <w:t xml:space="preserve">Appendix 2 </w:t>
      </w:r>
      <w:r w:rsidR="00F37291">
        <w:rPr>
          <w:b/>
        </w:rPr>
        <w:t xml:space="preserve">– </w:t>
      </w:r>
      <w:r w:rsidRPr="00730CFD">
        <w:rPr>
          <w:b/>
        </w:rPr>
        <w:t>Terms and Conditions</w:t>
      </w:r>
    </w:p>
    <w:p w14:paraId="6208DB1E" w14:textId="5233E841" w:rsidR="00EF496D" w:rsidRDefault="0087073E" w:rsidP="0087073E">
      <w:pPr>
        <w:ind w:left="720"/>
      </w:pPr>
      <w:r>
        <w:t xml:space="preserve">GVSU standard terms and conditions for </w:t>
      </w:r>
      <w:r w:rsidR="0072494B">
        <w:t>contracts</w:t>
      </w:r>
      <w:r>
        <w:t>.</w:t>
      </w:r>
    </w:p>
    <w:p w14:paraId="0B16B92F" w14:textId="6257D540" w:rsidR="00BD58B8" w:rsidRPr="00633236" w:rsidRDefault="00A22239" w:rsidP="00A22239">
      <w:pPr>
        <w:pStyle w:val="Heading1"/>
      </w:pPr>
      <w:bookmarkStart w:id="2" w:name="_Toc89429007"/>
      <w:bookmarkStart w:id="3" w:name="_Toc89429148"/>
      <w:r>
        <w:lastRenderedPageBreak/>
        <w:t xml:space="preserve">Section 2 </w:t>
      </w:r>
      <w:r w:rsidR="00C45056">
        <w:t>–</w:t>
      </w:r>
      <w:r>
        <w:t xml:space="preserve"> </w:t>
      </w:r>
      <w:r w:rsidR="00C45056">
        <w:t xml:space="preserve">Deadline, </w:t>
      </w:r>
      <w:r>
        <w:t>Schedule</w:t>
      </w:r>
      <w:r w:rsidR="00C45056">
        <w:t>, and Contacts</w:t>
      </w:r>
      <w:bookmarkEnd w:id="2"/>
      <w:bookmarkEnd w:id="3"/>
    </w:p>
    <w:p w14:paraId="494C9E6C" w14:textId="263DEF0A" w:rsidR="34ED12F3" w:rsidRDefault="34ED12F3" w:rsidP="00877E6E">
      <w:pPr>
        <w:pStyle w:val="Heading2"/>
        <w:rPr>
          <w:rFonts w:ascii="Calibri Light" w:hAnsi="Calibri Light"/>
        </w:rPr>
      </w:pPr>
      <w:bookmarkStart w:id="4" w:name="_Toc89429008"/>
      <w:bookmarkStart w:id="5" w:name="_Toc89429149"/>
      <w:r w:rsidRPr="004F77C1">
        <w:t>Proposal</w:t>
      </w:r>
      <w:r w:rsidRPr="28F91493">
        <w:t xml:space="preserve"> </w:t>
      </w:r>
      <w:r w:rsidR="00C45056">
        <w:t>Deadline</w:t>
      </w:r>
      <w:bookmarkEnd w:id="4"/>
      <w:bookmarkEnd w:id="5"/>
    </w:p>
    <w:p w14:paraId="1245EC40" w14:textId="466F1D9D" w:rsidR="34ED12F3" w:rsidRDefault="00B44CE7" w:rsidP="00EA24E7">
      <w:r>
        <w:t>GVSU</w:t>
      </w:r>
      <w:r w:rsidR="34ED12F3" w:rsidRPr="28F91493">
        <w:t xml:space="preserve"> must receive proposals no later than </w:t>
      </w:r>
      <w:r w:rsidR="34ED12F3" w:rsidRPr="28F91493">
        <w:rPr>
          <w:b/>
          <w:bCs/>
        </w:rPr>
        <w:t>5:00</w:t>
      </w:r>
      <w:r w:rsidR="6B619E87" w:rsidRPr="28F91493">
        <w:rPr>
          <w:b/>
          <w:bCs/>
        </w:rPr>
        <w:t xml:space="preserve"> </w:t>
      </w:r>
      <w:r w:rsidR="34ED12F3" w:rsidRPr="28F91493">
        <w:rPr>
          <w:b/>
          <w:bCs/>
        </w:rPr>
        <w:t>p</w:t>
      </w:r>
      <w:r w:rsidR="6B619E87" w:rsidRPr="28F91493">
        <w:rPr>
          <w:b/>
          <w:bCs/>
        </w:rPr>
        <w:t>.</w:t>
      </w:r>
      <w:r w:rsidR="34ED12F3" w:rsidRPr="28F91493">
        <w:rPr>
          <w:b/>
          <w:bCs/>
        </w:rPr>
        <w:t>m</w:t>
      </w:r>
      <w:r w:rsidR="51F43771" w:rsidRPr="28F91493">
        <w:rPr>
          <w:b/>
          <w:bCs/>
        </w:rPr>
        <w:t>.</w:t>
      </w:r>
      <w:r w:rsidR="34ED12F3" w:rsidRPr="28F91493">
        <w:rPr>
          <w:b/>
          <w:bCs/>
        </w:rPr>
        <w:t xml:space="preserve"> ET</w:t>
      </w:r>
      <w:r w:rsidR="34ED12F3" w:rsidRPr="28F91493">
        <w:t xml:space="preserve"> on </w:t>
      </w:r>
      <w:r w:rsidR="34ED12F3" w:rsidRPr="28F91493">
        <w:rPr>
          <w:b/>
          <w:bCs/>
        </w:rPr>
        <w:t xml:space="preserve">January </w:t>
      </w:r>
      <w:r w:rsidR="00244BF3">
        <w:rPr>
          <w:b/>
          <w:bCs/>
        </w:rPr>
        <w:t>1</w:t>
      </w:r>
      <w:r w:rsidR="34ED12F3" w:rsidRPr="28F91493">
        <w:rPr>
          <w:b/>
          <w:bCs/>
        </w:rPr>
        <w:t>7, 2022</w:t>
      </w:r>
      <w:r w:rsidR="34ED12F3" w:rsidRPr="28F91493">
        <w:t>.</w:t>
      </w:r>
      <w:r w:rsidR="00DD3C46">
        <w:t xml:space="preserve"> </w:t>
      </w:r>
      <w:r w:rsidR="34ED12F3" w:rsidRPr="28F91493">
        <w:t xml:space="preserve">Proposals received after the time and date specified above will </w:t>
      </w:r>
      <w:r w:rsidR="000E172B">
        <w:t>not be considered</w:t>
      </w:r>
      <w:r w:rsidR="34ED12F3" w:rsidRPr="28F91493">
        <w:t>.</w:t>
      </w:r>
    </w:p>
    <w:p w14:paraId="5210C339" w14:textId="0BEAA4D6" w:rsidR="34ED12F3" w:rsidRDefault="34ED12F3" w:rsidP="00EA24E7">
      <w:r w:rsidRPr="28F91493">
        <w:rPr>
          <w:rFonts w:ascii="Calibri" w:eastAsia="Calibri" w:hAnsi="Calibri" w:cs="Calibri"/>
        </w:rPr>
        <w:t>Electronic copies</w:t>
      </w:r>
      <w:r w:rsidR="00DD3C46">
        <w:rPr>
          <w:rFonts w:ascii="Calibri" w:eastAsia="Calibri" w:hAnsi="Calibri" w:cs="Calibri"/>
        </w:rPr>
        <w:t xml:space="preserve"> </w:t>
      </w:r>
      <w:r w:rsidR="00BC1BD1">
        <w:rPr>
          <w:rFonts w:ascii="Calibri" w:eastAsia="Calibri" w:hAnsi="Calibri" w:cs="Calibri"/>
        </w:rPr>
        <w:t xml:space="preserve">of proposals </w:t>
      </w:r>
      <w:r w:rsidR="00DD3C46">
        <w:rPr>
          <w:rFonts w:ascii="Calibri" w:eastAsia="Calibri" w:hAnsi="Calibri" w:cs="Calibri"/>
        </w:rPr>
        <w:t>are required</w:t>
      </w:r>
      <w:r w:rsidR="00BC1BD1">
        <w:rPr>
          <w:rFonts w:ascii="Calibri" w:eastAsia="Calibri" w:hAnsi="Calibri" w:cs="Calibri"/>
        </w:rPr>
        <w:t>,</w:t>
      </w:r>
      <w:r w:rsidR="00DD3C46">
        <w:rPr>
          <w:rFonts w:ascii="Calibri" w:eastAsia="Calibri" w:hAnsi="Calibri" w:cs="Calibri"/>
        </w:rPr>
        <w:t xml:space="preserve"> and</w:t>
      </w:r>
      <w:r w:rsidRPr="28F91493">
        <w:rPr>
          <w:rFonts w:ascii="Calibri" w:eastAsia="Calibri" w:hAnsi="Calibri" w:cs="Calibri"/>
        </w:rPr>
        <w:t xml:space="preserve"> shall be submitted via email to </w:t>
      </w:r>
      <w:r w:rsidR="00BC1BD1">
        <w:rPr>
          <w:rFonts w:ascii="Calibri" w:eastAsia="Calibri" w:hAnsi="Calibri" w:cs="Calibri"/>
        </w:rPr>
        <w:t xml:space="preserve">Kip Smalligan at </w:t>
      </w:r>
      <w:hyperlink r:id="rId12" w:history="1">
        <w:r w:rsidR="00E339D2" w:rsidRPr="00ED561C">
          <w:rPr>
            <w:rStyle w:val="Hyperlink"/>
          </w:rPr>
          <w:t>smalligk@gvsu.edu</w:t>
        </w:r>
      </w:hyperlink>
      <w:r w:rsidR="00E339D2" w:rsidRPr="00E339D2">
        <w:rPr>
          <w:rStyle w:val="Hyperlink"/>
          <w:u w:val="none"/>
        </w:rPr>
        <w:t xml:space="preserve"> </w:t>
      </w:r>
      <w:r w:rsidRPr="28F91493">
        <w:rPr>
          <w:rFonts w:ascii="Calibri" w:eastAsia="Calibri" w:hAnsi="Calibri" w:cs="Calibri"/>
        </w:rPr>
        <w:t>with the subject line</w:t>
      </w:r>
      <w:r w:rsidR="49D1CB32" w:rsidRPr="28F91493">
        <w:rPr>
          <w:rFonts w:ascii="Calibri" w:eastAsia="Calibri" w:hAnsi="Calibri" w:cs="Calibri"/>
        </w:rPr>
        <w:t xml:space="preserve"> “</w:t>
      </w:r>
      <w:r w:rsidR="49D1CB32" w:rsidRPr="28F91493">
        <w:rPr>
          <w:b/>
          <w:bCs/>
        </w:rPr>
        <w:t xml:space="preserve">Advancement Donor Management Solution Proposal </w:t>
      </w:r>
      <w:r w:rsidR="7AC554F1" w:rsidRPr="28F91493">
        <w:rPr>
          <w:b/>
          <w:bCs/>
        </w:rPr>
        <w:t>Response</w:t>
      </w:r>
      <w:r w:rsidR="00F70D0D">
        <w:rPr>
          <w:b/>
          <w:bCs/>
        </w:rPr>
        <w:t xml:space="preserve"> 222-20</w:t>
      </w:r>
      <w:r w:rsidR="49D1CB32">
        <w:t>”.</w:t>
      </w:r>
    </w:p>
    <w:p w14:paraId="783EA903" w14:textId="75E9768A" w:rsidR="00B51D9B" w:rsidRDefault="00A175C2" w:rsidP="00877E6E">
      <w:pPr>
        <w:pStyle w:val="Heading2"/>
      </w:pPr>
      <w:bookmarkStart w:id="6" w:name="_Toc89429009"/>
      <w:bookmarkStart w:id="7" w:name="_Toc89429150"/>
      <w:bookmarkStart w:id="8" w:name="_Hlk88399821"/>
      <w:r w:rsidRPr="00A313FA">
        <w:t>Schedule</w:t>
      </w:r>
      <w:r w:rsidR="00B51D9B">
        <w:t>*</w:t>
      </w:r>
      <w:bookmarkEnd w:id="6"/>
      <w:bookmarkEnd w:id="7"/>
    </w:p>
    <w:tbl>
      <w:tblPr>
        <w:tblStyle w:val="TableGrid"/>
        <w:tblW w:w="9360" w:type="dxa"/>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80"/>
        <w:gridCol w:w="4680"/>
      </w:tblGrid>
      <w:tr w:rsidR="57454389" w14:paraId="3A3F398B" w14:textId="77777777" w:rsidTr="003D1AFE">
        <w:tc>
          <w:tcPr>
            <w:tcW w:w="4680" w:type="dxa"/>
            <w:shd w:val="clear" w:color="auto" w:fill="BFBFBF" w:themeFill="background1" w:themeFillShade="BF"/>
          </w:tcPr>
          <w:p w14:paraId="4C2FC043" w14:textId="7ABC3160" w:rsidR="57454389" w:rsidRPr="003D1AFE" w:rsidRDefault="57454389" w:rsidP="004139A8">
            <w:pPr>
              <w:ind w:left="0"/>
            </w:pPr>
            <w:r w:rsidRPr="003D1AFE">
              <w:t>Events</w:t>
            </w:r>
          </w:p>
        </w:tc>
        <w:tc>
          <w:tcPr>
            <w:tcW w:w="4680" w:type="dxa"/>
            <w:shd w:val="clear" w:color="auto" w:fill="BFBFBF" w:themeFill="background1" w:themeFillShade="BF"/>
          </w:tcPr>
          <w:p w14:paraId="4F14D2DD" w14:textId="0CBA5F70" w:rsidR="57454389" w:rsidRPr="003D1AFE" w:rsidRDefault="57454389" w:rsidP="004139A8">
            <w:pPr>
              <w:ind w:left="0"/>
            </w:pPr>
            <w:r w:rsidRPr="003D1AFE">
              <w:t>Deadlines</w:t>
            </w:r>
          </w:p>
        </w:tc>
      </w:tr>
      <w:tr w:rsidR="57454389" w14:paraId="5C2C9AFE" w14:textId="77777777" w:rsidTr="003D1AFE">
        <w:tc>
          <w:tcPr>
            <w:tcW w:w="4680" w:type="dxa"/>
          </w:tcPr>
          <w:p w14:paraId="145CACAE" w14:textId="62E090EC" w:rsidR="57454389" w:rsidRDefault="57454389" w:rsidP="004139A8">
            <w:pPr>
              <w:ind w:left="0"/>
            </w:pPr>
            <w:r w:rsidRPr="57454389">
              <w:t xml:space="preserve">Release RFP to </w:t>
            </w:r>
            <w:r w:rsidR="00E25328">
              <w:t>Vendors</w:t>
            </w:r>
          </w:p>
        </w:tc>
        <w:tc>
          <w:tcPr>
            <w:tcW w:w="4680" w:type="dxa"/>
          </w:tcPr>
          <w:p w14:paraId="4C3CDBA3" w14:textId="014CCAA6" w:rsidR="57454389" w:rsidRDefault="57454389" w:rsidP="004139A8">
            <w:pPr>
              <w:ind w:left="0"/>
            </w:pPr>
            <w:r w:rsidRPr="57454389">
              <w:t xml:space="preserve">December </w:t>
            </w:r>
            <w:r w:rsidR="002967E1">
              <w:t>6</w:t>
            </w:r>
            <w:r w:rsidRPr="57454389">
              <w:t>, 2021</w:t>
            </w:r>
          </w:p>
        </w:tc>
      </w:tr>
      <w:tr w:rsidR="57454389" w14:paraId="481C575C" w14:textId="77777777" w:rsidTr="003D1AFE">
        <w:tc>
          <w:tcPr>
            <w:tcW w:w="4680" w:type="dxa"/>
          </w:tcPr>
          <w:p w14:paraId="72ABF581" w14:textId="04A7D84F" w:rsidR="57454389" w:rsidRDefault="57454389" w:rsidP="004139A8">
            <w:pPr>
              <w:ind w:left="0"/>
            </w:pPr>
            <w:r w:rsidRPr="57454389">
              <w:t>Vendor RFP Questions to GVSU</w:t>
            </w:r>
          </w:p>
        </w:tc>
        <w:tc>
          <w:tcPr>
            <w:tcW w:w="4680" w:type="dxa"/>
          </w:tcPr>
          <w:p w14:paraId="25E626B7" w14:textId="2F714F1E" w:rsidR="57454389" w:rsidRDefault="57454389" w:rsidP="004139A8">
            <w:pPr>
              <w:ind w:left="0"/>
            </w:pPr>
            <w:r w:rsidRPr="57454389">
              <w:t>December 1</w:t>
            </w:r>
            <w:r w:rsidR="00244BF3">
              <w:t>7</w:t>
            </w:r>
            <w:r w:rsidRPr="57454389">
              <w:t>, 2021 5:00 p.m. ET</w:t>
            </w:r>
          </w:p>
        </w:tc>
      </w:tr>
      <w:tr w:rsidR="57454389" w14:paraId="2430AE60" w14:textId="77777777" w:rsidTr="003D1AFE">
        <w:tc>
          <w:tcPr>
            <w:tcW w:w="4680" w:type="dxa"/>
          </w:tcPr>
          <w:p w14:paraId="6C9CC3E4" w14:textId="62363F63" w:rsidR="57454389" w:rsidRDefault="57454389" w:rsidP="004139A8">
            <w:pPr>
              <w:ind w:left="0"/>
            </w:pPr>
            <w:r w:rsidRPr="57454389">
              <w:t>GVSU Answers Provided to Vendors</w:t>
            </w:r>
          </w:p>
        </w:tc>
        <w:tc>
          <w:tcPr>
            <w:tcW w:w="4680" w:type="dxa"/>
          </w:tcPr>
          <w:p w14:paraId="0A176FA5" w14:textId="15AC979F" w:rsidR="57454389" w:rsidRDefault="57454389" w:rsidP="004139A8">
            <w:pPr>
              <w:ind w:left="0"/>
            </w:pPr>
            <w:r w:rsidRPr="57454389">
              <w:t xml:space="preserve">December </w:t>
            </w:r>
            <w:r w:rsidR="00244BF3">
              <w:t>2</w:t>
            </w:r>
            <w:r w:rsidR="00877E6E">
              <w:t>3</w:t>
            </w:r>
            <w:r w:rsidRPr="57454389">
              <w:t>, 2021 5:00 p.m. ET</w:t>
            </w:r>
          </w:p>
        </w:tc>
      </w:tr>
      <w:tr w:rsidR="57454389" w14:paraId="0A317CCD" w14:textId="77777777" w:rsidTr="003D1AFE">
        <w:tc>
          <w:tcPr>
            <w:tcW w:w="4680" w:type="dxa"/>
          </w:tcPr>
          <w:p w14:paraId="0B048C89" w14:textId="0DFE8304" w:rsidR="57454389" w:rsidRPr="00571F30" w:rsidRDefault="57454389" w:rsidP="004139A8">
            <w:pPr>
              <w:ind w:left="0"/>
              <w:rPr>
                <w:b/>
              </w:rPr>
            </w:pPr>
            <w:r w:rsidRPr="00571F30">
              <w:rPr>
                <w:b/>
              </w:rPr>
              <w:t xml:space="preserve">RFP Submissions Due to GVSU </w:t>
            </w:r>
          </w:p>
        </w:tc>
        <w:tc>
          <w:tcPr>
            <w:tcW w:w="4680" w:type="dxa"/>
          </w:tcPr>
          <w:p w14:paraId="1ECE17C8" w14:textId="1B850914" w:rsidR="57454389" w:rsidRPr="00571F30" w:rsidRDefault="57454389" w:rsidP="004139A8">
            <w:pPr>
              <w:ind w:left="0"/>
              <w:rPr>
                <w:b/>
              </w:rPr>
            </w:pPr>
            <w:r w:rsidRPr="00571F30">
              <w:rPr>
                <w:b/>
              </w:rPr>
              <w:t xml:space="preserve">January </w:t>
            </w:r>
            <w:r w:rsidR="00244BF3">
              <w:rPr>
                <w:b/>
              </w:rPr>
              <w:t>17</w:t>
            </w:r>
            <w:r w:rsidRPr="00571F30">
              <w:rPr>
                <w:b/>
              </w:rPr>
              <w:t>, 2022 5:00 p.m. ET</w:t>
            </w:r>
          </w:p>
        </w:tc>
      </w:tr>
      <w:tr w:rsidR="38C6072D" w14:paraId="0A703EF1" w14:textId="77777777" w:rsidTr="003D1AFE">
        <w:tc>
          <w:tcPr>
            <w:tcW w:w="4680" w:type="dxa"/>
          </w:tcPr>
          <w:p w14:paraId="59D0F63B" w14:textId="51538C9C" w:rsidR="040EA182" w:rsidRDefault="040EA182" w:rsidP="004139A8">
            <w:pPr>
              <w:ind w:left="0"/>
            </w:pPr>
            <w:r w:rsidRPr="38C6072D">
              <w:t>GVSU Review of RFP Submissions</w:t>
            </w:r>
          </w:p>
        </w:tc>
        <w:tc>
          <w:tcPr>
            <w:tcW w:w="4680" w:type="dxa"/>
          </w:tcPr>
          <w:p w14:paraId="7EC6C0AB" w14:textId="20B7571F" w:rsidR="38C6072D" w:rsidRDefault="040EA182" w:rsidP="004139A8">
            <w:pPr>
              <w:ind w:left="0"/>
            </w:pPr>
            <w:r w:rsidRPr="0F89737C">
              <w:t>January 1</w:t>
            </w:r>
            <w:r w:rsidR="00244BF3">
              <w:t>7</w:t>
            </w:r>
            <w:r w:rsidRPr="0F89737C">
              <w:t>-2</w:t>
            </w:r>
            <w:r w:rsidR="00244BF3">
              <w:t>8</w:t>
            </w:r>
            <w:r w:rsidRPr="0F89737C">
              <w:t>, 2022</w:t>
            </w:r>
          </w:p>
        </w:tc>
      </w:tr>
      <w:tr w:rsidR="57454389" w14:paraId="6CF2FB86" w14:textId="77777777" w:rsidTr="003D1AFE">
        <w:tc>
          <w:tcPr>
            <w:tcW w:w="4680" w:type="dxa"/>
          </w:tcPr>
          <w:p w14:paraId="7C8359BE" w14:textId="3C681DD2" w:rsidR="00244BF3" w:rsidRDefault="57454389" w:rsidP="004139A8">
            <w:pPr>
              <w:ind w:left="0"/>
            </w:pPr>
            <w:r w:rsidRPr="57454389">
              <w:t>Vendor</w:t>
            </w:r>
            <w:r w:rsidR="00877E6E">
              <w:t xml:space="preserve"> </w:t>
            </w:r>
            <w:r w:rsidRPr="57454389">
              <w:t>Interviews</w:t>
            </w:r>
            <w:r w:rsidR="00244BF3">
              <w:t xml:space="preserve"> and Demonstration</w:t>
            </w:r>
            <w:r w:rsidR="00AB1773">
              <w:t>s</w:t>
            </w:r>
          </w:p>
        </w:tc>
        <w:tc>
          <w:tcPr>
            <w:tcW w:w="4680" w:type="dxa"/>
          </w:tcPr>
          <w:p w14:paraId="161E6744" w14:textId="7861F27D" w:rsidR="57454389" w:rsidRDefault="00244BF3" w:rsidP="004139A8">
            <w:pPr>
              <w:ind w:left="0"/>
            </w:pPr>
            <w:r>
              <w:t>February 7</w:t>
            </w:r>
            <w:r w:rsidR="00AB1773">
              <w:t>-</w:t>
            </w:r>
            <w:r w:rsidR="00877E6E">
              <w:t>25</w:t>
            </w:r>
            <w:r>
              <w:t>, 2022</w:t>
            </w:r>
          </w:p>
        </w:tc>
      </w:tr>
      <w:tr w:rsidR="57454389" w14:paraId="4209EA4A" w14:textId="77777777" w:rsidTr="003D1AFE">
        <w:tc>
          <w:tcPr>
            <w:tcW w:w="4680" w:type="dxa"/>
          </w:tcPr>
          <w:p w14:paraId="39A6D5BD" w14:textId="450398F7" w:rsidR="57454389" w:rsidRPr="00244BF3" w:rsidRDefault="57454389" w:rsidP="004139A8">
            <w:pPr>
              <w:ind w:left="0"/>
              <w:rPr>
                <w:b/>
              </w:rPr>
            </w:pPr>
            <w:r w:rsidRPr="00244BF3">
              <w:rPr>
                <w:b/>
              </w:rPr>
              <w:t>Proposal Awarded</w:t>
            </w:r>
          </w:p>
        </w:tc>
        <w:tc>
          <w:tcPr>
            <w:tcW w:w="4680" w:type="dxa"/>
          </w:tcPr>
          <w:p w14:paraId="73726C7B" w14:textId="7D940359" w:rsidR="57454389" w:rsidRPr="00244BF3" w:rsidRDefault="571110B8" w:rsidP="004139A8">
            <w:pPr>
              <w:ind w:left="0"/>
              <w:rPr>
                <w:b/>
              </w:rPr>
            </w:pPr>
            <w:r w:rsidRPr="00244BF3">
              <w:rPr>
                <w:b/>
              </w:rPr>
              <w:t xml:space="preserve">March </w:t>
            </w:r>
            <w:r w:rsidR="00DD3C46">
              <w:rPr>
                <w:b/>
              </w:rPr>
              <w:t>30</w:t>
            </w:r>
            <w:r w:rsidR="57454389" w:rsidRPr="00244BF3">
              <w:rPr>
                <w:b/>
              </w:rPr>
              <w:t>, 2022</w:t>
            </w:r>
          </w:p>
        </w:tc>
      </w:tr>
    </w:tbl>
    <w:p w14:paraId="02FFCE9D" w14:textId="6BD70760" w:rsidR="00DF0ADB" w:rsidRPr="00DF0ADB" w:rsidRDefault="00B51D9B" w:rsidP="00877E6E">
      <w:pPr>
        <w:spacing w:before="120"/>
        <w:ind w:left="720"/>
        <w:rPr>
          <w:rFonts w:cstheme="minorHAnsi"/>
        </w:rPr>
      </w:pPr>
      <w:r w:rsidRPr="2946798C">
        <w:t>*</w:t>
      </w:r>
      <w:r w:rsidR="00960F0E" w:rsidRPr="2946798C">
        <w:t>Note</w:t>
      </w:r>
      <w:r w:rsidR="0014254F" w:rsidRPr="2946798C">
        <w:t>:</w:t>
      </w:r>
      <w:r w:rsidR="00960F0E" w:rsidRPr="2946798C">
        <w:t xml:space="preserve"> GVSU is closed for winter break December 2</w:t>
      </w:r>
      <w:r w:rsidR="00B17036">
        <w:t>3</w:t>
      </w:r>
      <w:r w:rsidR="00960F0E" w:rsidRPr="2946798C">
        <w:t xml:space="preserve">, 2021 through January </w:t>
      </w:r>
      <w:r w:rsidR="00B17036">
        <w:t>3</w:t>
      </w:r>
      <w:r w:rsidR="00960F0E" w:rsidRPr="2946798C">
        <w:t>, 2022.</w:t>
      </w:r>
    </w:p>
    <w:bookmarkEnd w:id="8"/>
    <w:p w14:paraId="352588EE" w14:textId="5AB1D6D6" w:rsidR="00A175C2" w:rsidRPr="00A313FA" w:rsidRDefault="00A175C2" w:rsidP="009E26BF">
      <w:r w:rsidRPr="00A313FA">
        <w:t xml:space="preserve">Should it become necessary to revise any part of the RFP, notice of the revision will be given in the form of an addendum </w:t>
      </w:r>
      <w:r w:rsidR="00267E23">
        <w:t xml:space="preserve">on record, </w:t>
      </w:r>
      <w:r w:rsidRPr="00A313FA">
        <w:t xml:space="preserve">to all prospective suppliers as having received the RFP. Any addendum notices will also be posted on the </w:t>
      </w:r>
      <w:hyperlink r:id="rId13" w:history="1">
        <w:r w:rsidRPr="00EA24E7">
          <w:rPr>
            <w:color w:val="0563C1"/>
            <w:u w:val="single"/>
          </w:rPr>
          <w:t>Bid Opportunities page</w:t>
        </w:r>
      </w:hyperlink>
      <w:r w:rsidRPr="00A313FA">
        <w:t xml:space="preserve"> of the GVSU Procurement Services website </w:t>
      </w:r>
      <w:hyperlink r:id="rId14" w:history="1">
        <w:r w:rsidRPr="00EA24E7">
          <w:rPr>
            <w:color w:val="0563C1"/>
            <w:u w:val="single"/>
          </w:rPr>
          <w:t>www.gvsu.edu/purchasing</w:t>
        </w:r>
      </w:hyperlink>
      <w:r w:rsidRPr="00A313FA">
        <w:t xml:space="preserve">. Each supplier should acknowledge receipt of any addendum in their proposal on the </w:t>
      </w:r>
      <w:r w:rsidR="00267E23">
        <w:t>p</w:t>
      </w:r>
      <w:r w:rsidRPr="00A313FA">
        <w:t>roposal form</w:t>
      </w:r>
      <w:r w:rsidR="00865DF3">
        <w:t xml:space="preserve"> (pages 27-28)</w:t>
      </w:r>
      <w:r w:rsidRPr="00A313FA">
        <w:t xml:space="preserve">, but failure of a supplier to receive or acknowledge receipt of any addendum, shall not relieve the supplier of the responsibility for complying with the terms thereof. </w:t>
      </w:r>
    </w:p>
    <w:p w14:paraId="3C5B55E8" w14:textId="18757C9A" w:rsidR="001204CB" w:rsidRDefault="001204CB" w:rsidP="00877E6E">
      <w:pPr>
        <w:pStyle w:val="Heading2"/>
      </w:pPr>
      <w:bookmarkStart w:id="9" w:name="_Toc89429010"/>
      <w:bookmarkStart w:id="10" w:name="_Toc89429151"/>
      <w:r>
        <w:t>Contact</w:t>
      </w:r>
      <w:r w:rsidR="00E25328">
        <w:t xml:space="preserve"> and Questions</w:t>
      </w:r>
      <w:bookmarkEnd w:id="9"/>
      <w:bookmarkEnd w:id="10"/>
    </w:p>
    <w:p w14:paraId="5BFD9379" w14:textId="2DA48CAB" w:rsidR="00E25328" w:rsidRDefault="001204CB" w:rsidP="00E25328">
      <w:r w:rsidRPr="00A313FA">
        <w:t>Direct all questions regarding this RFP to Kip Smalligan at 616</w:t>
      </w:r>
      <w:r w:rsidR="000D6DD3">
        <w:t>-</w:t>
      </w:r>
      <w:r w:rsidRPr="00A313FA">
        <w:t xml:space="preserve">331-3211 or </w:t>
      </w:r>
      <w:hyperlink r:id="rId15" w:history="1">
        <w:r w:rsidRPr="00ED561C">
          <w:rPr>
            <w:rStyle w:val="Hyperlink"/>
          </w:rPr>
          <w:t>smalligk@gvsu.edu</w:t>
        </w:r>
      </w:hyperlink>
      <w:r w:rsidRPr="00A313FA">
        <w:t>.</w:t>
      </w:r>
      <w:r>
        <w:t xml:space="preserve"> </w:t>
      </w:r>
      <w:r w:rsidR="00E25328">
        <w:t>Vendor</w:t>
      </w:r>
      <w:r w:rsidRPr="28F91493">
        <w:t xml:space="preserve"> understands and agrees that any and all questions with regards to this RFP, whether content or process, will be directed to Kip Smalligan</w:t>
      </w:r>
      <w:r>
        <w:t xml:space="preserve">. </w:t>
      </w:r>
      <w:r w:rsidRPr="28F91493">
        <w:t xml:space="preserve">Should </w:t>
      </w:r>
      <w:r w:rsidR="00C45056">
        <w:t>vendor</w:t>
      </w:r>
      <w:r w:rsidRPr="28F91493">
        <w:t xml:space="preserve"> contact anyone else within GVSU regarding this RFP other than the contact defined above without GVSU’s prior approval, GVSU reserves the right to remove the </w:t>
      </w:r>
      <w:r w:rsidR="00C45056">
        <w:t>vendor</w:t>
      </w:r>
      <w:r w:rsidRPr="28F91493">
        <w:t xml:space="preserve"> from further consideration.</w:t>
      </w:r>
      <w:r>
        <w:t xml:space="preserve"> </w:t>
      </w:r>
      <w:r w:rsidR="00E25328" w:rsidRPr="28F91493">
        <w:t xml:space="preserve">All inquiries regarding the RFP must be submitted in writing (via e-mail), and responses to such inquiries will be made in writing and </w:t>
      </w:r>
      <w:commentRangeStart w:id="11"/>
      <w:r w:rsidR="004607B7">
        <w:t>communicated</w:t>
      </w:r>
      <w:r w:rsidR="004607B7" w:rsidRPr="28F91493">
        <w:t xml:space="preserve"> </w:t>
      </w:r>
      <w:r w:rsidR="004607B7">
        <w:t xml:space="preserve">on the </w:t>
      </w:r>
      <w:hyperlink r:id="rId16" w:history="1">
        <w:r w:rsidR="004607B7" w:rsidRPr="00B905DC">
          <w:rPr>
            <w:rStyle w:val="Hyperlink"/>
          </w:rPr>
          <w:t>GVSU Bid Opportunities web page</w:t>
        </w:r>
      </w:hyperlink>
      <w:commentRangeEnd w:id="11"/>
      <w:r w:rsidR="00E25328" w:rsidRPr="28F91493">
        <w:t>.</w:t>
      </w:r>
      <w:r w:rsidR="00E25328">
        <w:t xml:space="preserve"> </w:t>
      </w:r>
      <w:r w:rsidR="00C45056">
        <w:t>Vendor</w:t>
      </w:r>
      <w:r w:rsidR="00E25328" w:rsidRPr="28F91493">
        <w:t xml:space="preserve"> agrees to designate one point of contact for all RFP and/or proposal communications.</w:t>
      </w:r>
    </w:p>
    <w:p w14:paraId="0576CD33" w14:textId="10AB996D" w:rsidR="001204CB" w:rsidRDefault="00E25328" w:rsidP="001204CB">
      <w:r>
        <w:t>Q</w:t>
      </w:r>
      <w:r w:rsidR="001204CB" w:rsidRPr="28F91493">
        <w:t xml:space="preserve">uestions must be submitted no later than </w:t>
      </w:r>
      <w:r w:rsidR="00DD3C46">
        <w:rPr>
          <w:b/>
          <w:bCs/>
        </w:rPr>
        <w:t>December</w:t>
      </w:r>
      <w:r w:rsidR="001204CB" w:rsidRPr="28F91493">
        <w:rPr>
          <w:b/>
          <w:bCs/>
        </w:rPr>
        <w:t xml:space="preserve"> </w:t>
      </w:r>
      <w:r w:rsidR="001204CB">
        <w:rPr>
          <w:b/>
          <w:bCs/>
        </w:rPr>
        <w:t>1</w:t>
      </w:r>
      <w:r w:rsidR="00244BF3">
        <w:rPr>
          <w:b/>
          <w:bCs/>
        </w:rPr>
        <w:t>7</w:t>
      </w:r>
      <w:r w:rsidR="001204CB" w:rsidRPr="28F91493">
        <w:rPr>
          <w:b/>
          <w:bCs/>
        </w:rPr>
        <w:t>, 202</w:t>
      </w:r>
      <w:r w:rsidR="00DD3C46">
        <w:rPr>
          <w:b/>
          <w:bCs/>
        </w:rPr>
        <w:t>1</w:t>
      </w:r>
      <w:r w:rsidR="001204CB" w:rsidRPr="28F91493">
        <w:rPr>
          <w:b/>
          <w:bCs/>
        </w:rPr>
        <w:t xml:space="preserve"> by 5:00 p.m. ET</w:t>
      </w:r>
      <w:r w:rsidR="001204CB">
        <w:t>.</w:t>
      </w:r>
      <w:r w:rsidR="001204CB" w:rsidRPr="28F91493">
        <w:t xml:space="preserve"> </w:t>
      </w:r>
    </w:p>
    <w:p w14:paraId="5EC2717B" w14:textId="51D2C464" w:rsidR="001204CB" w:rsidRDefault="00A175C2" w:rsidP="009E26BF">
      <w:r w:rsidRPr="00A313FA">
        <w:t>It is GVSU’</w:t>
      </w:r>
      <w:r w:rsidR="00554C06">
        <w:t>s</w:t>
      </w:r>
      <w:r w:rsidRPr="00A313FA">
        <w:t xml:space="preserve"> preference to award this RFP to a single supplier. </w:t>
      </w:r>
      <w:r w:rsidR="00CD71B1">
        <w:t>GVSU</w:t>
      </w:r>
      <w:r w:rsidRPr="00A313FA">
        <w:t xml:space="preserve"> reserves the right to accept or reject any or all proposals.</w:t>
      </w:r>
      <w:r w:rsidR="00823574">
        <w:t xml:space="preserve"> Refer to </w:t>
      </w:r>
      <w:r w:rsidR="004D77F9" w:rsidRPr="004D77F9">
        <w:rPr>
          <w:i/>
        </w:rPr>
        <w:t xml:space="preserve">GVSU General </w:t>
      </w:r>
      <w:r w:rsidR="00EA24E7" w:rsidRPr="000D6DD3">
        <w:rPr>
          <w:i/>
        </w:rPr>
        <w:t>Terms and Conditions</w:t>
      </w:r>
      <w:r w:rsidR="00EA24E7">
        <w:t xml:space="preserve"> </w:t>
      </w:r>
      <w:r w:rsidR="00823574">
        <w:t xml:space="preserve">listed </w:t>
      </w:r>
      <w:r w:rsidR="00EA24E7">
        <w:t xml:space="preserve">in </w:t>
      </w:r>
      <w:r w:rsidR="001204CB">
        <w:t>Appendix 2</w:t>
      </w:r>
      <w:r w:rsidR="00823574">
        <w:t>.</w:t>
      </w:r>
      <w:r w:rsidR="001204CB">
        <w:t xml:space="preserve"> </w:t>
      </w:r>
    </w:p>
    <w:p w14:paraId="2BB989B9" w14:textId="004E08BE" w:rsidR="009E26BF" w:rsidRDefault="00CD71B1" w:rsidP="00E25328">
      <w:r>
        <w:t>GVSU</w:t>
      </w:r>
      <w:r w:rsidR="00A175C2" w:rsidRPr="002B3739">
        <w:t xml:space="preserve"> is Michigan sales</w:t>
      </w:r>
      <w:r w:rsidR="00554C06">
        <w:t>,</w:t>
      </w:r>
      <w:r w:rsidR="00A175C2" w:rsidRPr="002B3739">
        <w:t xml:space="preserve"> and use tax exempt. Exemption certificate will be provided to the awarded supplier.</w:t>
      </w:r>
      <w:r w:rsidR="00E25328">
        <w:t xml:space="preserve"> </w:t>
      </w:r>
      <w:r w:rsidR="00A175C2" w:rsidRPr="002B3739">
        <w:t>Acceptance of awarded proposal will be made by purchase order.</w:t>
      </w:r>
    </w:p>
    <w:p w14:paraId="3F56B47A" w14:textId="19138789" w:rsidR="00D31D3F" w:rsidRDefault="00D31D3F" w:rsidP="00877E6E">
      <w:pPr>
        <w:pStyle w:val="Heading2"/>
      </w:pPr>
      <w:bookmarkStart w:id="12" w:name="_Toc89429011"/>
      <w:bookmarkStart w:id="13" w:name="_Toc89429152"/>
      <w:r>
        <w:lastRenderedPageBreak/>
        <w:t>Review Teams</w:t>
      </w:r>
      <w:bookmarkEnd w:id="12"/>
      <w:bookmarkEnd w:id="13"/>
    </w:p>
    <w:p w14:paraId="31B48C4E" w14:textId="5098BD98" w:rsidR="00C45056" w:rsidRPr="000D6DD3" w:rsidRDefault="00AE215D" w:rsidP="00C45056">
      <w:pPr>
        <w:spacing w:after="0" w:line="240" w:lineRule="auto"/>
        <w:ind w:left="450"/>
        <w:rPr>
          <w:rFonts w:eastAsia="Times New Roman"/>
          <w:bCs/>
          <w:u w:val="single"/>
        </w:rPr>
      </w:pPr>
      <w:r>
        <w:rPr>
          <w:rFonts w:eastAsia="Times New Roman"/>
          <w:bCs/>
        </w:rPr>
        <w:t>Three</w:t>
      </w:r>
      <w:r w:rsidR="00C45056">
        <w:rPr>
          <w:rFonts w:eastAsia="Times New Roman"/>
          <w:bCs/>
        </w:rPr>
        <w:t xml:space="preserve"> teams </w:t>
      </w:r>
      <w:r>
        <w:rPr>
          <w:rFonts w:eastAsia="Times New Roman"/>
          <w:bCs/>
        </w:rPr>
        <w:t xml:space="preserve">have been </w:t>
      </w:r>
      <w:r w:rsidR="00C45056">
        <w:rPr>
          <w:rFonts w:eastAsia="Times New Roman"/>
          <w:bCs/>
        </w:rPr>
        <w:t>identified to review and recommend the top solutions to replace</w:t>
      </w:r>
      <w:r>
        <w:rPr>
          <w:rFonts w:eastAsia="Times New Roman"/>
          <w:bCs/>
        </w:rPr>
        <w:t xml:space="preserve"> the current Advancement</w:t>
      </w:r>
      <w:r w:rsidR="00C45056">
        <w:rPr>
          <w:rFonts w:eastAsia="Times New Roman"/>
          <w:bCs/>
        </w:rPr>
        <w:t xml:space="preserve"> </w:t>
      </w:r>
      <w:r>
        <w:rPr>
          <w:rFonts w:eastAsia="Times New Roman"/>
          <w:bCs/>
        </w:rPr>
        <w:t>D</w:t>
      </w:r>
      <w:r w:rsidR="00C45056">
        <w:rPr>
          <w:rFonts w:eastAsia="Times New Roman"/>
          <w:bCs/>
        </w:rPr>
        <w:t>on</w:t>
      </w:r>
      <w:r>
        <w:rPr>
          <w:rFonts w:eastAsia="Times New Roman"/>
          <w:bCs/>
        </w:rPr>
        <w:t xml:space="preserve">or Management Solution based on the responses by </w:t>
      </w:r>
      <w:r w:rsidR="00B1670B">
        <w:rPr>
          <w:rFonts w:eastAsia="Times New Roman"/>
          <w:bCs/>
        </w:rPr>
        <w:t>v</w:t>
      </w:r>
      <w:r>
        <w:rPr>
          <w:rFonts w:eastAsia="Times New Roman"/>
          <w:bCs/>
        </w:rPr>
        <w:t>endors in this RFP. These teams include:</w:t>
      </w:r>
    </w:p>
    <w:p w14:paraId="5FC401F1" w14:textId="5963DCF9" w:rsidR="009E26BF" w:rsidRPr="000D6DD3" w:rsidRDefault="009E26BF" w:rsidP="00082B87">
      <w:pPr>
        <w:pStyle w:val="ListParagraph"/>
        <w:numPr>
          <w:ilvl w:val="0"/>
          <w:numId w:val="14"/>
        </w:numPr>
        <w:spacing w:after="0" w:line="240" w:lineRule="auto"/>
        <w:rPr>
          <w:rFonts w:eastAsia="Times New Roman"/>
          <w:u w:val="single"/>
        </w:rPr>
      </w:pPr>
      <w:r w:rsidRPr="000D6DD3">
        <w:rPr>
          <w:rFonts w:eastAsia="Times New Roman"/>
          <w:bCs/>
          <w:u w:val="single"/>
        </w:rPr>
        <w:t>Advisory Team</w:t>
      </w:r>
      <w:r w:rsidRPr="000D6DD3">
        <w:rPr>
          <w:rFonts w:eastAsia="Times New Roman"/>
          <w:u w:val="single"/>
        </w:rPr>
        <w:t xml:space="preserve"> </w:t>
      </w:r>
    </w:p>
    <w:p w14:paraId="7D8B5C54" w14:textId="5E2ECFC0" w:rsidR="009E26BF" w:rsidRPr="00C45056" w:rsidRDefault="009E26BF" w:rsidP="00C45056">
      <w:pPr>
        <w:pStyle w:val="ListParagraph"/>
        <w:spacing w:after="0" w:line="240" w:lineRule="auto"/>
        <w:ind w:left="1260"/>
        <w:rPr>
          <w:rFonts w:eastAsia="Times New Roman"/>
        </w:rPr>
      </w:pPr>
      <w:r w:rsidRPr="00C45056">
        <w:rPr>
          <w:rFonts w:eastAsia="Times New Roman"/>
        </w:rPr>
        <w:t xml:space="preserve">Consists of representation from multiple departments within GVSU, to provide insight on a larger scale while assisting </w:t>
      </w:r>
      <w:r w:rsidR="00AE215D">
        <w:rPr>
          <w:rFonts w:eastAsia="Times New Roman"/>
        </w:rPr>
        <w:t>the Development Division</w:t>
      </w:r>
      <w:r w:rsidRPr="00C45056">
        <w:rPr>
          <w:rFonts w:eastAsia="Times New Roman"/>
        </w:rPr>
        <w:t xml:space="preserve"> in navigating </w:t>
      </w:r>
      <w:r w:rsidR="00AE215D">
        <w:rPr>
          <w:rFonts w:eastAsia="Times New Roman"/>
        </w:rPr>
        <w:t>the RFP</w:t>
      </w:r>
      <w:r w:rsidRPr="00C45056">
        <w:rPr>
          <w:rFonts w:eastAsia="Times New Roman"/>
        </w:rPr>
        <w:t xml:space="preserve"> process. </w:t>
      </w:r>
    </w:p>
    <w:p w14:paraId="594B7BCC" w14:textId="66D8D23D" w:rsidR="009E26BF" w:rsidRPr="000D6DD3" w:rsidRDefault="009E26BF" w:rsidP="00082B87">
      <w:pPr>
        <w:pStyle w:val="ListParagraph"/>
        <w:numPr>
          <w:ilvl w:val="0"/>
          <w:numId w:val="14"/>
        </w:numPr>
        <w:spacing w:after="0" w:line="240" w:lineRule="auto"/>
        <w:rPr>
          <w:rFonts w:eastAsia="Times New Roman"/>
          <w:u w:val="single"/>
        </w:rPr>
      </w:pPr>
      <w:r w:rsidRPr="000D6DD3">
        <w:rPr>
          <w:rFonts w:eastAsia="Times New Roman"/>
          <w:bCs/>
          <w:u w:val="single"/>
        </w:rPr>
        <w:t>Conversion Data Integrity Group</w:t>
      </w:r>
    </w:p>
    <w:p w14:paraId="0B219D75" w14:textId="7DD5FFD0" w:rsidR="009E26BF" w:rsidRPr="00C45056" w:rsidRDefault="009E26BF" w:rsidP="00C45056">
      <w:pPr>
        <w:pStyle w:val="ListParagraph"/>
        <w:spacing w:after="0" w:line="240" w:lineRule="auto"/>
        <w:ind w:left="1260"/>
        <w:rPr>
          <w:rFonts w:eastAsia="Times New Roman"/>
        </w:rPr>
      </w:pPr>
      <w:r w:rsidRPr="00C45056">
        <w:rPr>
          <w:rFonts w:eastAsia="Times New Roman"/>
        </w:rPr>
        <w:t>This group will serve as data governance during the conversion. Additionally, they will be responsible for documentation and refinement of processes, roles, policies</w:t>
      </w:r>
      <w:r w:rsidR="00554C06">
        <w:rPr>
          <w:rFonts w:eastAsia="Times New Roman"/>
        </w:rPr>
        <w:t>,</w:t>
      </w:r>
      <w:r w:rsidRPr="00C45056">
        <w:rPr>
          <w:rFonts w:eastAsia="Times New Roman"/>
        </w:rPr>
        <w:t xml:space="preserve"> and standards for the existing Millennium system.</w:t>
      </w:r>
    </w:p>
    <w:p w14:paraId="23A239AB" w14:textId="289C5831" w:rsidR="009E26BF" w:rsidRPr="000D6DD3" w:rsidRDefault="009E26BF" w:rsidP="00082B87">
      <w:pPr>
        <w:pStyle w:val="ListParagraph"/>
        <w:numPr>
          <w:ilvl w:val="0"/>
          <w:numId w:val="14"/>
        </w:numPr>
        <w:spacing w:after="0" w:line="240" w:lineRule="auto"/>
        <w:rPr>
          <w:rFonts w:eastAsia="Times New Roman"/>
          <w:u w:val="single"/>
        </w:rPr>
      </w:pPr>
      <w:r w:rsidRPr="000D6DD3">
        <w:rPr>
          <w:rFonts w:eastAsia="Times New Roman"/>
          <w:bCs/>
          <w:u w:val="single"/>
        </w:rPr>
        <w:t>Subject Matter Experts</w:t>
      </w:r>
    </w:p>
    <w:p w14:paraId="52919770" w14:textId="3D8353A1" w:rsidR="00730CFD" w:rsidRPr="00C45056" w:rsidRDefault="009E26BF" w:rsidP="00C45056">
      <w:pPr>
        <w:pStyle w:val="ListParagraph"/>
        <w:spacing w:after="0" w:line="240" w:lineRule="auto"/>
        <w:ind w:left="1260"/>
        <w:rPr>
          <w:rFonts w:eastAsia="Times New Roman"/>
        </w:rPr>
      </w:pPr>
      <w:r>
        <w:rPr>
          <w:rFonts w:eastAsia="Times New Roman"/>
        </w:rPr>
        <w:t xml:space="preserve">These individuals will have existing processes they use within the Millennium system. Group members will be identified to attend demos, testing, and </w:t>
      </w:r>
      <w:r w:rsidR="00DD3C46">
        <w:rPr>
          <w:rFonts w:eastAsia="Times New Roman"/>
        </w:rPr>
        <w:t>provide recommendations</w:t>
      </w:r>
      <w:r>
        <w:rPr>
          <w:rFonts w:eastAsia="Times New Roman"/>
        </w:rPr>
        <w:t>.</w:t>
      </w:r>
    </w:p>
    <w:p w14:paraId="0FF052E6" w14:textId="7A8F36DF" w:rsidR="00A175C2" w:rsidRDefault="00960F0E" w:rsidP="00EA24E7">
      <w:pPr>
        <w:pStyle w:val="Heading1"/>
      </w:pPr>
      <w:bookmarkStart w:id="14" w:name="_Toc89429012"/>
      <w:bookmarkStart w:id="15" w:name="_Toc89429153"/>
      <w:r>
        <w:t xml:space="preserve">Section </w:t>
      </w:r>
      <w:r w:rsidR="00A22239">
        <w:t>3</w:t>
      </w:r>
      <w:r>
        <w:t xml:space="preserve"> </w:t>
      </w:r>
      <w:r w:rsidR="00823574">
        <w:t xml:space="preserve">– </w:t>
      </w:r>
      <w:r w:rsidR="009C3465">
        <w:t>Background and Advancement</w:t>
      </w:r>
      <w:r w:rsidR="00D507DD">
        <w:t xml:space="preserve"> Data</w:t>
      </w:r>
      <w:r w:rsidR="009C3465">
        <w:t xml:space="preserve"> Summary</w:t>
      </w:r>
      <w:bookmarkEnd w:id="14"/>
      <w:bookmarkEnd w:id="15"/>
    </w:p>
    <w:p w14:paraId="69D1CBF7" w14:textId="77777777" w:rsidR="00571F30" w:rsidRPr="000B7C8E" w:rsidRDefault="00571F30" w:rsidP="00877E6E">
      <w:pPr>
        <w:pStyle w:val="Heading2"/>
        <w:numPr>
          <w:ilvl w:val="0"/>
          <w:numId w:val="35"/>
        </w:numPr>
      </w:pPr>
      <w:bookmarkStart w:id="16" w:name="_Toc89429013"/>
      <w:bookmarkStart w:id="17" w:name="_Toc89429154"/>
      <w:r>
        <w:t>Background</w:t>
      </w:r>
      <w:bookmarkEnd w:id="16"/>
      <w:bookmarkEnd w:id="17"/>
    </w:p>
    <w:p w14:paraId="308AAEDA" w14:textId="392762D0" w:rsidR="00571F30" w:rsidRPr="00685958" w:rsidRDefault="00571F30" w:rsidP="00571F30">
      <w:r w:rsidRPr="00685958">
        <w:t xml:space="preserve">Grand Valley State University, established in 1960, is a public university chartered by the State of Michigan legislature in response to the need for a public, four-year </w:t>
      </w:r>
      <w:r w:rsidR="00554C06">
        <w:t>c</w:t>
      </w:r>
      <w:r w:rsidRPr="00685958">
        <w:t xml:space="preserve">ollege in the state’s second largest metropolitan region. It attracts more than 25,000 students with its high-quality programs and state-of-the-art facilities. </w:t>
      </w:r>
      <w:r w:rsidR="00F10CD0">
        <w:t>GVSU</w:t>
      </w:r>
      <w:r w:rsidRPr="00685958">
        <w:t xml:space="preserve"> provides a fully accredited undergraduate and graduate liberal education</w:t>
      </w:r>
      <w:r w:rsidR="002D4F0D">
        <w:t>,</w:t>
      </w:r>
      <w:r w:rsidRPr="00685958">
        <w:t xml:space="preserve"> and has campuses in Allendale, Grand Rapids, Holland</w:t>
      </w:r>
      <w:r w:rsidR="00554C06">
        <w:t>,</w:t>
      </w:r>
      <w:r w:rsidRPr="00685958">
        <w:t xml:space="preserve"> </w:t>
      </w:r>
      <w:r w:rsidR="002D4F0D">
        <w:t>with</w:t>
      </w:r>
      <w:r w:rsidRPr="00685958">
        <w:t xml:space="preserve"> centers in Muskegon and Traverse City. </w:t>
      </w:r>
    </w:p>
    <w:p w14:paraId="5362BF28" w14:textId="2FB4CA5C" w:rsidR="00571F30" w:rsidRPr="00685958" w:rsidRDefault="00571F30" w:rsidP="00571F30">
      <w:r w:rsidRPr="00685958">
        <w:t>G</w:t>
      </w:r>
      <w:r w:rsidR="00F10CD0">
        <w:t>VSU</w:t>
      </w:r>
      <w:r w:rsidRPr="00685958">
        <w:t xml:space="preserve"> is </w:t>
      </w:r>
      <w:r w:rsidR="002D4F0D">
        <w:t xml:space="preserve">a </w:t>
      </w:r>
      <w:r w:rsidRPr="00685958">
        <w:t>comprehensive regional university offer</w:t>
      </w:r>
      <w:r>
        <w:t>ing</w:t>
      </w:r>
      <w:r w:rsidRPr="00685958">
        <w:t xml:space="preserve"> 86 undergraduate</w:t>
      </w:r>
      <w:r w:rsidR="002D4F0D">
        <w:t>,</w:t>
      </w:r>
      <w:r w:rsidRPr="00685958">
        <w:t xml:space="preserve"> and 36 graduate degree programs. The university is dedicated to individual student achievement</w:t>
      </w:r>
      <w:r w:rsidR="002D4F0D">
        <w:t xml:space="preserve">, and </w:t>
      </w:r>
      <w:r w:rsidRPr="00685958">
        <w:t>going beyond the traditional classroom experience</w:t>
      </w:r>
      <w:r w:rsidR="002D4F0D">
        <w:t xml:space="preserve"> </w:t>
      </w:r>
      <w:r w:rsidRPr="00685958">
        <w:t xml:space="preserve">with research opportunities and business partnerships. This combination of educational offerings helps </w:t>
      </w:r>
      <w:r w:rsidR="00F10CD0">
        <w:t>GVSU</w:t>
      </w:r>
      <w:r w:rsidRPr="00685958">
        <w:t xml:space="preserve"> to fulfill its mission of educating students to shape their lives, their professions, and their societies.</w:t>
      </w:r>
    </w:p>
    <w:p w14:paraId="0E4C32D5" w14:textId="3F0106D5" w:rsidR="00571F30" w:rsidRPr="00685958" w:rsidRDefault="00571F30" w:rsidP="00571F30">
      <w:r w:rsidRPr="00685958">
        <w:t xml:space="preserve">As a model for sustainable development, </w:t>
      </w:r>
      <w:r w:rsidR="00F10CD0">
        <w:t>GVSU</w:t>
      </w:r>
      <w:r w:rsidRPr="00685958">
        <w:t xml:space="preserve"> fosters responsible economic growth. First-rate faculty and staff, who are attracted to the university’s rich academic culture, share their expertise, time</w:t>
      </w:r>
      <w:r w:rsidR="001C180D">
        <w:t xml:space="preserve">, and </w:t>
      </w:r>
      <w:r w:rsidRPr="00685958">
        <w:t xml:space="preserve">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p w14:paraId="1C46CBEE" w14:textId="4440374D" w:rsidR="00571F30" w:rsidRPr="00823574" w:rsidRDefault="00F10CD0" w:rsidP="00571F30">
      <w:r>
        <w:t>GVSU</w:t>
      </w:r>
      <w:r w:rsidR="00571F30" w:rsidRPr="00685958">
        <w:t xml:space="preserve"> represents top performance and top value.</w:t>
      </w:r>
      <w:r w:rsidR="001C180D">
        <w:t xml:space="preserve"> </w:t>
      </w:r>
      <w:r w:rsidR="00571F30" w:rsidRPr="00685958">
        <w:t xml:space="preserve">The university has been recognized </w:t>
      </w:r>
      <w:r w:rsidR="00571F30">
        <w:t>for the past 25 years</w:t>
      </w:r>
      <w:r w:rsidR="00571F30" w:rsidRPr="00685958">
        <w:t xml:space="preserve"> as one of “America’s 100 Best College Buys” because of the high-quality education opportunities it provides at an affordable tuition rate. </w:t>
      </w:r>
      <w:r>
        <w:t>GVSU</w:t>
      </w:r>
      <w:r w:rsidR="00571F30" w:rsidRPr="00685958">
        <w:t xml:space="preserve"> has been named by </w:t>
      </w:r>
      <w:r w:rsidR="001C180D">
        <w:t>‘</w:t>
      </w:r>
      <w:r w:rsidR="00571F30" w:rsidRPr="00685958">
        <w:t>The Princeton Review</w:t>
      </w:r>
      <w:r w:rsidR="001C180D">
        <w:t>’, ‘</w:t>
      </w:r>
      <w:r w:rsidR="00571F30" w:rsidRPr="00685958">
        <w:t>U.S. News</w:t>
      </w:r>
      <w:r w:rsidR="001C180D">
        <w:t>’</w:t>
      </w:r>
      <w:r w:rsidR="00571F30" w:rsidRPr="00685958">
        <w:t xml:space="preserve"> and </w:t>
      </w:r>
      <w:r w:rsidR="001C180D">
        <w:t>‘</w:t>
      </w:r>
      <w:r w:rsidR="00571F30" w:rsidRPr="00685958">
        <w:t>World Report</w:t>
      </w:r>
      <w:r w:rsidR="001C180D">
        <w:t>’</w:t>
      </w:r>
      <w:r w:rsidR="00571F30" w:rsidRPr="00685958">
        <w:t xml:space="preserve"> as a best regional university in the Midwest.</w:t>
      </w:r>
    </w:p>
    <w:p w14:paraId="40AE5705" w14:textId="5942D3D1" w:rsidR="00A52E7E" w:rsidRPr="00A52E7E" w:rsidRDefault="00FF1E4F" w:rsidP="00877E6E">
      <w:pPr>
        <w:pStyle w:val="Heading2"/>
        <w:numPr>
          <w:ilvl w:val="0"/>
          <w:numId w:val="35"/>
        </w:numPr>
      </w:pPr>
      <w:bookmarkStart w:id="18" w:name="_Toc89429014"/>
      <w:bookmarkStart w:id="19" w:name="_Toc89429155"/>
      <w:r>
        <w:t xml:space="preserve">Advancement </w:t>
      </w:r>
      <w:r w:rsidR="00D507DD">
        <w:t xml:space="preserve">Data </w:t>
      </w:r>
      <w:r>
        <w:t>Summary</w:t>
      </w:r>
      <w:bookmarkEnd w:id="18"/>
      <w:bookmarkEnd w:id="19"/>
    </w:p>
    <w:p w14:paraId="26704BB5" w14:textId="12B14B43" w:rsidR="002C781D" w:rsidRDefault="00F10CD0" w:rsidP="00EA24E7">
      <w:r>
        <w:t>GVSU</w:t>
      </w:r>
      <w:r w:rsidR="004F77C1">
        <w:t xml:space="preserve"> </w:t>
      </w:r>
      <w:r w:rsidR="54CBA5F3" w:rsidRPr="391E84DE">
        <w:t xml:space="preserve">is requesting proposals from vendors to provide a customizable and comprehensive Advancement </w:t>
      </w:r>
      <w:r w:rsidR="007A4109">
        <w:t xml:space="preserve">Donor Management </w:t>
      </w:r>
      <w:r w:rsidR="004F77C1">
        <w:t>S</w:t>
      </w:r>
      <w:r w:rsidR="54CBA5F3" w:rsidRPr="391E84DE">
        <w:t xml:space="preserve">olution. The goal is to increase fundraising, improve PBS/NPR business functions, strengthen alumni relations, and improve collaboration throughout the university. </w:t>
      </w:r>
      <w:r w:rsidR="00677507">
        <w:t xml:space="preserve">The </w:t>
      </w:r>
      <w:r w:rsidR="00201568">
        <w:t>ideal</w:t>
      </w:r>
      <w:r w:rsidR="00677507">
        <w:t xml:space="preserve"> solution would</w:t>
      </w:r>
      <w:r w:rsidR="00D459B9">
        <w:t xml:space="preserve"> </w:t>
      </w:r>
      <w:r w:rsidR="00D459B9">
        <w:lastRenderedPageBreak/>
        <w:t>also</w:t>
      </w:r>
      <w:r w:rsidR="00677507">
        <w:t xml:space="preserve"> provide advanced reporting </w:t>
      </w:r>
      <w:r w:rsidR="00B07E11">
        <w:t>in an easy environment</w:t>
      </w:r>
      <w:r w:rsidR="000A6DBA">
        <w:t>,</w:t>
      </w:r>
      <w:r w:rsidR="000F1260">
        <w:t xml:space="preserve"> to allow </w:t>
      </w:r>
      <w:r w:rsidR="00201568">
        <w:t>multiple</w:t>
      </w:r>
      <w:r w:rsidR="000F1260">
        <w:t xml:space="preserve"> types of users access </w:t>
      </w:r>
      <w:r w:rsidR="00201568">
        <w:t xml:space="preserve">to </w:t>
      </w:r>
      <w:r w:rsidR="000F1260">
        <w:t xml:space="preserve">the data needed in a </w:t>
      </w:r>
      <w:r w:rsidR="00AC00A5">
        <w:t xml:space="preserve">quick and efficient process. </w:t>
      </w:r>
      <w:r>
        <w:t>GVSU</w:t>
      </w:r>
      <w:r w:rsidR="00D459B9" w:rsidRPr="391E84DE">
        <w:t xml:space="preserve"> is not looking to replicate existing functionality, but would like to find a </w:t>
      </w:r>
      <w:r w:rsidR="00D459B9">
        <w:t xml:space="preserve">software </w:t>
      </w:r>
      <w:r w:rsidR="00D459B9" w:rsidRPr="391E84DE">
        <w:t>solution that combines functionality of a traditional donor management system with improving outcomes and efficiencies.</w:t>
      </w:r>
    </w:p>
    <w:p w14:paraId="7BDB00E9" w14:textId="382AB331" w:rsidR="0075193C" w:rsidRDefault="0075193C" w:rsidP="00EA24E7">
      <w:r>
        <w:t>Migration of the current data is also a consideration when converting to a new solution. The current donor solution has been used extensively for the past 1</w:t>
      </w:r>
      <w:r w:rsidR="00183AF3">
        <w:t>8</w:t>
      </w:r>
      <w:r>
        <w:t xml:space="preserve"> years. As such, there is a great deal of </w:t>
      </w:r>
      <w:r w:rsidR="00D459B9">
        <w:t>data</w:t>
      </w:r>
      <w:r>
        <w:t xml:space="preserve"> to be moved and transf</w:t>
      </w:r>
      <w:r w:rsidR="000A6DBA">
        <w:t>erred</w:t>
      </w:r>
      <w:r>
        <w:t xml:space="preserve"> </w:t>
      </w:r>
      <w:r w:rsidR="000A6DBA">
        <w:t>over to</w:t>
      </w:r>
      <w:r>
        <w:t xml:space="preserve"> the new system. </w:t>
      </w:r>
      <w:r w:rsidR="00D459B9">
        <w:t>The Development Division and WGVU (FM/TV) have used the system for gift management</w:t>
      </w:r>
      <w:r w:rsidR="00C3531A">
        <w:t>,</w:t>
      </w:r>
      <w:r w:rsidR="00D459B9">
        <w:t xml:space="preserve"> along with</w:t>
      </w:r>
      <w:r w:rsidR="00C3531A">
        <w:t xml:space="preserve"> </w:t>
      </w:r>
      <w:r w:rsidR="00D459B9">
        <w:t>functions of the traditional legacy donor management system.</w:t>
      </w:r>
    </w:p>
    <w:p w14:paraId="2846C7B1" w14:textId="51326739" w:rsidR="005B7A33" w:rsidRPr="003D1AFE" w:rsidRDefault="006B1B7D" w:rsidP="005B7A33">
      <w:r w:rsidRPr="00A313FA">
        <w:t xml:space="preserve">The Development </w:t>
      </w:r>
      <w:r w:rsidR="00A45E69">
        <w:t>D</w:t>
      </w:r>
      <w:r w:rsidRPr="00A313FA">
        <w:t xml:space="preserve">ivision currently </w:t>
      </w:r>
      <w:r w:rsidR="003A29B8" w:rsidRPr="00A313FA">
        <w:t>manages</w:t>
      </w:r>
      <w:r w:rsidRPr="00A313FA">
        <w:t xml:space="preserve"> the exi</w:t>
      </w:r>
      <w:r w:rsidR="003A29B8" w:rsidRPr="00A313FA">
        <w:t>s</w:t>
      </w:r>
      <w:r w:rsidRPr="00A313FA">
        <w:t>ting</w:t>
      </w:r>
      <w:r w:rsidR="0082016A">
        <w:t>,</w:t>
      </w:r>
      <w:r w:rsidR="003A29B8" w:rsidRPr="00A313FA">
        <w:t xml:space="preserve"> on premises</w:t>
      </w:r>
      <w:r w:rsidR="0082016A">
        <w:t>,</w:t>
      </w:r>
      <w:r w:rsidR="003A29B8" w:rsidRPr="00A313FA">
        <w:t xml:space="preserve"> donor and membership management</w:t>
      </w:r>
      <w:r w:rsidRPr="00A313FA">
        <w:t xml:space="preserve"> </w:t>
      </w:r>
      <w:r w:rsidR="004F77C1">
        <w:t xml:space="preserve">software </w:t>
      </w:r>
      <w:r w:rsidRPr="00A313FA">
        <w:t>system</w:t>
      </w:r>
      <w:r w:rsidR="003A29B8" w:rsidRPr="00A313FA">
        <w:t>,</w:t>
      </w:r>
      <w:r w:rsidRPr="00A313FA">
        <w:t xml:space="preserve"> Millennium by Community Brands.</w:t>
      </w:r>
      <w:r w:rsidR="000733BE" w:rsidRPr="00A313FA">
        <w:t xml:space="preserve"> </w:t>
      </w:r>
      <w:r w:rsidR="005B7A33">
        <w:t xml:space="preserve">The new </w:t>
      </w:r>
      <w:r w:rsidR="0082016A">
        <w:rPr>
          <w:rFonts w:eastAsia="Times New Roman"/>
          <w:bCs/>
        </w:rPr>
        <w:t xml:space="preserve">Advancement Donor Management Solution </w:t>
      </w:r>
      <w:r w:rsidR="005B7A33">
        <w:t>should provide for a hosted or cloud alternative.</w:t>
      </w:r>
    </w:p>
    <w:p w14:paraId="131DFEDC" w14:textId="515EB6C8" w:rsidR="00EF6000" w:rsidRPr="00A313FA" w:rsidRDefault="00EF6000" w:rsidP="00EA24E7">
      <w:r w:rsidRPr="00A313FA">
        <w:t xml:space="preserve">The following chart provides </w:t>
      </w:r>
      <w:r w:rsidR="00CF333A">
        <w:t>a statistics summary</w:t>
      </w:r>
      <w:r w:rsidR="000733BE" w:rsidRPr="00A313FA">
        <w:t xml:space="preserve"> </w:t>
      </w:r>
      <w:r w:rsidRPr="00A313FA">
        <w:t xml:space="preserve">of the existing </w:t>
      </w:r>
      <w:r w:rsidR="000D6DD3">
        <w:rPr>
          <w:rFonts w:eastAsia="Times New Roman"/>
          <w:bCs/>
        </w:rPr>
        <w:t xml:space="preserve">Advancement Donor Management Solution </w:t>
      </w:r>
      <w:r w:rsidR="000733BE" w:rsidRPr="00A313FA">
        <w:t>as of 10/22/2021</w:t>
      </w:r>
      <w:r w:rsidRPr="00A313FA">
        <w:t xml:space="preserve">. </w:t>
      </w:r>
    </w:p>
    <w:tbl>
      <w:tblPr>
        <w:tblStyle w:val="TableGrid"/>
        <w:tblW w:w="0" w:type="auto"/>
        <w:tblInd w:w="967" w:type="dxa"/>
        <w:tblLook w:val="04A0" w:firstRow="1" w:lastRow="0" w:firstColumn="1" w:lastColumn="0" w:noHBand="0" w:noVBand="1"/>
      </w:tblPr>
      <w:tblGrid>
        <w:gridCol w:w="4320"/>
        <w:gridCol w:w="3780"/>
      </w:tblGrid>
      <w:tr w:rsidR="003D1AFE" w:rsidRPr="00A313FA" w14:paraId="44D8D698" w14:textId="77777777" w:rsidTr="003D1AFE">
        <w:tc>
          <w:tcPr>
            <w:tcW w:w="4320" w:type="dxa"/>
            <w:shd w:val="clear" w:color="auto" w:fill="BFBFBF" w:themeFill="background1" w:themeFillShade="BF"/>
          </w:tcPr>
          <w:p w14:paraId="1CBA8B9A" w14:textId="5A0A5EDD" w:rsidR="003D1AFE" w:rsidRPr="003D1AFE" w:rsidRDefault="000576F8" w:rsidP="004139A8">
            <w:pPr>
              <w:ind w:left="0"/>
            </w:pPr>
            <w:r>
              <w:t>Statistic</w:t>
            </w:r>
          </w:p>
        </w:tc>
        <w:tc>
          <w:tcPr>
            <w:tcW w:w="3780" w:type="dxa"/>
            <w:shd w:val="clear" w:color="auto" w:fill="BFBFBF" w:themeFill="background1" w:themeFillShade="BF"/>
          </w:tcPr>
          <w:p w14:paraId="3B8A5482" w14:textId="01C76AAF" w:rsidR="003D1AFE" w:rsidRPr="003D1AFE" w:rsidRDefault="003D1AFE" w:rsidP="004139A8">
            <w:pPr>
              <w:ind w:left="0"/>
            </w:pPr>
            <w:r w:rsidRPr="003D1AFE">
              <w:t>Quantity</w:t>
            </w:r>
          </w:p>
        </w:tc>
      </w:tr>
      <w:tr w:rsidR="00EF6000" w:rsidRPr="00A313FA" w14:paraId="744B8C8A" w14:textId="77777777" w:rsidTr="001D78BD">
        <w:tc>
          <w:tcPr>
            <w:tcW w:w="4320" w:type="dxa"/>
          </w:tcPr>
          <w:p w14:paraId="30125F55" w14:textId="77777777" w:rsidR="00EF6000" w:rsidRPr="00A313FA" w:rsidRDefault="00EF6000" w:rsidP="004139A8">
            <w:pPr>
              <w:ind w:left="0"/>
            </w:pPr>
            <w:r w:rsidRPr="00A313FA">
              <w:t>Constituents</w:t>
            </w:r>
          </w:p>
        </w:tc>
        <w:tc>
          <w:tcPr>
            <w:tcW w:w="3780" w:type="dxa"/>
          </w:tcPr>
          <w:p w14:paraId="57B32C4E" w14:textId="5F7AD852" w:rsidR="00EF6000" w:rsidRPr="00A313FA" w:rsidRDefault="00EF6000" w:rsidP="004139A8">
            <w:pPr>
              <w:ind w:left="0"/>
            </w:pPr>
            <w:r w:rsidRPr="00A313FA">
              <w:t>47</w:t>
            </w:r>
            <w:r w:rsidR="007F58BA" w:rsidRPr="00A313FA">
              <w:t>2K</w:t>
            </w:r>
          </w:p>
        </w:tc>
      </w:tr>
      <w:tr w:rsidR="00EF6000" w:rsidRPr="00A313FA" w14:paraId="4FFDCABA" w14:textId="77777777" w:rsidTr="001D78BD">
        <w:tc>
          <w:tcPr>
            <w:tcW w:w="4320" w:type="dxa"/>
          </w:tcPr>
          <w:p w14:paraId="0FD00513" w14:textId="3FA8AF29" w:rsidR="00EF6000" w:rsidRPr="00A313FA" w:rsidRDefault="00EF6000" w:rsidP="004139A8">
            <w:pPr>
              <w:ind w:left="0"/>
            </w:pPr>
            <w:r w:rsidRPr="00A313FA">
              <w:t xml:space="preserve">Gift </w:t>
            </w:r>
            <w:r w:rsidR="000D6DD3">
              <w:t>T</w:t>
            </w:r>
            <w:r w:rsidRPr="00A313FA">
              <w:t>ransactions</w:t>
            </w:r>
          </w:p>
        </w:tc>
        <w:tc>
          <w:tcPr>
            <w:tcW w:w="3780" w:type="dxa"/>
          </w:tcPr>
          <w:p w14:paraId="1B97A684" w14:textId="06C9B110" w:rsidR="00EF6000" w:rsidRPr="00A313FA" w:rsidRDefault="00EF6000" w:rsidP="004139A8">
            <w:pPr>
              <w:ind w:left="0"/>
            </w:pPr>
            <w:r w:rsidRPr="00A313FA">
              <w:t>1</w:t>
            </w:r>
            <w:r w:rsidR="007F58BA" w:rsidRPr="00A313FA">
              <w:t>.2M (47K average annual)</w:t>
            </w:r>
          </w:p>
        </w:tc>
      </w:tr>
      <w:tr w:rsidR="00EF6000" w:rsidRPr="00A313FA" w14:paraId="3430D806" w14:textId="77777777" w:rsidTr="001D78BD">
        <w:tc>
          <w:tcPr>
            <w:tcW w:w="4320" w:type="dxa"/>
          </w:tcPr>
          <w:p w14:paraId="61F150A7" w14:textId="5A6A33D1" w:rsidR="00EF6000" w:rsidRPr="00A313FA" w:rsidRDefault="00EF6000" w:rsidP="004139A8">
            <w:pPr>
              <w:ind w:left="0"/>
            </w:pPr>
            <w:r w:rsidRPr="00A313FA">
              <w:t>Due</w:t>
            </w:r>
            <w:r w:rsidR="000B181A">
              <w:t>s</w:t>
            </w:r>
            <w:r w:rsidRPr="00A313FA">
              <w:t xml:space="preserve"> </w:t>
            </w:r>
            <w:r w:rsidR="000D6DD3">
              <w:t>T</w:t>
            </w:r>
            <w:r w:rsidRPr="00A313FA">
              <w:t>ransactions</w:t>
            </w:r>
          </w:p>
        </w:tc>
        <w:tc>
          <w:tcPr>
            <w:tcW w:w="3780" w:type="dxa"/>
          </w:tcPr>
          <w:p w14:paraId="6AA4F129" w14:textId="029A5C2D" w:rsidR="00EF6000" w:rsidRPr="00A313FA" w:rsidRDefault="00EF6000" w:rsidP="004139A8">
            <w:pPr>
              <w:ind w:left="0"/>
            </w:pPr>
            <w:r w:rsidRPr="00A313FA">
              <w:t>1</w:t>
            </w:r>
            <w:r w:rsidR="007F58BA" w:rsidRPr="00A313FA">
              <w:t>.</w:t>
            </w:r>
            <w:r w:rsidRPr="00A313FA">
              <w:t>8</w:t>
            </w:r>
            <w:r w:rsidR="007F58BA" w:rsidRPr="00A313FA">
              <w:t>M (107K average annual)</w:t>
            </w:r>
          </w:p>
        </w:tc>
      </w:tr>
      <w:tr w:rsidR="00EF6000" w:rsidRPr="00A313FA" w14:paraId="75CB742D" w14:textId="77777777" w:rsidTr="001D78BD">
        <w:tc>
          <w:tcPr>
            <w:tcW w:w="4320" w:type="dxa"/>
          </w:tcPr>
          <w:p w14:paraId="54D3A13B" w14:textId="7EFF0890" w:rsidR="00EF6000" w:rsidRPr="00A313FA" w:rsidRDefault="00142B71" w:rsidP="004139A8">
            <w:pPr>
              <w:ind w:left="0"/>
            </w:pPr>
            <w:r w:rsidRPr="00A313FA">
              <w:t xml:space="preserve">Named </w:t>
            </w:r>
            <w:r w:rsidR="00EF6000" w:rsidRPr="00A313FA">
              <w:t xml:space="preserve">User </w:t>
            </w:r>
            <w:r w:rsidR="000D6DD3">
              <w:t>L</w:t>
            </w:r>
            <w:r w:rsidR="00EF6000" w:rsidRPr="00A313FA">
              <w:t>icenses</w:t>
            </w:r>
          </w:p>
        </w:tc>
        <w:tc>
          <w:tcPr>
            <w:tcW w:w="3780" w:type="dxa"/>
          </w:tcPr>
          <w:p w14:paraId="5B1457B1" w14:textId="77777777" w:rsidR="00EF6000" w:rsidRPr="00A313FA" w:rsidRDefault="00EF6000" w:rsidP="004139A8">
            <w:pPr>
              <w:ind w:left="0"/>
            </w:pPr>
            <w:r w:rsidRPr="00A313FA">
              <w:t>105</w:t>
            </w:r>
          </w:p>
        </w:tc>
      </w:tr>
      <w:tr w:rsidR="00EF6000" w:rsidRPr="00A313FA" w14:paraId="574B68BD" w14:textId="77777777" w:rsidTr="001D78BD">
        <w:tc>
          <w:tcPr>
            <w:tcW w:w="4320" w:type="dxa"/>
          </w:tcPr>
          <w:p w14:paraId="4E928E23" w14:textId="77777777" w:rsidR="00EF6000" w:rsidRPr="00A313FA" w:rsidRDefault="00EF6000" w:rsidP="004139A8">
            <w:pPr>
              <w:ind w:left="0"/>
            </w:pPr>
            <w:r w:rsidRPr="00A313FA">
              <w:t>Department Usage</w:t>
            </w:r>
          </w:p>
        </w:tc>
        <w:tc>
          <w:tcPr>
            <w:tcW w:w="3780" w:type="dxa"/>
          </w:tcPr>
          <w:p w14:paraId="75697EEC" w14:textId="77777777" w:rsidR="00EF6000" w:rsidRPr="00A313FA" w:rsidRDefault="00EF6000" w:rsidP="004139A8">
            <w:pPr>
              <w:ind w:left="0"/>
            </w:pPr>
            <w:r w:rsidRPr="00A313FA">
              <w:t>7</w:t>
            </w:r>
          </w:p>
        </w:tc>
      </w:tr>
      <w:tr w:rsidR="00EF6000" w:rsidRPr="00A313FA" w14:paraId="09193FD0" w14:textId="77777777" w:rsidTr="001D78BD">
        <w:tc>
          <w:tcPr>
            <w:tcW w:w="4320" w:type="dxa"/>
          </w:tcPr>
          <w:p w14:paraId="08CC1223" w14:textId="10F5B875" w:rsidR="00EF6000" w:rsidRPr="00A313FA" w:rsidRDefault="00EF6000" w:rsidP="004139A8">
            <w:pPr>
              <w:ind w:left="0"/>
            </w:pPr>
            <w:r w:rsidRPr="00A313FA">
              <w:t xml:space="preserve">Correspondence </w:t>
            </w:r>
            <w:r w:rsidR="000D6DD3">
              <w:t>T</w:t>
            </w:r>
            <w:r w:rsidRPr="00A313FA">
              <w:t>ransactions</w:t>
            </w:r>
          </w:p>
        </w:tc>
        <w:tc>
          <w:tcPr>
            <w:tcW w:w="3780" w:type="dxa"/>
          </w:tcPr>
          <w:p w14:paraId="367BC45B" w14:textId="77777777" w:rsidR="00EF6000" w:rsidRPr="00A313FA" w:rsidRDefault="00EF6000" w:rsidP="004139A8">
            <w:pPr>
              <w:ind w:left="0"/>
            </w:pPr>
            <w:r w:rsidRPr="00A313FA">
              <w:t>2</w:t>
            </w:r>
            <w:r w:rsidR="007F58BA" w:rsidRPr="00A313FA">
              <w:t>5M</w:t>
            </w:r>
          </w:p>
        </w:tc>
      </w:tr>
      <w:tr w:rsidR="007F58BA" w:rsidRPr="00A313FA" w14:paraId="38E68322" w14:textId="77777777" w:rsidTr="001D78BD">
        <w:tc>
          <w:tcPr>
            <w:tcW w:w="4320" w:type="dxa"/>
          </w:tcPr>
          <w:p w14:paraId="13C198B6" w14:textId="16995DC4" w:rsidR="007F58BA" w:rsidRPr="00A313FA" w:rsidRDefault="007F58BA" w:rsidP="004139A8">
            <w:pPr>
              <w:ind w:left="0"/>
            </w:pPr>
            <w:r w:rsidRPr="00A313FA">
              <w:t xml:space="preserve">Fund Raising 5-year </w:t>
            </w:r>
            <w:r w:rsidR="00B40F1B">
              <w:t>a</w:t>
            </w:r>
            <w:r w:rsidRPr="00A313FA">
              <w:t>v</w:t>
            </w:r>
            <w:r w:rsidR="00B40F1B">
              <w:t>e</w:t>
            </w:r>
            <w:r w:rsidRPr="00A313FA">
              <w:t>rage</w:t>
            </w:r>
          </w:p>
        </w:tc>
        <w:tc>
          <w:tcPr>
            <w:tcW w:w="3780" w:type="dxa"/>
          </w:tcPr>
          <w:p w14:paraId="0181B58A" w14:textId="77777777" w:rsidR="007F58BA" w:rsidRPr="00A313FA" w:rsidRDefault="007F58BA" w:rsidP="004139A8">
            <w:pPr>
              <w:ind w:left="0"/>
            </w:pPr>
            <w:r w:rsidRPr="00A313FA">
              <w:t>$25.5M</w:t>
            </w:r>
          </w:p>
        </w:tc>
      </w:tr>
      <w:tr w:rsidR="007F58BA" w:rsidRPr="00A313FA" w14:paraId="2D871CCE" w14:textId="77777777" w:rsidTr="001D78BD">
        <w:trPr>
          <w:trHeight w:val="300"/>
        </w:trPr>
        <w:tc>
          <w:tcPr>
            <w:tcW w:w="4320" w:type="dxa"/>
          </w:tcPr>
          <w:p w14:paraId="0E99CAE6" w14:textId="33B1CF2E" w:rsidR="007F58BA" w:rsidRPr="00463D68" w:rsidRDefault="52AEA8B1" w:rsidP="004139A8">
            <w:pPr>
              <w:ind w:left="0"/>
            </w:pPr>
            <w:r w:rsidRPr="391E84DE">
              <w:t xml:space="preserve">Donor </w:t>
            </w:r>
            <w:r w:rsidR="000D6DD3">
              <w:t>C</w:t>
            </w:r>
            <w:r w:rsidRPr="391E84DE">
              <w:t xml:space="preserve">ount </w:t>
            </w:r>
            <w:r w:rsidR="08BD8555" w:rsidRPr="391E84DE">
              <w:t>5</w:t>
            </w:r>
            <w:r w:rsidRPr="391E84DE">
              <w:t xml:space="preserve">-year </w:t>
            </w:r>
            <w:r w:rsidR="00AE1658">
              <w:t>a</w:t>
            </w:r>
            <w:r w:rsidRPr="391E84DE">
              <w:t>verage</w:t>
            </w:r>
          </w:p>
        </w:tc>
        <w:tc>
          <w:tcPr>
            <w:tcW w:w="3780" w:type="dxa"/>
          </w:tcPr>
          <w:p w14:paraId="6D334B3F" w14:textId="4DD8A579" w:rsidR="007F58BA" w:rsidRPr="00463D68" w:rsidRDefault="52AEA8B1" w:rsidP="004139A8">
            <w:pPr>
              <w:ind w:left="0"/>
            </w:pPr>
            <w:r w:rsidRPr="391E84DE">
              <w:t>38.</w:t>
            </w:r>
            <w:r w:rsidR="53F833B5" w:rsidRPr="391E84DE">
              <w:t>3</w:t>
            </w:r>
            <w:r w:rsidRPr="391E84DE">
              <w:t>K</w:t>
            </w:r>
          </w:p>
        </w:tc>
      </w:tr>
      <w:tr w:rsidR="007F58BA" w:rsidRPr="00A313FA" w14:paraId="5D884500" w14:textId="77777777" w:rsidTr="001D78BD">
        <w:tc>
          <w:tcPr>
            <w:tcW w:w="4320" w:type="dxa"/>
          </w:tcPr>
          <w:p w14:paraId="271F19A9" w14:textId="77777777" w:rsidR="007F58BA" w:rsidRPr="00A313FA" w:rsidRDefault="007F58BA" w:rsidP="004139A8">
            <w:pPr>
              <w:ind w:left="0"/>
            </w:pPr>
            <w:r w:rsidRPr="00A313FA">
              <w:t>Alumni</w:t>
            </w:r>
          </w:p>
        </w:tc>
        <w:tc>
          <w:tcPr>
            <w:tcW w:w="3780" w:type="dxa"/>
          </w:tcPr>
          <w:p w14:paraId="71DB71B6" w14:textId="77777777" w:rsidR="007F58BA" w:rsidRPr="00A313FA" w:rsidRDefault="007F58BA" w:rsidP="004139A8">
            <w:pPr>
              <w:ind w:left="0"/>
            </w:pPr>
            <w:r w:rsidRPr="00A313FA">
              <w:t>130K</w:t>
            </w:r>
          </w:p>
        </w:tc>
      </w:tr>
      <w:tr w:rsidR="000824B2" w:rsidRPr="00A313FA" w14:paraId="6EC7D714" w14:textId="77777777" w:rsidTr="001D78BD">
        <w:tc>
          <w:tcPr>
            <w:tcW w:w="4320" w:type="dxa"/>
          </w:tcPr>
          <w:p w14:paraId="4E741975" w14:textId="50852B51" w:rsidR="000824B2" w:rsidRPr="00A313FA" w:rsidRDefault="000824B2" w:rsidP="004139A8">
            <w:pPr>
              <w:ind w:left="0"/>
            </w:pPr>
            <w:r>
              <w:t>Events</w:t>
            </w:r>
          </w:p>
        </w:tc>
        <w:tc>
          <w:tcPr>
            <w:tcW w:w="3780" w:type="dxa"/>
          </w:tcPr>
          <w:p w14:paraId="57017A90" w14:textId="2AD3C73C" w:rsidR="000824B2" w:rsidRPr="00A313FA" w:rsidRDefault="00191807" w:rsidP="004139A8">
            <w:pPr>
              <w:ind w:left="0"/>
            </w:pPr>
            <w:r>
              <w:t>100+ annual events</w:t>
            </w:r>
          </w:p>
        </w:tc>
      </w:tr>
    </w:tbl>
    <w:p w14:paraId="033E9583" w14:textId="25DC90C2" w:rsidR="00A91336" w:rsidRPr="00A313FA" w:rsidRDefault="00A91336" w:rsidP="004F77C1">
      <w:pPr>
        <w:spacing w:before="120"/>
      </w:pPr>
      <w:r w:rsidRPr="00A313FA">
        <w:t xml:space="preserve">Capabilities and </w:t>
      </w:r>
      <w:r w:rsidR="00AE5DB9" w:rsidRPr="00A313FA">
        <w:t>f</w:t>
      </w:r>
      <w:r w:rsidRPr="00A313FA">
        <w:t xml:space="preserve">eatures used extensively in the current </w:t>
      </w:r>
      <w:r w:rsidR="000D6DD3">
        <w:rPr>
          <w:rFonts w:eastAsia="Times New Roman"/>
          <w:bCs/>
        </w:rPr>
        <w:t xml:space="preserve">Advancement Donor Management Solution </w:t>
      </w:r>
      <w:r w:rsidR="00AE5DB9" w:rsidRPr="00A313FA">
        <w:t>are listed in the following chart</w:t>
      </w:r>
      <w:r w:rsidR="000D6DD3">
        <w:t>:</w:t>
      </w:r>
    </w:p>
    <w:tbl>
      <w:tblPr>
        <w:tblStyle w:val="TableGrid"/>
        <w:tblW w:w="0" w:type="auto"/>
        <w:tblInd w:w="931" w:type="dxa"/>
        <w:tblLook w:val="04A0" w:firstRow="1" w:lastRow="0" w:firstColumn="1" w:lastColumn="0" w:noHBand="0" w:noVBand="1"/>
      </w:tblPr>
      <w:tblGrid>
        <w:gridCol w:w="2880"/>
        <w:gridCol w:w="5335"/>
      </w:tblGrid>
      <w:tr w:rsidR="003D1AFE" w:rsidRPr="003D1AFE" w14:paraId="3D6A3AA3" w14:textId="77777777" w:rsidTr="003D1AFE">
        <w:tc>
          <w:tcPr>
            <w:tcW w:w="2880" w:type="dxa"/>
            <w:shd w:val="clear" w:color="auto" w:fill="BFBFBF" w:themeFill="background1" w:themeFillShade="BF"/>
          </w:tcPr>
          <w:p w14:paraId="4DD85A81" w14:textId="3684FACD" w:rsidR="003D1AFE" w:rsidRPr="003D1AFE" w:rsidRDefault="00691DA1" w:rsidP="00870016">
            <w:pPr>
              <w:ind w:left="0"/>
            </w:pPr>
            <w:r>
              <w:t>Functional Area</w:t>
            </w:r>
          </w:p>
        </w:tc>
        <w:tc>
          <w:tcPr>
            <w:tcW w:w="5335" w:type="dxa"/>
            <w:shd w:val="clear" w:color="auto" w:fill="BFBFBF" w:themeFill="background1" w:themeFillShade="BF"/>
          </w:tcPr>
          <w:p w14:paraId="0014EA39" w14:textId="76CF963F" w:rsidR="003D1AFE" w:rsidRPr="003D1AFE" w:rsidRDefault="003D1AFE" w:rsidP="00870016">
            <w:pPr>
              <w:ind w:left="0"/>
            </w:pPr>
            <w:r w:rsidRPr="003D1AFE">
              <w:t>Detail</w:t>
            </w:r>
          </w:p>
        </w:tc>
      </w:tr>
      <w:tr w:rsidR="003D1AFE" w:rsidRPr="00A313FA" w14:paraId="3829F2EE" w14:textId="77777777" w:rsidTr="002B4BDA">
        <w:tc>
          <w:tcPr>
            <w:tcW w:w="2880" w:type="dxa"/>
          </w:tcPr>
          <w:p w14:paraId="76A1533E" w14:textId="7C40F189" w:rsidR="003D1AFE" w:rsidRPr="00A313FA" w:rsidRDefault="003D1AFE" w:rsidP="004139A8">
            <w:pPr>
              <w:ind w:left="0"/>
            </w:pPr>
            <w:r w:rsidRPr="00A313FA">
              <w:t>Biographical </w:t>
            </w:r>
          </w:p>
          <w:p w14:paraId="260355B4" w14:textId="77777777" w:rsidR="003D1AFE" w:rsidRPr="00A313FA" w:rsidRDefault="003D1AFE" w:rsidP="00EA24E7">
            <w:r w:rsidRPr="00A313FA">
              <w:rPr>
                <w:shd w:val="clear" w:color="auto" w:fill="FFFFFF"/>
              </w:rPr>
              <w:br/>
            </w:r>
          </w:p>
        </w:tc>
        <w:tc>
          <w:tcPr>
            <w:tcW w:w="5335" w:type="dxa"/>
          </w:tcPr>
          <w:p w14:paraId="68FBAEAF" w14:textId="77777777" w:rsidR="003D1AFE" w:rsidRPr="00A313FA" w:rsidRDefault="003D1AFE" w:rsidP="004139A8">
            <w:pPr>
              <w:ind w:left="0"/>
            </w:pPr>
            <w:r w:rsidRPr="00A313FA">
              <w:t>Address </w:t>
            </w:r>
          </w:p>
          <w:p w14:paraId="1A6956AE" w14:textId="75D40CFD" w:rsidR="003D1AFE" w:rsidRPr="00A313FA" w:rsidRDefault="003D1AFE" w:rsidP="004139A8">
            <w:pPr>
              <w:ind w:left="0"/>
            </w:pPr>
            <w:r w:rsidRPr="00A313FA">
              <w:t>Name</w:t>
            </w:r>
          </w:p>
          <w:p w14:paraId="562F024A" w14:textId="77777777" w:rsidR="003D1AFE" w:rsidRPr="00A313FA" w:rsidRDefault="003D1AFE" w:rsidP="004139A8">
            <w:pPr>
              <w:ind w:left="0"/>
            </w:pPr>
            <w:r w:rsidRPr="00A313FA">
              <w:t>Attribute </w:t>
            </w:r>
          </w:p>
          <w:p w14:paraId="6477A9BF" w14:textId="77777777" w:rsidR="003D1AFE" w:rsidRPr="00A313FA" w:rsidRDefault="003D1AFE" w:rsidP="004139A8">
            <w:pPr>
              <w:ind w:left="0"/>
            </w:pPr>
            <w:r w:rsidRPr="00A313FA">
              <w:t>Correspondence </w:t>
            </w:r>
          </w:p>
          <w:p w14:paraId="5DB7EE8F" w14:textId="77777777" w:rsidR="003D1AFE" w:rsidRPr="00A313FA" w:rsidRDefault="003D1AFE" w:rsidP="004139A8">
            <w:pPr>
              <w:ind w:left="0"/>
            </w:pPr>
            <w:r w:rsidRPr="00A313FA">
              <w:t>Relationship </w:t>
            </w:r>
          </w:p>
          <w:p w14:paraId="7447CC8C" w14:textId="77777777" w:rsidR="003D1AFE" w:rsidRPr="00A313FA" w:rsidRDefault="003D1AFE" w:rsidP="004139A8">
            <w:pPr>
              <w:ind w:left="0"/>
            </w:pPr>
            <w:r w:rsidRPr="00A313FA">
              <w:t>Educational Background </w:t>
            </w:r>
          </w:p>
          <w:p w14:paraId="017F0695" w14:textId="5BEE13B4" w:rsidR="003D1AFE" w:rsidRPr="00A313FA" w:rsidRDefault="003D1AFE" w:rsidP="004139A8">
            <w:pPr>
              <w:ind w:left="0"/>
            </w:pPr>
            <w:r w:rsidRPr="00A313FA">
              <w:t>Jo</w:t>
            </w:r>
            <w:r w:rsidR="004139A8">
              <w:t>b</w:t>
            </w:r>
            <w:r w:rsidRPr="00A313FA">
              <w:t>/Employment </w:t>
            </w:r>
          </w:p>
          <w:p w14:paraId="012C2F04" w14:textId="77777777" w:rsidR="003D1AFE" w:rsidRPr="00A313FA" w:rsidRDefault="003D1AFE" w:rsidP="004139A8">
            <w:pPr>
              <w:ind w:left="0"/>
            </w:pPr>
            <w:r w:rsidRPr="00A313FA">
              <w:t>Deceased </w:t>
            </w:r>
          </w:p>
          <w:p w14:paraId="1714585D" w14:textId="3E3F3214" w:rsidR="003D1AFE" w:rsidRDefault="003D1AFE" w:rsidP="004139A8">
            <w:pPr>
              <w:ind w:left="0"/>
            </w:pPr>
            <w:r w:rsidRPr="00A313FA">
              <w:t xml:space="preserve">External </w:t>
            </w:r>
            <w:r w:rsidR="001842DC">
              <w:t>D</w:t>
            </w:r>
            <w:r w:rsidRPr="00A313FA">
              <w:t xml:space="preserve">ocument </w:t>
            </w:r>
            <w:r w:rsidR="001842DC">
              <w:t>L</w:t>
            </w:r>
            <w:r w:rsidRPr="00A313FA">
              <w:t>inking</w:t>
            </w:r>
          </w:p>
          <w:p w14:paraId="028EB7B3" w14:textId="202C2D80" w:rsidR="003D1AFE" w:rsidRPr="00A313FA" w:rsidRDefault="003D1AFE" w:rsidP="004139A8">
            <w:pPr>
              <w:ind w:left="0"/>
            </w:pPr>
            <w:r w:rsidRPr="00A313FA">
              <w:t xml:space="preserve">Constituent </w:t>
            </w:r>
            <w:r w:rsidR="001842DC">
              <w:t>P</w:t>
            </w:r>
            <w:r w:rsidRPr="00A313FA">
              <w:t>hoto</w:t>
            </w:r>
          </w:p>
        </w:tc>
      </w:tr>
      <w:tr w:rsidR="003D1AFE" w:rsidRPr="00A313FA" w14:paraId="4978DA66" w14:textId="77777777" w:rsidTr="002B4BDA">
        <w:tc>
          <w:tcPr>
            <w:tcW w:w="2880" w:type="dxa"/>
          </w:tcPr>
          <w:p w14:paraId="3C596CB1" w14:textId="77777777" w:rsidR="003D1AFE" w:rsidRPr="00A313FA" w:rsidRDefault="003D1AFE" w:rsidP="004139A8">
            <w:pPr>
              <w:ind w:left="0"/>
            </w:pPr>
            <w:r w:rsidRPr="00A313FA">
              <w:rPr>
                <w:rStyle w:val="normaltextrun"/>
                <w:rFonts w:cstheme="minorHAnsi"/>
                <w:color w:val="000000"/>
                <w:shd w:val="clear" w:color="auto" w:fill="FFFFFF"/>
              </w:rPr>
              <w:t>Event Management</w:t>
            </w:r>
          </w:p>
        </w:tc>
        <w:tc>
          <w:tcPr>
            <w:tcW w:w="5335" w:type="dxa"/>
          </w:tcPr>
          <w:p w14:paraId="4DAB9B64" w14:textId="25294E14" w:rsidR="003D1AFE" w:rsidRPr="00A313FA" w:rsidRDefault="003D1AFE" w:rsidP="004139A8">
            <w:pPr>
              <w:ind w:left="0"/>
            </w:pPr>
            <w:r w:rsidRPr="00A313FA">
              <w:t xml:space="preserve">RSVP </w:t>
            </w:r>
            <w:r w:rsidR="001842DC">
              <w:t>T</w:t>
            </w:r>
            <w:r w:rsidRPr="00A313FA">
              <w:t>racking</w:t>
            </w:r>
          </w:p>
          <w:p w14:paraId="4B75240B" w14:textId="262FC5F3" w:rsidR="003D1AFE" w:rsidRPr="00A313FA" w:rsidRDefault="003D1AFE" w:rsidP="004139A8">
            <w:pPr>
              <w:ind w:left="0"/>
            </w:pPr>
            <w:r w:rsidRPr="00A313FA">
              <w:t xml:space="preserve">Event </w:t>
            </w:r>
            <w:r w:rsidR="001842DC">
              <w:t>N</w:t>
            </w:r>
            <w:r w:rsidRPr="00A313FA">
              <w:t>aming</w:t>
            </w:r>
          </w:p>
          <w:p w14:paraId="67F4963B" w14:textId="3DEB0288" w:rsidR="003D1AFE" w:rsidRDefault="003D1AFE" w:rsidP="004139A8">
            <w:pPr>
              <w:ind w:left="0"/>
            </w:pPr>
            <w:r w:rsidRPr="00A313FA">
              <w:t xml:space="preserve">Event and </w:t>
            </w:r>
            <w:r w:rsidR="001842DC">
              <w:t>A</w:t>
            </w:r>
            <w:r w:rsidRPr="00A313FA">
              <w:t xml:space="preserve">ctivity </w:t>
            </w:r>
            <w:r w:rsidR="001842DC">
              <w:t>T</w:t>
            </w:r>
            <w:r w:rsidRPr="00A313FA">
              <w:t>racking</w:t>
            </w:r>
          </w:p>
          <w:p w14:paraId="2D344647" w14:textId="7BCCF83D" w:rsidR="003D1AFE" w:rsidRPr="00A313FA" w:rsidRDefault="003D1AFE" w:rsidP="004139A8">
            <w:pPr>
              <w:ind w:left="0"/>
            </w:pPr>
            <w:r>
              <w:t>Registration</w:t>
            </w:r>
          </w:p>
        </w:tc>
      </w:tr>
      <w:tr w:rsidR="003D1AFE" w:rsidRPr="00A313FA" w14:paraId="6D94F57F" w14:textId="77777777" w:rsidTr="002B4BDA">
        <w:tc>
          <w:tcPr>
            <w:tcW w:w="2880" w:type="dxa"/>
          </w:tcPr>
          <w:p w14:paraId="3003B30F" w14:textId="77777777" w:rsidR="006F637F" w:rsidRDefault="006F637F" w:rsidP="004139A8">
            <w:pPr>
              <w:ind w:left="0"/>
              <w:rPr>
                <w:rStyle w:val="normaltextrun"/>
                <w:rFonts w:cstheme="minorHAnsi"/>
                <w:color w:val="000000"/>
                <w:shd w:val="clear" w:color="auto" w:fill="FFFFFF"/>
              </w:rPr>
            </w:pPr>
          </w:p>
          <w:p w14:paraId="3C5F5545" w14:textId="37A42A9E" w:rsidR="003D1AFE" w:rsidRPr="00A313FA" w:rsidRDefault="003D1AFE" w:rsidP="004139A8">
            <w:pPr>
              <w:ind w:left="0"/>
            </w:pPr>
            <w:r w:rsidRPr="00A313FA">
              <w:rPr>
                <w:rStyle w:val="normaltextrun"/>
                <w:rFonts w:cstheme="minorHAnsi"/>
                <w:color w:val="000000"/>
                <w:shd w:val="clear" w:color="auto" w:fill="FFFFFF"/>
              </w:rPr>
              <w:lastRenderedPageBreak/>
              <w:t>Stewardship</w:t>
            </w:r>
          </w:p>
        </w:tc>
        <w:tc>
          <w:tcPr>
            <w:tcW w:w="5335" w:type="dxa"/>
          </w:tcPr>
          <w:p w14:paraId="28782722" w14:textId="77777777" w:rsidR="006F637F" w:rsidRDefault="006F637F" w:rsidP="004139A8">
            <w:pPr>
              <w:ind w:left="0"/>
            </w:pPr>
          </w:p>
          <w:p w14:paraId="51D01AE2" w14:textId="18F9211D" w:rsidR="006F637F" w:rsidRDefault="003D1AFE" w:rsidP="004139A8">
            <w:pPr>
              <w:ind w:left="0"/>
            </w:pPr>
            <w:r>
              <w:lastRenderedPageBreak/>
              <w:t xml:space="preserve">Named </w:t>
            </w:r>
            <w:r w:rsidR="0018004E">
              <w:t>S</w:t>
            </w:r>
            <w:r>
              <w:t xml:space="preserve">paces and Donor Wall </w:t>
            </w:r>
            <w:r w:rsidR="0018004E">
              <w:t>R</w:t>
            </w:r>
            <w:r>
              <w:t xml:space="preserve">ecognition </w:t>
            </w:r>
          </w:p>
          <w:p w14:paraId="15965721" w14:textId="6903CCAE" w:rsidR="003D1AFE" w:rsidRPr="00A313FA" w:rsidRDefault="006F637F" w:rsidP="004139A8">
            <w:pPr>
              <w:ind w:left="0"/>
            </w:pPr>
            <w:r>
              <w:t xml:space="preserve">Volunteer </w:t>
            </w:r>
            <w:r w:rsidR="0018004E">
              <w:t>M</w:t>
            </w:r>
            <w:r w:rsidR="003D1AFE">
              <w:t xml:space="preserve">anagement </w:t>
            </w:r>
          </w:p>
          <w:p w14:paraId="43995D16" w14:textId="77777777" w:rsidR="003D1AFE" w:rsidRPr="00A313FA" w:rsidRDefault="003D1AFE" w:rsidP="004139A8">
            <w:pPr>
              <w:ind w:left="0"/>
            </w:pPr>
            <w:r>
              <w:t xml:space="preserve">Scholarship and Endowment </w:t>
            </w:r>
          </w:p>
        </w:tc>
      </w:tr>
      <w:tr w:rsidR="003D1AFE" w:rsidRPr="00A313FA" w14:paraId="3534E0F1" w14:textId="77777777" w:rsidTr="002B4BDA">
        <w:tc>
          <w:tcPr>
            <w:tcW w:w="2880" w:type="dxa"/>
          </w:tcPr>
          <w:p w14:paraId="069B078B" w14:textId="3968583E" w:rsidR="003D1AFE" w:rsidRPr="00A313FA" w:rsidRDefault="003D1AFE" w:rsidP="004139A8">
            <w:pPr>
              <w:ind w:left="0"/>
            </w:pPr>
            <w:r w:rsidRPr="00A313FA">
              <w:lastRenderedPageBreak/>
              <w:t>Gift and Dues Transactions</w:t>
            </w:r>
          </w:p>
        </w:tc>
        <w:tc>
          <w:tcPr>
            <w:tcW w:w="5335" w:type="dxa"/>
          </w:tcPr>
          <w:p w14:paraId="047D2376" w14:textId="43074358" w:rsidR="003D1AFE" w:rsidRPr="00A313FA" w:rsidRDefault="003D1AFE" w:rsidP="004139A8">
            <w:pPr>
              <w:ind w:left="0"/>
            </w:pPr>
            <w:r w:rsidRPr="00A313FA">
              <w:t xml:space="preserve">CASE </w:t>
            </w:r>
            <w:r w:rsidR="0034587C">
              <w:t>R</w:t>
            </w:r>
            <w:r w:rsidRPr="00A313FA">
              <w:t>eporting</w:t>
            </w:r>
            <w:r w:rsidR="0034587C">
              <w:t xml:space="preserve"> S</w:t>
            </w:r>
            <w:r w:rsidRPr="00A313FA">
              <w:t xml:space="preserve">tandard </w:t>
            </w:r>
            <w:r w:rsidR="0034587C">
              <w:t>G</w:t>
            </w:r>
            <w:r w:rsidRPr="00A313FA">
              <w:t>uidelines</w:t>
            </w:r>
          </w:p>
          <w:p w14:paraId="4FC60FAD" w14:textId="77777777" w:rsidR="003D1AFE" w:rsidRPr="00A313FA" w:rsidRDefault="003D1AFE" w:rsidP="004139A8">
            <w:pPr>
              <w:ind w:left="0"/>
            </w:pPr>
            <w:r w:rsidRPr="00A313FA">
              <w:t>Chart of Accounts</w:t>
            </w:r>
          </w:p>
          <w:p w14:paraId="7C544752" w14:textId="06F3B7ED" w:rsidR="003D1AFE" w:rsidRPr="00A313FA" w:rsidRDefault="003D1AFE" w:rsidP="004139A8">
            <w:pPr>
              <w:ind w:left="0"/>
            </w:pPr>
            <w:r w:rsidRPr="00A313FA">
              <w:t>Gifts/Pledges/Gift-in-Kind/Quid/Credits/Bequest/Expectancies</w:t>
            </w:r>
          </w:p>
          <w:p w14:paraId="48410F12" w14:textId="77777777" w:rsidR="003D1AFE" w:rsidRPr="00A313FA" w:rsidRDefault="003D1AFE" w:rsidP="004139A8">
            <w:pPr>
              <w:ind w:left="0"/>
            </w:pPr>
            <w:r w:rsidRPr="00A313FA">
              <w:t>Membership</w:t>
            </w:r>
          </w:p>
          <w:p w14:paraId="02EC102B" w14:textId="77777777" w:rsidR="003D1AFE" w:rsidRPr="00A313FA" w:rsidRDefault="003D1AFE" w:rsidP="004139A8">
            <w:pPr>
              <w:ind w:left="0"/>
            </w:pPr>
            <w:r w:rsidRPr="00A313FA">
              <w:t>Receipting</w:t>
            </w:r>
          </w:p>
        </w:tc>
      </w:tr>
      <w:tr w:rsidR="003D1AFE" w:rsidRPr="00A313FA" w14:paraId="28B99D05" w14:textId="77777777" w:rsidTr="002B4BDA">
        <w:tc>
          <w:tcPr>
            <w:tcW w:w="2880" w:type="dxa"/>
          </w:tcPr>
          <w:p w14:paraId="48A6548B" w14:textId="77777777" w:rsidR="003D1AFE" w:rsidRPr="00A313FA" w:rsidRDefault="003D1AFE" w:rsidP="004139A8">
            <w:pPr>
              <w:ind w:left="0"/>
            </w:pPr>
            <w:r w:rsidRPr="00A313FA">
              <w:rPr>
                <w:rStyle w:val="normaltextrun"/>
                <w:rFonts w:cstheme="minorHAnsi"/>
                <w:color w:val="000000"/>
                <w:shd w:val="clear" w:color="auto" w:fill="FFFFFF"/>
              </w:rPr>
              <w:t>Prospect Management</w:t>
            </w:r>
            <w:r w:rsidRPr="00A313FA">
              <w:rPr>
                <w:rStyle w:val="eop"/>
                <w:rFonts w:cstheme="minorHAnsi"/>
                <w:color w:val="000000"/>
                <w:shd w:val="clear" w:color="auto" w:fill="FFFFFF"/>
              </w:rPr>
              <w:t> </w:t>
            </w:r>
          </w:p>
        </w:tc>
        <w:tc>
          <w:tcPr>
            <w:tcW w:w="5335" w:type="dxa"/>
          </w:tcPr>
          <w:p w14:paraId="300644EB" w14:textId="77777777" w:rsidR="003D1AFE" w:rsidRDefault="003D1AFE" w:rsidP="004139A8">
            <w:pPr>
              <w:ind w:left="0"/>
            </w:pPr>
            <w:r>
              <w:t xml:space="preserve">Portfolio Management </w:t>
            </w:r>
          </w:p>
          <w:p w14:paraId="7B8EBED7" w14:textId="77777777" w:rsidR="003D1AFE" w:rsidRDefault="003D1AFE" w:rsidP="004139A8">
            <w:pPr>
              <w:ind w:left="0"/>
            </w:pPr>
            <w:r w:rsidRPr="00A313FA">
              <w:t>Action/Tasks</w:t>
            </w:r>
          </w:p>
          <w:p w14:paraId="2E3C2548" w14:textId="687531F3" w:rsidR="003D1AFE" w:rsidRPr="00A313FA" w:rsidRDefault="003D1AFE" w:rsidP="004139A8">
            <w:pPr>
              <w:ind w:left="0"/>
            </w:pPr>
            <w:r>
              <w:t xml:space="preserve">Demographic – Prospect </w:t>
            </w:r>
            <w:r w:rsidR="00703FCC">
              <w:t>R</w:t>
            </w:r>
            <w:r>
              <w:t xml:space="preserve">ating and </w:t>
            </w:r>
            <w:r w:rsidR="00703FCC">
              <w:t>S</w:t>
            </w:r>
            <w:r>
              <w:t>cores</w:t>
            </w:r>
            <w:r w:rsidRPr="00A313FA">
              <w:t> </w:t>
            </w:r>
          </w:p>
          <w:p w14:paraId="546F19A4" w14:textId="46B7281C" w:rsidR="003D1AFE" w:rsidRPr="00A313FA" w:rsidRDefault="003D1AFE" w:rsidP="004139A8">
            <w:pPr>
              <w:ind w:left="0"/>
            </w:pPr>
            <w:r w:rsidRPr="28F91493">
              <w:t xml:space="preserve">Financial – Donor </w:t>
            </w:r>
            <w:r w:rsidR="004F77C1" w:rsidRPr="28F91493">
              <w:t>Societies</w:t>
            </w:r>
          </w:p>
          <w:p w14:paraId="4537844A" w14:textId="77777777" w:rsidR="003D1AFE" w:rsidRPr="00A313FA" w:rsidRDefault="003D1AFE" w:rsidP="004139A8">
            <w:pPr>
              <w:ind w:left="0"/>
            </w:pPr>
            <w:r w:rsidRPr="00A313FA">
              <w:t>Proposals </w:t>
            </w:r>
          </w:p>
          <w:p w14:paraId="7DDAF14E" w14:textId="77777777" w:rsidR="003D1AFE" w:rsidRDefault="003D1AFE" w:rsidP="004139A8">
            <w:pPr>
              <w:ind w:left="0"/>
            </w:pPr>
            <w:r w:rsidRPr="00A313FA">
              <w:t>Tracking </w:t>
            </w:r>
          </w:p>
          <w:p w14:paraId="53684927" w14:textId="77777777" w:rsidR="003D1AFE" w:rsidRPr="00A313FA" w:rsidRDefault="003D1AFE" w:rsidP="004139A8">
            <w:pPr>
              <w:ind w:left="0"/>
            </w:pPr>
            <w:r>
              <w:t>Planned Gifts</w:t>
            </w:r>
          </w:p>
          <w:p w14:paraId="62CB34E8" w14:textId="77777777" w:rsidR="003D1AFE" w:rsidRPr="00A313FA" w:rsidRDefault="003D1AFE" w:rsidP="004139A8">
            <w:pPr>
              <w:ind w:left="0"/>
            </w:pPr>
            <w:r w:rsidRPr="28F91493">
              <w:t>Media </w:t>
            </w:r>
          </w:p>
        </w:tc>
      </w:tr>
      <w:tr w:rsidR="003D1AFE" w:rsidRPr="00A313FA" w14:paraId="6D2A5F36" w14:textId="77777777" w:rsidTr="002B4BDA">
        <w:tc>
          <w:tcPr>
            <w:tcW w:w="2880" w:type="dxa"/>
          </w:tcPr>
          <w:p w14:paraId="73C9A281" w14:textId="0E15FC4C" w:rsidR="003D1AFE" w:rsidRPr="00A313FA" w:rsidRDefault="003D1AFE" w:rsidP="004139A8">
            <w:pPr>
              <w:ind w:left="0"/>
            </w:pPr>
            <w:r w:rsidRPr="00A313FA">
              <w:t>Data Import/Export</w:t>
            </w:r>
          </w:p>
        </w:tc>
        <w:tc>
          <w:tcPr>
            <w:tcW w:w="5335" w:type="dxa"/>
          </w:tcPr>
          <w:p w14:paraId="196C18F7" w14:textId="4194C8AA" w:rsidR="003D1AFE" w:rsidRDefault="003D1AFE" w:rsidP="004139A8">
            <w:pPr>
              <w:ind w:left="0"/>
            </w:pPr>
            <w:r w:rsidRPr="00A313FA">
              <w:t xml:space="preserve">Accessible </w:t>
            </w:r>
            <w:r w:rsidR="004139A8">
              <w:t>B</w:t>
            </w:r>
            <w:r w:rsidRPr="00A313FA">
              <w:t>ack</w:t>
            </w:r>
            <w:r w:rsidR="004139A8">
              <w:t>-</w:t>
            </w:r>
            <w:r w:rsidRPr="00A313FA">
              <w:t xml:space="preserve">end </w:t>
            </w:r>
            <w:r w:rsidR="004139A8">
              <w:t>D</w:t>
            </w:r>
            <w:r w:rsidRPr="00A313FA">
              <w:t>atabase </w:t>
            </w:r>
          </w:p>
          <w:p w14:paraId="630676FF" w14:textId="77777777" w:rsidR="003D1AFE" w:rsidRDefault="003D1AFE" w:rsidP="004139A8">
            <w:pPr>
              <w:ind w:left="0"/>
            </w:pPr>
            <w:r>
              <w:t>MS</w:t>
            </w:r>
            <w:r w:rsidRPr="00A313FA">
              <w:t xml:space="preserve"> SQL Server Management Studio (SSMS)</w:t>
            </w:r>
          </w:p>
          <w:p w14:paraId="0A10087B" w14:textId="77777777" w:rsidR="003D1AFE" w:rsidRPr="00A313FA" w:rsidRDefault="003D1AFE" w:rsidP="004139A8">
            <w:pPr>
              <w:ind w:left="0"/>
            </w:pPr>
            <w:r>
              <w:t>MS SQL Server Integration Services (SSIS)</w:t>
            </w:r>
          </w:p>
          <w:p w14:paraId="2422031E" w14:textId="014ED58C" w:rsidR="003D1AFE" w:rsidRPr="00A313FA" w:rsidRDefault="003D1AFE" w:rsidP="004139A8">
            <w:pPr>
              <w:ind w:left="0"/>
            </w:pPr>
            <w:r w:rsidRPr="00A313FA">
              <w:t>Integration with CMS</w:t>
            </w:r>
            <w:r>
              <w:t xml:space="preserve">/Oracle </w:t>
            </w:r>
            <w:r w:rsidRPr="00A313FA">
              <w:t>– Institutional Marketing </w:t>
            </w:r>
          </w:p>
          <w:p w14:paraId="47DE64B9" w14:textId="77777777" w:rsidR="003D1AFE" w:rsidRPr="00A313FA" w:rsidRDefault="003D1AFE" w:rsidP="004139A8">
            <w:pPr>
              <w:ind w:left="0"/>
            </w:pPr>
            <w:r w:rsidRPr="00A313FA">
              <w:t>API Integration (RESTful API)</w:t>
            </w:r>
          </w:p>
          <w:p w14:paraId="39CAEA58" w14:textId="32E41066" w:rsidR="003D1AFE" w:rsidRPr="00A313FA" w:rsidRDefault="003D1AFE" w:rsidP="004139A8">
            <w:pPr>
              <w:ind w:left="0"/>
            </w:pPr>
            <w:r w:rsidRPr="00A313FA">
              <w:t xml:space="preserve">Direct Import/Export </w:t>
            </w:r>
            <w:r w:rsidR="004139A8">
              <w:t>U</w:t>
            </w:r>
            <w:r w:rsidRPr="00A313FA">
              <w:t xml:space="preserve">tility </w:t>
            </w:r>
          </w:p>
          <w:p w14:paraId="388D0357" w14:textId="7615EF32" w:rsidR="003D1AFE" w:rsidRPr="00A313FA" w:rsidRDefault="003D1AFE" w:rsidP="004139A8">
            <w:pPr>
              <w:ind w:left="0"/>
            </w:pPr>
            <w:r w:rsidRPr="00A313FA">
              <w:t xml:space="preserve">Stored </w:t>
            </w:r>
            <w:r w:rsidR="00017833">
              <w:t>P</w:t>
            </w:r>
            <w:r w:rsidRPr="00A313FA">
              <w:t xml:space="preserve">rocedure and </w:t>
            </w:r>
            <w:r w:rsidR="00017833">
              <w:t>J</w:t>
            </w:r>
            <w:r w:rsidRPr="00A313FA">
              <w:t xml:space="preserve">ob </w:t>
            </w:r>
            <w:r w:rsidR="00017833">
              <w:t>M</w:t>
            </w:r>
            <w:r w:rsidRPr="00A313FA">
              <w:t>anagement</w:t>
            </w:r>
          </w:p>
          <w:p w14:paraId="5A201FC7" w14:textId="5AF2E2DE" w:rsidR="004139A8" w:rsidRDefault="003D1AFE" w:rsidP="004139A8">
            <w:pPr>
              <w:ind w:left="0"/>
            </w:pPr>
            <w:r w:rsidRPr="00A313FA">
              <w:t>Advanced Data Examiner (ADE) – </w:t>
            </w:r>
            <w:r w:rsidR="004139A8">
              <w:t>U</w:t>
            </w:r>
            <w:r w:rsidRPr="00A313FA">
              <w:t xml:space="preserve">ser-based </w:t>
            </w:r>
            <w:r w:rsidR="004139A8">
              <w:t>u</w:t>
            </w:r>
            <w:r w:rsidRPr="00A313FA">
              <w:t xml:space="preserve">tility to </w:t>
            </w:r>
            <w:r w:rsidR="004139A8">
              <w:t>i</w:t>
            </w:r>
            <w:r w:rsidRPr="00A313FA">
              <w:t>mport data</w:t>
            </w:r>
            <w:r w:rsidR="00703FCC">
              <w:t>.</w:t>
            </w:r>
          </w:p>
          <w:p w14:paraId="0BA6E7C2" w14:textId="3E72EDF8" w:rsidR="003D1AFE" w:rsidRDefault="003D1AFE" w:rsidP="004139A8">
            <w:pPr>
              <w:ind w:left="0"/>
            </w:pPr>
            <w:r>
              <w:t>PAYA Payment Solutions</w:t>
            </w:r>
          </w:p>
          <w:p w14:paraId="1D15C7BC" w14:textId="77777777" w:rsidR="003D1AFE" w:rsidRDefault="003D1AFE" w:rsidP="004139A8">
            <w:pPr>
              <w:ind w:left="0"/>
            </w:pPr>
            <w:r>
              <w:t>Emma – API</w:t>
            </w:r>
          </w:p>
          <w:p w14:paraId="679C2AFF" w14:textId="19700EFE" w:rsidR="003D1AFE" w:rsidRPr="00A313FA" w:rsidRDefault="003D1AFE" w:rsidP="004139A8">
            <w:pPr>
              <w:ind w:left="0"/>
            </w:pPr>
            <w:r>
              <w:t>Other 3</w:t>
            </w:r>
            <w:r w:rsidRPr="00FA1F5B">
              <w:rPr>
                <w:vertAlign w:val="superscript"/>
              </w:rPr>
              <w:t>rd</w:t>
            </w:r>
            <w:r>
              <w:t xml:space="preserve"> </w:t>
            </w:r>
            <w:r w:rsidR="004139A8">
              <w:t>P</w:t>
            </w:r>
            <w:r>
              <w:t xml:space="preserve">arty </w:t>
            </w:r>
            <w:r w:rsidR="004139A8">
              <w:t>I</w:t>
            </w:r>
            <w:r>
              <w:t>ntegrations</w:t>
            </w:r>
          </w:p>
        </w:tc>
      </w:tr>
      <w:tr w:rsidR="003D1AFE" w:rsidRPr="00A313FA" w14:paraId="722476A2" w14:textId="77777777" w:rsidTr="002B4BDA">
        <w:tc>
          <w:tcPr>
            <w:tcW w:w="2880" w:type="dxa"/>
          </w:tcPr>
          <w:p w14:paraId="0D938E03" w14:textId="77777777" w:rsidR="003D1AFE" w:rsidRPr="00A313FA" w:rsidRDefault="003D1AFE" w:rsidP="004139A8">
            <w:pPr>
              <w:ind w:left="0"/>
            </w:pPr>
            <w:r w:rsidRPr="00A313FA">
              <w:t>Reporting</w:t>
            </w:r>
          </w:p>
        </w:tc>
        <w:tc>
          <w:tcPr>
            <w:tcW w:w="5335" w:type="dxa"/>
          </w:tcPr>
          <w:p w14:paraId="70BBB213" w14:textId="2F0957C9" w:rsidR="003D1AFE" w:rsidRPr="00A313FA" w:rsidRDefault="003D1AFE" w:rsidP="004139A8">
            <w:pPr>
              <w:ind w:left="0"/>
            </w:pPr>
            <w:r w:rsidRPr="00A313FA">
              <w:t xml:space="preserve">Custom </w:t>
            </w:r>
            <w:r w:rsidR="004139A8">
              <w:t>C</w:t>
            </w:r>
            <w:r w:rsidRPr="00A313FA">
              <w:t xml:space="preserve">riteria </w:t>
            </w:r>
            <w:r w:rsidR="004139A8">
              <w:t>S</w:t>
            </w:r>
            <w:r w:rsidRPr="00A313FA">
              <w:t xml:space="preserve">election </w:t>
            </w:r>
          </w:p>
          <w:p w14:paraId="6BAB6A73" w14:textId="68BF38C3" w:rsidR="003D1AFE" w:rsidRPr="00A313FA" w:rsidRDefault="003D1AFE" w:rsidP="004139A8">
            <w:pPr>
              <w:ind w:left="0"/>
            </w:pPr>
            <w:r w:rsidRPr="00A313FA">
              <w:t xml:space="preserve">Scheduled </w:t>
            </w:r>
            <w:r w:rsidR="004139A8">
              <w:t>O</w:t>
            </w:r>
            <w:r w:rsidRPr="00A313FA">
              <w:t>utput</w:t>
            </w:r>
          </w:p>
          <w:p w14:paraId="2A1FBF2E" w14:textId="158A4723" w:rsidR="003D1AFE" w:rsidRDefault="003D1AFE" w:rsidP="004139A8">
            <w:pPr>
              <w:ind w:left="0"/>
            </w:pPr>
            <w:r w:rsidRPr="00A313FA">
              <w:t xml:space="preserve">Custom </w:t>
            </w:r>
            <w:r w:rsidR="004139A8">
              <w:t>F</w:t>
            </w:r>
            <w:r w:rsidRPr="00A313FA">
              <w:t>ormatting</w:t>
            </w:r>
            <w:r>
              <w:t xml:space="preserve"> </w:t>
            </w:r>
            <w:r w:rsidR="004139A8">
              <w:t>O</w:t>
            </w:r>
            <w:r>
              <w:t>ptions (Crystal Reports/Power BI)</w:t>
            </w:r>
          </w:p>
          <w:p w14:paraId="1EF615DD" w14:textId="5E8EF109" w:rsidR="003D1AFE" w:rsidRDefault="003D1AFE" w:rsidP="004139A8">
            <w:pPr>
              <w:ind w:left="0"/>
            </w:pPr>
            <w:r>
              <w:t xml:space="preserve">Paginated </w:t>
            </w:r>
            <w:r w:rsidR="004139A8">
              <w:t>R</w:t>
            </w:r>
            <w:r>
              <w:t>eports</w:t>
            </w:r>
          </w:p>
          <w:p w14:paraId="61B18411" w14:textId="650721EC" w:rsidR="003D1AFE" w:rsidRPr="00A313FA" w:rsidRDefault="003D1AFE" w:rsidP="004139A8">
            <w:pPr>
              <w:ind w:left="0"/>
            </w:pPr>
            <w:r>
              <w:t xml:space="preserve">Export </w:t>
            </w:r>
            <w:r w:rsidR="009037D6">
              <w:t>D</w:t>
            </w:r>
            <w:r>
              <w:t>ata (csv, txt, xlsx)</w:t>
            </w:r>
          </w:p>
        </w:tc>
      </w:tr>
    </w:tbl>
    <w:p w14:paraId="0C654817" w14:textId="77777777" w:rsidR="000B7C8E" w:rsidRDefault="003D1AFE" w:rsidP="00EA24E7">
      <w:r>
        <w:t xml:space="preserve"> </w:t>
      </w:r>
    </w:p>
    <w:p w14:paraId="0AC6C62B" w14:textId="2E042F59" w:rsidR="006E557B" w:rsidRDefault="043E084E" w:rsidP="00EA24E7">
      <w:pPr>
        <w:pStyle w:val="Heading1"/>
        <w:rPr>
          <w:rFonts w:ascii="Calibri Light" w:hAnsi="Calibri Light"/>
        </w:rPr>
      </w:pPr>
      <w:bookmarkStart w:id="20" w:name="_Toc89429015"/>
      <w:bookmarkStart w:id="21" w:name="_Toc89429156"/>
      <w:r>
        <w:t xml:space="preserve">Section </w:t>
      </w:r>
      <w:r w:rsidR="00A22239">
        <w:t>4</w:t>
      </w:r>
      <w:r>
        <w:t xml:space="preserve"> –</w:t>
      </w:r>
      <w:r w:rsidR="00E348B0">
        <w:t xml:space="preserve"> </w:t>
      </w:r>
      <w:r w:rsidRPr="28F91493">
        <w:t xml:space="preserve">Proposal Format </w:t>
      </w:r>
      <w:r w:rsidR="00D507DD">
        <w:t>and</w:t>
      </w:r>
      <w:r w:rsidRPr="28F91493">
        <w:t xml:space="preserve"> </w:t>
      </w:r>
      <w:r w:rsidR="00D507DD">
        <w:t>Responses</w:t>
      </w:r>
      <w:bookmarkEnd w:id="20"/>
      <w:bookmarkEnd w:id="21"/>
    </w:p>
    <w:p w14:paraId="293DC04B" w14:textId="4846BD65" w:rsidR="00546277" w:rsidRDefault="00D507DD" w:rsidP="000F28D5">
      <w:r w:rsidRPr="28F91493">
        <w:t xml:space="preserve">This section outlines the requirements for your response. </w:t>
      </w:r>
      <w:r>
        <w:t>Include</w:t>
      </w:r>
      <w:r w:rsidR="043E084E" w:rsidRPr="28F91493">
        <w:t xml:space="preserve"> all information and materials requested in </w:t>
      </w:r>
      <w:r w:rsidR="00E348B0">
        <w:t>this section</w:t>
      </w:r>
      <w:r w:rsidR="043E084E" w:rsidRPr="28F91493">
        <w:t>.</w:t>
      </w:r>
      <w:r w:rsidR="00546277">
        <w:t xml:space="preserve"> </w:t>
      </w:r>
      <w:r w:rsidR="043E084E" w:rsidRPr="28F91493">
        <w:t xml:space="preserve">All pages of any proposal submitted must be in the format embedded in this </w:t>
      </w:r>
      <w:r>
        <w:t>section</w:t>
      </w:r>
      <w:r w:rsidR="043E084E" w:rsidRPr="28F91493">
        <w:t xml:space="preserve"> and responses must follow the numbering of the </w:t>
      </w:r>
      <w:r>
        <w:t>s</w:t>
      </w:r>
      <w:r w:rsidR="043E084E" w:rsidRPr="28F91493">
        <w:t>ubsections</w:t>
      </w:r>
      <w:r>
        <w:t xml:space="preserve">. </w:t>
      </w:r>
      <w:r w:rsidR="00546277" w:rsidRPr="28F91493">
        <w:t xml:space="preserve">Alternatives may be presented in detail provided they offer an innovative solution. </w:t>
      </w:r>
    </w:p>
    <w:p w14:paraId="5B50B85A" w14:textId="5DB1BBCE" w:rsidR="006E557B" w:rsidRDefault="00C45056" w:rsidP="00EA24E7">
      <w:r>
        <w:t>Vendors</w:t>
      </w:r>
      <w:r w:rsidR="043E084E" w:rsidRPr="28F91493">
        <w:t xml:space="preserve"> may include any additional information and material they wish; however, such material (</w:t>
      </w:r>
      <w:r w:rsidR="6DB4AD1B" w:rsidRPr="28F91493">
        <w:t>e.g.</w:t>
      </w:r>
      <w:r w:rsidR="00D141CB">
        <w:t xml:space="preserve"> </w:t>
      </w:r>
      <w:r w:rsidR="043E084E" w:rsidRPr="28F91493">
        <w:t xml:space="preserve">alternative services and/or features) shall be identified in a separate attachment. Any such attachment shall identify the applicable RFP </w:t>
      </w:r>
      <w:r w:rsidR="00D507DD">
        <w:t>s</w:t>
      </w:r>
      <w:r w:rsidR="043E084E" w:rsidRPr="28F91493">
        <w:t xml:space="preserve">ection </w:t>
      </w:r>
      <w:r w:rsidR="003A27B7">
        <w:t>and</w:t>
      </w:r>
      <w:r w:rsidR="043E084E" w:rsidRPr="28F91493">
        <w:t xml:space="preserve"> </w:t>
      </w:r>
      <w:r w:rsidR="00D507DD">
        <w:t>s</w:t>
      </w:r>
      <w:r w:rsidR="043E084E" w:rsidRPr="28F91493">
        <w:t>ubsection to which it is responsive and shall be incorporated into and be made a part of the proposal.</w:t>
      </w:r>
    </w:p>
    <w:p w14:paraId="20E0D310" w14:textId="067EC294" w:rsidR="006E557B" w:rsidRDefault="043E084E" w:rsidP="00EA24E7">
      <w:r w:rsidRPr="28F91493">
        <w:lastRenderedPageBreak/>
        <w:t>Please identify in your response</w:t>
      </w:r>
      <w:r w:rsidR="00D141CB">
        <w:t>,</w:t>
      </w:r>
      <w:r w:rsidRPr="28F91493">
        <w:t xml:space="preserve"> any criteria required by this proposal that you believe you would be unable to meet.</w:t>
      </w:r>
    </w:p>
    <w:p w14:paraId="7D02D816" w14:textId="29192400" w:rsidR="006E557B" w:rsidRPr="00877E6E" w:rsidRDefault="043E084E" w:rsidP="00877E6E">
      <w:pPr>
        <w:pStyle w:val="Heading2"/>
        <w:numPr>
          <w:ilvl w:val="0"/>
          <w:numId w:val="38"/>
        </w:numPr>
        <w:rPr>
          <w:rFonts w:ascii="Calibri Light" w:hAnsi="Calibri Light"/>
        </w:rPr>
      </w:pPr>
      <w:bookmarkStart w:id="22" w:name="_Toc89429016"/>
      <w:bookmarkStart w:id="23" w:name="_Toc89429157"/>
      <w:r w:rsidRPr="00D459B9">
        <w:t>Executive</w:t>
      </w:r>
      <w:r w:rsidRPr="28F91493">
        <w:t xml:space="preserve"> Summary</w:t>
      </w:r>
      <w:bookmarkEnd w:id="22"/>
      <w:bookmarkEnd w:id="23"/>
    </w:p>
    <w:p w14:paraId="07932435" w14:textId="4E804683" w:rsidR="006E557B" w:rsidRDefault="043E084E" w:rsidP="00C559CA">
      <w:pPr>
        <w:ind w:left="720"/>
      </w:pPr>
      <w:r w:rsidRPr="28F91493">
        <w:t>The executive summary will highlight the key messages of your proposal and benefits of selecting your company</w:t>
      </w:r>
      <w:r w:rsidR="2E813209" w:rsidRPr="28F91493">
        <w:t>.</w:t>
      </w:r>
    </w:p>
    <w:p w14:paraId="0269B384" w14:textId="1EF8C51E" w:rsidR="006E557B" w:rsidRDefault="0AA775FD" w:rsidP="00877E6E">
      <w:pPr>
        <w:pStyle w:val="Heading2"/>
        <w:numPr>
          <w:ilvl w:val="0"/>
          <w:numId w:val="11"/>
        </w:numPr>
      </w:pPr>
      <w:bookmarkStart w:id="24" w:name="_Toc89429017"/>
      <w:bookmarkStart w:id="25" w:name="_Toc89429158"/>
      <w:r w:rsidRPr="28F91493">
        <w:t xml:space="preserve">Vendor </w:t>
      </w:r>
      <w:r w:rsidR="043E084E" w:rsidRPr="00823574">
        <w:t>Experience</w:t>
      </w:r>
      <w:bookmarkEnd w:id="24"/>
      <w:bookmarkEnd w:id="25"/>
    </w:p>
    <w:p w14:paraId="1E6C2D47" w14:textId="16BFFC2F" w:rsidR="000F28D5" w:rsidRPr="000F28D5" w:rsidRDefault="000F28D5" w:rsidP="000F28D5">
      <w:r>
        <w:t>Complete all questions in this section.</w:t>
      </w:r>
    </w:p>
    <w:p w14:paraId="40A4B368" w14:textId="39654AAD" w:rsidR="00FF1E4F" w:rsidRPr="00FF1E4F" w:rsidRDefault="5B77BA16" w:rsidP="00082B87">
      <w:pPr>
        <w:pStyle w:val="ListParagraph"/>
        <w:numPr>
          <w:ilvl w:val="1"/>
          <w:numId w:val="11"/>
        </w:numPr>
        <w:ind w:left="1440" w:hanging="720"/>
        <w:contextualSpacing w:val="0"/>
        <w:rPr>
          <w:rFonts w:eastAsiaTheme="minorEastAsia"/>
        </w:rPr>
      </w:pPr>
      <w:r w:rsidRPr="28F91493">
        <w:t xml:space="preserve">Provide a summary of </w:t>
      </w:r>
      <w:r w:rsidR="003A5565">
        <w:t>your company</w:t>
      </w:r>
      <w:r w:rsidRPr="28F91493">
        <w:t>’s experience and qualifications, including</w:t>
      </w:r>
      <w:r w:rsidR="0044613E">
        <w:t xml:space="preserve"> </w:t>
      </w:r>
      <w:r w:rsidRPr="28F91493">
        <w:t>a brief</w:t>
      </w:r>
      <w:r w:rsidR="0044613E">
        <w:t xml:space="preserve"> company</w:t>
      </w:r>
      <w:r w:rsidRPr="28F91493">
        <w:t xml:space="preserve"> history, ownership information, number of employees, percentage of employees assigned to product development and/or support, headquarters address</w:t>
      </w:r>
      <w:r w:rsidR="0044613E">
        <w:t>,</w:t>
      </w:r>
      <w:r w:rsidRPr="28F91493">
        <w:t xml:space="preserve"> and names of key executives. </w:t>
      </w:r>
    </w:p>
    <w:p w14:paraId="0B7C8841" w14:textId="1A367F6D" w:rsidR="00FF1E4F" w:rsidRPr="00FF1E4F" w:rsidRDefault="5B77BA16" w:rsidP="00082B87">
      <w:pPr>
        <w:pStyle w:val="ListParagraph"/>
        <w:numPr>
          <w:ilvl w:val="1"/>
          <w:numId w:val="11"/>
        </w:numPr>
        <w:ind w:left="1440" w:hanging="720"/>
        <w:contextualSpacing w:val="0"/>
        <w:rPr>
          <w:rFonts w:eastAsiaTheme="minorEastAsia"/>
        </w:rPr>
      </w:pPr>
      <w:r w:rsidRPr="28F91493">
        <w:t xml:space="preserve">Discuss the </w:t>
      </w:r>
      <w:r w:rsidR="0044613E">
        <w:t>company’s</w:t>
      </w:r>
      <w:r w:rsidRPr="28F91493">
        <w:t xml:space="preserve"> corporate outlook over the next three years</w:t>
      </w:r>
      <w:r w:rsidR="0044613E">
        <w:t>,</w:t>
      </w:r>
      <w:r w:rsidRPr="28F91493">
        <w:t xml:space="preserve"> including market share, stability, goals, and major initiatives.</w:t>
      </w:r>
    </w:p>
    <w:p w14:paraId="25962231" w14:textId="3803F937" w:rsidR="006E557B" w:rsidRPr="00FF1E4F" w:rsidRDefault="043E084E" w:rsidP="00082B87">
      <w:pPr>
        <w:pStyle w:val="ListParagraph"/>
        <w:numPr>
          <w:ilvl w:val="1"/>
          <w:numId w:val="11"/>
        </w:numPr>
        <w:ind w:left="1440" w:hanging="720"/>
        <w:contextualSpacing w:val="0"/>
        <w:rPr>
          <w:rFonts w:eastAsiaTheme="minorEastAsia"/>
        </w:rPr>
      </w:pPr>
      <w:r w:rsidRPr="28F91493">
        <w:t>What standard services does the company provide as part of implementation?</w:t>
      </w:r>
    </w:p>
    <w:p w14:paraId="3E3388A7" w14:textId="41D60D51" w:rsidR="006E557B" w:rsidRDefault="4130C313" w:rsidP="00082B87">
      <w:pPr>
        <w:pStyle w:val="ListParagraph"/>
        <w:numPr>
          <w:ilvl w:val="1"/>
          <w:numId w:val="11"/>
        </w:numPr>
        <w:ind w:left="1440" w:hanging="720"/>
        <w:contextualSpacing w:val="0"/>
        <w:rPr>
          <w:rFonts w:eastAsiaTheme="minorEastAsia"/>
        </w:rPr>
      </w:pPr>
      <w:r>
        <w:t xml:space="preserve">How many conversions from </w:t>
      </w:r>
      <w:r w:rsidR="007633F0">
        <w:t>Millennium</w:t>
      </w:r>
      <w:r>
        <w:t xml:space="preserve"> have you performed with institutions of Higher Education? At least one of these projects should be included as a reference.</w:t>
      </w:r>
    </w:p>
    <w:p w14:paraId="2EDCA911" w14:textId="138C9046" w:rsidR="006E557B" w:rsidRPr="00E73595" w:rsidRDefault="4130C313" w:rsidP="00082B87">
      <w:pPr>
        <w:pStyle w:val="ListParagraph"/>
        <w:numPr>
          <w:ilvl w:val="0"/>
          <w:numId w:val="9"/>
        </w:numPr>
        <w:rPr>
          <w:rFonts w:eastAsiaTheme="minorEastAsia"/>
        </w:rPr>
      </w:pPr>
      <w:r>
        <w:t>When were th</w:t>
      </w:r>
      <w:r w:rsidR="00DF5516">
        <w:t>e</w:t>
      </w:r>
      <w:r>
        <w:t xml:space="preserve"> </w:t>
      </w:r>
      <w:r w:rsidR="00F605ED">
        <w:t xml:space="preserve">conversions </w:t>
      </w:r>
      <w:r>
        <w:t>performed?</w:t>
      </w:r>
    </w:p>
    <w:p w14:paraId="7114733D" w14:textId="2AD91169" w:rsidR="006E557B" w:rsidRPr="00E73595" w:rsidRDefault="4130C313" w:rsidP="00082B87">
      <w:pPr>
        <w:pStyle w:val="ListParagraph"/>
        <w:numPr>
          <w:ilvl w:val="0"/>
          <w:numId w:val="9"/>
        </w:numPr>
        <w:rPr>
          <w:rFonts w:eastAsiaTheme="minorEastAsia"/>
        </w:rPr>
      </w:pPr>
      <w:r>
        <w:t>What was the organization size of those implementations?</w:t>
      </w:r>
    </w:p>
    <w:p w14:paraId="7BE57F05" w14:textId="757BDDF6" w:rsidR="006E557B" w:rsidRPr="00E73595" w:rsidRDefault="4130C313" w:rsidP="00082B87">
      <w:pPr>
        <w:pStyle w:val="ListParagraph"/>
        <w:numPr>
          <w:ilvl w:val="0"/>
          <w:numId w:val="9"/>
        </w:numPr>
        <w:contextualSpacing w:val="0"/>
        <w:rPr>
          <w:rFonts w:eastAsiaTheme="minorEastAsia"/>
        </w:rPr>
      </w:pPr>
      <w:r>
        <w:t>What was the timeline of those implementations?</w:t>
      </w:r>
    </w:p>
    <w:p w14:paraId="3D8F9162" w14:textId="6D8A35E2" w:rsidR="006E557B" w:rsidRDefault="4130C313" w:rsidP="00082B87">
      <w:pPr>
        <w:pStyle w:val="ListParagraph"/>
        <w:numPr>
          <w:ilvl w:val="1"/>
          <w:numId w:val="11"/>
        </w:numPr>
        <w:ind w:left="1440" w:hanging="720"/>
        <w:contextualSpacing w:val="0"/>
        <w:rPr>
          <w:rFonts w:eastAsiaTheme="minorEastAsia"/>
        </w:rPr>
      </w:pPr>
      <w:r>
        <w:t>Please describe projects your company has performed</w:t>
      </w:r>
      <w:r w:rsidR="00E21E0B">
        <w:t>,</w:t>
      </w:r>
      <w:r>
        <w:t xml:space="preserve"> that are similar in scope</w:t>
      </w:r>
      <w:r w:rsidR="00E21E0B">
        <w:t>/</w:t>
      </w:r>
      <w:r>
        <w:t xml:space="preserve">size to the project described in this RFP. </w:t>
      </w:r>
    </w:p>
    <w:p w14:paraId="7D181974" w14:textId="007DC151" w:rsidR="006E557B" w:rsidRPr="00E73595" w:rsidRDefault="4130C313" w:rsidP="00082B87">
      <w:pPr>
        <w:pStyle w:val="ListParagraph"/>
        <w:numPr>
          <w:ilvl w:val="0"/>
          <w:numId w:val="10"/>
        </w:numPr>
        <w:rPr>
          <w:rFonts w:eastAsiaTheme="minorEastAsia"/>
        </w:rPr>
      </w:pPr>
      <w:r>
        <w:t>When were those performed?</w:t>
      </w:r>
    </w:p>
    <w:p w14:paraId="69266DE0" w14:textId="2AD91169" w:rsidR="006E557B" w:rsidRPr="00E73595" w:rsidRDefault="4130C313" w:rsidP="00082B87">
      <w:pPr>
        <w:pStyle w:val="ListParagraph"/>
        <w:numPr>
          <w:ilvl w:val="0"/>
          <w:numId w:val="10"/>
        </w:numPr>
        <w:rPr>
          <w:rFonts w:eastAsiaTheme="minorEastAsia"/>
        </w:rPr>
      </w:pPr>
      <w:r>
        <w:t>What was the organization size of those implementations?</w:t>
      </w:r>
    </w:p>
    <w:p w14:paraId="1D4A7682" w14:textId="154376D8" w:rsidR="006E557B" w:rsidRPr="00E73595" w:rsidRDefault="4130C313" w:rsidP="00082B87">
      <w:pPr>
        <w:pStyle w:val="ListParagraph"/>
        <w:numPr>
          <w:ilvl w:val="0"/>
          <w:numId w:val="10"/>
        </w:numPr>
        <w:contextualSpacing w:val="0"/>
        <w:rPr>
          <w:rFonts w:eastAsiaTheme="minorEastAsia"/>
        </w:rPr>
      </w:pPr>
      <w:r>
        <w:t>What was the timeline of those implementations?</w:t>
      </w:r>
    </w:p>
    <w:p w14:paraId="3D05BFF2" w14:textId="1F71596F" w:rsidR="006E557B" w:rsidRDefault="4130C313" w:rsidP="00082B87">
      <w:pPr>
        <w:pStyle w:val="ListParagraph"/>
        <w:numPr>
          <w:ilvl w:val="1"/>
          <w:numId w:val="11"/>
        </w:numPr>
        <w:ind w:left="1440" w:hanging="720"/>
        <w:contextualSpacing w:val="0"/>
        <w:rPr>
          <w:rFonts w:eastAsiaTheme="minorEastAsia"/>
        </w:rPr>
      </w:pPr>
      <w:r>
        <w:t>Provide three customer references that have implemented your system within the last three years</w:t>
      </w:r>
      <w:r w:rsidR="00E21E0B">
        <w:t>,</w:t>
      </w:r>
      <w:r>
        <w:t xml:space="preserve"> and </w:t>
      </w:r>
      <w:r w:rsidR="00E21E0B">
        <w:t xml:space="preserve">are of a </w:t>
      </w:r>
      <w:r>
        <w:t>similar size to G</w:t>
      </w:r>
      <w:r w:rsidR="00A965B4">
        <w:t>VSU</w:t>
      </w:r>
      <w:r>
        <w:t>. Include customer name, contact name, phone number, and email address for each reference.</w:t>
      </w:r>
    </w:p>
    <w:p w14:paraId="3B1AB5ED" w14:textId="77777777" w:rsidR="0070218B" w:rsidRPr="0070218B" w:rsidRDefault="0070218B" w:rsidP="00082B87">
      <w:pPr>
        <w:pStyle w:val="ListParagraph"/>
        <w:keepNext/>
        <w:keepLines/>
        <w:numPr>
          <w:ilvl w:val="0"/>
          <w:numId w:val="15"/>
        </w:numPr>
        <w:contextualSpacing w:val="0"/>
        <w:outlineLvl w:val="1"/>
        <w:rPr>
          <w:rFonts w:asciiTheme="majorHAnsi" w:eastAsiaTheme="majorEastAsia" w:hAnsiTheme="majorHAnsi" w:cstheme="majorBidi"/>
          <w:vanish/>
          <w:color w:val="2F5496" w:themeColor="accent1" w:themeShade="BF"/>
          <w:sz w:val="26"/>
          <w:szCs w:val="26"/>
        </w:rPr>
      </w:pPr>
      <w:bookmarkStart w:id="26" w:name="_Toc89016276"/>
      <w:bookmarkStart w:id="27" w:name="_Toc89016543"/>
      <w:bookmarkStart w:id="28" w:name="_Toc89019611"/>
      <w:bookmarkStart w:id="29" w:name="_Toc89019770"/>
      <w:bookmarkStart w:id="30" w:name="_Toc89020029"/>
      <w:bookmarkStart w:id="31" w:name="_Toc89020219"/>
      <w:bookmarkStart w:id="32" w:name="_Toc89020347"/>
      <w:bookmarkStart w:id="33" w:name="_Toc89429018"/>
      <w:bookmarkStart w:id="34" w:name="_Toc89429159"/>
      <w:bookmarkEnd w:id="26"/>
      <w:bookmarkEnd w:id="27"/>
      <w:bookmarkEnd w:id="28"/>
      <w:bookmarkEnd w:id="29"/>
      <w:bookmarkEnd w:id="30"/>
      <w:bookmarkEnd w:id="31"/>
      <w:bookmarkEnd w:id="32"/>
      <w:bookmarkEnd w:id="33"/>
      <w:bookmarkEnd w:id="34"/>
    </w:p>
    <w:p w14:paraId="52C27607" w14:textId="77777777" w:rsidR="0070218B" w:rsidRPr="0070218B" w:rsidRDefault="0070218B" w:rsidP="00082B87">
      <w:pPr>
        <w:pStyle w:val="ListParagraph"/>
        <w:keepNext/>
        <w:keepLines/>
        <w:numPr>
          <w:ilvl w:val="0"/>
          <w:numId w:val="15"/>
        </w:numPr>
        <w:contextualSpacing w:val="0"/>
        <w:outlineLvl w:val="1"/>
        <w:rPr>
          <w:rFonts w:asciiTheme="majorHAnsi" w:eastAsiaTheme="majorEastAsia" w:hAnsiTheme="majorHAnsi" w:cstheme="majorBidi"/>
          <w:vanish/>
          <w:color w:val="2F5496" w:themeColor="accent1" w:themeShade="BF"/>
          <w:sz w:val="26"/>
          <w:szCs w:val="26"/>
        </w:rPr>
      </w:pPr>
      <w:bookmarkStart w:id="35" w:name="_Toc89016277"/>
      <w:bookmarkStart w:id="36" w:name="_Toc89016544"/>
      <w:bookmarkStart w:id="37" w:name="_Toc89019612"/>
      <w:bookmarkStart w:id="38" w:name="_Toc89019771"/>
      <w:bookmarkStart w:id="39" w:name="_Toc89020030"/>
      <w:bookmarkStart w:id="40" w:name="_Toc89020220"/>
      <w:bookmarkStart w:id="41" w:name="_Toc89020348"/>
      <w:bookmarkStart w:id="42" w:name="_Toc89429019"/>
      <w:bookmarkStart w:id="43" w:name="_Toc89429160"/>
      <w:bookmarkEnd w:id="35"/>
      <w:bookmarkEnd w:id="36"/>
      <w:bookmarkEnd w:id="37"/>
      <w:bookmarkEnd w:id="38"/>
      <w:bookmarkEnd w:id="39"/>
      <w:bookmarkEnd w:id="40"/>
      <w:bookmarkEnd w:id="41"/>
      <w:bookmarkEnd w:id="42"/>
      <w:bookmarkEnd w:id="43"/>
    </w:p>
    <w:p w14:paraId="41279F1B" w14:textId="0988DDBC" w:rsidR="00A433D2" w:rsidRDefault="00A433D2" w:rsidP="00877E6E">
      <w:pPr>
        <w:pStyle w:val="Heading2"/>
        <w:numPr>
          <w:ilvl w:val="0"/>
          <w:numId w:val="15"/>
        </w:numPr>
        <w:rPr>
          <w:rFonts w:eastAsiaTheme="minorEastAsia"/>
        </w:rPr>
      </w:pPr>
      <w:bookmarkStart w:id="44" w:name="_Toc89429020"/>
      <w:bookmarkStart w:id="45" w:name="_Toc89429161"/>
      <w:r w:rsidRPr="00A433D2">
        <w:rPr>
          <w:rFonts w:eastAsiaTheme="minorEastAsia"/>
        </w:rPr>
        <w:t>System Requirements</w:t>
      </w:r>
      <w:bookmarkEnd w:id="44"/>
      <w:bookmarkEnd w:id="45"/>
    </w:p>
    <w:p w14:paraId="62AF3715" w14:textId="05F5D257" w:rsidR="00B1464F" w:rsidRPr="00B1464F" w:rsidRDefault="00B1464F" w:rsidP="000F28D5">
      <w:r>
        <w:t xml:space="preserve">The system requirements section should include answers to the following descriptions and questions. The section </w:t>
      </w:r>
      <w:r w:rsidR="00EE3F6A">
        <w:t>should include a clear description of the hosting environment and security</w:t>
      </w:r>
      <w:r w:rsidR="00510367">
        <w:t>,</w:t>
      </w:r>
      <w:r w:rsidR="00EE3F6A">
        <w:t xml:space="preserve"> for a highly</w:t>
      </w:r>
      <w:r w:rsidR="00A965B4">
        <w:t xml:space="preserve"> </w:t>
      </w:r>
      <w:r w:rsidR="00EE3F6A">
        <w:t>technical audience. Additional questions from GVSU technical staff will be asked during the interview stage. Questions are provided in Appendix 1 but are not required as part of the initial RFP submission. Answers should be provided to the questions</w:t>
      </w:r>
      <w:r w:rsidR="00557A1B">
        <w:t xml:space="preserve"> listed</w:t>
      </w:r>
      <w:r w:rsidR="00EE3F6A">
        <w:t xml:space="preserve"> below in this section and should be included in the RFP response.</w:t>
      </w:r>
    </w:p>
    <w:p w14:paraId="26174765" w14:textId="3929ED87" w:rsidR="00101DBA" w:rsidRPr="00101DBA" w:rsidRDefault="00A433D2" w:rsidP="00082B87">
      <w:pPr>
        <w:pStyle w:val="ListParagraph"/>
        <w:numPr>
          <w:ilvl w:val="1"/>
          <w:numId w:val="15"/>
        </w:numPr>
        <w:ind w:left="1440" w:hanging="720"/>
        <w:contextualSpacing w:val="0"/>
        <w:rPr>
          <w:rFonts w:eastAsiaTheme="minorEastAsia"/>
        </w:rPr>
      </w:pPr>
      <w:r w:rsidRPr="006F0DEB">
        <w:rPr>
          <w:rFonts w:eastAsiaTheme="minorEastAsia"/>
        </w:rPr>
        <w:t>Describe your hosting solution system architecture and security. Include system descriptions, location, accessibility</w:t>
      </w:r>
      <w:r w:rsidR="00062435">
        <w:rPr>
          <w:rFonts w:eastAsiaTheme="minorEastAsia"/>
        </w:rPr>
        <w:t>,</w:t>
      </w:r>
      <w:r w:rsidRPr="006F0DEB">
        <w:rPr>
          <w:rFonts w:eastAsiaTheme="minorEastAsia"/>
        </w:rPr>
        <w:t xml:space="preserve"> and digital accessibility.</w:t>
      </w:r>
    </w:p>
    <w:p w14:paraId="7BBFFA3B" w14:textId="02FC1866" w:rsidR="00A433D2" w:rsidRDefault="00A433D2" w:rsidP="00082B87">
      <w:pPr>
        <w:pStyle w:val="ListParagraph"/>
        <w:numPr>
          <w:ilvl w:val="1"/>
          <w:numId w:val="15"/>
        </w:numPr>
        <w:ind w:left="1440" w:hanging="720"/>
        <w:contextualSpacing w:val="0"/>
      </w:pPr>
      <w:r w:rsidRPr="00A313FA">
        <w:lastRenderedPageBreak/>
        <w:t>Describe the data center(s) where the hosting is performed</w:t>
      </w:r>
      <w:r w:rsidR="00062435">
        <w:t xml:space="preserve">, </w:t>
      </w:r>
      <w:r w:rsidRPr="00A313FA">
        <w:t xml:space="preserve">and any certifications or standards followed by the facility. Is data stored on redundant servers in multiple geographic locations? </w:t>
      </w:r>
    </w:p>
    <w:p w14:paraId="0EEFB16F" w14:textId="77777777" w:rsidR="00A433D2" w:rsidRPr="00A313FA" w:rsidRDefault="00A433D2" w:rsidP="00082B87">
      <w:pPr>
        <w:pStyle w:val="ListParagraph"/>
        <w:numPr>
          <w:ilvl w:val="1"/>
          <w:numId w:val="15"/>
        </w:numPr>
        <w:ind w:left="1440" w:hanging="720"/>
        <w:contextualSpacing w:val="0"/>
      </w:pPr>
      <w:r w:rsidRPr="00A313FA">
        <w:t xml:space="preserve">Can your solution use GVSU’s data stores (Active Directory, LDAP) for both staff and patron accounts? How does this capability work alongside identities natively managed within the proposed solution? </w:t>
      </w:r>
    </w:p>
    <w:p w14:paraId="2DE06C1D" w14:textId="48F9DD2C" w:rsidR="00E33336" w:rsidRDefault="00E33336" w:rsidP="00082B87">
      <w:pPr>
        <w:pStyle w:val="ListParagraph"/>
        <w:numPr>
          <w:ilvl w:val="1"/>
          <w:numId w:val="15"/>
        </w:numPr>
        <w:ind w:left="1440" w:hanging="720"/>
        <w:contextualSpacing w:val="0"/>
      </w:pPr>
      <w:r>
        <w:t>Describe how the data are stored in the system. Include the database description and how the data will be accessed outside of the application.</w:t>
      </w:r>
    </w:p>
    <w:p w14:paraId="7B6581CE" w14:textId="704CAC16" w:rsidR="003B3435" w:rsidRDefault="003B3435" w:rsidP="003B3435">
      <w:pPr>
        <w:pStyle w:val="ListParagraph"/>
        <w:numPr>
          <w:ilvl w:val="1"/>
          <w:numId w:val="15"/>
        </w:numPr>
        <w:ind w:left="1440" w:hanging="720"/>
        <w:contextualSpacing w:val="0"/>
      </w:pPr>
      <w:r w:rsidRPr="004F77C1">
        <w:rPr>
          <w:rStyle w:val="normaltextrun"/>
          <w:shd w:val="clear" w:color="auto" w:fill="FFFFFF"/>
        </w:rPr>
        <w:t>What uptime guarantees do you make in your standard service level agreement (SLA)?</w:t>
      </w:r>
      <w:r w:rsidRPr="004F77C1">
        <w:rPr>
          <w:rStyle w:val="eop"/>
          <w:b/>
          <w:bCs/>
          <w:shd w:val="clear" w:color="auto" w:fill="FFFFFF"/>
        </w:rPr>
        <w:t> </w:t>
      </w:r>
      <w:r w:rsidRPr="00792EA4">
        <w:t xml:space="preserve">Include a copy of your Service Level Agreement.  </w:t>
      </w:r>
    </w:p>
    <w:p w14:paraId="4872C75F" w14:textId="629BCF62" w:rsidR="00F51F9A" w:rsidRPr="00F51F9A" w:rsidRDefault="00F51F9A" w:rsidP="00F51F9A">
      <w:pPr>
        <w:pStyle w:val="ListParagraph"/>
        <w:numPr>
          <w:ilvl w:val="1"/>
          <w:numId w:val="15"/>
        </w:numPr>
        <w:ind w:left="1440" w:hanging="720"/>
        <w:contextualSpacing w:val="0"/>
        <w:rPr>
          <w:rFonts w:eastAsiaTheme="minorEastAsia"/>
        </w:rPr>
      </w:pPr>
      <w:r w:rsidRPr="62DE89EA">
        <w:t xml:space="preserve">Does GVSU retain ownership of the data stored at the data center? Will our data be stored in a proprietary format? Are we able to, at any time, or on a regular schedule, acquire a snapshot of our full data? </w:t>
      </w:r>
      <w:r w:rsidRPr="008C26B5">
        <w:rPr>
          <w:color w:val="000000"/>
          <w:shd w:val="clear" w:color="auto" w:fill="FFFFFF"/>
        </w:rPr>
        <w:t>How about any metadata we generate while using your service/platform/application?</w:t>
      </w:r>
    </w:p>
    <w:p w14:paraId="42CCED16" w14:textId="19C429C1" w:rsidR="006F0DEB" w:rsidRDefault="006F0DEB" w:rsidP="00877E6E">
      <w:pPr>
        <w:pStyle w:val="Heading2"/>
        <w:numPr>
          <w:ilvl w:val="0"/>
          <w:numId w:val="15"/>
        </w:numPr>
      </w:pPr>
      <w:bookmarkStart w:id="46" w:name="_Toc89429021"/>
      <w:bookmarkStart w:id="47" w:name="_Toc89429162"/>
      <w:r>
        <w:t>User Experience</w:t>
      </w:r>
      <w:bookmarkEnd w:id="46"/>
      <w:bookmarkEnd w:id="47"/>
    </w:p>
    <w:p w14:paraId="15828B30" w14:textId="58DB4F93" w:rsidR="00EE3F6A" w:rsidRPr="00EE3F6A" w:rsidRDefault="00EE3F6A" w:rsidP="000F28D5">
      <w:r>
        <w:t xml:space="preserve">The user experience of the solution should be described for </w:t>
      </w:r>
      <w:r w:rsidR="00557A1B" w:rsidRPr="00270E3A">
        <w:rPr>
          <w:i/>
        </w:rPr>
        <w:t>S</w:t>
      </w:r>
      <w:r w:rsidRPr="00270E3A">
        <w:rPr>
          <w:i/>
        </w:rPr>
        <w:t xml:space="preserve">ubject </w:t>
      </w:r>
      <w:r w:rsidR="00557A1B" w:rsidRPr="00270E3A">
        <w:rPr>
          <w:i/>
        </w:rPr>
        <w:t>M</w:t>
      </w:r>
      <w:r w:rsidRPr="00270E3A">
        <w:rPr>
          <w:i/>
        </w:rPr>
        <w:t xml:space="preserve">atter </w:t>
      </w:r>
      <w:r w:rsidR="00557A1B" w:rsidRPr="00270E3A">
        <w:rPr>
          <w:i/>
        </w:rPr>
        <w:t>E</w:t>
      </w:r>
      <w:r w:rsidRPr="00270E3A">
        <w:rPr>
          <w:i/>
        </w:rPr>
        <w:t>xperts</w:t>
      </w:r>
      <w:r>
        <w:t xml:space="preserve">. Examples of </w:t>
      </w:r>
      <w:r w:rsidR="00557A1B">
        <w:t xml:space="preserve">how your solution supports the functionality is recommended in this section. Additional questions from </w:t>
      </w:r>
      <w:r w:rsidR="00557A1B" w:rsidRPr="006226AE">
        <w:rPr>
          <w:i/>
        </w:rPr>
        <w:t>Subject Matter Experts</w:t>
      </w:r>
      <w:r w:rsidR="00557A1B">
        <w:t xml:space="preserve"> will be asked during the demonstration stage. Questions are provided in Appendix 1 but are not required as part of the initial RFP submission. Answers should be provided to the questions listed below in this section and included in your RFP response.</w:t>
      </w:r>
    </w:p>
    <w:p w14:paraId="2CB60FDC" w14:textId="4BBB333C" w:rsidR="006F0DEB" w:rsidRDefault="006F0DEB" w:rsidP="00082B87">
      <w:pPr>
        <w:pStyle w:val="ListParagraph"/>
        <w:numPr>
          <w:ilvl w:val="1"/>
          <w:numId w:val="15"/>
        </w:numPr>
        <w:ind w:left="1440" w:hanging="720"/>
      </w:pPr>
      <w:r>
        <w:t xml:space="preserve">Describe the functionality of your system as it relates to </w:t>
      </w:r>
      <w:r w:rsidR="00CB42A8">
        <w:t>d</w:t>
      </w:r>
      <w:r>
        <w:t xml:space="preserve">onor </w:t>
      </w:r>
      <w:r w:rsidR="00CB42A8">
        <w:t>m</w:t>
      </w:r>
      <w:r>
        <w:t>anagement</w:t>
      </w:r>
      <w:r w:rsidR="00A965B4">
        <w:t>. I</w:t>
      </w:r>
      <w:r>
        <w:t>nclude the following areas</w:t>
      </w:r>
      <w:r w:rsidR="008F45DC">
        <w:t>:</w:t>
      </w:r>
    </w:p>
    <w:p w14:paraId="2B5BE963" w14:textId="7D0DDEBD" w:rsidR="006F0DEB" w:rsidRDefault="006F0DEB" w:rsidP="00082B87">
      <w:pPr>
        <w:pStyle w:val="ListParagraph"/>
        <w:numPr>
          <w:ilvl w:val="2"/>
          <w:numId w:val="15"/>
        </w:numPr>
        <w:ind w:left="2160" w:hanging="634"/>
      </w:pPr>
      <w:r>
        <w:t>Biographical</w:t>
      </w:r>
    </w:p>
    <w:p w14:paraId="11097B7B" w14:textId="7139CF21" w:rsidR="006F0DEB" w:rsidRDefault="006F0DEB" w:rsidP="00082B87">
      <w:pPr>
        <w:pStyle w:val="ListParagraph"/>
        <w:numPr>
          <w:ilvl w:val="2"/>
          <w:numId w:val="15"/>
        </w:numPr>
        <w:ind w:left="2160" w:hanging="634"/>
      </w:pPr>
      <w:r>
        <w:t>Prospect Research</w:t>
      </w:r>
    </w:p>
    <w:p w14:paraId="0E985373" w14:textId="31C7C765" w:rsidR="00BA41E5" w:rsidRDefault="00E03C8B" w:rsidP="00B1464F">
      <w:pPr>
        <w:pStyle w:val="ListParagraph"/>
        <w:numPr>
          <w:ilvl w:val="2"/>
          <w:numId w:val="15"/>
        </w:numPr>
        <w:ind w:left="2160" w:hanging="634"/>
        <w:contextualSpacing w:val="0"/>
      </w:pPr>
      <w:r>
        <w:t>Stewardship</w:t>
      </w:r>
    </w:p>
    <w:p w14:paraId="41C2305A" w14:textId="43D423C1" w:rsidR="00A433D2" w:rsidRDefault="00A433D2" w:rsidP="00082B87">
      <w:pPr>
        <w:pStyle w:val="ListParagraph"/>
        <w:numPr>
          <w:ilvl w:val="1"/>
          <w:numId w:val="15"/>
        </w:numPr>
        <w:ind w:left="1440" w:hanging="720"/>
        <w:contextualSpacing w:val="0"/>
      </w:pPr>
      <w:r>
        <w:t xml:space="preserve">Describe how your system records donor </w:t>
      </w:r>
      <w:r w:rsidR="00E03C8B">
        <w:t xml:space="preserve">gift and dues </w:t>
      </w:r>
      <w:r>
        <w:t>transactions</w:t>
      </w:r>
      <w:r w:rsidR="00062435">
        <w:t>,</w:t>
      </w:r>
      <w:r>
        <w:t xml:space="preserve"> and financial tracking of constituent information.</w:t>
      </w:r>
      <w:r w:rsidR="00243D71">
        <w:t xml:space="preserve"> Include options for providing and tracking of receipts. </w:t>
      </w:r>
    </w:p>
    <w:p w14:paraId="12585CD1" w14:textId="266A6C30" w:rsidR="00B1464F" w:rsidRDefault="00B1464F" w:rsidP="00082B87">
      <w:pPr>
        <w:pStyle w:val="ListParagraph"/>
        <w:numPr>
          <w:ilvl w:val="1"/>
          <w:numId w:val="15"/>
        </w:numPr>
        <w:ind w:left="1440" w:hanging="720"/>
        <w:contextualSpacing w:val="0"/>
      </w:pPr>
      <w:r>
        <w:t xml:space="preserve">Describe how </w:t>
      </w:r>
      <w:r w:rsidR="00062435">
        <w:t>m</w:t>
      </w:r>
      <w:r>
        <w:t>embership tracking is managed.</w:t>
      </w:r>
    </w:p>
    <w:p w14:paraId="51C5BA8C" w14:textId="09EDAA76" w:rsidR="00A433D2" w:rsidRDefault="00A433D2" w:rsidP="00082B87">
      <w:pPr>
        <w:pStyle w:val="ListParagraph"/>
        <w:numPr>
          <w:ilvl w:val="1"/>
          <w:numId w:val="15"/>
        </w:numPr>
        <w:ind w:left="1440" w:hanging="720"/>
        <w:contextualSpacing w:val="0"/>
      </w:pPr>
      <w:r>
        <w:t xml:space="preserve">Does your solution support </w:t>
      </w:r>
      <w:r w:rsidR="00994130">
        <w:t xml:space="preserve">Public Broadcasting </w:t>
      </w:r>
      <w:r>
        <w:t>PBS/NPR</w:t>
      </w:r>
      <w:r w:rsidR="00E03C8B">
        <w:t xml:space="preserve"> integration</w:t>
      </w:r>
      <w:r>
        <w:t>?</w:t>
      </w:r>
    </w:p>
    <w:p w14:paraId="29925C23" w14:textId="5BC53FB5" w:rsidR="00A433D2" w:rsidRDefault="00A433D2" w:rsidP="00082B87">
      <w:pPr>
        <w:pStyle w:val="ListParagraph"/>
        <w:numPr>
          <w:ilvl w:val="1"/>
          <w:numId w:val="15"/>
        </w:numPr>
        <w:ind w:left="1440" w:hanging="720"/>
      </w:pPr>
      <w:r>
        <w:t>Describe how events are managed. Include events, associated activities, registration</w:t>
      </w:r>
      <w:r w:rsidR="00062435">
        <w:t>,</w:t>
      </w:r>
      <w:r>
        <w:t xml:space="preserve"> and ticketing details</w:t>
      </w:r>
      <w:r w:rsidR="00B1464F">
        <w:t>.</w:t>
      </w:r>
    </w:p>
    <w:p w14:paraId="66111632" w14:textId="6D7FFD74" w:rsidR="00546277" w:rsidRDefault="00546277" w:rsidP="00082B87">
      <w:pPr>
        <w:numPr>
          <w:ilvl w:val="1"/>
          <w:numId w:val="15"/>
        </w:numPr>
        <w:ind w:left="1440" w:hanging="720"/>
      </w:pPr>
      <w:r w:rsidRPr="00720ABF">
        <w:t xml:space="preserve">Describe the </w:t>
      </w:r>
      <w:r w:rsidR="006F0DEB">
        <w:t>out of the box (O</w:t>
      </w:r>
      <w:r w:rsidRPr="00720ABF">
        <w:t>OTB</w:t>
      </w:r>
      <w:r w:rsidR="006F0DEB">
        <w:t>)</w:t>
      </w:r>
      <w:r w:rsidRPr="00720ABF">
        <w:t xml:space="preserve"> report building capabilities? What are the OOTB report data export options? Does the OOTB reporting charts offer drill</w:t>
      </w:r>
      <w:r w:rsidR="003334C8">
        <w:t>-</w:t>
      </w:r>
      <w:r w:rsidRPr="00720ABF">
        <w:t>down capabilities? </w:t>
      </w:r>
    </w:p>
    <w:p w14:paraId="4B64534C" w14:textId="3B2D167B" w:rsidR="00994130" w:rsidRPr="00DA5626" w:rsidRDefault="00BA41E5" w:rsidP="00994130">
      <w:pPr>
        <w:numPr>
          <w:ilvl w:val="1"/>
          <w:numId w:val="15"/>
        </w:numPr>
        <w:ind w:left="1440" w:hanging="720"/>
      </w:pPr>
      <w:r>
        <w:t>Describe any dashboards and display for customized metrics.</w:t>
      </w:r>
    </w:p>
    <w:p w14:paraId="1230E518" w14:textId="112D6F9E" w:rsidR="00BA41E5" w:rsidRDefault="00BA41E5" w:rsidP="00082B87">
      <w:pPr>
        <w:numPr>
          <w:ilvl w:val="1"/>
          <w:numId w:val="15"/>
        </w:numPr>
        <w:ind w:left="1440" w:hanging="720"/>
      </w:pPr>
      <w:r>
        <w:t>Describe the options for complex data</w:t>
      </w:r>
      <w:r w:rsidR="00B1464F">
        <w:t xml:space="preserve"> reporting</w:t>
      </w:r>
      <w:r>
        <w:t xml:space="preserve"> exports for outreach using mail and email.</w:t>
      </w:r>
    </w:p>
    <w:p w14:paraId="0EF41DE9" w14:textId="77777777" w:rsidR="006E6C3F" w:rsidRDefault="00E03C8B" w:rsidP="006E6C3F">
      <w:pPr>
        <w:numPr>
          <w:ilvl w:val="1"/>
          <w:numId w:val="15"/>
        </w:numPr>
        <w:ind w:left="1440" w:hanging="720"/>
      </w:pPr>
      <w:r>
        <w:t>Describe how your system manages Alumni constituent relations.</w:t>
      </w:r>
    </w:p>
    <w:p w14:paraId="64B55794" w14:textId="22F793F7" w:rsidR="006E6C3F" w:rsidRDefault="006E6C3F" w:rsidP="006E6C3F">
      <w:pPr>
        <w:numPr>
          <w:ilvl w:val="1"/>
          <w:numId w:val="15"/>
        </w:numPr>
        <w:ind w:left="1440" w:hanging="720"/>
      </w:pPr>
      <w:r w:rsidRPr="00B0753E">
        <w:lastRenderedPageBreak/>
        <w:t>Does your solution meet WCAG 2.1 AA guidelines for both public and staff interfaces? If not, what are your plans and timelines to meet those guidelines? If your solution does not meet WCAG 2.1 AA guidelines, does it meet WCAG 2.0 AA guidelines? If so, what is your timeline to update your interfaces to meet WCAG 2.1 AA guidelines?</w:t>
      </w:r>
    </w:p>
    <w:p w14:paraId="2D9F7849" w14:textId="77777777" w:rsidR="00557A1B" w:rsidRPr="00C20D5C" w:rsidRDefault="00557A1B" w:rsidP="00877E6E">
      <w:pPr>
        <w:pStyle w:val="Heading2"/>
        <w:numPr>
          <w:ilvl w:val="0"/>
          <w:numId w:val="15"/>
        </w:numPr>
        <w:rPr>
          <w:rFonts w:ascii="Calibri Light" w:hAnsi="Calibri Light"/>
        </w:rPr>
      </w:pPr>
      <w:bookmarkStart w:id="48" w:name="_Toc89429022"/>
      <w:bookmarkStart w:id="49" w:name="_Toc89429163"/>
      <w:r w:rsidRPr="007633F0">
        <w:t>Implementation</w:t>
      </w:r>
      <w:r>
        <w:t xml:space="preserve"> Services Scope</w:t>
      </w:r>
      <w:bookmarkEnd w:id="48"/>
      <w:bookmarkEnd w:id="49"/>
    </w:p>
    <w:p w14:paraId="59D6424A" w14:textId="172C1F59" w:rsidR="00557A1B" w:rsidRDefault="00557A1B" w:rsidP="000F28D5">
      <w:r w:rsidRPr="28F91493">
        <w:t xml:space="preserve">This implementation services scope section provides a high-level description of the </w:t>
      </w:r>
      <w:r>
        <w:t xml:space="preserve">implementation </w:t>
      </w:r>
      <w:r w:rsidRPr="28F91493">
        <w:t>services to be included in the proposal.</w:t>
      </w:r>
      <w:r>
        <w:t xml:space="preserve"> There are two alternative</w:t>
      </w:r>
      <w:r w:rsidR="006E6C3F">
        <w:t xml:space="preserve"> options</w:t>
      </w:r>
      <w:r>
        <w:t>. Option 1 identifies an implementation partner and Option 2 identifies services you would be able to provide as part of the RFP. A response to one of the options is required</w:t>
      </w:r>
      <w:r w:rsidR="006E6C3F">
        <w:t xml:space="preserve"> in this section</w:t>
      </w:r>
      <w:r>
        <w:t>, however, you may respond to both options.</w:t>
      </w:r>
    </w:p>
    <w:p w14:paraId="0BB9EC73" w14:textId="77777777" w:rsidR="00557A1B" w:rsidRDefault="00557A1B" w:rsidP="00557A1B">
      <w:pPr>
        <w:ind w:left="720"/>
      </w:pPr>
      <w:r>
        <w:t xml:space="preserve">OPTION 1 – Implementation Partner recommendation </w:t>
      </w:r>
    </w:p>
    <w:p w14:paraId="1AAC769B" w14:textId="008B6ACC" w:rsidR="00D459B9" w:rsidRDefault="00557A1B" w:rsidP="005E0D87">
      <w:pPr>
        <w:pStyle w:val="ListParagraph"/>
        <w:numPr>
          <w:ilvl w:val="1"/>
          <w:numId w:val="15"/>
        </w:numPr>
        <w:ind w:left="1530" w:hanging="810"/>
      </w:pPr>
      <w:r>
        <w:t xml:space="preserve">Implementation Partner recommendations, include name and contact information of the preferred partner. </w:t>
      </w:r>
      <w:r w:rsidR="00D459B9">
        <w:t xml:space="preserve">Describe the relationship to this partner. </w:t>
      </w:r>
    </w:p>
    <w:p w14:paraId="7272F09C" w14:textId="386DE6A1" w:rsidR="00557A1B" w:rsidRDefault="00557A1B" w:rsidP="008F45DC">
      <w:pPr>
        <w:ind w:left="720"/>
      </w:pPr>
      <w:r>
        <w:t>OPTION 2</w:t>
      </w:r>
      <w:r w:rsidR="008F45DC">
        <w:t xml:space="preserve"> – </w:t>
      </w:r>
      <w:r w:rsidRPr="28F91493">
        <w:t xml:space="preserve">General project activities included in </w:t>
      </w:r>
      <w:r>
        <w:t>your proposal as provided by your organization. E</w:t>
      </w:r>
      <w:r w:rsidRPr="28F91493">
        <w:t xml:space="preserve">ach stage of the project </w:t>
      </w:r>
      <w:r>
        <w:t>should include</w:t>
      </w:r>
      <w:r w:rsidRPr="28F91493">
        <w:t>:</w:t>
      </w:r>
    </w:p>
    <w:p w14:paraId="3E858DE1" w14:textId="77777777" w:rsidR="00557A1B" w:rsidRPr="00F667E6" w:rsidRDefault="00557A1B" w:rsidP="00557A1B">
      <w:pPr>
        <w:pStyle w:val="ListParagraph"/>
        <w:numPr>
          <w:ilvl w:val="1"/>
          <w:numId w:val="15"/>
        </w:numPr>
        <w:ind w:left="1440" w:hanging="720"/>
        <w:rPr>
          <w:rFonts w:ascii="Calibri Light" w:hAnsi="Calibri Light"/>
          <w:bCs/>
        </w:rPr>
      </w:pPr>
      <w:r w:rsidRPr="00F667E6">
        <w:t>Plan</w:t>
      </w:r>
    </w:p>
    <w:p w14:paraId="24A0B84C" w14:textId="77777777" w:rsidR="00557A1B" w:rsidRPr="00F667E6" w:rsidRDefault="00557A1B" w:rsidP="00557A1B">
      <w:pPr>
        <w:pStyle w:val="ListParagraph"/>
        <w:numPr>
          <w:ilvl w:val="4"/>
          <w:numId w:val="24"/>
        </w:numPr>
        <w:ind w:hanging="432"/>
        <w:rPr>
          <w:rFonts w:eastAsiaTheme="minorEastAsia"/>
        </w:rPr>
      </w:pPr>
      <w:r w:rsidRPr="00F667E6">
        <w:t>Project Management</w:t>
      </w:r>
    </w:p>
    <w:p w14:paraId="44CB00FE" w14:textId="77777777" w:rsidR="00557A1B" w:rsidRPr="00F667E6" w:rsidRDefault="00557A1B" w:rsidP="00557A1B">
      <w:pPr>
        <w:pStyle w:val="ListParagraph"/>
        <w:numPr>
          <w:ilvl w:val="4"/>
          <w:numId w:val="24"/>
        </w:numPr>
        <w:ind w:hanging="432"/>
        <w:rPr>
          <w:rFonts w:eastAsiaTheme="minorEastAsia"/>
        </w:rPr>
      </w:pPr>
      <w:r w:rsidRPr="00F667E6">
        <w:t>Project Team Training</w:t>
      </w:r>
    </w:p>
    <w:p w14:paraId="3AF1F1C1" w14:textId="77777777" w:rsidR="00557A1B" w:rsidRPr="00F667E6" w:rsidRDefault="00557A1B" w:rsidP="00557A1B">
      <w:pPr>
        <w:pStyle w:val="ListParagraph"/>
        <w:numPr>
          <w:ilvl w:val="4"/>
          <w:numId w:val="24"/>
        </w:numPr>
        <w:ind w:hanging="432"/>
        <w:rPr>
          <w:rFonts w:eastAsiaTheme="minorEastAsia"/>
        </w:rPr>
      </w:pPr>
      <w:r w:rsidRPr="00F667E6">
        <w:t>Organizational Change Management</w:t>
      </w:r>
    </w:p>
    <w:p w14:paraId="6ED45F03" w14:textId="77777777" w:rsidR="00557A1B" w:rsidRPr="00F667E6" w:rsidRDefault="00557A1B" w:rsidP="00557A1B">
      <w:pPr>
        <w:pStyle w:val="ListParagraph"/>
        <w:numPr>
          <w:ilvl w:val="4"/>
          <w:numId w:val="24"/>
        </w:numPr>
        <w:ind w:hanging="432"/>
        <w:contextualSpacing w:val="0"/>
        <w:rPr>
          <w:rFonts w:eastAsiaTheme="minorEastAsia"/>
        </w:rPr>
      </w:pPr>
      <w:r w:rsidRPr="00F667E6">
        <w:t>Additional Planning and Preparation</w:t>
      </w:r>
    </w:p>
    <w:p w14:paraId="644DF77D" w14:textId="77777777" w:rsidR="00557A1B" w:rsidRPr="00F667E6" w:rsidRDefault="00557A1B" w:rsidP="00557A1B">
      <w:pPr>
        <w:pStyle w:val="ListParagraph"/>
        <w:numPr>
          <w:ilvl w:val="1"/>
          <w:numId w:val="15"/>
        </w:numPr>
        <w:ind w:left="1440" w:hanging="720"/>
        <w:rPr>
          <w:rFonts w:ascii="Calibri Light" w:hAnsi="Calibri Light"/>
          <w:bCs/>
        </w:rPr>
      </w:pPr>
      <w:r w:rsidRPr="00F667E6">
        <w:t>Architect</w:t>
      </w:r>
    </w:p>
    <w:p w14:paraId="1E1C6AED" w14:textId="77777777" w:rsidR="00557A1B" w:rsidRPr="00F667E6" w:rsidRDefault="00557A1B" w:rsidP="00557A1B">
      <w:pPr>
        <w:pStyle w:val="ListParagraph"/>
        <w:numPr>
          <w:ilvl w:val="0"/>
          <w:numId w:val="26"/>
        </w:numPr>
        <w:ind w:left="2250" w:hanging="450"/>
        <w:rPr>
          <w:rFonts w:eastAsiaTheme="minorEastAsia"/>
        </w:rPr>
      </w:pPr>
      <w:r w:rsidRPr="00F667E6">
        <w:t>Analysis and Business Process Design</w:t>
      </w:r>
    </w:p>
    <w:p w14:paraId="433ECAE2" w14:textId="77777777" w:rsidR="00557A1B" w:rsidRPr="00F667E6" w:rsidRDefault="00557A1B" w:rsidP="00557A1B">
      <w:pPr>
        <w:pStyle w:val="ListParagraph"/>
        <w:numPr>
          <w:ilvl w:val="0"/>
          <w:numId w:val="26"/>
        </w:numPr>
        <w:ind w:left="2250" w:hanging="450"/>
        <w:rPr>
          <w:rFonts w:eastAsiaTheme="minorEastAsia"/>
        </w:rPr>
      </w:pPr>
      <w:r w:rsidRPr="00F667E6">
        <w:t>Solution Design</w:t>
      </w:r>
    </w:p>
    <w:p w14:paraId="5AFA1033" w14:textId="77777777" w:rsidR="00557A1B" w:rsidRPr="00F667E6" w:rsidRDefault="00557A1B" w:rsidP="00557A1B">
      <w:pPr>
        <w:pStyle w:val="Heading4"/>
        <w:numPr>
          <w:ilvl w:val="1"/>
          <w:numId w:val="15"/>
        </w:numPr>
        <w:ind w:left="1440" w:hanging="720"/>
        <w:rPr>
          <w:rFonts w:ascii="Calibri Light" w:hAnsi="Calibri Light"/>
          <w:bCs/>
          <w:i w:val="0"/>
          <w:color w:val="auto"/>
        </w:rPr>
      </w:pPr>
      <w:r w:rsidRPr="00F667E6">
        <w:rPr>
          <w:rFonts w:asciiTheme="minorHAnsi" w:hAnsiTheme="minorHAnsi" w:cstheme="minorHAnsi"/>
          <w:i w:val="0"/>
          <w:color w:val="auto"/>
        </w:rPr>
        <w:t>Configure</w:t>
      </w:r>
      <w:r w:rsidRPr="00F667E6">
        <w:rPr>
          <w:i w:val="0"/>
          <w:color w:val="auto"/>
        </w:rPr>
        <w:t xml:space="preserve"> </w:t>
      </w:r>
    </w:p>
    <w:p w14:paraId="464C5509" w14:textId="77777777" w:rsidR="00557A1B" w:rsidRPr="00F667E6" w:rsidRDefault="00557A1B" w:rsidP="00557A1B">
      <w:pPr>
        <w:pStyle w:val="ListParagraph"/>
        <w:numPr>
          <w:ilvl w:val="2"/>
          <w:numId w:val="27"/>
        </w:numPr>
        <w:ind w:left="2250"/>
        <w:rPr>
          <w:rFonts w:eastAsiaTheme="minorEastAsia"/>
        </w:rPr>
      </w:pPr>
      <w:r w:rsidRPr="00F667E6">
        <w:t>Software Configuration</w:t>
      </w:r>
    </w:p>
    <w:p w14:paraId="7967124F" w14:textId="77777777" w:rsidR="00557A1B" w:rsidRPr="00F667E6" w:rsidRDefault="00557A1B" w:rsidP="00557A1B">
      <w:pPr>
        <w:pStyle w:val="ListParagraph"/>
        <w:numPr>
          <w:ilvl w:val="2"/>
          <w:numId w:val="27"/>
        </w:numPr>
        <w:ind w:left="2250"/>
        <w:rPr>
          <w:rFonts w:eastAsiaTheme="minorEastAsia"/>
        </w:rPr>
      </w:pPr>
      <w:r w:rsidRPr="00F667E6">
        <w:t>Integration and Interfaces</w:t>
      </w:r>
    </w:p>
    <w:p w14:paraId="02364AF4" w14:textId="77777777" w:rsidR="00557A1B" w:rsidRPr="00F667E6" w:rsidRDefault="00557A1B" w:rsidP="00557A1B">
      <w:pPr>
        <w:pStyle w:val="ListParagraph"/>
        <w:numPr>
          <w:ilvl w:val="2"/>
          <w:numId w:val="27"/>
        </w:numPr>
        <w:ind w:left="2250"/>
        <w:rPr>
          <w:rFonts w:eastAsiaTheme="minorEastAsia"/>
        </w:rPr>
      </w:pPr>
      <w:r w:rsidRPr="00F667E6">
        <w:t>Data Conversion</w:t>
      </w:r>
    </w:p>
    <w:p w14:paraId="77E615A1" w14:textId="77777777" w:rsidR="00557A1B" w:rsidRPr="00F667E6" w:rsidRDefault="00557A1B" w:rsidP="00557A1B">
      <w:pPr>
        <w:pStyle w:val="ListParagraph"/>
        <w:numPr>
          <w:ilvl w:val="2"/>
          <w:numId w:val="27"/>
        </w:numPr>
        <w:ind w:left="2250"/>
        <w:rPr>
          <w:rFonts w:eastAsiaTheme="minorEastAsia"/>
        </w:rPr>
      </w:pPr>
      <w:r w:rsidRPr="00F667E6">
        <w:t>Reports, Queries, and Forms</w:t>
      </w:r>
    </w:p>
    <w:p w14:paraId="50D8BB06" w14:textId="77777777" w:rsidR="00557A1B" w:rsidRPr="00F667E6" w:rsidRDefault="00557A1B" w:rsidP="00557A1B">
      <w:pPr>
        <w:pStyle w:val="Heading4"/>
        <w:numPr>
          <w:ilvl w:val="1"/>
          <w:numId w:val="15"/>
        </w:numPr>
        <w:ind w:left="1440" w:hanging="720"/>
        <w:rPr>
          <w:rFonts w:ascii="Calibri Light" w:hAnsi="Calibri Light"/>
          <w:bCs/>
          <w:i w:val="0"/>
          <w:color w:val="auto"/>
        </w:rPr>
      </w:pPr>
      <w:r w:rsidRPr="00F667E6">
        <w:rPr>
          <w:rFonts w:asciiTheme="minorHAnsi" w:hAnsiTheme="minorHAnsi" w:cstheme="minorHAnsi"/>
          <w:i w:val="0"/>
          <w:color w:val="auto"/>
        </w:rPr>
        <w:t>Test</w:t>
      </w:r>
      <w:r w:rsidRPr="00F667E6">
        <w:rPr>
          <w:i w:val="0"/>
          <w:color w:val="auto"/>
        </w:rPr>
        <w:t xml:space="preserve"> </w:t>
      </w:r>
    </w:p>
    <w:p w14:paraId="258BB790" w14:textId="77777777" w:rsidR="00557A1B" w:rsidRPr="00F667E6" w:rsidRDefault="00557A1B" w:rsidP="00557A1B">
      <w:pPr>
        <w:pStyle w:val="ListParagraph"/>
        <w:numPr>
          <w:ilvl w:val="2"/>
          <w:numId w:val="28"/>
        </w:numPr>
        <w:ind w:left="2250"/>
        <w:rPr>
          <w:rFonts w:eastAsiaTheme="minorEastAsia"/>
        </w:rPr>
      </w:pPr>
      <w:r w:rsidRPr="00F667E6">
        <w:t>Testing, Inclusive of Test Plan Creation</w:t>
      </w:r>
    </w:p>
    <w:p w14:paraId="7C0DD5BE" w14:textId="77777777" w:rsidR="00557A1B" w:rsidRPr="00F667E6" w:rsidRDefault="00557A1B" w:rsidP="00557A1B">
      <w:pPr>
        <w:pStyle w:val="Heading4"/>
        <w:numPr>
          <w:ilvl w:val="1"/>
          <w:numId w:val="15"/>
        </w:numPr>
        <w:ind w:left="1440" w:hanging="720"/>
        <w:rPr>
          <w:rFonts w:asciiTheme="minorHAnsi" w:hAnsiTheme="minorHAnsi" w:cstheme="minorHAnsi"/>
          <w:bCs/>
          <w:i w:val="0"/>
          <w:color w:val="auto"/>
        </w:rPr>
      </w:pPr>
      <w:r w:rsidRPr="00F667E6">
        <w:rPr>
          <w:rFonts w:asciiTheme="minorHAnsi" w:hAnsiTheme="minorHAnsi" w:cstheme="minorHAnsi"/>
          <w:i w:val="0"/>
          <w:color w:val="auto"/>
        </w:rPr>
        <w:t>Deploy and Training</w:t>
      </w:r>
    </w:p>
    <w:p w14:paraId="39CDD056" w14:textId="77777777" w:rsidR="00557A1B" w:rsidRPr="00F667E6" w:rsidRDefault="00557A1B" w:rsidP="00557A1B">
      <w:pPr>
        <w:pStyle w:val="ListParagraph"/>
        <w:numPr>
          <w:ilvl w:val="2"/>
          <w:numId w:val="29"/>
        </w:numPr>
        <w:ind w:left="2250"/>
        <w:rPr>
          <w:rFonts w:eastAsiaTheme="minorEastAsia"/>
        </w:rPr>
      </w:pPr>
      <w:r w:rsidRPr="00F667E6">
        <w:t>Administrator Training and Knowledge Transfer</w:t>
      </w:r>
    </w:p>
    <w:p w14:paraId="27BE45E4" w14:textId="77777777" w:rsidR="00557A1B" w:rsidRPr="00F667E6" w:rsidRDefault="00557A1B" w:rsidP="00557A1B">
      <w:pPr>
        <w:pStyle w:val="ListParagraph"/>
        <w:numPr>
          <w:ilvl w:val="2"/>
          <w:numId w:val="29"/>
        </w:numPr>
        <w:ind w:left="2250"/>
        <w:rPr>
          <w:rFonts w:eastAsiaTheme="minorEastAsia"/>
        </w:rPr>
      </w:pPr>
      <w:r w:rsidRPr="00F667E6">
        <w:t>Transition Support</w:t>
      </w:r>
    </w:p>
    <w:p w14:paraId="498BFCB7" w14:textId="77777777" w:rsidR="00557A1B" w:rsidRPr="00F667E6" w:rsidRDefault="00557A1B" w:rsidP="00557A1B">
      <w:pPr>
        <w:pStyle w:val="ListParagraph"/>
        <w:numPr>
          <w:ilvl w:val="2"/>
          <w:numId w:val="29"/>
        </w:numPr>
        <w:ind w:left="2250"/>
        <w:rPr>
          <w:rFonts w:eastAsiaTheme="minorEastAsia"/>
        </w:rPr>
      </w:pPr>
      <w:r w:rsidRPr="00F667E6">
        <w:t>Documentation</w:t>
      </w:r>
    </w:p>
    <w:p w14:paraId="1A6ADDDC" w14:textId="77777777" w:rsidR="00557A1B" w:rsidRPr="00F667E6" w:rsidRDefault="00557A1B" w:rsidP="00557A1B">
      <w:pPr>
        <w:pStyle w:val="ListParagraph"/>
        <w:numPr>
          <w:ilvl w:val="2"/>
          <w:numId w:val="29"/>
        </w:numPr>
        <w:ind w:left="2250"/>
        <w:rPr>
          <w:rFonts w:eastAsiaTheme="minorEastAsia"/>
        </w:rPr>
      </w:pPr>
      <w:r w:rsidRPr="00F667E6">
        <w:t>Implementation/Deployment (roll-out) Support</w:t>
      </w:r>
    </w:p>
    <w:p w14:paraId="77F09C3F" w14:textId="51C5D582" w:rsidR="00557A1B" w:rsidRPr="00557A1B" w:rsidRDefault="00557A1B" w:rsidP="00557A1B">
      <w:pPr>
        <w:pStyle w:val="ListParagraph"/>
        <w:numPr>
          <w:ilvl w:val="2"/>
          <w:numId w:val="29"/>
        </w:numPr>
        <w:ind w:left="2250"/>
        <w:contextualSpacing w:val="0"/>
        <w:rPr>
          <w:rFonts w:eastAsiaTheme="minorEastAsia"/>
        </w:rPr>
      </w:pPr>
      <w:r w:rsidRPr="00F667E6">
        <w:t>Post-implementation Maintenance and Support</w:t>
      </w:r>
    </w:p>
    <w:p w14:paraId="1DD75D12" w14:textId="479FB92A" w:rsidR="006E557B" w:rsidRDefault="043E084E" w:rsidP="00877E6E">
      <w:pPr>
        <w:pStyle w:val="Heading2"/>
        <w:numPr>
          <w:ilvl w:val="0"/>
          <w:numId w:val="30"/>
        </w:numPr>
      </w:pPr>
      <w:bookmarkStart w:id="50" w:name="_Toc89429023"/>
      <w:bookmarkStart w:id="51" w:name="_Toc89429164"/>
      <w:r w:rsidRPr="00BA41E5">
        <w:lastRenderedPageBreak/>
        <w:t>Approach</w:t>
      </w:r>
      <w:r w:rsidRPr="28F91493">
        <w:t xml:space="preserve"> / Methodology, Deliverables and Schedule</w:t>
      </w:r>
      <w:bookmarkEnd w:id="50"/>
      <w:bookmarkEnd w:id="51"/>
    </w:p>
    <w:p w14:paraId="558F5A3F" w14:textId="6C7C1BBE" w:rsidR="0027422D" w:rsidRPr="0027422D" w:rsidRDefault="0027422D" w:rsidP="000F28D5">
      <w:r>
        <w:t xml:space="preserve">The current donor management system has been used extensively and contains a comprehensive set of data. Every attempt should be made to make the best fit for the current data from the current system into the new system. </w:t>
      </w:r>
      <w:r w:rsidR="00AC263B">
        <w:t>The intent of the new system is to leverage the best set of information from the available data</w:t>
      </w:r>
      <w:r w:rsidR="00557A1B">
        <w:t xml:space="preserve"> during the migration.</w:t>
      </w:r>
    </w:p>
    <w:p w14:paraId="7681417A" w14:textId="3F7213BB" w:rsidR="006E557B" w:rsidRDefault="00213555" w:rsidP="0072494B">
      <w:pPr>
        <w:pStyle w:val="ListParagraph"/>
        <w:numPr>
          <w:ilvl w:val="1"/>
          <w:numId w:val="35"/>
        </w:numPr>
        <w:ind w:left="1440" w:hanging="720"/>
        <w:contextualSpacing w:val="0"/>
        <w:rPr>
          <w:rFonts w:eastAsiaTheme="minorEastAsia"/>
        </w:rPr>
      </w:pPr>
      <w:r>
        <w:t>P</w:t>
      </w:r>
      <w:r w:rsidR="043E084E" w:rsidRPr="28F91493">
        <w:t xml:space="preserve">resent your proposed approach/methodology as you would tailor it specifically for this project. Please specify what deliverables would be produced and who would be responsible for producing the deliverable (GVSU vs. </w:t>
      </w:r>
      <w:r w:rsidR="1571BD40" w:rsidRPr="28F91493">
        <w:t>vendo</w:t>
      </w:r>
      <w:r w:rsidR="043E084E" w:rsidRPr="28F91493">
        <w:t>r). Include sample deliverables where applicable.</w:t>
      </w:r>
    </w:p>
    <w:p w14:paraId="60FC21E1" w14:textId="33A63A40" w:rsidR="006E557B" w:rsidRDefault="043E084E" w:rsidP="0072494B">
      <w:pPr>
        <w:pStyle w:val="ListParagraph"/>
        <w:numPr>
          <w:ilvl w:val="1"/>
          <w:numId w:val="35"/>
        </w:numPr>
        <w:ind w:left="1440" w:hanging="720"/>
        <w:contextualSpacing w:val="0"/>
        <w:rPr>
          <w:rFonts w:eastAsiaTheme="minorEastAsia"/>
        </w:rPr>
      </w:pPr>
      <w:r w:rsidRPr="28F91493">
        <w:t>Describe key differentiators (tools, techniques, methods) of your approach as it relates to implementing a solution on time, within budget and with the ability to meet the needs of GVSU.</w:t>
      </w:r>
    </w:p>
    <w:p w14:paraId="14253995" w14:textId="182AAA57" w:rsidR="006E557B" w:rsidRDefault="043E084E" w:rsidP="0072494B">
      <w:pPr>
        <w:pStyle w:val="ListParagraph"/>
        <w:numPr>
          <w:ilvl w:val="1"/>
          <w:numId w:val="35"/>
        </w:numPr>
        <w:ind w:left="1440" w:hanging="720"/>
        <w:contextualSpacing w:val="0"/>
        <w:rPr>
          <w:rFonts w:eastAsiaTheme="minorEastAsia"/>
        </w:rPr>
      </w:pPr>
      <w:r w:rsidRPr="28F91493">
        <w:t>Include a proposed project schedule. On your proposed timeline, please include major milestones or checkpoints. Also include major dependencies that you believe have the possibility to impact the project.</w:t>
      </w:r>
    </w:p>
    <w:p w14:paraId="0105E9E6" w14:textId="692EC0D0" w:rsidR="006E557B" w:rsidRDefault="043E084E" w:rsidP="0072494B">
      <w:pPr>
        <w:pStyle w:val="ListParagraph"/>
        <w:numPr>
          <w:ilvl w:val="1"/>
          <w:numId w:val="35"/>
        </w:numPr>
        <w:ind w:left="1440" w:hanging="720"/>
        <w:contextualSpacing w:val="0"/>
        <w:rPr>
          <w:rFonts w:eastAsiaTheme="minorEastAsia"/>
        </w:rPr>
      </w:pPr>
      <w:r w:rsidRPr="28F91493">
        <w:t>Describe your approach towards running parallel systems for a period of time.</w:t>
      </w:r>
    </w:p>
    <w:p w14:paraId="295BDF90" w14:textId="76BD6FC7" w:rsidR="006E557B" w:rsidRDefault="043E084E" w:rsidP="0072494B">
      <w:pPr>
        <w:pStyle w:val="ListParagraph"/>
        <w:numPr>
          <w:ilvl w:val="1"/>
          <w:numId w:val="35"/>
        </w:numPr>
        <w:ind w:left="1440" w:hanging="720"/>
        <w:contextualSpacing w:val="0"/>
        <w:rPr>
          <w:rFonts w:eastAsiaTheme="minorEastAsia"/>
        </w:rPr>
      </w:pPr>
      <w:r w:rsidRPr="28F91493">
        <w:t>What additional add-on services do you offer that GVSU would benefit from during our implementation?</w:t>
      </w:r>
    </w:p>
    <w:p w14:paraId="0A356088" w14:textId="5E3A4AA0" w:rsidR="006E557B" w:rsidRDefault="7B3F47E9" w:rsidP="00877E6E">
      <w:pPr>
        <w:pStyle w:val="Heading2"/>
        <w:numPr>
          <w:ilvl w:val="0"/>
          <w:numId w:val="35"/>
        </w:numPr>
      </w:pPr>
      <w:bookmarkStart w:id="52" w:name="_Toc89429024"/>
      <w:bookmarkStart w:id="53" w:name="_Toc89429165"/>
      <w:r w:rsidRPr="28F91493">
        <w:t>Staffing and Fee Structure</w:t>
      </w:r>
      <w:bookmarkEnd w:id="52"/>
      <w:bookmarkEnd w:id="53"/>
    </w:p>
    <w:p w14:paraId="7D4DB4C3" w14:textId="6A142073" w:rsidR="000F28D5" w:rsidRPr="000F28D5" w:rsidRDefault="000F28D5" w:rsidP="000F28D5">
      <w:r>
        <w:t xml:space="preserve">Complete all questions and descriptions in this section. </w:t>
      </w:r>
    </w:p>
    <w:p w14:paraId="15406958" w14:textId="063A1AA3" w:rsidR="006E557B" w:rsidRDefault="7B3F47E9" w:rsidP="0072494B">
      <w:pPr>
        <w:pStyle w:val="ListParagraph"/>
        <w:numPr>
          <w:ilvl w:val="1"/>
          <w:numId w:val="35"/>
        </w:numPr>
        <w:ind w:left="1440" w:hanging="720"/>
        <w:contextualSpacing w:val="0"/>
        <w:rPr>
          <w:rFonts w:eastAsiaTheme="minorEastAsia"/>
        </w:rPr>
      </w:pPr>
      <w:r w:rsidRPr="28F91493">
        <w:t>How would you staff this engagement?</w:t>
      </w:r>
      <w:r w:rsidR="67427516" w:rsidRPr="28F91493">
        <w:t xml:space="preserve"> </w:t>
      </w:r>
      <w:r w:rsidRPr="28F91493">
        <w:t>Please mention your estimate of the number of people you would staff, their level of experience and their roles.</w:t>
      </w:r>
    </w:p>
    <w:p w14:paraId="3CB75632" w14:textId="75179D38" w:rsidR="006E557B" w:rsidRDefault="7B3F47E9" w:rsidP="0072494B">
      <w:pPr>
        <w:pStyle w:val="ListParagraph"/>
        <w:numPr>
          <w:ilvl w:val="1"/>
          <w:numId w:val="35"/>
        </w:numPr>
        <w:ind w:left="1440" w:hanging="720"/>
        <w:contextualSpacing w:val="0"/>
        <w:rPr>
          <w:rFonts w:eastAsiaTheme="minorEastAsia"/>
        </w:rPr>
      </w:pPr>
      <w:r w:rsidRPr="28F91493">
        <w:t>Please provide your estimate of GVSU staff time and utilization, including descriptions of the roles and responsibilities and time commitment required for all phases of implementation.</w:t>
      </w:r>
    </w:p>
    <w:p w14:paraId="26B81610" w14:textId="7F1C3824" w:rsidR="006E557B" w:rsidRDefault="7B3F47E9" w:rsidP="0072494B">
      <w:pPr>
        <w:pStyle w:val="ListParagraph"/>
        <w:numPr>
          <w:ilvl w:val="1"/>
          <w:numId w:val="35"/>
        </w:numPr>
        <w:ind w:left="1440" w:hanging="720"/>
        <w:contextualSpacing w:val="0"/>
        <w:rPr>
          <w:rFonts w:eastAsiaTheme="minorEastAsia"/>
        </w:rPr>
      </w:pPr>
      <w:r w:rsidRPr="28F91493">
        <w:t xml:space="preserve">Propose the project structure for </w:t>
      </w:r>
      <w:r w:rsidR="3D8654C8" w:rsidRPr="28F91493">
        <w:t>implementing the solution.</w:t>
      </w:r>
    </w:p>
    <w:p w14:paraId="334B3ECC" w14:textId="64C226CD" w:rsidR="006E557B" w:rsidRDefault="7B3F47E9" w:rsidP="0072494B">
      <w:pPr>
        <w:pStyle w:val="ListParagraph"/>
        <w:numPr>
          <w:ilvl w:val="1"/>
          <w:numId w:val="35"/>
        </w:numPr>
        <w:ind w:left="1440" w:hanging="720"/>
        <w:contextualSpacing w:val="0"/>
        <w:rPr>
          <w:rFonts w:eastAsiaTheme="minorEastAsia"/>
        </w:rPr>
      </w:pPr>
      <w:r w:rsidRPr="28F91493">
        <w:t>Provide pricing for implementation in both a total lump sum, and an itemized version as applicable, including breakdown for each phase of implementation, for an engagement of this type, either on a T&amp;M or Fixed-</w:t>
      </w:r>
      <w:r w:rsidR="00254F7C">
        <w:t>f</w:t>
      </w:r>
      <w:r w:rsidRPr="28F91493">
        <w:t>ee basis. Include an estimate for reimbursable travel &amp; expenses.</w:t>
      </w:r>
    </w:p>
    <w:p w14:paraId="5CA80DE4" w14:textId="77777777" w:rsidR="006E557B" w:rsidRDefault="5061EF27" w:rsidP="0072494B">
      <w:pPr>
        <w:pStyle w:val="ListParagraph"/>
        <w:numPr>
          <w:ilvl w:val="1"/>
          <w:numId w:val="35"/>
        </w:numPr>
        <w:ind w:left="1440" w:hanging="720"/>
        <w:contextualSpacing w:val="0"/>
        <w:rPr>
          <w:rFonts w:eastAsiaTheme="minorEastAsia"/>
        </w:rPr>
      </w:pPr>
      <w:r w:rsidRPr="28F91493">
        <w:t>Describe and tabulate in detail the pricing model for the proposed solution and any add-on options; include the metrics used to drive the pricing model.</w:t>
      </w:r>
    </w:p>
    <w:p w14:paraId="13D5AC1F" w14:textId="77777777" w:rsidR="006E557B" w:rsidRDefault="5061EF27" w:rsidP="0072494B">
      <w:pPr>
        <w:pStyle w:val="ListParagraph"/>
        <w:numPr>
          <w:ilvl w:val="1"/>
          <w:numId w:val="35"/>
        </w:numPr>
        <w:ind w:left="1440" w:hanging="720"/>
        <w:contextualSpacing w:val="0"/>
        <w:rPr>
          <w:rFonts w:eastAsiaTheme="minorEastAsia"/>
        </w:rPr>
      </w:pPr>
      <w:r>
        <w:t>Provide an estimated annual cost for the next five years. What factors have gone into the estimated annual cost?</w:t>
      </w:r>
    </w:p>
    <w:p w14:paraId="50305D45" w14:textId="3F661FCB" w:rsidR="006E557B" w:rsidRDefault="5061EF27" w:rsidP="0072494B">
      <w:pPr>
        <w:pStyle w:val="ListParagraph"/>
        <w:numPr>
          <w:ilvl w:val="1"/>
          <w:numId w:val="35"/>
        </w:numPr>
        <w:ind w:left="1440" w:hanging="720"/>
        <w:contextualSpacing w:val="0"/>
        <w:rPr>
          <w:rFonts w:eastAsiaTheme="minorEastAsia"/>
        </w:rPr>
      </w:pPr>
      <w:r>
        <w:t>What are licensing options? Are there any minimum license thresholds?</w:t>
      </w:r>
    </w:p>
    <w:p w14:paraId="4C000C6F" w14:textId="12919ABF" w:rsidR="006E557B" w:rsidRDefault="5061EF27" w:rsidP="0072494B">
      <w:pPr>
        <w:pStyle w:val="ListParagraph"/>
        <w:numPr>
          <w:ilvl w:val="1"/>
          <w:numId w:val="35"/>
        </w:numPr>
        <w:ind w:left="1440" w:hanging="720"/>
        <w:contextualSpacing w:val="0"/>
        <w:rPr>
          <w:rFonts w:eastAsiaTheme="minorEastAsia"/>
        </w:rPr>
      </w:pPr>
      <w:r w:rsidRPr="28F91493">
        <w:t>What capabilities within the solution are not included in the licensing quoted in this proposal? What are the cost models for each capability not included?</w:t>
      </w:r>
      <w:r w:rsidRPr="28F91493">
        <w:rPr>
          <w:b/>
          <w:bCs/>
        </w:rPr>
        <w:t xml:space="preserve"> </w:t>
      </w:r>
    </w:p>
    <w:p w14:paraId="4FF7B976" w14:textId="32A3B4AB" w:rsidR="006E557B" w:rsidRDefault="5061EF27" w:rsidP="0072494B">
      <w:pPr>
        <w:pStyle w:val="ListParagraph"/>
        <w:numPr>
          <w:ilvl w:val="1"/>
          <w:numId w:val="35"/>
        </w:numPr>
        <w:ind w:left="1440" w:hanging="720"/>
        <w:contextualSpacing w:val="0"/>
        <w:rPr>
          <w:rFonts w:eastAsiaTheme="minorEastAsia"/>
        </w:rPr>
      </w:pPr>
      <w:r w:rsidRPr="28F91493">
        <w:t xml:space="preserve">Are there additional costs for a high performance/high scalability version? </w:t>
      </w:r>
    </w:p>
    <w:p w14:paraId="5DEFC11B" w14:textId="0719F355" w:rsidR="006E557B" w:rsidRDefault="5061EF27" w:rsidP="0072494B">
      <w:pPr>
        <w:pStyle w:val="ListParagraph"/>
        <w:numPr>
          <w:ilvl w:val="1"/>
          <w:numId w:val="35"/>
        </w:numPr>
        <w:ind w:left="1440" w:hanging="720"/>
        <w:contextualSpacing w:val="0"/>
        <w:rPr>
          <w:rFonts w:eastAsiaTheme="minorEastAsia"/>
        </w:rPr>
      </w:pPr>
      <w:r>
        <w:lastRenderedPageBreak/>
        <w:t>Are all tools included in the solution cost even if they are not used?</w:t>
      </w:r>
    </w:p>
    <w:p w14:paraId="3F34F2EF" w14:textId="2A51342C" w:rsidR="00C20D5C" w:rsidRPr="0072494B" w:rsidRDefault="5061EF27" w:rsidP="0072494B">
      <w:pPr>
        <w:pStyle w:val="ListParagraph"/>
        <w:numPr>
          <w:ilvl w:val="1"/>
          <w:numId w:val="35"/>
        </w:numPr>
        <w:ind w:left="1440" w:hanging="720"/>
        <w:contextualSpacing w:val="0"/>
        <w:rPr>
          <w:rFonts w:eastAsiaTheme="minorEastAsia"/>
        </w:rPr>
      </w:pPr>
      <w:r w:rsidRPr="28F91493">
        <w:t>How many add-on/separate solutions need to be integrated to meet the requirements of this RFP?</w:t>
      </w:r>
    </w:p>
    <w:p w14:paraId="2158AECC" w14:textId="77777777" w:rsidR="0072494B" w:rsidRPr="00A313FA" w:rsidRDefault="0072494B" w:rsidP="00877E6E">
      <w:pPr>
        <w:pStyle w:val="Heading2"/>
        <w:numPr>
          <w:ilvl w:val="0"/>
          <w:numId w:val="33"/>
        </w:numPr>
      </w:pPr>
      <w:bookmarkStart w:id="54" w:name="_Toc89429025"/>
      <w:bookmarkStart w:id="55" w:name="_Toc89429166"/>
      <w:r>
        <w:t>Additional Product or Service Information</w:t>
      </w:r>
      <w:bookmarkEnd w:id="54"/>
      <w:bookmarkEnd w:id="55"/>
      <w:r>
        <w:t xml:space="preserve"> </w:t>
      </w:r>
    </w:p>
    <w:p w14:paraId="62368972" w14:textId="77777777" w:rsidR="0072494B" w:rsidRDefault="0072494B" w:rsidP="0072494B">
      <w:pPr>
        <w:pStyle w:val="ListParagraph"/>
        <w:numPr>
          <w:ilvl w:val="1"/>
          <w:numId w:val="33"/>
        </w:numPr>
        <w:ind w:left="1440" w:hanging="720"/>
        <w:contextualSpacing w:val="0"/>
      </w:pPr>
      <w:r w:rsidRPr="00A313FA">
        <w:t>Proposers are welcome, but not required, to provide information about related products and services.</w:t>
      </w:r>
    </w:p>
    <w:p w14:paraId="50BC029E" w14:textId="1690A289" w:rsidR="006E557B" w:rsidRPr="0072494B" w:rsidRDefault="00C45056" w:rsidP="00877E6E">
      <w:pPr>
        <w:pStyle w:val="Heading2"/>
        <w:numPr>
          <w:ilvl w:val="0"/>
          <w:numId w:val="34"/>
        </w:numPr>
        <w:rPr>
          <w:rFonts w:ascii="Calibri Light" w:hAnsi="Calibri Light"/>
        </w:rPr>
      </w:pPr>
      <w:bookmarkStart w:id="56" w:name="_Toc89429026"/>
      <w:bookmarkStart w:id="57" w:name="_Toc89429167"/>
      <w:r>
        <w:t>Vendor</w:t>
      </w:r>
      <w:r w:rsidR="3E794F94" w:rsidRPr="28F91493">
        <w:t xml:space="preserve"> Signature Authority</w:t>
      </w:r>
      <w:bookmarkEnd w:id="56"/>
      <w:bookmarkEnd w:id="57"/>
    </w:p>
    <w:p w14:paraId="4B45E51A" w14:textId="45A41B69" w:rsidR="006E557B" w:rsidRDefault="3E794F94" w:rsidP="000F28D5">
      <w:r w:rsidRPr="28F91493">
        <w:t xml:space="preserve">Proposals must be signed by an authorized officer of the </w:t>
      </w:r>
      <w:r w:rsidR="00C45056">
        <w:t>vendor</w:t>
      </w:r>
      <w:r w:rsidRPr="28F91493">
        <w:t xml:space="preserve"> or other person authorized to bind </w:t>
      </w:r>
      <w:r w:rsidR="00C45056">
        <w:t>vendor</w:t>
      </w:r>
      <w:r w:rsidRPr="28F91493">
        <w:t xml:space="preserve"> in this matter. </w:t>
      </w:r>
    </w:p>
    <w:p w14:paraId="6FB8F73E" w14:textId="7B37F57B" w:rsidR="007F1C35" w:rsidRDefault="007F1C35" w:rsidP="007F1C35">
      <w:pPr>
        <w:pStyle w:val="Heading1"/>
      </w:pPr>
      <w:bookmarkStart w:id="58" w:name="_Toc89429027"/>
      <w:bookmarkStart w:id="59" w:name="_Toc89429168"/>
      <w:r w:rsidRPr="002B4BDA">
        <w:t>Section</w:t>
      </w:r>
      <w:r>
        <w:t xml:space="preserve"> </w:t>
      </w:r>
      <w:r w:rsidR="00A22239">
        <w:t>5</w:t>
      </w:r>
      <w:r>
        <w:t xml:space="preserve"> – Demonstrations and Interviews</w:t>
      </w:r>
      <w:bookmarkEnd w:id="58"/>
      <w:bookmarkEnd w:id="59"/>
    </w:p>
    <w:p w14:paraId="25F206ED" w14:textId="043C5120" w:rsidR="007F1C35" w:rsidRDefault="007F1C35" w:rsidP="000F28D5">
      <w:pPr>
        <w:ind w:left="0"/>
      </w:pPr>
      <w:r>
        <w:t>Demonstrations and interviews will be scheduled as identified in timeline of Section 1.</w:t>
      </w:r>
      <w:r w:rsidR="000F28D5">
        <w:t xml:space="preserve"> </w:t>
      </w:r>
      <w:r w:rsidR="008F2927">
        <w:t xml:space="preserve"> They will most likely be done via Zoom. </w:t>
      </w:r>
      <w:r w:rsidR="000F28D5">
        <w:t xml:space="preserve">One week will be designated to schedule and complete all interviews and demonstrations for your proposal submission. This section provides a description and audience attending the interviews and demonstrations. Appendix 1 includes a listing of </w:t>
      </w:r>
      <w:r w:rsidR="006F429F">
        <w:t>questions.</w:t>
      </w:r>
    </w:p>
    <w:p w14:paraId="7904E4C9" w14:textId="77777777" w:rsidR="00877E6E" w:rsidRPr="00877E6E" w:rsidRDefault="00877E6E" w:rsidP="00877E6E">
      <w:pPr>
        <w:pStyle w:val="Heading2"/>
        <w:numPr>
          <w:ilvl w:val="0"/>
          <w:numId w:val="39"/>
        </w:numPr>
      </w:pPr>
      <w:bookmarkStart w:id="60" w:name="_Toc89429028"/>
      <w:bookmarkStart w:id="61" w:name="_Toc89429169"/>
      <w:r w:rsidRPr="00877E6E">
        <w:t>General Demonstration</w:t>
      </w:r>
      <w:bookmarkEnd w:id="60"/>
      <w:bookmarkEnd w:id="61"/>
    </w:p>
    <w:p w14:paraId="4BC9EA74" w14:textId="77777777" w:rsidR="00877E6E" w:rsidRPr="00877E6E" w:rsidRDefault="00877E6E" w:rsidP="00877E6E">
      <w:pPr>
        <w:contextualSpacing/>
      </w:pPr>
      <w:r w:rsidRPr="00877E6E">
        <w:t>Presentation of the Advancement Donor software solution. Answer the question; Why should GVSU implement your solution? This is an opportunity to impress the GVSU community. Questions may be submitted by staff; however, responses can be followed up after the presentation.</w:t>
      </w:r>
    </w:p>
    <w:p w14:paraId="1C3452AA" w14:textId="77777777" w:rsidR="00877E6E" w:rsidRPr="00877E6E" w:rsidRDefault="00877E6E" w:rsidP="00877E6E">
      <w:pPr>
        <w:ind w:left="720"/>
        <w:contextualSpacing/>
      </w:pPr>
      <w:r w:rsidRPr="00877E6E">
        <w:t>Duration: 2 hours maximum</w:t>
      </w:r>
    </w:p>
    <w:p w14:paraId="1E53F42A" w14:textId="68CF74E2" w:rsidR="00877E6E" w:rsidRPr="00877E6E" w:rsidRDefault="00877E6E" w:rsidP="00877E6E">
      <w:pPr>
        <w:ind w:left="720"/>
        <w:contextualSpacing/>
      </w:pPr>
      <w:r w:rsidRPr="00877E6E">
        <w:t>Attending More than 50 staff attending including</w:t>
      </w:r>
      <w:r w:rsidR="00871F2B">
        <w:t>:</w:t>
      </w:r>
    </w:p>
    <w:p w14:paraId="15CAAFC6" w14:textId="77777777" w:rsidR="00877E6E" w:rsidRPr="00877E6E" w:rsidRDefault="00877E6E" w:rsidP="00877E6E">
      <w:pPr>
        <w:numPr>
          <w:ilvl w:val="0"/>
          <w:numId w:val="5"/>
        </w:numPr>
        <w:ind w:left="1368"/>
        <w:contextualSpacing/>
        <w:rPr>
          <w:rFonts w:eastAsiaTheme="minorEastAsia"/>
        </w:rPr>
      </w:pPr>
      <w:r w:rsidRPr="00877E6E">
        <w:t>Advisory Committee (15 members)</w:t>
      </w:r>
    </w:p>
    <w:p w14:paraId="1BC60178" w14:textId="77777777" w:rsidR="00877E6E" w:rsidRPr="00877E6E" w:rsidRDefault="00877E6E" w:rsidP="00877E6E">
      <w:pPr>
        <w:numPr>
          <w:ilvl w:val="0"/>
          <w:numId w:val="5"/>
        </w:numPr>
        <w:ind w:left="1368"/>
        <w:contextualSpacing/>
        <w:rPr>
          <w:rFonts w:eastAsiaTheme="minorEastAsia"/>
        </w:rPr>
      </w:pPr>
      <w:r w:rsidRPr="00877E6E">
        <w:t>Subject Matter Experts (approximately 50 members)</w:t>
      </w:r>
    </w:p>
    <w:p w14:paraId="16331776" w14:textId="77777777" w:rsidR="00877E6E" w:rsidRPr="00877E6E" w:rsidRDefault="00877E6E" w:rsidP="00877E6E">
      <w:pPr>
        <w:numPr>
          <w:ilvl w:val="0"/>
          <w:numId w:val="5"/>
        </w:numPr>
        <w:ind w:left="1368"/>
        <w:contextualSpacing/>
        <w:rPr>
          <w:rFonts w:eastAsiaTheme="minorEastAsia"/>
        </w:rPr>
      </w:pPr>
      <w:r w:rsidRPr="00877E6E">
        <w:t xml:space="preserve">Staff from various GVSU departments </w:t>
      </w:r>
    </w:p>
    <w:p w14:paraId="5100803F" w14:textId="77777777" w:rsidR="007F1C35" w:rsidRDefault="007F1C35" w:rsidP="00877E6E">
      <w:pPr>
        <w:pStyle w:val="Heading2"/>
        <w:numPr>
          <w:ilvl w:val="0"/>
          <w:numId w:val="39"/>
        </w:numPr>
      </w:pPr>
      <w:bookmarkStart w:id="62" w:name="_Toc89429029"/>
      <w:bookmarkStart w:id="63" w:name="_Toc89429170"/>
      <w:r>
        <w:t>Technical Review Interview</w:t>
      </w:r>
      <w:bookmarkEnd w:id="62"/>
      <w:bookmarkEnd w:id="63"/>
    </w:p>
    <w:p w14:paraId="1B44DC09" w14:textId="2B8C6A11" w:rsidR="007F1C35" w:rsidRPr="000F28D5" w:rsidRDefault="007F1C35" w:rsidP="00682049">
      <w:pPr>
        <w:contextualSpacing/>
      </w:pPr>
      <w:r w:rsidRPr="000F28D5">
        <w:t xml:space="preserve">Question and answer session with the technical and security staff of GVSU. </w:t>
      </w:r>
      <w:r w:rsidR="006F429F">
        <w:t>Vendor should be prepared to answer questions in Appendix 1 subsections 1</w:t>
      </w:r>
      <w:r w:rsidR="00442575">
        <w:t>-</w:t>
      </w:r>
      <w:r w:rsidR="006F429F">
        <w:t>6.</w:t>
      </w:r>
    </w:p>
    <w:p w14:paraId="01C77156" w14:textId="77777777" w:rsidR="006F429F" w:rsidRDefault="006F429F" w:rsidP="00BA41E5">
      <w:pPr>
        <w:ind w:left="720"/>
        <w:contextualSpacing/>
      </w:pPr>
    </w:p>
    <w:p w14:paraId="3BBA155E" w14:textId="027947E3" w:rsidR="007F1C35" w:rsidRPr="000F28D5" w:rsidRDefault="007F1C35" w:rsidP="00BA41E5">
      <w:pPr>
        <w:ind w:left="720"/>
        <w:contextualSpacing/>
      </w:pPr>
      <w:r w:rsidRPr="000F28D5">
        <w:t>Duration: 2 hours maximum</w:t>
      </w:r>
    </w:p>
    <w:p w14:paraId="6CD297A7" w14:textId="7B6B9210" w:rsidR="007F1C35" w:rsidRDefault="007F1C35" w:rsidP="00BA41E5">
      <w:pPr>
        <w:ind w:left="720"/>
        <w:contextualSpacing/>
      </w:pPr>
      <w:r w:rsidRPr="000F28D5">
        <w:t>Attending: Approximately</w:t>
      </w:r>
      <w:r>
        <w:t xml:space="preserve"> 7 staff including</w:t>
      </w:r>
      <w:r w:rsidR="00871F2B">
        <w:t>:</w:t>
      </w:r>
    </w:p>
    <w:p w14:paraId="6610E012" w14:textId="77777777" w:rsidR="007F1C35" w:rsidRDefault="007F1C35" w:rsidP="00082B87">
      <w:pPr>
        <w:pStyle w:val="ListParagraph"/>
        <w:numPr>
          <w:ilvl w:val="0"/>
          <w:numId w:val="2"/>
        </w:numPr>
        <w:ind w:left="1440"/>
        <w:rPr>
          <w:rFonts w:eastAsiaTheme="minorEastAsia"/>
        </w:rPr>
      </w:pPr>
      <w:r>
        <w:t>Chief Technology Officer</w:t>
      </w:r>
    </w:p>
    <w:p w14:paraId="3070FCDD" w14:textId="77777777" w:rsidR="007F1C35" w:rsidRDefault="007F1C35" w:rsidP="00082B87">
      <w:pPr>
        <w:pStyle w:val="ListParagraph"/>
        <w:numPr>
          <w:ilvl w:val="0"/>
          <w:numId w:val="2"/>
        </w:numPr>
        <w:ind w:left="1440"/>
        <w:rPr>
          <w:rFonts w:eastAsiaTheme="minorEastAsia"/>
        </w:rPr>
      </w:pPr>
      <w:r>
        <w:t>Director Enterprise Architecture</w:t>
      </w:r>
    </w:p>
    <w:p w14:paraId="79A17A75" w14:textId="77777777" w:rsidR="007F1C35" w:rsidRDefault="007F1C35" w:rsidP="00082B87">
      <w:pPr>
        <w:pStyle w:val="ListParagraph"/>
        <w:numPr>
          <w:ilvl w:val="0"/>
          <w:numId w:val="2"/>
        </w:numPr>
        <w:ind w:left="1440"/>
        <w:rPr>
          <w:rFonts w:eastAsiaTheme="minorEastAsia"/>
        </w:rPr>
      </w:pPr>
      <w:r>
        <w:t>Senior Systems Database Administrator</w:t>
      </w:r>
    </w:p>
    <w:p w14:paraId="42E3C1FB" w14:textId="77777777" w:rsidR="007F1C35" w:rsidRDefault="007F1C35" w:rsidP="00082B87">
      <w:pPr>
        <w:pStyle w:val="ListParagraph"/>
        <w:numPr>
          <w:ilvl w:val="0"/>
          <w:numId w:val="2"/>
        </w:numPr>
        <w:ind w:left="1440"/>
        <w:rPr>
          <w:rFonts w:eastAsiaTheme="minorEastAsia"/>
        </w:rPr>
      </w:pPr>
      <w:r>
        <w:t>Chief Information Security Officer</w:t>
      </w:r>
    </w:p>
    <w:p w14:paraId="36958E2E" w14:textId="77777777" w:rsidR="007F1C35" w:rsidRDefault="007F1C35" w:rsidP="00082B87">
      <w:pPr>
        <w:pStyle w:val="ListParagraph"/>
        <w:numPr>
          <w:ilvl w:val="0"/>
          <w:numId w:val="2"/>
        </w:numPr>
        <w:ind w:left="1440"/>
        <w:rPr>
          <w:rFonts w:eastAsiaTheme="minorEastAsia"/>
        </w:rPr>
      </w:pPr>
      <w:r>
        <w:t>Director Enterprise Applications</w:t>
      </w:r>
    </w:p>
    <w:p w14:paraId="227C45F1" w14:textId="77777777" w:rsidR="007F1C35" w:rsidRDefault="007F1C35" w:rsidP="00082B87">
      <w:pPr>
        <w:pStyle w:val="ListParagraph"/>
        <w:numPr>
          <w:ilvl w:val="0"/>
          <w:numId w:val="2"/>
        </w:numPr>
        <w:ind w:left="1440"/>
        <w:rPr>
          <w:rFonts w:eastAsiaTheme="minorEastAsia"/>
        </w:rPr>
      </w:pPr>
      <w:r>
        <w:t>System Analyst</w:t>
      </w:r>
    </w:p>
    <w:p w14:paraId="1493F01E" w14:textId="5A65DC61" w:rsidR="007F1C35" w:rsidRPr="006F429F" w:rsidRDefault="007F1C35" w:rsidP="00082B87">
      <w:pPr>
        <w:pStyle w:val="ListParagraph"/>
        <w:numPr>
          <w:ilvl w:val="0"/>
          <w:numId w:val="2"/>
        </w:numPr>
        <w:ind w:left="1440"/>
        <w:rPr>
          <w:rFonts w:eastAsiaTheme="minorEastAsia"/>
        </w:rPr>
      </w:pPr>
      <w:r>
        <w:t>Director of Systems and Training</w:t>
      </w:r>
    </w:p>
    <w:p w14:paraId="4A580013" w14:textId="77777777" w:rsidR="006F429F" w:rsidRDefault="006F429F" w:rsidP="00877E6E">
      <w:pPr>
        <w:pStyle w:val="Heading2"/>
      </w:pPr>
      <w:bookmarkStart w:id="64" w:name="_Toc89429030"/>
      <w:bookmarkStart w:id="65" w:name="_Toc89429171"/>
      <w:r>
        <w:lastRenderedPageBreak/>
        <w:t>Subject Matter Expert Demonstration</w:t>
      </w:r>
      <w:bookmarkEnd w:id="64"/>
      <w:bookmarkEnd w:id="65"/>
    </w:p>
    <w:p w14:paraId="77F5850F" w14:textId="4D96C56E" w:rsidR="006F429F" w:rsidRPr="00591323" w:rsidRDefault="006F429F" w:rsidP="00682049">
      <w:pPr>
        <w:rPr>
          <w:rFonts w:eastAsiaTheme="minorEastAsia"/>
        </w:rPr>
      </w:pPr>
      <w:r>
        <w:t xml:space="preserve">Provide a detailed presentation of how the functionality of the Advancement software solution works. Allow 20 minutes at the end of the presentation for questions. This group will include the subject matter experts and staff currently editing data and reporting. </w:t>
      </w:r>
      <w:r w:rsidRPr="00591323">
        <w:rPr>
          <w:rFonts w:eastAsiaTheme="minorEastAsia"/>
        </w:rPr>
        <w:t>Sample questions are included in Appendix 1.</w:t>
      </w:r>
      <w:r>
        <w:rPr>
          <w:rFonts w:eastAsiaTheme="minorEastAsia"/>
        </w:rPr>
        <w:t xml:space="preserve"> Specifically, subsections 7</w:t>
      </w:r>
      <w:r w:rsidR="00442575">
        <w:rPr>
          <w:rFonts w:eastAsiaTheme="minorEastAsia"/>
        </w:rPr>
        <w:t>-</w:t>
      </w:r>
      <w:r>
        <w:rPr>
          <w:rFonts w:eastAsiaTheme="minorEastAsia"/>
        </w:rPr>
        <w:t>9.</w:t>
      </w:r>
    </w:p>
    <w:p w14:paraId="1ABFFBF1" w14:textId="77777777" w:rsidR="006F429F" w:rsidRPr="006F429F" w:rsidRDefault="006F429F" w:rsidP="006F429F">
      <w:pPr>
        <w:ind w:left="720"/>
        <w:contextualSpacing/>
      </w:pPr>
      <w:r w:rsidRPr="006F429F">
        <w:t xml:space="preserve">Duration: 2 hours maximum </w:t>
      </w:r>
    </w:p>
    <w:p w14:paraId="5231002D" w14:textId="79C3F2B7" w:rsidR="006F429F" w:rsidRDefault="006F429F" w:rsidP="006F429F">
      <w:pPr>
        <w:ind w:left="720"/>
        <w:contextualSpacing/>
      </w:pPr>
      <w:r w:rsidRPr="006F429F">
        <w:t>Attending: Approximately</w:t>
      </w:r>
      <w:r>
        <w:t xml:space="preserve"> 30 staff attending including</w:t>
      </w:r>
      <w:r w:rsidR="00871F2B">
        <w:t>:</w:t>
      </w:r>
    </w:p>
    <w:p w14:paraId="3CE09DF5" w14:textId="77777777" w:rsidR="006F429F" w:rsidRDefault="006F429F" w:rsidP="006F429F">
      <w:pPr>
        <w:pStyle w:val="ListParagraph"/>
        <w:numPr>
          <w:ilvl w:val="0"/>
          <w:numId w:val="4"/>
        </w:numPr>
        <w:ind w:left="1440"/>
        <w:rPr>
          <w:rFonts w:eastAsiaTheme="minorEastAsia"/>
        </w:rPr>
      </w:pPr>
      <w:r>
        <w:t>Gift Processing Staff (University Development)</w:t>
      </w:r>
    </w:p>
    <w:p w14:paraId="10189128" w14:textId="77777777" w:rsidR="006F429F" w:rsidRDefault="006F429F" w:rsidP="006F429F">
      <w:pPr>
        <w:pStyle w:val="ListParagraph"/>
        <w:numPr>
          <w:ilvl w:val="0"/>
          <w:numId w:val="4"/>
        </w:numPr>
        <w:ind w:left="1440"/>
        <w:rPr>
          <w:rFonts w:eastAsiaTheme="minorEastAsia"/>
        </w:rPr>
      </w:pPr>
      <w:r>
        <w:t>Dues and Membership Processing Staff (PBS/NPR)</w:t>
      </w:r>
    </w:p>
    <w:p w14:paraId="19855425" w14:textId="77777777" w:rsidR="006F429F" w:rsidRDefault="006F429F" w:rsidP="006F429F">
      <w:pPr>
        <w:pStyle w:val="ListParagraph"/>
        <w:numPr>
          <w:ilvl w:val="0"/>
          <w:numId w:val="4"/>
        </w:numPr>
        <w:ind w:left="1440"/>
        <w:rPr>
          <w:rFonts w:eastAsiaTheme="minorEastAsia"/>
        </w:rPr>
      </w:pPr>
      <w:r>
        <w:t>Data Manager</w:t>
      </w:r>
    </w:p>
    <w:p w14:paraId="2AF9D427" w14:textId="77777777" w:rsidR="006F429F" w:rsidRDefault="006F429F" w:rsidP="006F429F">
      <w:pPr>
        <w:pStyle w:val="ListParagraph"/>
        <w:numPr>
          <w:ilvl w:val="0"/>
          <w:numId w:val="4"/>
        </w:numPr>
        <w:ind w:left="1440"/>
        <w:rPr>
          <w:rFonts w:eastAsiaTheme="minorEastAsia"/>
        </w:rPr>
      </w:pPr>
      <w:r>
        <w:t>Administrative Assistants</w:t>
      </w:r>
    </w:p>
    <w:p w14:paraId="4D4CA54C" w14:textId="77777777" w:rsidR="006F429F" w:rsidRDefault="006F429F" w:rsidP="006F429F">
      <w:pPr>
        <w:pStyle w:val="ListParagraph"/>
        <w:numPr>
          <w:ilvl w:val="0"/>
          <w:numId w:val="4"/>
        </w:numPr>
        <w:ind w:left="1440"/>
        <w:rPr>
          <w:rFonts w:eastAsiaTheme="minorEastAsia"/>
        </w:rPr>
      </w:pPr>
      <w:r>
        <w:t>List Manager</w:t>
      </w:r>
    </w:p>
    <w:p w14:paraId="106E393E" w14:textId="77777777" w:rsidR="006F429F" w:rsidRDefault="006F429F" w:rsidP="006F429F">
      <w:pPr>
        <w:pStyle w:val="ListParagraph"/>
        <w:numPr>
          <w:ilvl w:val="0"/>
          <w:numId w:val="4"/>
        </w:numPr>
        <w:ind w:left="1440"/>
        <w:rPr>
          <w:rFonts w:eastAsiaTheme="minorEastAsia"/>
        </w:rPr>
      </w:pPr>
      <w:r>
        <w:t>System Analysts</w:t>
      </w:r>
    </w:p>
    <w:p w14:paraId="6F96B0D3" w14:textId="77777777" w:rsidR="006F429F" w:rsidRDefault="006F429F" w:rsidP="006F429F">
      <w:pPr>
        <w:pStyle w:val="ListParagraph"/>
        <w:numPr>
          <w:ilvl w:val="0"/>
          <w:numId w:val="4"/>
        </w:numPr>
        <w:ind w:left="1440"/>
        <w:rPr>
          <w:rFonts w:eastAsiaTheme="minorEastAsia"/>
        </w:rPr>
      </w:pPr>
      <w:r>
        <w:t>Prospect Research</w:t>
      </w:r>
    </w:p>
    <w:p w14:paraId="10C463C3" w14:textId="5E3FC860" w:rsidR="006F429F" w:rsidRPr="006F429F" w:rsidRDefault="006F429F" w:rsidP="006F429F">
      <w:pPr>
        <w:pStyle w:val="ListParagraph"/>
        <w:numPr>
          <w:ilvl w:val="0"/>
          <w:numId w:val="4"/>
        </w:numPr>
        <w:ind w:left="1440"/>
        <w:rPr>
          <w:rFonts w:eastAsiaTheme="minorEastAsia"/>
        </w:rPr>
      </w:pPr>
      <w:r>
        <w:t xml:space="preserve">Director </w:t>
      </w:r>
      <w:r w:rsidR="0DC23A63">
        <w:t xml:space="preserve">of </w:t>
      </w:r>
      <w:r>
        <w:t>System</w:t>
      </w:r>
      <w:r w:rsidR="5026ED26">
        <w:t>s</w:t>
      </w:r>
      <w:r>
        <w:t xml:space="preserve"> and Training</w:t>
      </w:r>
    </w:p>
    <w:p w14:paraId="0A6F5FE8" w14:textId="77777777" w:rsidR="007F1C35" w:rsidRDefault="007F1C35" w:rsidP="00877E6E">
      <w:pPr>
        <w:pStyle w:val="Heading2"/>
      </w:pPr>
      <w:bookmarkStart w:id="66" w:name="_Toc89429031"/>
      <w:bookmarkStart w:id="67" w:name="_Toc89429172"/>
      <w:r>
        <w:t>Advisory Committee Demonstration</w:t>
      </w:r>
      <w:bookmarkEnd w:id="66"/>
      <w:bookmarkEnd w:id="67"/>
    </w:p>
    <w:p w14:paraId="6DBEF2D0" w14:textId="7266BCF2" w:rsidR="007F1C35" w:rsidRDefault="007F1C35" w:rsidP="00682049">
      <w:pPr>
        <w:pStyle w:val="ListParagraph"/>
        <w:ind w:left="360"/>
      </w:pPr>
      <w:r>
        <w:t>Presentation on the advantages of your solution to the Senior Management Staff and Advisory Committee. Allow 20 minutes at the end of the presentation for questions.</w:t>
      </w:r>
    </w:p>
    <w:p w14:paraId="517603DB" w14:textId="77777777" w:rsidR="007F1C35" w:rsidRPr="006F429F" w:rsidRDefault="007F1C35" w:rsidP="00591323">
      <w:pPr>
        <w:ind w:left="720"/>
        <w:contextualSpacing/>
      </w:pPr>
      <w:r w:rsidRPr="006F429F">
        <w:t>Duration: 2 hours maximum</w:t>
      </w:r>
    </w:p>
    <w:p w14:paraId="377ED0C9" w14:textId="391CCCC4" w:rsidR="007F1C35" w:rsidRDefault="007F1C35" w:rsidP="00591323">
      <w:pPr>
        <w:ind w:left="720"/>
        <w:contextualSpacing/>
      </w:pPr>
      <w:r w:rsidRPr="006F429F">
        <w:t>Attending</w:t>
      </w:r>
      <w:r w:rsidR="00871F2B">
        <w:t xml:space="preserve">: </w:t>
      </w:r>
      <w:r w:rsidRPr="006F429F">
        <w:t>Approximately</w:t>
      </w:r>
      <w:r>
        <w:t xml:space="preserve"> 20 staff attending including:</w:t>
      </w:r>
    </w:p>
    <w:p w14:paraId="171C7BE6" w14:textId="77777777" w:rsidR="007F1C35" w:rsidRDefault="007F1C35" w:rsidP="00082B87">
      <w:pPr>
        <w:pStyle w:val="ListParagraph"/>
        <w:numPr>
          <w:ilvl w:val="0"/>
          <w:numId w:val="3"/>
        </w:numPr>
        <w:ind w:left="1440"/>
        <w:rPr>
          <w:rFonts w:eastAsiaTheme="minorEastAsia"/>
        </w:rPr>
      </w:pPr>
      <w:r>
        <w:t>Vice President University Development</w:t>
      </w:r>
    </w:p>
    <w:p w14:paraId="3AC9E7F8" w14:textId="77777777" w:rsidR="007F1C35" w:rsidRDefault="007F1C35" w:rsidP="00082B87">
      <w:pPr>
        <w:pStyle w:val="ListParagraph"/>
        <w:numPr>
          <w:ilvl w:val="0"/>
          <w:numId w:val="3"/>
        </w:numPr>
        <w:ind w:left="1440"/>
        <w:rPr>
          <w:rFonts w:eastAsiaTheme="minorEastAsia"/>
        </w:rPr>
      </w:pPr>
      <w:r>
        <w:t>General Manager WGVU</w:t>
      </w:r>
    </w:p>
    <w:p w14:paraId="6ED4DE85" w14:textId="77777777" w:rsidR="007F1C35" w:rsidRDefault="007F1C35" w:rsidP="00082B87">
      <w:pPr>
        <w:pStyle w:val="ListParagraph"/>
        <w:numPr>
          <w:ilvl w:val="0"/>
          <w:numId w:val="3"/>
        </w:numPr>
        <w:ind w:left="1440"/>
        <w:rPr>
          <w:rFonts w:eastAsiaTheme="minorEastAsia"/>
        </w:rPr>
      </w:pPr>
      <w:r>
        <w:t>Chief Information Officers</w:t>
      </w:r>
    </w:p>
    <w:p w14:paraId="776994D1" w14:textId="77777777" w:rsidR="007F1C35" w:rsidRDefault="007F1C35" w:rsidP="00082B87">
      <w:pPr>
        <w:pStyle w:val="ListParagraph"/>
        <w:numPr>
          <w:ilvl w:val="0"/>
          <w:numId w:val="3"/>
        </w:numPr>
        <w:ind w:left="1440"/>
        <w:rPr>
          <w:rFonts w:eastAsiaTheme="minorEastAsia"/>
        </w:rPr>
      </w:pPr>
      <w:r>
        <w:t>Vice Provost of Graduate and Lifetime Learning</w:t>
      </w:r>
    </w:p>
    <w:p w14:paraId="287F038C" w14:textId="77777777" w:rsidR="007F1C35" w:rsidRDefault="007F1C35" w:rsidP="00082B87">
      <w:pPr>
        <w:pStyle w:val="ListParagraph"/>
        <w:numPr>
          <w:ilvl w:val="0"/>
          <w:numId w:val="3"/>
        </w:numPr>
        <w:ind w:left="1440"/>
        <w:rPr>
          <w:rFonts w:eastAsiaTheme="minorEastAsia"/>
        </w:rPr>
      </w:pPr>
      <w:r>
        <w:t>Senior Strategic Sourcing Specialist</w:t>
      </w:r>
    </w:p>
    <w:p w14:paraId="2BB7E1CF" w14:textId="77777777" w:rsidR="007F1C35" w:rsidRDefault="007F1C35" w:rsidP="00082B87">
      <w:pPr>
        <w:pStyle w:val="ListParagraph"/>
        <w:numPr>
          <w:ilvl w:val="0"/>
          <w:numId w:val="3"/>
        </w:numPr>
        <w:ind w:left="1440"/>
        <w:rPr>
          <w:rFonts w:eastAsiaTheme="minorEastAsia"/>
        </w:rPr>
      </w:pPr>
      <w:r>
        <w:t>Gift Officer</w:t>
      </w:r>
    </w:p>
    <w:p w14:paraId="485E94C5" w14:textId="77777777" w:rsidR="007F1C35" w:rsidRDefault="007F1C35" w:rsidP="00082B87">
      <w:pPr>
        <w:pStyle w:val="ListParagraph"/>
        <w:numPr>
          <w:ilvl w:val="0"/>
          <w:numId w:val="3"/>
        </w:numPr>
        <w:ind w:left="1440"/>
        <w:rPr>
          <w:rFonts w:eastAsiaTheme="minorEastAsia"/>
        </w:rPr>
      </w:pPr>
      <w:r>
        <w:t>Director Enterprise Architecture</w:t>
      </w:r>
    </w:p>
    <w:p w14:paraId="6F7E29D9" w14:textId="70A9F68E" w:rsidR="007F1C35" w:rsidRPr="00591323" w:rsidRDefault="007F1C35" w:rsidP="00082B87">
      <w:pPr>
        <w:pStyle w:val="ListParagraph"/>
        <w:numPr>
          <w:ilvl w:val="0"/>
          <w:numId w:val="3"/>
        </w:numPr>
        <w:ind w:left="1440"/>
        <w:rPr>
          <w:rFonts w:eastAsiaTheme="minorEastAsia"/>
        </w:rPr>
      </w:pPr>
      <w:r>
        <w:t>Senior System Database Administrator</w:t>
      </w:r>
    </w:p>
    <w:p w14:paraId="3B36CB8B" w14:textId="0A500CFA" w:rsidR="007F1C35" w:rsidRDefault="00A22239" w:rsidP="00A22239">
      <w:pPr>
        <w:pStyle w:val="Heading1"/>
      </w:pPr>
      <w:bookmarkStart w:id="68" w:name="_Toc89429032"/>
      <w:bookmarkStart w:id="69" w:name="_Toc89429173"/>
      <w:r>
        <w:t xml:space="preserve">Section 6 - </w:t>
      </w:r>
      <w:r w:rsidR="007F1C35">
        <w:t>Conclusion and Wrap</w:t>
      </w:r>
      <w:r w:rsidR="00871F2B">
        <w:t>-</w:t>
      </w:r>
      <w:r w:rsidR="007F1C35">
        <w:t>up</w:t>
      </w:r>
      <w:bookmarkEnd w:id="68"/>
      <w:bookmarkEnd w:id="69"/>
    </w:p>
    <w:p w14:paraId="588FF5F1" w14:textId="701B7604" w:rsidR="007F1C35" w:rsidRDefault="00682049" w:rsidP="00F359A6">
      <w:pPr>
        <w:ind w:left="450"/>
      </w:pPr>
      <w:r>
        <w:t>G</w:t>
      </w:r>
      <w:r w:rsidR="00871F2B">
        <w:t>rand Valley State University’s</w:t>
      </w:r>
      <w:r>
        <w:t xml:space="preserve"> request for a proposal for a</w:t>
      </w:r>
      <w:r w:rsidR="006F429F">
        <w:t xml:space="preserve">n Advancement Donor Solution should </w:t>
      </w:r>
      <w:r>
        <w:t xml:space="preserve">meet the needs of the Development Division and related functions. </w:t>
      </w:r>
      <w:r w:rsidR="00F359A6">
        <w:t>The current donor management solution has been used extensively</w:t>
      </w:r>
      <w:r w:rsidR="00877E6E">
        <w:t xml:space="preserve"> for many years</w:t>
      </w:r>
      <w:r w:rsidR="00F359A6">
        <w:t xml:space="preserve">. Your proposal should identify the best possible solution for </w:t>
      </w:r>
      <w:r w:rsidR="00877E6E">
        <w:t xml:space="preserve">an Advancement Donor Solution while recommendation the </w:t>
      </w:r>
      <w:r w:rsidR="00F359A6">
        <w:t xml:space="preserve">migration </w:t>
      </w:r>
      <w:r w:rsidR="00877E6E">
        <w:t xml:space="preserve">pathway </w:t>
      </w:r>
      <w:r w:rsidR="00F359A6">
        <w:t xml:space="preserve">of donor and alumni data. </w:t>
      </w:r>
      <w:r w:rsidR="007F1C35" w:rsidRPr="28F91493">
        <w:t>Your response</w:t>
      </w:r>
      <w:r w:rsidR="007F1C35">
        <w:t>s</w:t>
      </w:r>
      <w:r w:rsidR="007F1C35" w:rsidRPr="28F91493">
        <w:t xml:space="preserve"> should concisely address the requirements as they are presented</w:t>
      </w:r>
      <w:r w:rsidR="007F1C35">
        <w:t xml:space="preserve"> in this document</w:t>
      </w:r>
      <w:r w:rsidR="007F1C35" w:rsidRPr="28F91493">
        <w:t>. If any of the requirements cannot be met as stated, this must be clearly identified in your proposal.</w:t>
      </w:r>
      <w:r w:rsidR="00877E6E">
        <w:t xml:space="preserve"> GVSU terms and conditions of the RFP award is included in Appendix 2.</w:t>
      </w:r>
    </w:p>
    <w:p w14:paraId="5653E011" w14:textId="77777777" w:rsidR="00EF496D" w:rsidRDefault="00EF496D" w:rsidP="00F359A6">
      <w:pPr>
        <w:ind w:left="450"/>
      </w:pPr>
      <w:r w:rsidRPr="28F91493">
        <w:lastRenderedPageBreak/>
        <w:t>Proposals submitted may be reviewed and evaluated by any person at the discretion of GVSU, including non-allied and independent consultants retained by GVSU now or in the future for the sole purpose of obtaining evaluations on the proposals.</w:t>
      </w:r>
    </w:p>
    <w:p w14:paraId="67AEA8E9" w14:textId="77777777" w:rsidR="00877E6E" w:rsidRDefault="00EF496D" w:rsidP="00877E6E">
      <w:pPr>
        <w:ind w:left="450"/>
      </w:pPr>
      <w:r>
        <w:t>Vendors</w:t>
      </w:r>
      <w:r w:rsidRPr="28F91493">
        <w:t xml:space="preserve"> are expected to submit their best bid in response to the RFP. GVSU will notify </w:t>
      </w:r>
      <w:r>
        <w:t>vendors</w:t>
      </w:r>
      <w:r w:rsidRPr="28F91493">
        <w:t xml:space="preserve">, following completion of the award process, whether or not </w:t>
      </w:r>
      <w:r>
        <w:t>vendors</w:t>
      </w:r>
      <w:r w:rsidRPr="28F91493">
        <w:t xml:space="preserve"> have been awarded the bid.</w:t>
      </w:r>
      <w:r w:rsidR="00F359A6">
        <w:t xml:space="preserve"> </w:t>
      </w:r>
      <w:r w:rsidR="00877E6E" w:rsidRPr="28F91493">
        <w:t xml:space="preserve">Any </w:t>
      </w:r>
      <w:r w:rsidR="00877E6E">
        <w:t>vendor</w:t>
      </w:r>
      <w:r w:rsidR="00877E6E" w:rsidRPr="28F91493">
        <w:t xml:space="preserve"> may be asked to further explain or clarify areas of their proposal in writing during the evaluation process.</w:t>
      </w:r>
    </w:p>
    <w:p w14:paraId="3EB0E915" w14:textId="79B43DA7" w:rsidR="0027422D" w:rsidRDefault="0027422D" w:rsidP="00F359A6">
      <w:pPr>
        <w:ind w:left="450"/>
      </w:pPr>
    </w:p>
    <w:p w14:paraId="6207891E" w14:textId="77777777" w:rsidR="00591323" w:rsidRDefault="00591323">
      <w:pPr>
        <w:ind w:left="0"/>
        <w:rPr>
          <w:rFonts w:asciiTheme="majorHAnsi" w:eastAsiaTheme="majorEastAsia" w:hAnsiTheme="majorHAnsi" w:cstheme="majorBidi"/>
          <w:color w:val="2F5496" w:themeColor="accent1" w:themeShade="BF"/>
          <w:sz w:val="32"/>
          <w:szCs w:val="32"/>
        </w:rPr>
      </w:pPr>
      <w:r>
        <w:br w:type="page"/>
      </w:r>
    </w:p>
    <w:p w14:paraId="048BF8CB" w14:textId="48CFAC08" w:rsidR="00FB63EE" w:rsidRDefault="00E348B0" w:rsidP="00FB63EE">
      <w:pPr>
        <w:pStyle w:val="Heading1"/>
      </w:pPr>
      <w:bookmarkStart w:id="70" w:name="_Toc89429033"/>
      <w:bookmarkStart w:id="71" w:name="_Toc89429174"/>
      <w:r>
        <w:lastRenderedPageBreak/>
        <w:t>Appendix 1 – Detailed Questions</w:t>
      </w:r>
      <w:bookmarkEnd w:id="70"/>
      <w:bookmarkEnd w:id="71"/>
    </w:p>
    <w:p w14:paraId="08D42CE3" w14:textId="24E632FA" w:rsidR="00FB63EE" w:rsidRDefault="00591323" w:rsidP="00FB63EE">
      <w:bookmarkStart w:id="72" w:name="_Hlk88235502"/>
      <w:r>
        <w:t>Questions included in the appendix have been identified as important to having a clear understanding before the RFP will be awarded. Many of the questions will be brought up during the interviews and demonstrations.</w:t>
      </w:r>
      <w:r w:rsidR="00F359A6">
        <w:t xml:space="preserve"> Answers to the questions are not needed as part of the response to your submission of a proposal.</w:t>
      </w:r>
      <w:r>
        <w:t xml:space="preserve"> </w:t>
      </w:r>
    </w:p>
    <w:p w14:paraId="7916CB89" w14:textId="348A93DC" w:rsidR="00FB63EE" w:rsidRPr="00A313FA" w:rsidRDefault="00FB63EE" w:rsidP="00877E6E">
      <w:pPr>
        <w:pStyle w:val="Heading2"/>
        <w:numPr>
          <w:ilvl w:val="0"/>
          <w:numId w:val="36"/>
        </w:numPr>
      </w:pPr>
      <w:bookmarkStart w:id="73" w:name="_Toc88231855"/>
      <w:bookmarkStart w:id="74" w:name="_Toc88232068"/>
      <w:bookmarkStart w:id="75" w:name="_Toc88232211"/>
      <w:bookmarkStart w:id="76" w:name="_Toc88232449"/>
      <w:bookmarkStart w:id="77" w:name="_Toc88232587"/>
      <w:bookmarkStart w:id="78" w:name="_Toc88233362"/>
      <w:bookmarkStart w:id="79" w:name="_Toc88233619"/>
      <w:bookmarkStart w:id="80" w:name="_Toc88234939"/>
      <w:bookmarkStart w:id="81" w:name="_Toc88235605"/>
      <w:bookmarkStart w:id="82" w:name="_Toc88235661"/>
      <w:bookmarkStart w:id="83" w:name="_Toc88399747"/>
      <w:bookmarkStart w:id="84" w:name="_Toc88928994"/>
      <w:bookmarkStart w:id="85" w:name="_Toc88931527"/>
      <w:bookmarkStart w:id="86" w:name="_Toc89016292"/>
      <w:bookmarkStart w:id="87" w:name="_Toc89016559"/>
      <w:bookmarkStart w:id="88" w:name="_Toc89429034"/>
      <w:bookmarkStart w:id="89" w:name="_Toc8942917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A313FA">
        <w:t>Systems</w:t>
      </w:r>
      <w:r>
        <w:t xml:space="preserve"> </w:t>
      </w:r>
      <w:r w:rsidRPr="00A313FA">
        <w:t>Architecture</w:t>
      </w:r>
      <w:bookmarkEnd w:id="88"/>
      <w:bookmarkEnd w:id="89"/>
    </w:p>
    <w:p w14:paraId="7A8B39A2" w14:textId="77777777" w:rsidR="00FB63EE" w:rsidRPr="002D523C" w:rsidRDefault="00FB63EE" w:rsidP="0072494B">
      <w:pPr>
        <w:pStyle w:val="ListParagraph"/>
        <w:numPr>
          <w:ilvl w:val="1"/>
          <w:numId w:val="36"/>
        </w:numPr>
        <w:ind w:left="1440" w:hanging="720"/>
        <w:contextualSpacing w:val="0"/>
        <w:rPr>
          <w:rFonts w:eastAsiaTheme="minorEastAsia"/>
        </w:rPr>
      </w:pPr>
      <w:r w:rsidRPr="002D523C">
        <w:t>W</w:t>
      </w:r>
      <w:r w:rsidRPr="002D523C">
        <w:rPr>
          <w:rStyle w:val="normaltextrun"/>
          <w:shd w:val="clear" w:color="auto" w:fill="FFFFFF"/>
        </w:rPr>
        <w:t>hich major hosting platform is the hosted solution supported by your organization, Amazon AWS, Google, Microsoft Azure or other?</w:t>
      </w:r>
      <w:r w:rsidRPr="002D523C">
        <w:rPr>
          <w:rStyle w:val="eop"/>
          <w:b/>
          <w:bCs/>
          <w:shd w:val="clear" w:color="auto" w:fill="FFFFFF"/>
        </w:rPr>
        <w:t> </w:t>
      </w:r>
      <w:r w:rsidRPr="002D523C">
        <w:t xml:space="preserve"> </w:t>
      </w:r>
    </w:p>
    <w:p w14:paraId="4A2EE739" w14:textId="77777777" w:rsidR="00FB63EE" w:rsidRPr="00A313FA" w:rsidRDefault="00FB63EE" w:rsidP="0072494B">
      <w:pPr>
        <w:pStyle w:val="ListParagraph"/>
        <w:numPr>
          <w:ilvl w:val="1"/>
          <w:numId w:val="36"/>
        </w:numPr>
        <w:ind w:left="1440" w:hanging="720"/>
        <w:contextualSpacing w:val="0"/>
      </w:pPr>
      <w:r>
        <w:t xml:space="preserve">What are the expected local systems staffing level for your solution, given an institution such as GVSU? </w:t>
      </w:r>
    </w:p>
    <w:p w14:paraId="04695ACA" w14:textId="77777777" w:rsidR="00FB63EE" w:rsidRPr="00A313FA" w:rsidRDefault="00FB63EE" w:rsidP="0072494B">
      <w:pPr>
        <w:pStyle w:val="ListParagraph"/>
        <w:numPr>
          <w:ilvl w:val="1"/>
          <w:numId w:val="36"/>
        </w:numPr>
        <w:ind w:left="1440" w:hanging="720"/>
        <w:contextualSpacing w:val="0"/>
      </w:pPr>
      <w:r>
        <w:t>Are there any initial configuration or implementation decisions that cannot be changed later, or altered without additional expense?</w:t>
      </w:r>
    </w:p>
    <w:p w14:paraId="58CCAC22" w14:textId="77777777" w:rsidR="00FB63EE" w:rsidRPr="00A313FA" w:rsidRDefault="00FB63EE" w:rsidP="0072494B">
      <w:pPr>
        <w:pStyle w:val="ListParagraph"/>
        <w:numPr>
          <w:ilvl w:val="1"/>
          <w:numId w:val="36"/>
        </w:numPr>
        <w:ind w:left="1440" w:hanging="720"/>
        <w:contextualSpacing w:val="0"/>
      </w:pPr>
      <w:r>
        <w:t xml:space="preserve">How do feature enhancements, upgrades, updates, etc. take place on your system? </w:t>
      </w:r>
    </w:p>
    <w:p w14:paraId="3EF46965" w14:textId="77777777" w:rsidR="00FB63EE" w:rsidRPr="00A313FA" w:rsidRDefault="00FB63EE" w:rsidP="0072494B">
      <w:pPr>
        <w:pStyle w:val="ListParagraph"/>
        <w:numPr>
          <w:ilvl w:val="1"/>
          <w:numId w:val="36"/>
        </w:numPr>
        <w:ind w:left="1440" w:hanging="720"/>
        <w:contextualSpacing w:val="0"/>
      </w:pPr>
      <w:r>
        <w:t xml:space="preserve">Do any of these cause system downtime or instability? If so, what amount of downtime is to be expected? </w:t>
      </w:r>
    </w:p>
    <w:p w14:paraId="417C27C0" w14:textId="56D1F522" w:rsidR="00FB63EE" w:rsidRPr="00792EA4" w:rsidRDefault="00FB63EE" w:rsidP="0072494B">
      <w:pPr>
        <w:pStyle w:val="ListParagraph"/>
        <w:numPr>
          <w:ilvl w:val="1"/>
          <w:numId w:val="36"/>
        </w:numPr>
        <w:ind w:left="1440" w:hanging="720"/>
        <w:contextualSpacing w:val="0"/>
      </w:pPr>
      <w:r w:rsidRPr="28F91493">
        <w:t xml:space="preserve">What is the uptime percentage of the proposed solution(s)?  </w:t>
      </w:r>
    </w:p>
    <w:p w14:paraId="530DC558" w14:textId="77777777" w:rsidR="00FB63EE" w:rsidRPr="004F77C1" w:rsidRDefault="00FB63EE" w:rsidP="0072494B">
      <w:pPr>
        <w:pStyle w:val="ListParagraph"/>
        <w:numPr>
          <w:ilvl w:val="1"/>
          <w:numId w:val="36"/>
        </w:numPr>
        <w:ind w:left="1440" w:hanging="720"/>
        <w:contextualSpacing w:val="0"/>
        <w:rPr>
          <w:color w:val="000000"/>
        </w:rPr>
      </w:pPr>
      <w:r w:rsidRPr="28F91493">
        <w:t>Do you have a disaster recovery plan?  How often do you test it?  In the case of a data center disaster, where do </w:t>
      </w:r>
      <w:proofErr w:type="gramStart"/>
      <w:r w:rsidRPr="28F91493">
        <w:t>you</w:t>
      </w:r>
      <w:proofErr w:type="gramEnd"/>
      <w:r w:rsidRPr="28F91493">
        <w:t> backup our data? </w:t>
      </w:r>
    </w:p>
    <w:p w14:paraId="52589D94" w14:textId="77777777" w:rsidR="00FB63EE" w:rsidRPr="00A313FA" w:rsidRDefault="00FB63EE" w:rsidP="0072494B">
      <w:pPr>
        <w:pStyle w:val="ListParagraph"/>
        <w:numPr>
          <w:ilvl w:val="1"/>
          <w:numId w:val="36"/>
        </w:numPr>
        <w:ind w:left="1440" w:hanging="720"/>
        <w:contextualSpacing w:val="0"/>
      </w:pPr>
      <w:r>
        <w:t xml:space="preserve">Does your solution provide a browser-based staff client? If browser based, which browsers are supported? How do you determine which browsers are supported? </w:t>
      </w:r>
    </w:p>
    <w:p w14:paraId="634F3A5B" w14:textId="77777777" w:rsidR="00FB63EE" w:rsidRDefault="00FB63EE" w:rsidP="0072494B">
      <w:pPr>
        <w:pStyle w:val="ListParagraph"/>
        <w:numPr>
          <w:ilvl w:val="1"/>
          <w:numId w:val="36"/>
        </w:numPr>
        <w:ind w:left="1440" w:hanging="720"/>
        <w:contextualSpacing w:val="0"/>
      </w:pPr>
      <w:r w:rsidRPr="28F91493">
        <w:t xml:space="preserve">What operating systems are compatible with your staff client? What are the minimum requirements? </w:t>
      </w:r>
    </w:p>
    <w:p w14:paraId="717E9125" w14:textId="77777777" w:rsidR="00FB63EE" w:rsidRPr="00E8136C" w:rsidRDefault="00FB63EE" w:rsidP="0072494B">
      <w:pPr>
        <w:pStyle w:val="ListParagraph"/>
        <w:numPr>
          <w:ilvl w:val="1"/>
          <w:numId w:val="36"/>
        </w:numPr>
        <w:ind w:left="1440" w:hanging="720"/>
        <w:contextualSpacing w:val="0"/>
      </w:pPr>
      <w:r w:rsidRPr="28F91493">
        <w:t xml:space="preserve">What are client update deployment options (can this be done remotely? automatically pushed? other?) </w:t>
      </w:r>
    </w:p>
    <w:p w14:paraId="1F931B59" w14:textId="77777777" w:rsidR="00FB63EE" w:rsidRPr="002E5465" w:rsidRDefault="00FB63EE" w:rsidP="0072494B">
      <w:pPr>
        <w:pStyle w:val="ListParagraph"/>
        <w:numPr>
          <w:ilvl w:val="1"/>
          <w:numId w:val="36"/>
        </w:numPr>
        <w:ind w:left="1440" w:hanging="720"/>
        <w:contextualSpacing w:val="0"/>
      </w:pPr>
      <w:r>
        <w:t>Does the staff client offer any automation features such as macros, keyboard shortcuts, or keystroke recording?</w:t>
      </w:r>
      <w:r w:rsidRPr="004F77C1">
        <w:rPr>
          <w:rFonts w:eastAsia="Times New Roman"/>
          <w:color w:val="000000" w:themeColor="text1"/>
        </w:rPr>
        <w:t xml:space="preserve"> </w:t>
      </w:r>
    </w:p>
    <w:p w14:paraId="698CF62D" w14:textId="77777777" w:rsidR="00FB63EE" w:rsidRPr="00A313FA" w:rsidRDefault="00FB63EE" w:rsidP="00877E6E">
      <w:pPr>
        <w:pStyle w:val="Heading2"/>
        <w:numPr>
          <w:ilvl w:val="0"/>
          <w:numId w:val="36"/>
        </w:numPr>
      </w:pPr>
      <w:bookmarkStart w:id="90" w:name="_Toc89429035"/>
      <w:bookmarkStart w:id="91" w:name="_Toc89429176"/>
      <w:r w:rsidRPr="00A313FA">
        <w:t>Data Security &amp; Data Access</w:t>
      </w:r>
      <w:bookmarkEnd w:id="90"/>
      <w:bookmarkEnd w:id="91"/>
      <w:r w:rsidRPr="00A313FA">
        <w:t xml:space="preserve"> </w:t>
      </w:r>
    </w:p>
    <w:p w14:paraId="5ABEBF8A" w14:textId="77777777" w:rsidR="00FB63EE" w:rsidRPr="00A313FA" w:rsidRDefault="00FB63EE" w:rsidP="0072494B">
      <w:pPr>
        <w:pStyle w:val="ListParagraph"/>
        <w:numPr>
          <w:ilvl w:val="1"/>
          <w:numId w:val="36"/>
        </w:numPr>
        <w:ind w:left="1440" w:hanging="720"/>
        <w:contextualSpacing w:val="0"/>
      </w:pPr>
      <w:r w:rsidRPr="00A313FA">
        <w:t xml:space="preserve">Describe the physical security of the data center(s) that house the proposed solution. </w:t>
      </w:r>
    </w:p>
    <w:p w14:paraId="62C6FF20" w14:textId="77777777" w:rsidR="00FB63EE" w:rsidRPr="00A313FA" w:rsidRDefault="00FB63EE" w:rsidP="0072494B">
      <w:pPr>
        <w:pStyle w:val="ListParagraph"/>
        <w:numPr>
          <w:ilvl w:val="1"/>
          <w:numId w:val="36"/>
        </w:numPr>
        <w:ind w:left="1440" w:hanging="720"/>
        <w:contextualSpacing w:val="0"/>
      </w:pPr>
      <w:r w:rsidRPr="00A313FA">
        <w:t xml:space="preserve">Will you allow GVSU to conduct penetrations tests or vulnerability scans on the server(s) where our data is stored? </w:t>
      </w:r>
    </w:p>
    <w:p w14:paraId="07366158" w14:textId="77777777" w:rsidR="00FB63EE" w:rsidRPr="00A313FA" w:rsidRDefault="00FB63EE" w:rsidP="0072494B">
      <w:pPr>
        <w:pStyle w:val="ListParagraph"/>
        <w:numPr>
          <w:ilvl w:val="1"/>
          <w:numId w:val="36"/>
        </w:numPr>
        <w:ind w:left="1440" w:hanging="720"/>
        <w:contextualSpacing w:val="0"/>
      </w:pPr>
      <w:r w:rsidRPr="00A313FA">
        <w:t xml:space="preserve">How does your solution ensure information is kept secure while in transit? </w:t>
      </w:r>
    </w:p>
    <w:p w14:paraId="4C4123F7" w14:textId="77777777" w:rsidR="00FB63EE" w:rsidRPr="00A313FA" w:rsidRDefault="00FB63EE" w:rsidP="0072494B">
      <w:pPr>
        <w:pStyle w:val="ListParagraph"/>
        <w:numPr>
          <w:ilvl w:val="1"/>
          <w:numId w:val="36"/>
        </w:numPr>
        <w:ind w:left="1440" w:hanging="720"/>
        <w:contextualSpacing w:val="0"/>
      </w:pPr>
      <w:r w:rsidRPr="00A313FA">
        <w:t xml:space="preserve">Does your solution encrypt backup and replica data sets? If so, how? </w:t>
      </w:r>
    </w:p>
    <w:p w14:paraId="7A0DA101" w14:textId="77777777" w:rsidR="00FB63EE" w:rsidRPr="00A313FA" w:rsidRDefault="00FB63EE" w:rsidP="0072494B">
      <w:pPr>
        <w:pStyle w:val="ListParagraph"/>
        <w:numPr>
          <w:ilvl w:val="1"/>
          <w:numId w:val="36"/>
        </w:numPr>
        <w:ind w:left="1440" w:hanging="720"/>
        <w:contextualSpacing w:val="0"/>
      </w:pPr>
      <w:r w:rsidRPr="28F91493">
        <w:t xml:space="preserve">How does your solution prevent data loss? What does the data recovery process look like? Is that something we must work through with you, or can we do it on our own? How long does the </w:t>
      </w:r>
      <w:r w:rsidRPr="28F91493">
        <w:lastRenderedPageBreak/>
        <w:t xml:space="preserve">data recovery process typically take? Can compartmentalized data be recovered (e.g. a subset of bib records) or does the entire system have to be rolled back in its entirety? </w:t>
      </w:r>
    </w:p>
    <w:p w14:paraId="77E6A13D" w14:textId="77777777" w:rsidR="00FB63EE" w:rsidRPr="00A313FA" w:rsidRDefault="00FB63EE" w:rsidP="0072494B">
      <w:pPr>
        <w:pStyle w:val="ListParagraph"/>
        <w:numPr>
          <w:ilvl w:val="1"/>
          <w:numId w:val="36"/>
        </w:numPr>
        <w:ind w:left="1440" w:hanging="720"/>
        <w:contextualSpacing w:val="0"/>
      </w:pPr>
      <w:r w:rsidRPr="00A313FA">
        <w:t xml:space="preserve">What are your processes as related to security breaches? How quickly do you notify </w:t>
      </w:r>
      <w:r>
        <w:t xml:space="preserve">GVSU </w:t>
      </w:r>
      <w:r w:rsidRPr="00A313FA">
        <w:t xml:space="preserve">of a data breach? </w:t>
      </w:r>
    </w:p>
    <w:p w14:paraId="65C4A75B" w14:textId="77777777" w:rsidR="00FB63EE" w:rsidRPr="00A313FA" w:rsidRDefault="00FB63EE" w:rsidP="0072494B">
      <w:pPr>
        <w:pStyle w:val="ListParagraph"/>
        <w:numPr>
          <w:ilvl w:val="1"/>
          <w:numId w:val="36"/>
        </w:numPr>
        <w:ind w:left="1440" w:hanging="720"/>
        <w:contextualSpacing w:val="0"/>
      </w:pPr>
      <w:r w:rsidRPr="00A313FA">
        <w:t xml:space="preserve">What data validation does the solution perform on records as they are created or edited? Indicate whether this is different for batch jobs as compared to single records. </w:t>
      </w:r>
    </w:p>
    <w:p w14:paraId="13BFDF05" w14:textId="77777777" w:rsidR="00FB63EE" w:rsidRPr="00A313FA" w:rsidRDefault="00FB63EE" w:rsidP="0072494B">
      <w:pPr>
        <w:pStyle w:val="ListParagraph"/>
        <w:numPr>
          <w:ilvl w:val="1"/>
          <w:numId w:val="36"/>
        </w:numPr>
        <w:ind w:left="1440" w:hanging="720"/>
        <w:contextualSpacing w:val="0"/>
      </w:pPr>
      <w:r w:rsidRPr="62DE89EA">
        <w:t>How does the solution track changes to records? Are changes to all record types tracked? Is there any audit trail for edits? Is it possible to revert to a previous version of a record?</w:t>
      </w:r>
    </w:p>
    <w:p w14:paraId="42DB8487" w14:textId="77777777" w:rsidR="00FB63EE" w:rsidRPr="00A313FA" w:rsidRDefault="00FB63EE" w:rsidP="0072494B">
      <w:pPr>
        <w:pStyle w:val="ListParagraph"/>
        <w:numPr>
          <w:ilvl w:val="1"/>
          <w:numId w:val="36"/>
        </w:numPr>
        <w:ind w:left="1440" w:hanging="720"/>
        <w:contextualSpacing w:val="0"/>
      </w:pPr>
      <w:r w:rsidRPr="62DE89EA">
        <w:t xml:space="preserve">How has the solution been designed </w:t>
      </w:r>
      <w:r>
        <w:t xml:space="preserve">to </w:t>
      </w:r>
      <w:r w:rsidRPr="62DE89EA">
        <w:t>comply with laws and regulations governing the storage and use of “protected” user data? Examples of such laws and regulations include: Family Educational Rights and Privacy Act (FERPA), Payment Card Industry Data Security Standards (PCI-DSS), General Data Protection Regulation (GDPR)?</w:t>
      </w:r>
    </w:p>
    <w:p w14:paraId="6BB163FC" w14:textId="77777777" w:rsidR="00FB63EE" w:rsidRPr="00A313FA" w:rsidRDefault="00FB63EE" w:rsidP="00877E6E">
      <w:pPr>
        <w:pStyle w:val="Heading2"/>
        <w:numPr>
          <w:ilvl w:val="0"/>
          <w:numId w:val="36"/>
        </w:numPr>
      </w:pPr>
      <w:bookmarkStart w:id="92" w:name="_Toc89429036"/>
      <w:bookmarkStart w:id="93" w:name="_Toc89429177"/>
      <w:r>
        <w:t>Authentication, Permissions, and Identity Management</w:t>
      </w:r>
      <w:bookmarkEnd w:id="92"/>
      <w:bookmarkEnd w:id="93"/>
    </w:p>
    <w:p w14:paraId="0F55A9AB" w14:textId="411E2C39" w:rsidR="00FB63EE" w:rsidRDefault="00FB63EE" w:rsidP="0072494B">
      <w:pPr>
        <w:pStyle w:val="ListParagraph"/>
        <w:numPr>
          <w:ilvl w:val="1"/>
          <w:numId w:val="36"/>
        </w:numPr>
        <w:ind w:left="1440" w:hanging="720"/>
        <w:contextualSpacing w:val="0"/>
      </w:pPr>
      <w:r w:rsidRPr="00A313FA">
        <w:t xml:space="preserve">Can your solution use GVSU’s data stores (Active Directory, LDAP) for both staff and patron accounts? How does this capability work alongside identities natively managed within the proposed solution? </w:t>
      </w:r>
    </w:p>
    <w:p w14:paraId="3D935E60" w14:textId="4EC6C449" w:rsidR="00F51F9A" w:rsidRPr="00A313FA" w:rsidRDefault="00F51F9A" w:rsidP="00F51F9A">
      <w:pPr>
        <w:pStyle w:val="ListParagraph"/>
        <w:numPr>
          <w:ilvl w:val="1"/>
          <w:numId w:val="36"/>
        </w:numPr>
        <w:ind w:left="1440" w:hanging="720"/>
        <w:contextualSpacing w:val="0"/>
      </w:pPr>
      <w:r w:rsidRPr="00A313FA">
        <w:t>Do you support single sign-on authentication and authorization solutions (e.g., CAS)?</w:t>
      </w:r>
      <w:r w:rsidRPr="008C26B5">
        <w:rPr>
          <w:rStyle w:val="Heading2Char"/>
          <w:rFonts w:asciiTheme="minorHAnsi" w:hAnsiTheme="minorHAnsi" w:cstheme="minorHAnsi"/>
          <w:color w:val="000000"/>
          <w:sz w:val="22"/>
          <w:szCs w:val="22"/>
          <w:shd w:val="clear" w:color="auto" w:fill="FFFFFF"/>
        </w:rPr>
        <w:t xml:space="preserve"> </w:t>
      </w:r>
      <w:r w:rsidRPr="008C26B5">
        <w:rPr>
          <w:rStyle w:val="normaltextrun"/>
          <w:rFonts w:cstheme="minorHAnsi"/>
          <w:color w:val="000000"/>
          <w:shd w:val="clear" w:color="auto" w:fill="FFFFFF"/>
        </w:rPr>
        <w:t>Is there additional cost to support single sign-on? </w:t>
      </w:r>
      <w:r w:rsidRPr="008C26B5">
        <w:rPr>
          <w:rStyle w:val="eop"/>
          <w:rFonts w:cstheme="minorHAnsi"/>
          <w:b/>
          <w:bCs/>
          <w:color w:val="000000"/>
          <w:shd w:val="clear" w:color="auto" w:fill="FFFFFF"/>
        </w:rPr>
        <w:t> </w:t>
      </w:r>
    </w:p>
    <w:p w14:paraId="645AC6FB" w14:textId="77777777" w:rsidR="00FB63EE" w:rsidRPr="00A313FA" w:rsidRDefault="00FB63EE" w:rsidP="0072494B">
      <w:pPr>
        <w:pStyle w:val="ListParagraph"/>
        <w:numPr>
          <w:ilvl w:val="1"/>
          <w:numId w:val="36"/>
        </w:numPr>
        <w:ind w:left="1440" w:hanging="720"/>
        <w:contextualSpacing w:val="0"/>
      </w:pPr>
      <w:r w:rsidRPr="00A313FA">
        <w:t xml:space="preserve">How are administrative rights assigned within the system? Can administrative rights be assigned to identities stored in external identity stores, such as Active Directory? </w:t>
      </w:r>
    </w:p>
    <w:p w14:paraId="09907E6D" w14:textId="77777777" w:rsidR="00FB63EE" w:rsidRPr="00A313FA" w:rsidRDefault="00FB63EE" w:rsidP="0072494B">
      <w:pPr>
        <w:pStyle w:val="ListParagraph"/>
        <w:numPr>
          <w:ilvl w:val="1"/>
          <w:numId w:val="36"/>
        </w:numPr>
        <w:ind w:left="1440" w:hanging="720"/>
        <w:contextualSpacing w:val="0"/>
      </w:pPr>
      <w:r w:rsidRPr="00A313FA">
        <w:t xml:space="preserve">Does your solution allow for group-based permissions? If so, are there any differences between what permissions can be managed for groups vs. individuals? </w:t>
      </w:r>
    </w:p>
    <w:p w14:paraId="074EDD04" w14:textId="77777777" w:rsidR="00FB63EE" w:rsidRDefault="00FB63EE" w:rsidP="0072494B">
      <w:pPr>
        <w:pStyle w:val="ListParagraph"/>
        <w:numPr>
          <w:ilvl w:val="1"/>
          <w:numId w:val="36"/>
        </w:numPr>
        <w:ind w:left="1440" w:hanging="720"/>
        <w:contextualSpacing w:val="0"/>
      </w:pPr>
      <w:r w:rsidRPr="00A313FA">
        <w:t xml:space="preserve">What is the level of granularity of access controls for staff functions (principle of least privilege)? E.g., can certain data elements be made read-only for some staff and read-write for others? </w:t>
      </w:r>
    </w:p>
    <w:p w14:paraId="77818584" w14:textId="77777777" w:rsidR="00FB63EE" w:rsidRPr="00A313FA" w:rsidRDefault="00FB63EE" w:rsidP="0072494B">
      <w:pPr>
        <w:pStyle w:val="ListParagraph"/>
        <w:numPr>
          <w:ilvl w:val="1"/>
          <w:numId w:val="36"/>
        </w:numPr>
        <w:ind w:left="1440" w:hanging="720"/>
        <w:contextualSpacing w:val="0"/>
      </w:pPr>
      <w:r>
        <w:t>How are permissions to the application and database revoked?</w:t>
      </w:r>
    </w:p>
    <w:p w14:paraId="029964C4" w14:textId="77777777" w:rsidR="00FB63EE" w:rsidRPr="00A313FA" w:rsidRDefault="00FB63EE" w:rsidP="00877E6E">
      <w:pPr>
        <w:pStyle w:val="Heading2"/>
        <w:numPr>
          <w:ilvl w:val="0"/>
          <w:numId w:val="36"/>
        </w:numPr>
      </w:pPr>
      <w:bookmarkStart w:id="94" w:name="_Toc89429037"/>
      <w:bookmarkStart w:id="95" w:name="_Toc89429178"/>
      <w:r w:rsidRPr="001828C0">
        <w:t>Integration</w:t>
      </w:r>
      <w:r w:rsidRPr="00A313FA">
        <w:t xml:space="preserve"> &amp; Extensibility</w:t>
      </w:r>
      <w:bookmarkEnd w:id="94"/>
      <w:bookmarkEnd w:id="95"/>
    </w:p>
    <w:p w14:paraId="4F8780B5" w14:textId="77777777" w:rsidR="00F51F9A" w:rsidRDefault="00E33336" w:rsidP="0072494B">
      <w:pPr>
        <w:pStyle w:val="ListParagraph"/>
        <w:numPr>
          <w:ilvl w:val="1"/>
          <w:numId w:val="36"/>
        </w:numPr>
        <w:ind w:left="1440" w:hanging="720"/>
        <w:contextualSpacing w:val="0"/>
      </w:pPr>
      <w:r>
        <w:t>D</w:t>
      </w:r>
      <w:r w:rsidRPr="00A313FA">
        <w:t xml:space="preserve">oes your solution deliver customizable, relational views of donor data? Include information about what data are available through these views, whether the views are read-only or provide update capabilities, and any export or scripting capabilities. Can these views include arbitrary data from multiple record types (e.g., bibliographic data and financial data)? </w:t>
      </w:r>
    </w:p>
    <w:p w14:paraId="31661A73" w14:textId="3A64FE96" w:rsidR="00E33336" w:rsidRDefault="00E33336" w:rsidP="0072494B">
      <w:pPr>
        <w:pStyle w:val="ListParagraph"/>
        <w:numPr>
          <w:ilvl w:val="1"/>
          <w:numId w:val="36"/>
        </w:numPr>
        <w:ind w:left="1440" w:hanging="720"/>
        <w:contextualSpacing w:val="0"/>
      </w:pPr>
      <w:r w:rsidRPr="00A313FA">
        <w:t>What, if any, limitations exist on combining data elements from multiple record types for reporting or updating?</w:t>
      </w:r>
    </w:p>
    <w:p w14:paraId="51BB5CB6" w14:textId="77777777" w:rsidR="00FB63EE" w:rsidRPr="00A313FA" w:rsidRDefault="00FB63EE" w:rsidP="0072494B">
      <w:pPr>
        <w:pStyle w:val="ListParagraph"/>
        <w:numPr>
          <w:ilvl w:val="1"/>
          <w:numId w:val="36"/>
        </w:numPr>
        <w:ind w:left="1440" w:hanging="720"/>
        <w:contextualSpacing w:val="0"/>
      </w:pPr>
      <w:r w:rsidRPr="00A313FA">
        <w:t xml:space="preserve">How does your solution integrate with student-based systems (Ellucian Banner, </w:t>
      </w:r>
      <w:r w:rsidRPr="00C102BB">
        <w:t xml:space="preserve">Workday, </w:t>
      </w:r>
      <w:r w:rsidRPr="00A313FA">
        <w:t>other)</w:t>
      </w:r>
      <w:r>
        <w:t>?</w:t>
      </w:r>
    </w:p>
    <w:p w14:paraId="1BE0A417" w14:textId="77777777" w:rsidR="00FB63EE" w:rsidRPr="00A313FA" w:rsidRDefault="00FB63EE" w:rsidP="0072494B">
      <w:pPr>
        <w:pStyle w:val="ListParagraph"/>
        <w:numPr>
          <w:ilvl w:val="1"/>
          <w:numId w:val="36"/>
        </w:numPr>
        <w:ind w:left="1440" w:hanging="720"/>
        <w:contextualSpacing w:val="0"/>
      </w:pPr>
      <w:r w:rsidRPr="00A313FA">
        <w:lastRenderedPageBreak/>
        <w:t xml:space="preserve">How does your solution integrate with Donor Search, </w:t>
      </w:r>
      <w:proofErr w:type="spellStart"/>
      <w:r>
        <w:t>LiveAlumni</w:t>
      </w:r>
      <w:proofErr w:type="spellEnd"/>
      <w:r w:rsidRPr="00A313FA">
        <w:t xml:space="preserve"> or other 3</w:t>
      </w:r>
      <w:r w:rsidRPr="008C26B5">
        <w:rPr>
          <w:vertAlign w:val="superscript"/>
        </w:rPr>
        <w:t>rd</w:t>
      </w:r>
      <w:r w:rsidRPr="00A313FA">
        <w:t xml:space="preserve"> party </w:t>
      </w:r>
      <w:r>
        <w:t xml:space="preserve">prospect research and management </w:t>
      </w:r>
      <w:r w:rsidRPr="00A313FA">
        <w:t>solutions?</w:t>
      </w:r>
    </w:p>
    <w:p w14:paraId="1403B50A" w14:textId="77777777" w:rsidR="00FB63EE" w:rsidRDefault="00FB63EE" w:rsidP="0072494B">
      <w:pPr>
        <w:pStyle w:val="ListParagraph"/>
        <w:numPr>
          <w:ilvl w:val="1"/>
          <w:numId w:val="36"/>
        </w:numPr>
        <w:ind w:left="1440" w:hanging="720"/>
        <w:contextualSpacing w:val="0"/>
      </w:pPr>
      <w:r w:rsidRPr="00A313FA">
        <w:t>Does your solution provide access to documented web services and APIs? How are the API</w:t>
      </w:r>
      <w:r>
        <w:t xml:space="preserve">s </w:t>
      </w:r>
      <w:r w:rsidRPr="00A313FA">
        <w:t>accessed? Do these allow for read/write/update/delete functionality? Are there any licensing or technical restrictions placed on the use of these tools and services? Are business and access controls applied? Does the solution utilize Restful-API?</w:t>
      </w:r>
    </w:p>
    <w:p w14:paraId="6D44FA53" w14:textId="77777777" w:rsidR="00FB63EE" w:rsidRDefault="00FB63EE" w:rsidP="0072494B">
      <w:pPr>
        <w:pStyle w:val="ListParagraph"/>
        <w:numPr>
          <w:ilvl w:val="1"/>
          <w:numId w:val="36"/>
        </w:numPr>
        <w:ind w:left="1440" w:hanging="720"/>
        <w:contextualSpacing w:val="0"/>
      </w:pPr>
      <w:r w:rsidRPr="00A313FA">
        <w:t xml:space="preserve">What Security protocols are in place to secure data when APIs are in use? </w:t>
      </w:r>
    </w:p>
    <w:p w14:paraId="0A443D1D" w14:textId="77777777" w:rsidR="00FB63EE" w:rsidRPr="008C26B5" w:rsidRDefault="00FB63EE" w:rsidP="0072494B">
      <w:pPr>
        <w:pStyle w:val="ListParagraph"/>
        <w:numPr>
          <w:ilvl w:val="1"/>
          <w:numId w:val="36"/>
        </w:numPr>
        <w:ind w:left="1440" w:hanging="720"/>
        <w:contextualSpacing w:val="0"/>
        <w:rPr>
          <w:bCs/>
        </w:rPr>
      </w:pPr>
      <w:r w:rsidRPr="00A313FA">
        <w:t>Does the company provide a service to build new connectors free of charge?</w:t>
      </w:r>
      <w:r w:rsidRPr="008C26B5">
        <w:rPr>
          <w:bCs/>
        </w:rPr>
        <w:t> </w:t>
      </w:r>
      <w:r w:rsidRPr="00A313FA">
        <w:t>Can customers leverage processes and connectors built by other customers via a community or similar sharing platform?</w:t>
      </w:r>
      <w:r w:rsidRPr="008C26B5">
        <w:rPr>
          <w:bCs/>
        </w:rPr>
        <w:t> </w:t>
      </w:r>
    </w:p>
    <w:p w14:paraId="76E937DB" w14:textId="77777777" w:rsidR="00FB63EE" w:rsidRPr="008C26B5" w:rsidRDefault="00FB63EE" w:rsidP="0072494B">
      <w:pPr>
        <w:pStyle w:val="ListParagraph"/>
        <w:numPr>
          <w:ilvl w:val="1"/>
          <w:numId w:val="36"/>
        </w:numPr>
        <w:ind w:left="1440" w:hanging="720"/>
        <w:contextualSpacing w:val="0"/>
        <w:rPr>
          <w:rStyle w:val="eop"/>
          <w:rFonts w:cstheme="minorHAnsi"/>
        </w:rPr>
      </w:pPr>
      <w:r w:rsidRPr="008C26B5">
        <w:rPr>
          <w:rStyle w:val="normaltextrun"/>
          <w:rFonts w:cstheme="minorHAnsi"/>
          <w:color w:val="000000"/>
          <w:shd w:val="clear" w:color="auto" w:fill="FFFFFF"/>
        </w:rPr>
        <w:t>How are screens and forms customized in the solution? Does this typically require coding or scripting? </w:t>
      </w:r>
      <w:r w:rsidRPr="008C26B5">
        <w:rPr>
          <w:rStyle w:val="eop"/>
          <w:rFonts w:cstheme="minorHAnsi"/>
          <w:b/>
          <w:bCs/>
          <w:color w:val="000000"/>
          <w:shd w:val="clear" w:color="auto" w:fill="FFFFFF"/>
        </w:rPr>
        <w:t> </w:t>
      </w:r>
    </w:p>
    <w:p w14:paraId="59C31B13" w14:textId="77777777" w:rsidR="00FB63EE" w:rsidRDefault="00FB63EE" w:rsidP="0072494B">
      <w:pPr>
        <w:pStyle w:val="ListParagraph"/>
        <w:numPr>
          <w:ilvl w:val="1"/>
          <w:numId w:val="36"/>
        </w:numPr>
        <w:ind w:left="1440" w:hanging="720"/>
        <w:contextualSpacing w:val="0"/>
      </w:pPr>
      <w:r>
        <w:t xml:space="preserve">Does your solution provide for the replication of the database on a scheduled basis to the local site? </w:t>
      </w:r>
    </w:p>
    <w:p w14:paraId="2CF28471" w14:textId="77777777" w:rsidR="00FB63EE" w:rsidRPr="00160E11" w:rsidRDefault="00FB63EE" w:rsidP="0072494B">
      <w:pPr>
        <w:pStyle w:val="ListParagraph"/>
        <w:numPr>
          <w:ilvl w:val="1"/>
          <w:numId w:val="36"/>
        </w:numPr>
        <w:ind w:left="1440" w:hanging="720"/>
        <w:contextualSpacing w:val="0"/>
      </w:pPr>
      <w:r w:rsidRPr="00160E11">
        <w:t xml:space="preserve">Will a test environment be available for GVSU staff use on the hosted solution?  </w:t>
      </w:r>
    </w:p>
    <w:p w14:paraId="6ECFA309" w14:textId="77777777" w:rsidR="00FB63EE" w:rsidRPr="00A313FA" w:rsidRDefault="00FB63EE" w:rsidP="0072494B">
      <w:pPr>
        <w:pStyle w:val="ListParagraph"/>
        <w:numPr>
          <w:ilvl w:val="1"/>
          <w:numId w:val="36"/>
        </w:numPr>
        <w:ind w:left="1440" w:hanging="720"/>
        <w:contextualSpacing w:val="0"/>
      </w:pPr>
      <w:r w:rsidRPr="28F91493">
        <w:t xml:space="preserve">What level of expertise is needed for all reporting, updating, importing and exporting functions? Identify which functions require the intervention of </w:t>
      </w:r>
      <w:proofErr w:type="gramStart"/>
      <w:r w:rsidRPr="28F91493">
        <w:t>a database administrator or Systems/IT personnel</w:t>
      </w:r>
      <w:proofErr w:type="gramEnd"/>
      <w:r w:rsidRPr="28F91493">
        <w:t xml:space="preserve"> as opposed to functions that staff can perform on their own?</w:t>
      </w:r>
    </w:p>
    <w:p w14:paraId="265A0CEA" w14:textId="77777777" w:rsidR="00FB63EE" w:rsidRPr="00A313FA" w:rsidRDefault="00FB63EE" w:rsidP="00877E6E">
      <w:pPr>
        <w:pStyle w:val="Heading2"/>
        <w:numPr>
          <w:ilvl w:val="0"/>
          <w:numId w:val="36"/>
        </w:numPr>
      </w:pPr>
      <w:bookmarkStart w:id="96" w:name="_Toc89429038"/>
      <w:bookmarkStart w:id="97" w:name="_Toc89429179"/>
      <w:r w:rsidRPr="00A313FA">
        <w:t>Vendor Support</w:t>
      </w:r>
      <w:bookmarkEnd w:id="96"/>
      <w:bookmarkEnd w:id="97"/>
    </w:p>
    <w:p w14:paraId="67AE2307" w14:textId="77777777" w:rsidR="00FB63EE" w:rsidRPr="00A313FA" w:rsidRDefault="00FB63EE" w:rsidP="0072494B">
      <w:pPr>
        <w:pStyle w:val="ListParagraph"/>
        <w:numPr>
          <w:ilvl w:val="1"/>
          <w:numId w:val="36"/>
        </w:numPr>
        <w:ind w:left="1440" w:hanging="720"/>
        <w:contextualSpacing w:val="0"/>
      </w:pPr>
      <w:r w:rsidRPr="00A313FA">
        <w:t xml:space="preserve">What proactive monitoring of the solution do you provide? What communications to the customer can result from this monitoring? How do you alert customers in the event of planned downtime and unplanned system anomalies? </w:t>
      </w:r>
    </w:p>
    <w:p w14:paraId="1E82C253" w14:textId="77777777" w:rsidR="00FB63EE" w:rsidRPr="00A313FA" w:rsidRDefault="00FB63EE" w:rsidP="0072494B">
      <w:pPr>
        <w:pStyle w:val="ListParagraph"/>
        <w:numPr>
          <w:ilvl w:val="1"/>
          <w:numId w:val="36"/>
        </w:numPr>
        <w:ind w:left="1440" w:hanging="720"/>
        <w:contextualSpacing w:val="0"/>
      </w:pPr>
      <w:r w:rsidRPr="00A313FA">
        <w:t xml:space="preserve">Through what venues do you offer customer support (e.g. phone, web, chat, email)? </w:t>
      </w:r>
    </w:p>
    <w:p w14:paraId="1965AA85" w14:textId="77777777" w:rsidR="00FB63EE" w:rsidRPr="00A313FA" w:rsidRDefault="00FB63EE" w:rsidP="0072494B">
      <w:pPr>
        <w:pStyle w:val="ListParagraph"/>
        <w:numPr>
          <w:ilvl w:val="1"/>
          <w:numId w:val="36"/>
        </w:numPr>
        <w:ind w:left="1440" w:hanging="720"/>
        <w:contextualSpacing w:val="0"/>
      </w:pPr>
      <w:r w:rsidRPr="00A313FA">
        <w:t xml:space="preserve">What are the hours that customer support is available? What is the expected response time to a submitted issue? </w:t>
      </w:r>
    </w:p>
    <w:p w14:paraId="6C4B64EA" w14:textId="77777777" w:rsidR="00FB63EE" w:rsidRPr="00A313FA" w:rsidRDefault="00FB63EE" w:rsidP="0072494B">
      <w:pPr>
        <w:pStyle w:val="ListParagraph"/>
        <w:numPr>
          <w:ilvl w:val="1"/>
          <w:numId w:val="36"/>
        </w:numPr>
        <w:ind w:left="1440" w:hanging="720"/>
        <w:contextualSpacing w:val="0"/>
      </w:pPr>
      <w:r w:rsidRPr="00A313FA">
        <w:t xml:space="preserve">Do you accept support requests from any GVSU staff member or only designated representatives? Do you provide a general support contact or is support provided by specialists in functional areas (giving, biographical, prospect, membership, etc.)? </w:t>
      </w:r>
    </w:p>
    <w:p w14:paraId="236B527B" w14:textId="77777777" w:rsidR="00FB63EE" w:rsidRPr="00A313FA" w:rsidRDefault="00FB63EE" w:rsidP="0072494B">
      <w:pPr>
        <w:pStyle w:val="ListParagraph"/>
        <w:numPr>
          <w:ilvl w:val="1"/>
          <w:numId w:val="36"/>
        </w:numPr>
        <w:ind w:left="1440" w:hanging="720"/>
        <w:contextualSpacing w:val="0"/>
      </w:pPr>
      <w:r w:rsidRPr="00A313FA">
        <w:t>What customer community activities do you support? Is there an annual user group meeting? Regional interest groups (particularly in the Midwest)?</w:t>
      </w:r>
    </w:p>
    <w:p w14:paraId="6747FAB1" w14:textId="77777777" w:rsidR="00FB63EE" w:rsidRPr="00A313FA" w:rsidRDefault="00FB63EE" w:rsidP="0072494B">
      <w:pPr>
        <w:pStyle w:val="ListParagraph"/>
        <w:numPr>
          <w:ilvl w:val="1"/>
          <w:numId w:val="36"/>
        </w:numPr>
        <w:ind w:left="1440" w:hanging="720"/>
        <w:contextualSpacing w:val="0"/>
      </w:pPr>
      <w:r w:rsidRPr="00A313FA">
        <w:t xml:space="preserve">What is your product enhancement process? What role do customers play in determining and prioritizing new features and enhancements? What changes have you made to your solution within the last year that was a result of customer feedback? </w:t>
      </w:r>
    </w:p>
    <w:p w14:paraId="4F69597A" w14:textId="77777777" w:rsidR="00FB63EE" w:rsidRPr="00A313FA" w:rsidRDefault="00FB63EE" w:rsidP="0072494B">
      <w:pPr>
        <w:pStyle w:val="ListParagraph"/>
        <w:numPr>
          <w:ilvl w:val="1"/>
          <w:numId w:val="36"/>
        </w:numPr>
        <w:ind w:left="1440" w:hanging="720"/>
        <w:contextualSpacing w:val="0"/>
      </w:pPr>
      <w:r w:rsidRPr="00A313FA">
        <w:t xml:space="preserve">What is your user testing procedure? </w:t>
      </w:r>
    </w:p>
    <w:p w14:paraId="179A7CDB" w14:textId="77777777" w:rsidR="00FB63EE" w:rsidRPr="00A313FA" w:rsidRDefault="00FB63EE" w:rsidP="0072494B">
      <w:pPr>
        <w:pStyle w:val="ListParagraph"/>
        <w:numPr>
          <w:ilvl w:val="1"/>
          <w:numId w:val="36"/>
        </w:numPr>
        <w:ind w:left="1440" w:hanging="720"/>
        <w:contextualSpacing w:val="0"/>
      </w:pPr>
      <w:r w:rsidRPr="00A313FA">
        <w:lastRenderedPageBreak/>
        <w:t xml:space="preserve">What is the frequency of both major and minor system upgrades? When are upcoming changes available for customers to preview? </w:t>
      </w:r>
    </w:p>
    <w:p w14:paraId="1CB4A7BD" w14:textId="77777777" w:rsidR="00FB63EE" w:rsidRPr="00A313FA" w:rsidRDefault="00FB63EE" w:rsidP="0072494B">
      <w:pPr>
        <w:pStyle w:val="ListParagraph"/>
        <w:numPr>
          <w:ilvl w:val="1"/>
          <w:numId w:val="36"/>
        </w:numPr>
        <w:ind w:left="1440" w:hanging="720"/>
        <w:contextualSpacing w:val="0"/>
      </w:pPr>
      <w:r w:rsidRPr="00A313FA">
        <w:t xml:space="preserve">What type of documentation is available to customers? How often is the documentation updated? Is any user authored content available? </w:t>
      </w:r>
    </w:p>
    <w:p w14:paraId="5993D0C1" w14:textId="77777777" w:rsidR="00FB63EE" w:rsidRPr="00A313FA" w:rsidRDefault="00FB63EE" w:rsidP="0072494B">
      <w:pPr>
        <w:pStyle w:val="ListParagraph"/>
        <w:numPr>
          <w:ilvl w:val="1"/>
          <w:numId w:val="36"/>
        </w:numPr>
        <w:ind w:left="1440" w:hanging="720"/>
        <w:contextualSpacing w:val="0"/>
      </w:pPr>
      <w:r w:rsidRPr="28F91493">
        <w:t>What support do you offer for the available APIs and web services? Do all the APIs and web services have documentation?</w:t>
      </w:r>
    </w:p>
    <w:p w14:paraId="71EA6D50" w14:textId="77777777" w:rsidR="006F429F" w:rsidRPr="00A313FA" w:rsidRDefault="006F429F" w:rsidP="00877E6E">
      <w:pPr>
        <w:pStyle w:val="Heading2"/>
        <w:numPr>
          <w:ilvl w:val="0"/>
          <w:numId w:val="36"/>
        </w:numPr>
      </w:pPr>
      <w:bookmarkStart w:id="98" w:name="_Toc89429039"/>
      <w:bookmarkStart w:id="99" w:name="_Toc89429180"/>
      <w:r w:rsidRPr="00A313FA">
        <w:t>Migration</w:t>
      </w:r>
      <w:bookmarkEnd w:id="98"/>
      <w:bookmarkEnd w:id="99"/>
      <w:r w:rsidRPr="00A313FA">
        <w:t xml:space="preserve"> </w:t>
      </w:r>
    </w:p>
    <w:p w14:paraId="497098D0" w14:textId="77777777" w:rsidR="006F429F" w:rsidRPr="00A313FA" w:rsidRDefault="006F429F" w:rsidP="006F429F">
      <w:pPr>
        <w:pStyle w:val="ListParagraph"/>
        <w:numPr>
          <w:ilvl w:val="1"/>
          <w:numId w:val="36"/>
        </w:numPr>
        <w:ind w:left="1440" w:hanging="720"/>
        <w:contextualSpacing w:val="0"/>
      </w:pPr>
      <w:r w:rsidRPr="00A313FA">
        <w:t xml:space="preserve">What is the recommended or typical migration timeline for an organization such as GVSU? Include recommendations regarding the timing, order of work, and the number of stages. What amount of staff time do you estimate will be needed to support the migration? </w:t>
      </w:r>
    </w:p>
    <w:p w14:paraId="7FA33C0D" w14:textId="77777777" w:rsidR="006F429F" w:rsidRPr="00A313FA" w:rsidRDefault="006F429F" w:rsidP="006F429F">
      <w:pPr>
        <w:pStyle w:val="ListParagraph"/>
        <w:numPr>
          <w:ilvl w:val="1"/>
          <w:numId w:val="36"/>
        </w:numPr>
        <w:ind w:left="1440" w:hanging="720"/>
        <w:contextualSpacing w:val="0"/>
      </w:pPr>
      <w:r w:rsidRPr="00A313FA">
        <w:t xml:space="preserve">What is the typical or recommended amount of downtime for the migration? What factors play into this recommendation? </w:t>
      </w:r>
    </w:p>
    <w:p w14:paraId="3443AC6B" w14:textId="77777777" w:rsidR="006F429F" w:rsidRPr="00A313FA" w:rsidRDefault="006F429F" w:rsidP="006F429F">
      <w:pPr>
        <w:pStyle w:val="ListParagraph"/>
        <w:numPr>
          <w:ilvl w:val="1"/>
          <w:numId w:val="36"/>
        </w:numPr>
        <w:ind w:left="1440" w:hanging="720"/>
        <w:contextualSpacing w:val="0"/>
      </w:pPr>
      <w:r w:rsidRPr="00A313FA">
        <w:t xml:space="preserve">What migration services do you offer? Describe any data migration services, training, configuration, and policy planning you provide. Is all of this included in the price provided? </w:t>
      </w:r>
    </w:p>
    <w:p w14:paraId="233A5BB7" w14:textId="0D792FF5" w:rsidR="006F429F" w:rsidRPr="00A313FA" w:rsidRDefault="006F429F" w:rsidP="006F429F">
      <w:pPr>
        <w:pStyle w:val="ListParagraph"/>
        <w:numPr>
          <w:ilvl w:val="1"/>
          <w:numId w:val="36"/>
        </w:numPr>
        <w:ind w:left="1440" w:hanging="720"/>
        <w:contextualSpacing w:val="0"/>
      </w:pPr>
      <w:r w:rsidRPr="00A313FA">
        <w:t xml:space="preserve">Are there any specific considerations or difficulties that you have encountered during migrations from </w:t>
      </w:r>
      <w:r w:rsidR="00994130">
        <w:t>Millennium</w:t>
      </w:r>
      <w:r w:rsidRPr="00A313FA">
        <w:t>?</w:t>
      </w:r>
    </w:p>
    <w:p w14:paraId="135EBC26" w14:textId="77777777" w:rsidR="006F429F" w:rsidRPr="00A313FA" w:rsidRDefault="006F429F" w:rsidP="006F429F">
      <w:pPr>
        <w:pStyle w:val="ListParagraph"/>
        <w:numPr>
          <w:ilvl w:val="1"/>
          <w:numId w:val="36"/>
        </w:numPr>
        <w:ind w:left="1440" w:hanging="720"/>
        <w:contextualSpacing w:val="0"/>
      </w:pPr>
      <w:r w:rsidRPr="00A313FA">
        <w:t>Are you able to address data cleanup issues during migration (duplication, errors in constituent biographical information, etc.)?</w:t>
      </w:r>
    </w:p>
    <w:p w14:paraId="095D26A1" w14:textId="21F9B0B5" w:rsidR="006F429F" w:rsidRPr="006F429F" w:rsidRDefault="006F429F" w:rsidP="006F429F">
      <w:pPr>
        <w:pStyle w:val="ListParagraph"/>
        <w:numPr>
          <w:ilvl w:val="1"/>
          <w:numId w:val="36"/>
        </w:numPr>
        <w:ind w:left="1440" w:hanging="720"/>
        <w:contextualSpacing w:val="0"/>
      </w:pPr>
      <w:r w:rsidRPr="00A313FA">
        <w:t>What post migration services are included in the cost to support GVSU as it uses the proposed solution? What post migration services come at an additional cost?</w:t>
      </w:r>
    </w:p>
    <w:p w14:paraId="16BC66D0" w14:textId="51E72A44" w:rsidR="00FB63EE" w:rsidRPr="00A313FA" w:rsidRDefault="00FB63EE" w:rsidP="00877E6E">
      <w:pPr>
        <w:pStyle w:val="Heading2"/>
        <w:numPr>
          <w:ilvl w:val="0"/>
          <w:numId w:val="36"/>
        </w:numPr>
      </w:pPr>
      <w:bookmarkStart w:id="100" w:name="_Toc89429040"/>
      <w:bookmarkStart w:id="101" w:name="_Toc89429181"/>
      <w:r>
        <w:t>St</w:t>
      </w:r>
      <w:r w:rsidRPr="00A313FA">
        <w:t xml:space="preserve">aff </w:t>
      </w:r>
      <w:r w:rsidRPr="001828C0">
        <w:t>Functions</w:t>
      </w:r>
      <w:bookmarkEnd w:id="100"/>
      <w:bookmarkEnd w:id="101"/>
      <w:r w:rsidRPr="00A313FA">
        <w:t xml:space="preserve"> </w:t>
      </w:r>
    </w:p>
    <w:p w14:paraId="54C10637" w14:textId="77777777" w:rsidR="00FB63EE" w:rsidRPr="000C30D8" w:rsidRDefault="00FB63EE" w:rsidP="0072494B">
      <w:pPr>
        <w:pStyle w:val="Heading3"/>
        <w:numPr>
          <w:ilvl w:val="1"/>
          <w:numId w:val="36"/>
        </w:numPr>
        <w:rPr>
          <w:rFonts w:ascii="Calibri Light" w:hAnsi="Calibri Light"/>
          <w:color w:val="1F3763"/>
        </w:rPr>
      </w:pPr>
      <w:r>
        <w:t>General Staff Functions</w:t>
      </w:r>
    </w:p>
    <w:p w14:paraId="0C183EDB" w14:textId="77777777" w:rsidR="00FB63EE" w:rsidRPr="00591323" w:rsidRDefault="00FB63EE" w:rsidP="0072494B">
      <w:pPr>
        <w:pStyle w:val="ListParagraph"/>
        <w:numPr>
          <w:ilvl w:val="2"/>
          <w:numId w:val="36"/>
        </w:numPr>
        <w:ind w:left="1440" w:hanging="720"/>
        <w:contextualSpacing w:val="0"/>
      </w:pPr>
      <w:r w:rsidRPr="00591323">
        <w:t xml:space="preserve">What workflows can be integrated across silos or modules to avoid repetitive data management? </w:t>
      </w:r>
    </w:p>
    <w:p w14:paraId="193006FE" w14:textId="022EA4E8" w:rsidR="00FB63EE" w:rsidRDefault="00FB63EE" w:rsidP="0072494B">
      <w:pPr>
        <w:pStyle w:val="ListParagraph"/>
        <w:numPr>
          <w:ilvl w:val="2"/>
          <w:numId w:val="36"/>
        </w:numPr>
        <w:ind w:left="1440" w:hanging="720"/>
        <w:contextualSpacing w:val="0"/>
      </w:pPr>
      <w:r w:rsidRPr="00A313FA">
        <w:t>Does your solution allow for the batch loading of records (</w:t>
      </w:r>
      <w:r w:rsidR="00994130">
        <w:t>constituent</w:t>
      </w:r>
      <w:r w:rsidRPr="00A313FA">
        <w:t xml:space="preserve">, </w:t>
      </w:r>
      <w:r w:rsidR="00994130">
        <w:t>biographical</w:t>
      </w:r>
      <w:r w:rsidRPr="00A313FA">
        <w:t xml:space="preserve">, </w:t>
      </w:r>
      <w:r w:rsidR="00994130">
        <w:t>gift and dues</w:t>
      </w:r>
      <w:r w:rsidRPr="00A313FA">
        <w:t xml:space="preserve">, </w:t>
      </w:r>
      <w:r w:rsidR="00994130">
        <w:t xml:space="preserve">alumni, </w:t>
      </w:r>
      <w:r w:rsidRPr="00A313FA">
        <w:t xml:space="preserve">etc.) into the system? How does your solution protect designated fields from overlay? What does your solution do if it encounters multiple record matches during a batch load? </w:t>
      </w:r>
    </w:p>
    <w:p w14:paraId="6288F0EC" w14:textId="77777777" w:rsidR="00FB63EE" w:rsidRPr="00A313FA" w:rsidRDefault="00FB63EE" w:rsidP="0072494B">
      <w:pPr>
        <w:pStyle w:val="ListParagraph"/>
        <w:numPr>
          <w:ilvl w:val="2"/>
          <w:numId w:val="36"/>
        </w:numPr>
        <w:ind w:left="1440" w:hanging="720"/>
        <w:contextualSpacing w:val="0"/>
      </w:pPr>
      <w:r>
        <w:t>Does your solution allow a level access to support table and view creation and updates?</w:t>
      </w:r>
    </w:p>
    <w:p w14:paraId="031BD19F" w14:textId="77777777" w:rsidR="00994130" w:rsidRDefault="00FB63EE" w:rsidP="00994130">
      <w:pPr>
        <w:pStyle w:val="ListParagraph"/>
        <w:numPr>
          <w:ilvl w:val="1"/>
          <w:numId w:val="36"/>
        </w:numPr>
        <w:ind w:left="1440" w:hanging="720"/>
        <w:contextualSpacing w:val="0"/>
      </w:pPr>
      <w:r w:rsidRPr="001507AB">
        <w:t xml:space="preserve">How could your solution support the ability of GVSU to utilize CASE Global Reporting Standards and VSE reporting? </w:t>
      </w:r>
    </w:p>
    <w:p w14:paraId="3A8F85D8" w14:textId="44BDA216" w:rsidR="00FB63EE" w:rsidRPr="001507AB" w:rsidRDefault="00994130" w:rsidP="00994130">
      <w:pPr>
        <w:pStyle w:val="ListParagraph"/>
        <w:numPr>
          <w:ilvl w:val="1"/>
          <w:numId w:val="36"/>
        </w:numPr>
        <w:ind w:left="1440" w:hanging="720"/>
        <w:contextualSpacing w:val="0"/>
      </w:pPr>
      <w:r w:rsidRPr="62DE89EA">
        <w:t>How has the solution been designed to comply with the Donor Bill of Rights, developed by the Association of Fundraising Professionals (AFP), Association for Healthcare Philanthropy (AHP), Council for Advancement and Support of Education (CASE) and Giving Institute: Leading Consultants to Non-Profits?</w:t>
      </w:r>
    </w:p>
    <w:p w14:paraId="5CB0821E" w14:textId="77777777" w:rsidR="00FB63EE" w:rsidRDefault="00FB63EE" w:rsidP="0072494B">
      <w:pPr>
        <w:pStyle w:val="ListParagraph"/>
        <w:numPr>
          <w:ilvl w:val="2"/>
          <w:numId w:val="36"/>
        </w:numPr>
        <w:ind w:left="1440" w:hanging="720"/>
        <w:contextualSpacing w:val="0"/>
      </w:pPr>
      <w:r>
        <w:lastRenderedPageBreak/>
        <w:t xml:space="preserve">How does your solution integrate with PBS/NPR broadcasting software options such as </w:t>
      </w:r>
      <w:proofErr w:type="spellStart"/>
      <w:r>
        <w:t>ProTrack</w:t>
      </w:r>
      <w:proofErr w:type="spellEnd"/>
      <w:r>
        <w:t>, ACD Direct, Forest Incentives, PBS Passport (</w:t>
      </w:r>
      <w:proofErr w:type="spellStart"/>
      <w:r>
        <w:t>MVault</w:t>
      </w:r>
      <w:proofErr w:type="spellEnd"/>
      <w:r>
        <w:t>), PBS payment processing (</w:t>
      </w:r>
      <w:proofErr w:type="spellStart"/>
      <w:r>
        <w:t>TVault</w:t>
      </w:r>
      <w:proofErr w:type="spellEnd"/>
      <w:r>
        <w:t>), and Allegiance?</w:t>
      </w:r>
    </w:p>
    <w:p w14:paraId="7A7CAB63" w14:textId="77777777" w:rsidR="00FB63EE" w:rsidRPr="00A11368" w:rsidRDefault="00FB63EE" w:rsidP="0072494B">
      <w:pPr>
        <w:pStyle w:val="ListParagraph"/>
        <w:numPr>
          <w:ilvl w:val="2"/>
          <w:numId w:val="36"/>
        </w:numPr>
        <w:ind w:left="1440" w:hanging="720"/>
        <w:contextualSpacing w:val="0"/>
      </w:pPr>
      <w:r w:rsidRPr="00A11368">
        <w:t>How does your solution manage sustainer pledges and payments? Are there automated options for processing payments?</w:t>
      </w:r>
    </w:p>
    <w:p w14:paraId="1BC7E3C9" w14:textId="77777777" w:rsidR="00FB63EE" w:rsidRPr="00DA5626" w:rsidRDefault="00FB63EE" w:rsidP="0072494B">
      <w:pPr>
        <w:pStyle w:val="ListParagraph"/>
        <w:numPr>
          <w:ilvl w:val="2"/>
          <w:numId w:val="36"/>
        </w:numPr>
        <w:ind w:left="1440" w:hanging="720"/>
        <w:contextualSpacing w:val="0"/>
      </w:pPr>
      <w:r w:rsidRPr="00DA5626">
        <w:t>What are your best practices to get the most out of prospect research and/or target analytics?</w:t>
      </w:r>
    </w:p>
    <w:p w14:paraId="5E7A625F" w14:textId="77777777" w:rsidR="00FB63EE" w:rsidRPr="00DA5626" w:rsidRDefault="00FB63EE" w:rsidP="0072494B">
      <w:pPr>
        <w:pStyle w:val="ListParagraph"/>
        <w:numPr>
          <w:ilvl w:val="2"/>
          <w:numId w:val="36"/>
        </w:numPr>
        <w:ind w:left="1440" w:hanging="720"/>
        <w:contextualSpacing w:val="0"/>
      </w:pPr>
      <w:r w:rsidRPr="00DA5626">
        <w:t>How does your solution manage online fundraising marketing automation?</w:t>
      </w:r>
    </w:p>
    <w:p w14:paraId="202D584B" w14:textId="77777777" w:rsidR="00FB63EE" w:rsidRPr="00DA5626" w:rsidRDefault="00FB63EE" w:rsidP="0072494B">
      <w:pPr>
        <w:pStyle w:val="ListParagraph"/>
        <w:numPr>
          <w:ilvl w:val="2"/>
          <w:numId w:val="36"/>
        </w:numPr>
        <w:ind w:left="1440" w:hanging="720"/>
        <w:contextualSpacing w:val="0"/>
      </w:pPr>
      <w:r w:rsidRPr="00DA5626">
        <w:t>How does your solution manage campaigns?</w:t>
      </w:r>
    </w:p>
    <w:p w14:paraId="06A0E667" w14:textId="77777777" w:rsidR="00FB63EE" w:rsidRDefault="00FB63EE" w:rsidP="0072494B">
      <w:pPr>
        <w:pStyle w:val="ListParagraph"/>
        <w:numPr>
          <w:ilvl w:val="2"/>
          <w:numId w:val="36"/>
        </w:numPr>
        <w:ind w:left="1440" w:hanging="720"/>
        <w:contextualSpacing w:val="0"/>
      </w:pPr>
      <w:r w:rsidRPr="49CA97A6">
        <w:t xml:space="preserve">Does your solution provide an easy way to customize the display of a record from the staff interface? </w:t>
      </w:r>
    </w:p>
    <w:p w14:paraId="65B3B6E3" w14:textId="77777777" w:rsidR="00FB63EE" w:rsidRPr="001B1560" w:rsidRDefault="00FB63EE" w:rsidP="0072494B">
      <w:pPr>
        <w:pStyle w:val="Heading3"/>
        <w:numPr>
          <w:ilvl w:val="1"/>
          <w:numId w:val="36"/>
        </w:numPr>
      </w:pPr>
      <w:r>
        <w:t xml:space="preserve">Integration with Other Staff Functions </w:t>
      </w:r>
    </w:p>
    <w:p w14:paraId="3A7C0885" w14:textId="0316D4AF" w:rsidR="00FB63EE" w:rsidRPr="00A313FA" w:rsidRDefault="00FB63EE" w:rsidP="0072494B">
      <w:pPr>
        <w:pStyle w:val="ListParagraph"/>
        <w:numPr>
          <w:ilvl w:val="2"/>
          <w:numId w:val="36"/>
        </w:numPr>
        <w:ind w:left="1440" w:hanging="720"/>
      </w:pPr>
      <w:r w:rsidRPr="28F91493">
        <w:t xml:space="preserve">How does your </w:t>
      </w:r>
      <w:r>
        <w:t>solution</w:t>
      </w:r>
      <w:r w:rsidRPr="28F91493">
        <w:t xml:space="preserve"> integrate workflows for the following?</w:t>
      </w:r>
    </w:p>
    <w:p w14:paraId="435F98EE" w14:textId="77777777" w:rsidR="00FB63EE" w:rsidRDefault="00FB63EE" w:rsidP="00082B87">
      <w:pPr>
        <w:pStyle w:val="ListParagraph"/>
        <w:numPr>
          <w:ilvl w:val="4"/>
          <w:numId w:val="8"/>
        </w:numPr>
        <w:ind w:hanging="432"/>
      </w:pPr>
      <w:r w:rsidRPr="001828C0">
        <w:t>Entering a new constituent and biographical information (name, address, email, phone, attribute, relationships)</w:t>
      </w:r>
    </w:p>
    <w:p w14:paraId="457AA84B" w14:textId="77777777" w:rsidR="00FB63EE" w:rsidRPr="001828C0" w:rsidRDefault="00FB63EE" w:rsidP="00082B87">
      <w:pPr>
        <w:pStyle w:val="ListParagraph"/>
        <w:numPr>
          <w:ilvl w:val="4"/>
          <w:numId w:val="8"/>
        </w:numPr>
        <w:ind w:hanging="432"/>
      </w:pPr>
      <w:r w:rsidRPr="49CA97A6">
        <w:t>Prospect identification</w:t>
      </w:r>
    </w:p>
    <w:p w14:paraId="0D972A2E" w14:textId="77777777" w:rsidR="00FB63EE" w:rsidRPr="00A313FA" w:rsidRDefault="00FB63EE" w:rsidP="00082B87">
      <w:pPr>
        <w:pStyle w:val="ListParagraph"/>
        <w:numPr>
          <w:ilvl w:val="4"/>
          <w:numId w:val="8"/>
        </w:numPr>
        <w:ind w:hanging="432"/>
      </w:pPr>
      <w:r w:rsidRPr="00A313FA">
        <w:t>Proposal tracking</w:t>
      </w:r>
    </w:p>
    <w:p w14:paraId="7B39CD85" w14:textId="77777777" w:rsidR="00FB63EE" w:rsidRPr="00A313FA" w:rsidRDefault="00FB63EE" w:rsidP="00082B87">
      <w:pPr>
        <w:pStyle w:val="ListParagraph"/>
        <w:numPr>
          <w:ilvl w:val="4"/>
          <w:numId w:val="8"/>
        </w:numPr>
        <w:ind w:hanging="432"/>
      </w:pPr>
      <w:r w:rsidRPr="00A313FA">
        <w:t>Action and Task tracking</w:t>
      </w:r>
    </w:p>
    <w:p w14:paraId="738E6AF6" w14:textId="77777777" w:rsidR="00FB63EE" w:rsidRDefault="00FB63EE" w:rsidP="00082B87">
      <w:pPr>
        <w:pStyle w:val="ListParagraph"/>
        <w:numPr>
          <w:ilvl w:val="4"/>
          <w:numId w:val="8"/>
        </w:numPr>
        <w:ind w:hanging="432"/>
      </w:pPr>
      <w:r w:rsidRPr="00A313FA">
        <w:t>Gift and receipt processing</w:t>
      </w:r>
    </w:p>
    <w:p w14:paraId="39AA651D" w14:textId="77777777" w:rsidR="00FB63EE" w:rsidRPr="00DC145F" w:rsidRDefault="00FB63EE" w:rsidP="00082B87">
      <w:pPr>
        <w:pStyle w:val="ListParagraph"/>
        <w:numPr>
          <w:ilvl w:val="4"/>
          <w:numId w:val="8"/>
        </w:numPr>
        <w:ind w:hanging="432"/>
      </w:pPr>
      <w:r w:rsidRPr="00DC145F">
        <w:t>Dues and Membership gift processing</w:t>
      </w:r>
    </w:p>
    <w:p w14:paraId="58F5EC37" w14:textId="77777777" w:rsidR="00FB63EE" w:rsidRPr="00A313FA" w:rsidRDefault="00FB63EE" w:rsidP="00082B87">
      <w:pPr>
        <w:pStyle w:val="ListParagraph"/>
        <w:numPr>
          <w:ilvl w:val="4"/>
          <w:numId w:val="8"/>
        </w:numPr>
        <w:ind w:hanging="432"/>
      </w:pPr>
      <w:r w:rsidRPr="00A313FA">
        <w:t>Stewardship and tracking of constituents and giving</w:t>
      </w:r>
    </w:p>
    <w:p w14:paraId="6D73DC49" w14:textId="77777777" w:rsidR="00FB63EE" w:rsidRPr="00A313FA" w:rsidRDefault="00FB63EE" w:rsidP="00082B87">
      <w:pPr>
        <w:pStyle w:val="ListParagraph"/>
        <w:numPr>
          <w:ilvl w:val="4"/>
          <w:numId w:val="8"/>
        </w:numPr>
        <w:ind w:hanging="432"/>
      </w:pPr>
      <w:r w:rsidRPr="1748CF53">
        <w:t>Event and Activity management</w:t>
      </w:r>
    </w:p>
    <w:p w14:paraId="10D6C25A" w14:textId="77777777" w:rsidR="00FB63EE" w:rsidRPr="000C30D8" w:rsidRDefault="00FB63EE" w:rsidP="0072494B">
      <w:pPr>
        <w:pStyle w:val="ListParagraph"/>
        <w:numPr>
          <w:ilvl w:val="2"/>
          <w:numId w:val="36"/>
        </w:numPr>
        <w:ind w:left="1440" w:hanging="720"/>
        <w:contextualSpacing w:val="0"/>
        <w:rPr>
          <w:rFonts w:eastAsiaTheme="minorEastAsia"/>
          <w:color w:val="000000"/>
        </w:rPr>
      </w:pPr>
      <w:r>
        <w:t>Does your solution have ticketing options for athletic or specialty events?</w:t>
      </w:r>
    </w:p>
    <w:p w14:paraId="19EAA47B" w14:textId="77777777" w:rsidR="00FB63EE" w:rsidRPr="000C30D8" w:rsidRDefault="00FB63EE" w:rsidP="0072494B">
      <w:pPr>
        <w:pStyle w:val="ListParagraph"/>
        <w:numPr>
          <w:ilvl w:val="2"/>
          <w:numId w:val="36"/>
        </w:numPr>
        <w:ind w:left="1440" w:hanging="720"/>
        <w:contextualSpacing w:val="0"/>
        <w:rPr>
          <w:color w:val="000000"/>
        </w:rPr>
      </w:pPr>
      <w:r w:rsidRPr="28F91493">
        <w:t>Describe any AI or Machine Learning solutions? Are there additional costs associated with the solutions?</w:t>
      </w:r>
    </w:p>
    <w:p w14:paraId="04A335BC" w14:textId="77777777" w:rsidR="00FB63EE" w:rsidRPr="000C30D8" w:rsidRDefault="00FB63EE" w:rsidP="0072494B">
      <w:pPr>
        <w:pStyle w:val="ListParagraph"/>
        <w:numPr>
          <w:ilvl w:val="2"/>
          <w:numId w:val="36"/>
        </w:numPr>
        <w:ind w:left="1440" w:hanging="720"/>
        <w:contextualSpacing w:val="0"/>
        <w:rPr>
          <w:color w:val="000000"/>
        </w:rPr>
      </w:pPr>
      <w:r w:rsidRPr="28F91493">
        <w:t>How are custom reports built in the solution? In what scenarios would coding and scripting be needed to generate reports? </w:t>
      </w:r>
    </w:p>
    <w:p w14:paraId="04511F0E" w14:textId="77777777" w:rsidR="00FB63EE" w:rsidRPr="000C30D8" w:rsidRDefault="00FB63EE" w:rsidP="0072494B">
      <w:pPr>
        <w:pStyle w:val="ListParagraph"/>
        <w:numPr>
          <w:ilvl w:val="2"/>
          <w:numId w:val="36"/>
        </w:numPr>
        <w:ind w:left="1440" w:hanging="720"/>
        <w:contextualSpacing w:val="0"/>
        <w:rPr>
          <w:color w:val="000000"/>
        </w:rPr>
      </w:pPr>
      <w:r w:rsidRPr="28F91493">
        <w:t>How are reports exported and shared outside the solution? </w:t>
      </w:r>
    </w:p>
    <w:p w14:paraId="37210094" w14:textId="77777777" w:rsidR="00FB63EE" w:rsidRPr="000C30D8" w:rsidRDefault="00FB63EE" w:rsidP="0072494B">
      <w:pPr>
        <w:pStyle w:val="ListParagraph"/>
        <w:numPr>
          <w:ilvl w:val="2"/>
          <w:numId w:val="36"/>
        </w:numPr>
        <w:ind w:left="1440" w:hanging="720"/>
        <w:contextualSpacing w:val="0"/>
        <w:rPr>
          <w:color w:val="000000"/>
        </w:rPr>
      </w:pPr>
      <w:r w:rsidRPr="28F91493">
        <w:t>Can reports be automatically generated and sent via email? </w:t>
      </w:r>
    </w:p>
    <w:p w14:paraId="081FF2DA" w14:textId="77777777" w:rsidR="00FB63EE" w:rsidRPr="000C30D8" w:rsidRDefault="00FB63EE" w:rsidP="0072494B">
      <w:pPr>
        <w:pStyle w:val="ListParagraph"/>
        <w:numPr>
          <w:ilvl w:val="2"/>
          <w:numId w:val="36"/>
        </w:numPr>
        <w:ind w:left="1440" w:hanging="720"/>
        <w:contextualSpacing w:val="0"/>
        <w:rPr>
          <w:color w:val="000000"/>
        </w:rPr>
      </w:pPr>
      <w:r w:rsidRPr="28F91493">
        <w:t>Does your solution have the capability to report on custom fields?  </w:t>
      </w:r>
    </w:p>
    <w:p w14:paraId="4CB45ACE" w14:textId="77777777" w:rsidR="00FB63EE" w:rsidRPr="000C30D8" w:rsidRDefault="00FB63EE" w:rsidP="0072494B">
      <w:pPr>
        <w:pStyle w:val="ListParagraph"/>
        <w:numPr>
          <w:ilvl w:val="2"/>
          <w:numId w:val="36"/>
        </w:numPr>
        <w:ind w:left="1440" w:hanging="720"/>
        <w:contextualSpacing w:val="0"/>
        <w:rPr>
          <w:color w:val="000000"/>
        </w:rPr>
      </w:pPr>
      <w:r w:rsidRPr="28F91493">
        <w:t>Does the solution provide externally focused dashboards to communicate with non-licensed stakeholders? </w:t>
      </w:r>
    </w:p>
    <w:p w14:paraId="3E0C60DC" w14:textId="77777777" w:rsidR="00FB63EE" w:rsidRPr="000C30D8" w:rsidRDefault="00FB63EE" w:rsidP="0072494B">
      <w:pPr>
        <w:pStyle w:val="ListParagraph"/>
        <w:numPr>
          <w:ilvl w:val="2"/>
          <w:numId w:val="36"/>
        </w:numPr>
        <w:ind w:left="1440" w:hanging="720"/>
        <w:contextualSpacing w:val="0"/>
        <w:rPr>
          <w:color w:val="000000"/>
        </w:rPr>
      </w:pPr>
      <w:r w:rsidRPr="28F91493">
        <w:t>Do most clients leverage third-party reporting tools with the solution? If so which ones? </w:t>
      </w:r>
    </w:p>
    <w:p w14:paraId="7BECB175" w14:textId="77777777" w:rsidR="00FB63EE" w:rsidRPr="000C30D8" w:rsidRDefault="00FB63EE" w:rsidP="0072494B">
      <w:pPr>
        <w:pStyle w:val="ListParagraph"/>
        <w:numPr>
          <w:ilvl w:val="2"/>
          <w:numId w:val="36"/>
        </w:numPr>
        <w:ind w:left="1440" w:hanging="720"/>
        <w:contextualSpacing w:val="0"/>
        <w:rPr>
          <w:color w:val="000000"/>
        </w:rPr>
      </w:pPr>
      <w:r w:rsidRPr="28F91493">
        <w:t>How does the solution support integration with third-party systems? </w:t>
      </w:r>
    </w:p>
    <w:p w14:paraId="4260D807" w14:textId="77777777" w:rsidR="00FB63EE" w:rsidRPr="00C00E07" w:rsidRDefault="00FB63EE" w:rsidP="0072494B">
      <w:pPr>
        <w:pStyle w:val="ListParagraph"/>
        <w:numPr>
          <w:ilvl w:val="2"/>
          <w:numId w:val="36"/>
        </w:numPr>
        <w:ind w:left="1440" w:hanging="720"/>
        <w:contextualSpacing w:val="0"/>
      </w:pPr>
      <w:r w:rsidRPr="28F91493">
        <w:t>How do you manage the connection to a 3</w:t>
      </w:r>
      <w:r w:rsidRPr="000C30D8">
        <w:rPr>
          <w:vertAlign w:val="superscript"/>
        </w:rPr>
        <w:t>rd</w:t>
      </w:r>
      <w:r w:rsidRPr="28F91493">
        <w:t xml:space="preserve"> party payment processing solution, specifically, PAYA payment processing?</w:t>
      </w:r>
    </w:p>
    <w:p w14:paraId="473A8B57" w14:textId="77777777" w:rsidR="00FB63EE" w:rsidRPr="000C30D8" w:rsidRDefault="00FB63EE" w:rsidP="0072494B">
      <w:pPr>
        <w:pStyle w:val="ListParagraph"/>
        <w:numPr>
          <w:ilvl w:val="2"/>
          <w:numId w:val="36"/>
        </w:numPr>
        <w:ind w:left="1440" w:hanging="720"/>
        <w:contextualSpacing w:val="0"/>
        <w:rPr>
          <w:color w:val="000000"/>
        </w:rPr>
      </w:pPr>
      <w:r w:rsidRPr="28F91493">
        <w:lastRenderedPageBreak/>
        <w:t>How does the solution support data transformation? </w:t>
      </w:r>
    </w:p>
    <w:p w14:paraId="2C005A34" w14:textId="77777777" w:rsidR="00FB63EE" w:rsidRPr="000C30D8" w:rsidRDefault="00FB63EE" w:rsidP="0072494B">
      <w:pPr>
        <w:pStyle w:val="ListParagraph"/>
        <w:numPr>
          <w:ilvl w:val="2"/>
          <w:numId w:val="36"/>
        </w:numPr>
        <w:ind w:left="1440" w:hanging="720"/>
        <w:contextualSpacing w:val="0"/>
        <w:rPr>
          <w:color w:val="000000"/>
        </w:rPr>
      </w:pPr>
      <w:r w:rsidRPr="28F91493">
        <w:t>How does the solution support conditional logic as part of integrations/automations? </w:t>
      </w:r>
    </w:p>
    <w:p w14:paraId="24914F50" w14:textId="77777777" w:rsidR="00FB63EE" w:rsidRPr="000C30D8" w:rsidRDefault="00FB63EE" w:rsidP="0072494B">
      <w:pPr>
        <w:pStyle w:val="ListParagraph"/>
        <w:numPr>
          <w:ilvl w:val="2"/>
          <w:numId w:val="36"/>
        </w:numPr>
        <w:ind w:left="1440" w:hanging="720"/>
        <w:contextualSpacing w:val="0"/>
        <w:rPr>
          <w:color w:val="000000"/>
        </w:rPr>
      </w:pPr>
      <w:r w:rsidRPr="28F91493">
        <w:t>How does the solution allow customers to leverage existing integration/automation work to avoid the need for rework? </w:t>
      </w:r>
    </w:p>
    <w:p w14:paraId="759C8268" w14:textId="0472C04C" w:rsidR="00FB63EE" w:rsidRDefault="00FB63EE" w:rsidP="0072494B">
      <w:pPr>
        <w:pStyle w:val="ListParagraph"/>
        <w:numPr>
          <w:ilvl w:val="2"/>
          <w:numId w:val="36"/>
        </w:numPr>
        <w:ind w:left="1440" w:hanging="720"/>
        <w:contextualSpacing w:val="0"/>
      </w:pPr>
      <w:r w:rsidRPr="000C30D8">
        <w:rPr>
          <w:rFonts w:eastAsiaTheme="minorEastAsia"/>
        </w:rPr>
        <w:t>Is there the ability to creat</w:t>
      </w:r>
      <w:r w:rsidRPr="28F91493">
        <w:t>e SSIS packages that run on a schedule on the server?</w:t>
      </w:r>
    </w:p>
    <w:p w14:paraId="4147DD3B" w14:textId="203DA84A" w:rsidR="006E6C3F" w:rsidRDefault="006E6C3F" w:rsidP="0072494B">
      <w:pPr>
        <w:pStyle w:val="ListParagraph"/>
        <w:numPr>
          <w:ilvl w:val="2"/>
          <w:numId w:val="36"/>
        </w:numPr>
        <w:ind w:left="1440" w:hanging="720"/>
        <w:contextualSpacing w:val="0"/>
      </w:pPr>
      <w:r>
        <w:rPr>
          <w:rFonts w:eastAsiaTheme="minorEastAsia"/>
        </w:rPr>
        <w:t>Does the system interact with GitHub?</w:t>
      </w:r>
    </w:p>
    <w:p w14:paraId="1043C187" w14:textId="77777777" w:rsidR="00FB63EE" w:rsidRDefault="00FB63EE" w:rsidP="0072494B">
      <w:pPr>
        <w:pStyle w:val="Heading3"/>
        <w:numPr>
          <w:ilvl w:val="1"/>
          <w:numId w:val="36"/>
        </w:numPr>
      </w:pPr>
      <w:r w:rsidRPr="00A313FA">
        <w:t>User/System Interaction</w:t>
      </w:r>
    </w:p>
    <w:p w14:paraId="12640155" w14:textId="77777777" w:rsidR="00FB63EE" w:rsidRDefault="00FB63EE" w:rsidP="0072494B">
      <w:pPr>
        <w:pStyle w:val="ListParagraph"/>
        <w:numPr>
          <w:ilvl w:val="2"/>
          <w:numId w:val="36"/>
        </w:numPr>
        <w:ind w:left="1440" w:hanging="720"/>
        <w:contextualSpacing w:val="0"/>
      </w:pPr>
      <w:r>
        <w:t>How does your solution enable users to find a specific constituent? Group of constituents by attribute, relationship or constituent type?</w:t>
      </w:r>
    </w:p>
    <w:p w14:paraId="2193D094" w14:textId="77777777" w:rsidR="00FB63EE" w:rsidRDefault="00FB63EE" w:rsidP="0072494B">
      <w:pPr>
        <w:pStyle w:val="ListParagraph"/>
        <w:numPr>
          <w:ilvl w:val="2"/>
          <w:numId w:val="36"/>
        </w:numPr>
        <w:ind w:left="1440" w:hanging="720"/>
        <w:contextualSpacing w:val="0"/>
      </w:pPr>
      <w:r>
        <w:t>How are companies and foundations organized in your solution? For example, a parent company, subsidiaries, different addresses for the same company, corporate foundation of the company, previous names of companies or mergers). How are alumni and constituents who work at the company linked to the company as well as an individual record? How is this information regularly updated?</w:t>
      </w:r>
    </w:p>
    <w:p w14:paraId="3EB5882B" w14:textId="77777777" w:rsidR="00FB63EE" w:rsidRDefault="00FB63EE" w:rsidP="0072494B">
      <w:pPr>
        <w:pStyle w:val="ListParagraph"/>
        <w:numPr>
          <w:ilvl w:val="2"/>
          <w:numId w:val="36"/>
        </w:numPr>
        <w:ind w:left="1440" w:hanging="720"/>
        <w:contextualSpacing w:val="0"/>
      </w:pPr>
      <w:r>
        <w:t>How will your solution assist users in reporting standardized counts and financial information?</w:t>
      </w:r>
    </w:p>
    <w:p w14:paraId="5535C19F" w14:textId="77777777" w:rsidR="00FB63EE" w:rsidRPr="00B0753E" w:rsidRDefault="00FB63EE" w:rsidP="0072494B">
      <w:pPr>
        <w:pStyle w:val="ListParagraph"/>
        <w:numPr>
          <w:ilvl w:val="2"/>
          <w:numId w:val="36"/>
        </w:numPr>
        <w:ind w:left="1440" w:hanging="720"/>
        <w:contextualSpacing w:val="0"/>
      </w:pPr>
      <w:r>
        <w:t>How does your solution handle characters with accents and special characters?</w:t>
      </w:r>
    </w:p>
    <w:p w14:paraId="0A51CF1A" w14:textId="77777777" w:rsidR="00FB63EE" w:rsidRPr="00A313FA" w:rsidRDefault="00FB63EE" w:rsidP="0072494B">
      <w:pPr>
        <w:pStyle w:val="Heading3"/>
        <w:numPr>
          <w:ilvl w:val="1"/>
          <w:numId w:val="36"/>
        </w:numPr>
        <w:spacing w:before="0"/>
      </w:pPr>
      <w:r>
        <w:t>Interface Design and Integration</w:t>
      </w:r>
    </w:p>
    <w:p w14:paraId="7F82BFDB" w14:textId="77777777" w:rsidR="00FB63EE" w:rsidRPr="00B576BF" w:rsidRDefault="00FB63EE" w:rsidP="0072494B">
      <w:pPr>
        <w:pStyle w:val="ListParagraph"/>
        <w:numPr>
          <w:ilvl w:val="2"/>
          <w:numId w:val="36"/>
        </w:numPr>
        <w:ind w:left="1440" w:hanging="720"/>
        <w:contextualSpacing w:val="0"/>
      </w:pPr>
      <w:r w:rsidRPr="00B0753E">
        <w:t xml:space="preserve">Is your solution accessible (Section 508 compliant) to users with disabilities? </w:t>
      </w:r>
    </w:p>
    <w:p w14:paraId="6ADF4CD9" w14:textId="77777777" w:rsidR="00FB63EE" w:rsidRPr="00B576BF" w:rsidRDefault="00FB63EE" w:rsidP="0072494B">
      <w:pPr>
        <w:pStyle w:val="ListParagraph"/>
        <w:numPr>
          <w:ilvl w:val="2"/>
          <w:numId w:val="36"/>
        </w:numPr>
        <w:ind w:left="1440" w:hanging="720"/>
        <w:contextualSpacing w:val="0"/>
      </w:pPr>
      <w:r w:rsidRPr="00B0753E">
        <w:t>How do you approach evaluating and improving the usability of your solution?</w:t>
      </w:r>
    </w:p>
    <w:p w14:paraId="13940670" w14:textId="4E76CC26" w:rsidR="00FB63EE" w:rsidRPr="00B0753E" w:rsidRDefault="00FB63EE" w:rsidP="0072494B">
      <w:pPr>
        <w:pStyle w:val="ListParagraph"/>
        <w:numPr>
          <w:ilvl w:val="2"/>
          <w:numId w:val="36"/>
        </w:numPr>
        <w:ind w:left="1440" w:hanging="720"/>
        <w:contextualSpacing w:val="0"/>
      </w:pPr>
      <w:r w:rsidRPr="41DFBEAE">
        <w:t xml:space="preserve">What branding and customization options </w:t>
      </w:r>
      <w:r w:rsidR="006E6C3F">
        <w:t xml:space="preserve">are </w:t>
      </w:r>
      <w:r w:rsidRPr="41DFBEAE">
        <w:t>available at the local level, including capabilities for setting default options? Can we add custom HTML? CSS? JavaScript?</w:t>
      </w:r>
    </w:p>
    <w:p w14:paraId="30C7B5DA" w14:textId="77777777" w:rsidR="00FB63EE" w:rsidRPr="00E73595" w:rsidRDefault="00FB63EE" w:rsidP="00082B87">
      <w:pPr>
        <w:pStyle w:val="ListParagraph"/>
        <w:keepNext/>
        <w:keepLines/>
        <w:numPr>
          <w:ilvl w:val="0"/>
          <w:numId w:val="6"/>
        </w:numPr>
        <w:contextualSpacing w:val="0"/>
        <w:outlineLvl w:val="1"/>
        <w:rPr>
          <w:rFonts w:asciiTheme="majorHAnsi" w:eastAsiaTheme="majorEastAsia" w:hAnsiTheme="majorHAnsi" w:cstheme="majorBidi"/>
          <w:vanish/>
          <w:color w:val="2F5496" w:themeColor="accent1" w:themeShade="BF"/>
          <w:sz w:val="26"/>
          <w:szCs w:val="26"/>
        </w:rPr>
      </w:pPr>
      <w:bookmarkStart w:id="102" w:name="_Toc88231866"/>
      <w:bookmarkStart w:id="103" w:name="_Toc88232079"/>
      <w:bookmarkStart w:id="104" w:name="_Toc88232222"/>
      <w:bookmarkStart w:id="105" w:name="_Toc88232460"/>
      <w:bookmarkStart w:id="106" w:name="_Toc88232598"/>
      <w:bookmarkStart w:id="107" w:name="_Toc88233373"/>
      <w:bookmarkStart w:id="108" w:name="_Toc88233630"/>
      <w:bookmarkStart w:id="109" w:name="_Toc88234950"/>
      <w:bookmarkStart w:id="110" w:name="_Toc88235616"/>
      <w:bookmarkStart w:id="111" w:name="_Toc88235672"/>
      <w:bookmarkStart w:id="112" w:name="_Toc88399759"/>
      <w:bookmarkStart w:id="113" w:name="_Toc88929006"/>
      <w:bookmarkStart w:id="114" w:name="_Toc88931539"/>
      <w:bookmarkStart w:id="115" w:name="_Toc89016305"/>
      <w:bookmarkStart w:id="116" w:name="_Toc89016572"/>
      <w:bookmarkStart w:id="117" w:name="_Toc89019638"/>
      <w:bookmarkStart w:id="118" w:name="_Toc89019793"/>
      <w:bookmarkStart w:id="119" w:name="_Toc89020052"/>
      <w:bookmarkStart w:id="120" w:name="_Toc89020243"/>
      <w:bookmarkStart w:id="121" w:name="_Toc89020371"/>
      <w:bookmarkStart w:id="122" w:name="_Toc89429041"/>
      <w:bookmarkStart w:id="123" w:name="_Toc8942918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8984AC0" w14:textId="77777777" w:rsidR="00FB63EE" w:rsidRPr="00E73595" w:rsidRDefault="00FB63EE" w:rsidP="00082B87">
      <w:pPr>
        <w:pStyle w:val="ListParagraph"/>
        <w:keepNext/>
        <w:keepLines/>
        <w:numPr>
          <w:ilvl w:val="0"/>
          <w:numId w:val="6"/>
        </w:numPr>
        <w:contextualSpacing w:val="0"/>
        <w:outlineLvl w:val="1"/>
        <w:rPr>
          <w:rFonts w:asciiTheme="majorHAnsi" w:eastAsiaTheme="majorEastAsia" w:hAnsiTheme="majorHAnsi" w:cstheme="majorBidi"/>
          <w:vanish/>
          <w:color w:val="2F5496" w:themeColor="accent1" w:themeShade="BF"/>
          <w:sz w:val="26"/>
          <w:szCs w:val="26"/>
        </w:rPr>
      </w:pPr>
      <w:bookmarkStart w:id="124" w:name="_Toc88231867"/>
      <w:bookmarkStart w:id="125" w:name="_Toc88232080"/>
      <w:bookmarkStart w:id="126" w:name="_Toc88232223"/>
      <w:bookmarkStart w:id="127" w:name="_Toc88232461"/>
      <w:bookmarkStart w:id="128" w:name="_Toc88232599"/>
      <w:bookmarkStart w:id="129" w:name="_Toc88233374"/>
      <w:bookmarkStart w:id="130" w:name="_Toc88233631"/>
      <w:bookmarkStart w:id="131" w:name="_Toc88234951"/>
      <w:bookmarkStart w:id="132" w:name="_Toc88235617"/>
      <w:bookmarkStart w:id="133" w:name="_Toc88235673"/>
      <w:bookmarkStart w:id="134" w:name="_Toc88399760"/>
      <w:bookmarkStart w:id="135" w:name="_Toc88929007"/>
      <w:bookmarkStart w:id="136" w:name="_Toc88931540"/>
      <w:bookmarkStart w:id="137" w:name="_Toc89016306"/>
      <w:bookmarkStart w:id="138" w:name="_Toc89016573"/>
      <w:bookmarkStart w:id="139" w:name="_Toc89019639"/>
      <w:bookmarkStart w:id="140" w:name="_Toc89019794"/>
      <w:bookmarkStart w:id="141" w:name="_Toc89020053"/>
      <w:bookmarkStart w:id="142" w:name="_Toc89020244"/>
      <w:bookmarkStart w:id="143" w:name="_Toc89020372"/>
      <w:bookmarkStart w:id="144" w:name="_Toc89429042"/>
      <w:bookmarkStart w:id="145" w:name="_Toc8942918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578B0CC" w14:textId="77777777" w:rsidR="00FB63EE" w:rsidRPr="00E73595" w:rsidRDefault="00FB63EE" w:rsidP="00082B87">
      <w:pPr>
        <w:pStyle w:val="ListParagraph"/>
        <w:keepNext/>
        <w:keepLines/>
        <w:numPr>
          <w:ilvl w:val="0"/>
          <w:numId w:val="6"/>
        </w:numPr>
        <w:contextualSpacing w:val="0"/>
        <w:outlineLvl w:val="1"/>
        <w:rPr>
          <w:rFonts w:asciiTheme="majorHAnsi" w:eastAsiaTheme="majorEastAsia" w:hAnsiTheme="majorHAnsi" w:cstheme="majorBidi"/>
          <w:vanish/>
          <w:color w:val="2F5496" w:themeColor="accent1" w:themeShade="BF"/>
          <w:sz w:val="26"/>
          <w:szCs w:val="26"/>
        </w:rPr>
      </w:pPr>
      <w:bookmarkStart w:id="146" w:name="_Toc88231868"/>
      <w:bookmarkStart w:id="147" w:name="_Toc88232081"/>
      <w:bookmarkStart w:id="148" w:name="_Toc88232224"/>
      <w:bookmarkStart w:id="149" w:name="_Toc88232462"/>
      <w:bookmarkStart w:id="150" w:name="_Toc88232600"/>
      <w:bookmarkStart w:id="151" w:name="_Toc88233375"/>
      <w:bookmarkStart w:id="152" w:name="_Toc88233632"/>
      <w:bookmarkStart w:id="153" w:name="_Toc88234952"/>
      <w:bookmarkStart w:id="154" w:name="_Toc88235618"/>
      <w:bookmarkStart w:id="155" w:name="_Toc88235674"/>
      <w:bookmarkStart w:id="156" w:name="_Toc88399761"/>
      <w:bookmarkStart w:id="157" w:name="_Toc88929008"/>
      <w:bookmarkStart w:id="158" w:name="_Toc88931541"/>
      <w:bookmarkStart w:id="159" w:name="_Toc89016307"/>
      <w:bookmarkStart w:id="160" w:name="_Toc89016574"/>
      <w:bookmarkStart w:id="161" w:name="_Toc89019640"/>
      <w:bookmarkStart w:id="162" w:name="_Toc89019795"/>
      <w:bookmarkStart w:id="163" w:name="_Toc89020054"/>
      <w:bookmarkStart w:id="164" w:name="_Toc89020245"/>
      <w:bookmarkStart w:id="165" w:name="_Toc89020373"/>
      <w:bookmarkStart w:id="166" w:name="_Toc89429043"/>
      <w:bookmarkStart w:id="167" w:name="_Toc8942918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2233E22" w14:textId="77777777" w:rsidR="00FB63EE" w:rsidRPr="00E73595" w:rsidRDefault="00FB63EE" w:rsidP="00082B87">
      <w:pPr>
        <w:pStyle w:val="ListParagraph"/>
        <w:keepNext/>
        <w:keepLines/>
        <w:numPr>
          <w:ilvl w:val="0"/>
          <w:numId w:val="6"/>
        </w:numPr>
        <w:contextualSpacing w:val="0"/>
        <w:outlineLvl w:val="1"/>
        <w:rPr>
          <w:rFonts w:asciiTheme="majorHAnsi" w:eastAsiaTheme="majorEastAsia" w:hAnsiTheme="majorHAnsi" w:cstheme="majorBidi"/>
          <w:vanish/>
          <w:color w:val="2F5496" w:themeColor="accent1" w:themeShade="BF"/>
          <w:sz w:val="26"/>
          <w:szCs w:val="26"/>
        </w:rPr>
      </w:pPr>
      <w:bookmarkStart w:id="168" w:name="_Toc88231869"/>
      <w:bookmarkStart w:id="169" w:name="_Toc88232082"/>
      <w:bookmarkStart w:id="170" w:name="_Toc88232225"/>
      <w:bookmarkStart w:id="171" w:name="_Toc88232463"/>
      <w:bookmarkStart w:id="172" w:name="_Toc88232601"/>
      <w:bookmarkStart w:id="173" w:name="_Toc88233376"/>
      <w:bookmarkStart w:id="174" w:name="_Toc88233633"/>
      <w:bookmarkStart w:id="175" w:name="_Toc88234953"/>
      <w:bookmarkStart w:id="176" w:name="_Toc88235619"/>
      <w:bookmarkStart w:id="177" w:name="_Toc88235675"/>
      <w:bookmarkStart w:id="178" w:name="_Toc88399762"/>
      <w:bookmarkStart w:id="179" w:name="_Toc88929009"/>
      <w:bookmarkStart w:id="180" w:name="_Toc88931542"/>
      <w:bookmarkStart w:id="181" w:name="_Toc89016308"/>
      <w:bookmarkStart w:id="182" w:name="_Toc89016575"/>
      <w:bookmarkStart w:id="183" w:name="_Toc89019641"/>
      <w:bookmarkStart w:id="184" w:name="_Toc89019796"/>
      <w:bookmarkStart w:id="185" w:name="_Toc89020055"/>
      <w:bookmarkStart w:id="186" w:name="_Toc89020246"/>
      <w:bookmarkStart w:id="187" w:name="_Toc89020374"/>
      <w:bookmarkStart w:id="188" w:name="_Toc89429044"/>
      <w:bookmarkStart w:id="189" w:name="_Toc8942918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D133E6C" w14:textId="77777777" w:rsidR="00FB63EE" w:rsidRPr="00E73595" w:rsidRDefault="00FB63EE" w:rsidP="00082B87">
      <w:pPr>
        <w:pStyle w:val="ListParagraph"/>
        <w:keepNext/>
        <w:keepLines/>
        <w:numPr>
          <w:ilvl w:val="0"/>
          <w:numId w:val="6"/>
        </w:numPr>
        <w:contextualSpacing w:val="0"/>
        <w:outlineLvl w:val="1"/>
        <w:rPr>
          <w:rFonts w:asciiTheme="majorHAnsi" w:eastAsiaTheme="majorEastAsia" w:hAnsiTheme="majorHAnsi" w:cstheme="majorBidi"/>
          <w:vanish/>
          <w:color w:val="2F5496" w:themeColor="accent1" w:themeShade="BF"/>
          <w:sz w:val="26"/>
          <w:szCs w:val="26"/>
        </w:rPr>
      </w:pPr>
      <w:bookmarkStart w:id="190" w:name="_Toc88231870"/>
      <w:bookmarkStart w:id="191" w:name="_Toc88232083"/>
      <w:bookmarkStart w:id="192" w:name="_Toc88232226"/>
      <w:bookmarkStart w:id="193" w:name="_Toc88232464"/>
      <w:bookmarkStart w:id="194" w:name="_Toc88232602"/>
      <w:bookmarkStart w:id="195" w:name="_Toc88233377"/>
      <w:bookmarkStart w:id="196" w:name="_Toc88233634"/>
      <w:bookmarkStart w:id="197" w:name="_Toc88234954"/>
      <w:bookmarkStart w:id="198" w:name="_Toc88235620"/>
      <w:bookmarkStart w:id="199" w:name="_Toc88235676"/>
      <w:bookmarkStart w:id="200" w:name="_Toc88399763"/>
      <w:bookmarkStart w:id="201" w:name="_Toc88929010"/>
      <w:bookmarkStart w:id="202" w:name="_Toc88931543"/>
      <w:bookmarkStart w:id="203" w:name="_Toc89016309"/>
      <w:bookmarkStart w:id="204" w:name="_Toc89016576"/>
      <w:bookmarkStart w:id="205" w:name="_Toc89019642"/>
      <w:bookmarkStart w:id="206" w:name="_Toc89019797"/>
      <w:bookmarkStart w:id="207" w:name="_Toc89020056"/>
      <w:bookmarkStart w:id="208" w:name="_Toc89020247"/>
      <w:bookmarkStart w:id="209" w:name="_Toc89020375"/>
      <w:bookmarkStart w:id="210" w:name="_Toc89429045"/>
      <w:bookmarkStart w:id="211" w:name="_Toc89429186"/>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64E8530" w14:textId="77777777" w:rsidR="00FB63EE" w:rsidRDefault="00FB63EE" w:rsidP="00877E6E">
      <w:pPr>
        <w:pStyle w:val="Heading2"/>
        <w:numPr>
          <w:ilvl w:val="0"/>
          <w:numId w:val="36"/>
        </w:numPr>
      </w:pPr>
      <w:bookmarkStart w:id="212" w:name="_Toc89429046"/>
      <w:bookmarkStart w:id="213" w:name="_Toc89429187"/>
      <w:r>
        <w:t>Training</w:t>
      </w:r>
      <w:bookmarkEnd w:id="212"/>
      <w:bookmarkEnd w:id="213"/>
    </w:p>
    <w:p w14:paraId="0D5845A7" w14:textId="77777777" w:rsidR="00FB63EE" w:rsidRDefault="00FB63EE" w:rsidP="0072494B">
      <w:pPr>
        <w:pStyle w:val="ListParagraph"/>
        <w:numPr>
          <w:ilvl w:val="1"/>
          <w:numId w:val="36"/>
        </w:numPr>
        <w:ind w:left="1440" w:hanging="720"/>
      </w:pPr>
      <w:r>
        <w:t>What types of training options are available?  Specifically, for the following groups:</w:t>
      </w:r>
    </w:p>
    <w:p w14:paraId="0E74C886" w14:textId="77777777" w:rsidR="00FB63EE" w:rsidRDefault="00FB63EE" w:rsidP="00082B87">
      <w:pPr>
        <w:pStyle w:val="ListParagraph"/>
        <w:numPr>
          <w:ilvl w:val="5"/>
          <w:numId w:val="12"/>
        </w:numPr>
        <w:spacing w:after="0"/>
        <w:ind w:left="2250" w:hanging="450"/>
        <w:contextualSpacing w:val="0"/>
      </w:pPr>
      <w:r>
        <w:t>General functionality</w:t>
      </w:r>
    </w:p>
    <w:p w14:paraId="313D80A4" w14:textId="77777777" w:rsidR="00FB63EE" w:rsidRDefault="00FB63EE" w:rsidP="00082B87">
      <w:pPr>
        <w:pStyle w:val="ListParagraph"/>
        <w:numPr>
          <w:ilvl w:val="5"/>
          <w:numId w:val="12"/>
        </w:numPr>
        <w:spacing w:after="0"/>
        <w:ind w:left="2250" w:hanging="450"/>
        <w:contextualSpacing w:val="0"/>
      </w:pPr>
      <w:r>
        <w:t>Data entry and update</w:t>
      </w:r>
    </w:p>
    <w:p w14:paraId="1F7CE3C1" w14:textId="77777777" w:rsidR="00FB63EE" w:rsidRDefault="00FB63EE" w:rsidP="00082B87">
      <w:pPr>
        <w:pStyle w:val="ListParagraph"/>
        <w:numPr>
          <w:ilvl w:val="5"/>
          <w:numId w:val="12"/>
        </w:numPr>
        <w:spacing w:after="0"/>
        <w:ind w:left="2250" w:hanging="450"/>
        <w:contextualSpacing w:val="0"/>
      </w:pPr>
      <w:r>
        <w:t>Gift processing data entry and update</w:t>
      </w:r>
    </w:p>
    <w:p w14:paraId="153A243B" w14:textId="77777777" w:rsidR="00FB63EE" w:rsidRDefault="00FB63EE" w:rsidP="00082B87">
      <w:pPr>
        <w:pStyle w:val="ListParagraph"/>
        <w:numPr>
          <w:ilvl w:val="5"/>
          <w:numId w:val="12"/>
        </w:numPr>
        <w:spacing w:after="0"/>
        <w:ind w:left="2250" w:hanging="450"/>
        <w:contextualSpacing w:val="0"/>
      </w:pPr>
      <w:r>
        <w:t>System configuration and maintenance</w:t>
      </w:r>
    </w:p>
    <w:p w14:paraId="728C98FD" w14:textId="77777777" w:rsidR="00FB63EE" w:rsidRDefault="00FB63EE" w:rsidP="0072494B">
      <w:pPr>
        <w:pStyle w:val="ListParagraph"/>
        <w:numPr>
          <w:ilvl w:val="1"/>
          <w:numId w:val="36"/>
        </w:numPr>
        <w:ind w:left="1440" w:hanging="720"/>
        <w:contextualSpacing w:val="0"/>
      </w:pPr>
      <w:r>
        <w:t>Are there options for remote training? Live or pre-recorded sessions?</w:t>
      </w:r>
    </w:p>
    <w:p w14:paraId="16D60C89" w14:textId="77777777" w:rsidR="00FB63EE" w:rsidRDefault="00FB63EE" w:rsidP="0072494B">
      <w:pPr>
        <w:pStyle w:val="ListParagraph"/>
        <w:numPr>
          <w:ilvl w:val="1"/>
          <w:numId w:val="36"/>
        </w:numPr>
        <w:ind w:left="1440" w:hanging="720"/>
        <w:contextualSpacing w:val="0"/>
      </w:pPr>
      <w:r>
        <w:t>Would there be options for custom training?</w:t>
      </w:r>
    </w:p>
    <w:p w14:paraId="154F270D" w14:textId="245D4C9F" w:rsidR="00FB63EE" w:rsidRDefault="00FB63EE" w:rsidP="0072494B">
      <w:pPr>
        <w:pStyle w:val="ListParagraph"/>
        <w:numPr>
          <w:ilvl w:val="1"/>
          <w:numId w:val="36"/>
        </w:numPr>
        <w:ind w:left="1440" w:hanging="720"/>
        <w:contextualSpacing w:val="0"/>
      </w:pPr>
      <w:r>
        <w:t>Are there additional costs for training options?</w:t>
      </w:r>
      <w:r w:rsidR="00591323">
        <w:br w:type="page"/>
      </w:r>
    </w:p>
    <w:p w14:paraId="3FEB563B" w14:textId="40363F72" w:rsidR="006E557B" w:rsidRPr="00A22239" w:rsidRDefault="00A22239" w:rsidP="00A22239">
      <w:pPr>
        <w:pStyle w:val="Heading1"/>
      </w:pPr>
      <w:bookmarkStart w:id="214" w:name="_Toc89429047"/>
      <w:bookmarkStart w:id="215" w:name="_Toc89429188"/>
      <w:r w:rsidRPr="00A22239">
        <w:lastRenderedPageBreak/>
        <w:t xml:space="preserve">Appendix 2 </w:t>
      </w:r>
      <w:r w:rsidR="00DA1C89">
        <w:t>–</w:t>
      </w:r>
      <w:r w:rsidR="3E794F94" w:rsidRPr="00A22239">
        <w:t xml:space="preserve"> </w:t>
      </w:r>
      <w:r w:rsidR="00DA1C89">
        <w:t xml:space="preserve">GVSU General </w:t>
      </w:r>
      <w:bookmarkStart w:id="216" w:name="_GoBack"/>
      <w:bookmarkEnd w:id="216"/>
      <w:r w:rsidR="3E794F94" w:rsidRPr="00A22239">
        <w:rPr>
          <w:rStyle w:val="Heading2Char"/>
          <w:sz w:val="32"/>
          <w:szCs w:val="32"/>
        </w:rPr>
        <w:t>Terms and Conditions (Rev. 5.15.18)</w:t>
      </w:r>
      <w:bookmarkEnd w:id="214"/>
      <w:bookmarkEnd w:id="215"/>
    </w:p>
    <w:p w14:paraId="755322F3" w14:textId="29844470" w:rsidR="006E557B" w:rsidRDefault="3E794F94" w:rsidP="00EA24E7">
      <w:pPr>
        <w:pStyle w:val="ListParagraph"/>
        <w:numPr>
          <w:ilvl w:val="0"/>
          <w:numId w:val="1"/>
        </w:numPr>
        <w:rPr>
          <w:rFonts w:eastAsiaTheme="minorEastAsia"/>
        </w:rPr>
      </w:pPr>
      <w:r w:rsidRPr="28F91493">
        <w:t>The Supplier shall comply with the University’s policy and procedures (</w:t>
      </w:r>
      <w:hyperlink r:id="rId17">
        <w:r w:rsidRPr="28F91493">
          <w:rPr>
            <w:rStyle w:val="Hyperlink"/>
            <w:rFonts w:ascii="Calibri" w:eastAsia="Calibri" w:hAnsi="Calibri" w:cs="Calibri"/>
          </w:rPr>
          <w:t>http://www.gvsu.edu/purchasing</w:t>
        </w:r>
      </w:hyperlink>
      <w:r w:rsidRPr="28F91493">
        <w:t>) and any additional instructions issued from time to time by the University.</w:t>
      </w:r>
      <w:r w:rsidR="000171A2">
        <w:br/>
      </w:r>
    </w:p>
    <w:p w14:paraId="5621FA16" w14:textId="44EBB9F3" w:rsidR="006E557B" w:rsidRDefault="3E794F94" w:rsidP="00A52E7E">
      <w:pPr>
        <w:pStyle w:val="ListParagraph"/>
        <w:numPr>
          <w:ilvl w:val="1"/>
          <w:numId w:val="1"/>
        </w:numPr>
        <w:ind w:hanging="720"/>
        <w:contextualSpacing w:val="0"/>
        <w:rPr>
          <w:rFonts w:eastAsiaTheme="minorEastAsia"/>
        </w:rPr>
      </w:pPr>
      <w:r w:rsidRPr="28F91493">
        <w:t xml:space="preserve">During the period of contract, no change is permitted to any of its conditions and specifications unless the Supplier receives prior written approval from the University. </w:t>
      </w:r>
    </w:p>
    <w:p w14:paraId="4F636F5B" w14:textId="2249858E" w:rsidR="006E557B" w:rsidRDefault="3E794F94" w:rsidP="00A52E7E">
      <w:pPr>
        <w:pStyle w:val="ListParagraph"/>
        <w:numPr>
          <w:ilvl w:val="1"/>
          <w:numId w:val="1"/>
        </w:numPr>
        <w:ind w:hanging="720"/>
        <w:contextualSpacing w:val="0"/>
        <w:rPr>
          <w:rFonts w:eastAsiaTheme="minorEastAsia"/>
        </w:rPr>
      </w:pPr>
      <w:r w:rsidRPr="28F91493">
        <w:t xml:space="preserve">Should the Firm find at any time that existing conditions make modification in contract requirements necessary, it shall promptly report such matter to the University for its consideration and decision. </w:t>
      </w:r>
    </w:p>
    <w:p w14:paraId="2F7A1388" w14:textId="79957019" w:rsidR="006E557B" w:rsidRDefault="3E794F94" w:rsidP="00A52E7E">
      <w:pPr>
        <w:pStyle w:val="ListParagraph"/>
        <w:numPr>
          <w:ilvl w:val="1"/>
          <w:numId w:val="1"/>
        </w:numPr>
        <w:ind w:hanging="720"/>
        <w:contextualSpacing w:val="0"/>
        <w:rPr>
          <w:rFonts w:eastAsiaTheme="minorEastAsia"/>
        </w:rPr>
      </w:pPr>
      <w:r w:rsidRPr="28F91493">
        <w:t>The Firm shall comply with any and all federal, state or local laws, now in effect or hereafter promulgated which apply to the operation herein specified.</w:t>
      </w:r>
    </w:p>
    <w:p w14:paraId="4022BBC2" w14:textId="74FA7547" w:rsidR="006E557B" w:rsidRDefault="3E794F94" w:rsidP="00A52E7E">
      <w:pPr>
        <w:pStyle w:val="ListParagraph"/>
        <w:numPr>
          <w:ilvl w:val="1"/>
          <w:numId w:val="1"/>
        </w:numPr>
        <w:ind w:hanging="720"/>
        <w:contextualSpacing w:val="0"/>
        <w:rPr>
          <w:rFonts w:eastAsiaTheme="minorEastAsia"/>
        </w:rPr>
      </w:pPr>
      <w:r w:rsidRPr="28F91493">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35184FFB" w14:textId="47720AEC" w:rsidR="006E557B" w:rsidRDefault="3E794F94" w:rsidP="00A52E7E">
      <w:pPr>
        <w:pStyle w:val="ListParagraph"/>
        <w:numPr>
          <w:ilvl w:val="1"/>
          <w:numId w:val="1"/>
        </w:numPr>
        <w:ind w:hanging="720"/>
        <w:contextualSpacing w:val="0"/>
        <w:rPr>
          <w:rFonts w:eastAsiaTheme="minorEastAsia"/>
        </w:rPr>
      </w:pPr>
      <w:r w:rsidRPr="28F91493">
        <w:t xml:space="preserve">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 </w:t>
      </w:r>
    </w:p>
    <w:p w14:paraId="4BC1893C" w14:textId="57B3C1ED" w:rsidR="006E557B" w:rsidRDefault="3E794F94" w:rsidP="00A52E7E">
      <w:pPr>
        <w:pStyle w:val="ListParagraph"/>
        <w:numPr>
          <w:ilvl w:val="1"/>
          <w:numId w:val="1"/>
        </w:numPr>
        <w:ind w:hanging="720"/>
        <w:contextualSpacing w:val="0"/>
        <w:rPr>
          <w:rFonts w:eastAsiaTheme="minorEastAsia"/>
        </w:rPr>
      </w:pPr>
      <w:r w:rsidRPr="28F91493">
        <w:t>The Firm shall maintain applicable insurance coverage with appropriate coverage limits.  The Firm shall provide the name of the primary insurance carrier and their trade rating which may apply to the operation herein specified.</w:t>
      </w:r>
    </w:p>
    <w:p w14:paraId="3BC58273" w14:textId="455CCDA1" w:rsidR="006E557B" w:rsidRDefault="3E794F94" w:rsidP="00EA24E7">
      <w:pPr>
        <w:pStyle w:val="ListParagraph"/>
        <w:numPr>
          <w:ilvl w:val="0"/>
          <w:numId w:val="1"/>
        </w:numPr>
        <w:rPr>
          <w:rFonts w:eastAsiaTheme="minorEastAsia"/>
        </w:rPr>
      </w:pPr>
      <w:r w:rsidRPr="28F91493">
        <w:t>Termination</w:t>
      </w:r>
      <w:r w:rsidR="000171A2">
        <w:br/>
      </w:r>
      <w:r w:rsidRPr="28F91493">
        <w:t xml:space="preserve"> </w:t>
      </w:r>
    </w:p>
    <w:p w14:paraId="21809E68" w14:textId="547CA546" w:rsidR="006E557B" w:rsidRPr="00A52E7E" w:rsidRDefault="3E794F94" w:rsidP="00A52E7E">
      <w:pPr>
        <w:pStyle w:val="ListParagraph"/>
        <w:numPr>
          <w:ilvl w:val="1"/>
          <w:numId w:val="1"/>
        </w:numPr>
        <w:ind w:hanging="720"/>
        <w:contextualSpacing w:val="0"/>
        <w:rPr>
          <w:rFonts w:eastAsiaTheme="minorEastAsia"/>
        </w:rPr>
      </w:pPr>
      <w:r w:rsidRPr="28F91493">
        <w:t xml:space="preserve">The University may terminate this agreement for any reason, including but not limited to, changes in the market price of the products and non-appropriation of federal or state funding to university, by delivering not less than thirty days prior written notice to </w:t>
      </w:r>
      <w:commentRangeStart w:id="217"/>
      <w:r w:rsidRPr="28F91493">
        <w:t>Supplier</w:t>
      </w:r>
      <w:commentRangeEnd w:id="217"/>
      <w:r>
        <w:rPr>
          <w:rStyle w:val="CommentReference"/>
        </w:rPr>
        <w:commentReference w:id="217"/>
      </w:r>
      <w:r w:rsidRPr="28F91493">
        <w:t xml:space="preserve">. </w:t>
      </w:r>
      <w:r w:rsidR="000171A2">
        <w:br/>
      </w:r>
      <w:r w:rsidRPr="28F91493">
        <w:t xml:space="preserve">If termination is due to default by Supplier, Supplier shall have ten days from receipt of notice to cure the default. If Supplier fails to cure within the ten-day period, university may terminate this agreement immediately. </w:t>
      </w:r>
      <w:r w:rsidR="000171A2">
        <w:br/>
      </w:r>
      <w:r w:rsidRPr="28F91493">
        <w:t>The failure of university to exercise its rights of termination for default due to Supplier’s failure to perform as required in any one instance shall not constitute a waiver of termination rights in any other instance.</w:t>
      </w:r>
      <w:r w:rsidR="000171A2">
        <w:br/>
      </w:r>
    </w:p>
    <w:p w14:paraId="3E5187F0" w14:textId="6BBF4AD3" w:rsidR="006E557B" w:rsidRDefault="3E794F94" w:rsidP="00EA24E7">
      <w:pPr>
        <w:pStyle w:val="ListParagraph"/>
        <w:numPr>
          <w:ilvl w:val="0"/>
          <w:numId w:val="1"/>
        </w:numPr>
        <w:rPr>
          <w:rFonts w:eastAsiaTheme="minorEastAsia"/>
        </w:rPr>
      </w:pPr>
      <w:r w:rsidRPr="28F91493">
        <w:t xml:space="preserve">  General Terms and Conditions</w:t>
      </w:r>
      <w:r w:rsidR="000171A2">
        <w:br/>
      </w:r>
    </w:p>
    <w:p w14:paraId="701DF9B7" w14:textId="3D676790" w:rsidR="006E557B" w:rsidRDefault="3E794F94" w:rsidP="00A52E7E">
      <w:pPr>
        <w:pStyle w:val="ListParagraph"/>
        <w:numPr>
          <w:ilvl w:val="1"/>
          <w:numId w:val="1"/>
        </w:numPr>
        <w:ind w:hanging="720"/>
        <w:rPr>
          <w:rFonts w:eastAsiaTheme="minorEastAsia"/>
        </w:rPr>
      </w:pPr>
      <w:r w:rsidRPr="28F91493">
        <w:t>The terms and conditions shall govern any agreement issued as a result of this solicitation.</w:t>
      </w:r>
      <w:r w:rsidR="000171A2">
        <w:br/>
      </w:r>
      <w:r w:rsidRPr="28F91493">
        <w:t xml:space="preserve">Additional or attached terms and conditions which are determined to be unacceptable to the University may result in the disqualification of proposals.  Examples include, but are not limited </w:t>
      </w:r>
      <w:r w:rsidRPr="28F91493">
        <w:lastRenderedPageBreak/>
        <w:t>to: liability for payment of taxes, subjugation to the laws of another state, and limitations on remedies.</w:t>
      </w:r>
    </w:p>
    <w:p w14:paraId="5CC0CC2D" w14:textId="0B1468F6" w:rsidR="006E557B" w:rsidRDefault="3E794F94" w:rsidP="00A52E7E">
      <w:pPr>
        <w:pStyle w:val="ListParagraph"/>
        <w:numPr>
          <w:ilvl w:val="2"/>
          <w:numId w:val="1"/>
        </w:numPr>
        <w:ind w:hanging="720"/>
        <w:contextualSpacing w:val="0"/>
      </w:pPr>
      <w:r w:rsidRPr="28F91493">
        <w:t>Interpretation, Enforcement and Forum of Laws</w:t>
      </w:r>
      <w:r w:rsidR="000171A2">
        <w:br/>
      </w:r>
      <w:r w:rsidRPr="28F91493">
        <w:t>For disputes between University and Supplier, this agreement shall be governed by, construed, interpreted, and enforced solely in accordance with the laws of the State of Michigan and the venue shall lie in Kent County.</w:t>
      </w:r>
    </w:p>
    <w:p w14:paraId="7E7533F9" w14:textId="290B4E94" w:rsidR="006E557B" w:rsidRDefault="3E794F94" w:rsidP="00A52E7E">
      <w:pPr>
        <w:pStyle w:val="ListParagraph"/>
        <w:numPr>
          <w:ilvl w:val="2"/>
          <w:numId w:val="1"/>
        </w:numPr>
        <w:ind w:hanging="720"/>
        <w:contextualSpacing w:val="0"/>
      </w:pPr>
      <w:r w:rsidRPr="28F91493">
        <w:t xml:space="preserve">Compliance with Law </w:t>
      </w:r>
      <w:r w:rsidR="000171A2">
        <w:br/>
      </w:r>
      <w:r w:rsidRPr="28F91493">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4701CA8F" w14:textId="31D259DC" w:rsidR="006E557B" w:rsidRDefault="3E794F94" w:rsidP="00A52E7E">
      <w:pPr>
        <w:pStyle w:val="ListParagraph"/>
        <w:numPr>
          <w:ilvl w:val="2"/>
          <w:numId w:val="1"/>
        </w:numPr>
        <w:ind w:hanging="720"/>
        <w:contextualSpacing w:val="0"/>
      </w:pPr>
      <w:r w:rsidRPr="28F91493">
        <w:t>Funding Provided by Federal Contracts or Grants</w:t>
      </w:r>
      <w:r w:rsidR="000171A2">
        <w:br/>
      </w:r>
      <w:r w:rsidRPr="28F91493">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14:paraId="23610593" w14:textId="6DCE1B72" w:rsidR="006E557B" w:rsidRDefault="3E794F94" w:rsidP="00A52E7E">
      <w:pPr>
        <w:pStyle w:val="ListParagraph"/>
        <w:numPr>
          <w:ilvl w:val="2"/>
          <w:numId w:val="1"/>
        </w:numPr>
        <w:ind w:hanging="720"/>
        <w:contextualSpacing w:val="0"/>
      </w:pPr>
      <w:r w:rsidRPr="28F91493">
        <w:t xml:space="preserve">Insolvency </w:t>
      </w:r>
      <w:r w:rsidR="000171A2">
        <w:br/>
      </w:r>
      <w:r w:rsidRPr="28F91493">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14:paraId="1969B860" w14:textId="16FFCC0B" w:rsidR="006E557B" w:rsidRDefault="3E794F94" w:rsidP="00A52E7E">
      <w:pPr>
        <w:pStyle w:val="ListParagraph"/>
        <w:numPr>
          <w:ilvl w:val="2"/>
          <w:numId w:val="1"/>
        </w:numPr>
        <w:ind w:hanging="720"/>
        <w:contextualSpacing w:val="0"/>
      </w:pPr>
      <w:r w:rsidRPr="28F91493">
        <w:t xml:space="preserve">Assignments </w:t>
      </w:r>
      <w:r w:rsidR="000171A2">
        <w:br/>
      </w:r>
      <w:r w:rsidRPr="28F91493">
        <w:t>Supplier shall not assign this agreement or any of Supplier’s rights or obligations hereunder, without University’s prior written consent. Any purported assignment made without prior written consent shall be void and of no effect.</w:t>
      </w:r>
    </w:p>
    <w:p w14:paraId="5FC9F580" w14:textId="6E437D90" w:rsidR="006E557B" w:rsidRDefault="3E794F94" w:rsidP="00A52E7E">
      <w:pPr>
        <w:pStyle w:val="ListParagraph"/>
        <w:numPr>
          <w:ilvl w:val="2"/>
          <w:numId w:val="1"/>
        </w:numPr>
        <w:ind w:hanging="720"/>
        <w:contextualSpacing w:val="0"/>
      </w:pPr>
      <w:r w:rsidRPr="28F91493">
        <w:t xml:space="preserve">Patent Trademark and Copyright Infringement </w:t>
      </w:r>
      <w:r w:rsidR="000171A2">
        <w:br/>
      </w:r>
      <w:r w:rsidRPr="28F91493">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613D8685" w14:textId="2E34E6AA" w:rsidR="006E557B" w:rsidRDefault="3E794F94" w:rsidP="00A52E7E">
      <w:pPr>
        <w:pStyle w:val="ListParagraph"/>
        <w:numPr>
          <w:ilvl w:val="2"/>
          <w:numId w:val="1"/>
        </w:numPr>
        <w:ind w:hanging="720"/>
        <w:contextualSpacing w:val="0"/>
      </w:pPr>
      <w:r w:rsidRPr="28F91493">
        <w:t xml:space="preserve">Use of Name, Logos, etc. in Advertising </w:t>
      </w:r>
      <w:r w:rsidR="000171A2">
        <w:br/>
      </w:r>
      <w:r w:rsidRPr="28F91493">
        <w:t xml:space="preserve">Supplier agrees not to </w:t>
      </w:r>
      <w:proofErr w:type="gramStart"/>
      <w:r w:rsidRPr="28F91493">
        <w:t>make reference</w:t>
      </w:r>
      <w:proofErr w:type="gramEnd"/>
      <w:r w:rsidRPr="28F91493">
        <w:t xml:space="preserve"> to this agreement or use University logo or trademarks in any advertising material of any kind without expressed written </w:t>
      </w:r>
      <w:r w:rsidRPr="28F91493">
        <w:lastRenderedPageBreak/>
        <w:t xml:space="preserve">permission.  University agrees not to </w:t>
      </w:r>
      <w:proofErr w:type="gramStart"/>
      <w:r w:rsidRPr="28F91493">
        <w:t>make reference</w:t>
      </w:r>
      <w:proofErr w:type="gramEnd"/>
      <w:r w:rsidRPr="28F91493">
        <w:t xml:space="preserve"> to this agreement or use the logo of Supplier in any advertising and marketing materials of any kind without the expressed written permission of the Supplier.</w:t>
      </w:r>
    </w:p>
    <w:p w14:paraId="6C02338B" w14:textId="3E81CA38" w:rsidR="006E557B" w:rsidRDefault="3E794F94" w:rsidP="00A52E7E">
      <w:pPr>
        <w:pStyle w:val="ListParagraph"/>
        <w:numPr>
          <w:ilvl w:val="2"/>
          <w:numId w:val="1"/>
        </w:numPr>
        <w:ind w:hanging="720"/>
        <w:contextualSpacing w:val="0"/>
      </w:pPr>
      <w:r w:rsidRPr="28F91493">
        <w:t>Indemnification</w:t>
      </w:r>
      <w:r w:rsidR="000171A2">
        <w:br/>
      </w:r>
      <w:r w:rsidRPr="28F91493">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5FEAC4DA" w14:textId="286BA73B" w:rsidR="006E557B" w:rsidRDefault="3E794F94" w:rsidP="00A52E7E">
      <w:pPr>
        <w:pStyle w:val="ListParagraph"/>
        <w:numPr>
          <w:ilvl w:val="2"/>
          <w:numId w:val="1"/>
        </w:numPr>
        <w:ind w:hanging="720"/>
        <w:contextualSpacing w:val="0"/>
      </w:pPr>
      <w:r w:rsidRPr="28F91493">
        <w:t>Insurance</w:t>
      </w:r>
      <w:r w:rsidR="000171A2">
        <w:br/>
      </w:r>
      <w:r w:rsidRPr="28F91493">
        <w:t xml:space="preserve">If fabrication, construction, installation, service or other work is specified to be conducted on University premises, Supplier shall maintain in force during the period of such work limits of liability as required by law or as set forth herein, whichever is greater:  (a)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w:t>
      </w:r>
      <w:r w:rsidR="69F986AF" w:rsidRPr="28F91493">
        <w:t xml:space="preserve">the </w:t>
      </w:r>
      <w:r w:rsidRPr="28F91493">
        <w:t xml:space="preserve">University satisfactory proof of such insurance coverage included with Supplier’s proposal. </w:t>
      </w:r>
    </w:p>
    <w:p w14:paraId="79F6AC8A" w14:textId="77777777" w:rsidR="00313A23" w:rsidRDefault="3E794F94" w:rsidP="00313A23">
      <w:pPr>
        <w:pStyle w:val="ListParagraph"/>
        <w:numPr>
          <w:ilvl w:val="2"/>
          <w:numId w:val="1"/>
        </w:numPr>
        <w:ind w:hanging="720"/>
        <w:contextualSpacing w:val="0"/>
      </w:pPr>
      <w:r w:rsidRPr="28F91493">
        <w:t xml:space="preserve">Licenses/Permits/Taxes and Tax-Exempt Status </w:t>
      </w:r>
      <w:r w:rsidR="000171A2">
        <w:br/>
      </w:r>
      <w:r w:rsidRPr="28F91493">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5F04CE3E" w14:textId="074620F9" w:rsidR="006E557B" w:rsidRDefault="3E794F94" w:rsidP="00313A23">
      <w:pPr>
        <w:pStyle w:val="ListParagraph"/>
        <w:ind w:left="2160"/>
        <w:contextualSpacing w:val="0"/>
      </w:pPr>
      <w:r w:rsidRPr="28F91493">
        <w:t xml:space="preserve">University is a 501(c) (3) not-for-profit corporation and is exempt from state sales and use taxes imposed for services rendered and products, equipment or parts supplied.  </w:t>
      </w:r>
      <w:r w:rsidR="000171A2">
        <w:br/>
      </w:r>
      <w:r w:rsidRPr="28F91493">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3836F046" w14:textId="0F1972C0" w:rsidR="006E557B" w:rsidRDefault="3E794F94" w:rsidP="00A52E7E">
      <w:pPr>
        <w:pStyle w:val="ListParagraph"/>
        <w:numPr>
          <w:ilvl w:val="2"/>
          <w:numId w:val="1"/>
        </w:numPr>
        <w:ind w:hanging="720"/>
        <w:contextualSpacing w:val="0"/>
      </w:pPr>
      <w:r w:rsidRPr="28F91493">
        <w:t xml:space="preserve">Americans with Disabilities Act </w:t>
      </w:r>
      <w:r w:rsidR="000171A2">
        <w:br/>
      </w:r>
      <w:r w:rsidRPr="28F91493">
        <w:t>Supplier shall comply with all applicable provisions of the Americans with Disabilities Act and applicable federal regulations under the Act.</w:t>
      </w:r>
      <w:r w:rsidR="000171A2">
        <w:br/>
      </w:r>
    </w:p>
    <w:p w14:paraId="03E86E9C" w14:textId="3724D281" w:rsidR="00313A23" w:rsidRDefault="3E794F94" w:rsidP="00313A23">
      <w:pPr>
        <w:pStyle w:val="ListParagraph"/>
        <w:numPr>
          <w:ilvl w:val="2"/>
          <w:numId w:val="1"/>
        </w:numPr>
        <w:ind w:hanging="720"/>
        <w:contextualSpacing w:val="0"/>
      </w:pPr>
      <w:r w:rsidRPr="28F91493">
        <w:lastRenderedPageBreak/>
        <w:t>Alcohol, Tobacco &amp; Drug Rules and Regulations</w:t>
      </w:r>
      <w:r w:rsidR="000171A2">
        <w:br/>
      </w:r>
      <w:r w:rsidRPr="28F91493">
        <w:t xml:space="preserve"> Employees of the Supplier and its subcontractors shall comply with all instructions, pertaining to conduct and building regulations of the University.  University reserves the right to request the removal or replacement of any undesirable employee at any time. </w:t>
      </w:r>
      <w:r w:rsidR="000171A2">
        <w:br/>
      </w:r>
      <w:r w:rsidRPr="28F91493">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14334F39" w14:textId="0CFA930F" w:rsidR="006E557B" w:rsidRDefault="3E794F94" w:rsidP="00313A23">
      <w:pPr>
        <w:pStyle w:val="ListParagraph"/>
        <w:ind w:left="2160"/>
        <w:contextualSpacing w:val="0"/>
      </w:pPr>
      <w:r w:rsidRPr="28F91493">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14:paraId="70ECE06A" w14:textId="180BACBA" w:rsidR="006E557B" w:rsidRDefault="3E794F94" w:rsidP="00A52E7E">
      <w:pPr>
        <w:pStyle w:val="ListParagraph"/>
        <w:numPr>
          <w:ilvl w:val="2"/>
          <w:numId w:val="1"/>
        </w:numPr>
        <w:ind w:hanging="720"/>
        <w:contextualSpacing w:val="0"/>
      </w:pPr>
      <w:r w:rsidRPr="28F91493">
        <w:t xml:space="preserve">Equal Opportunity </w:t>
      </w:r>
      <w:r w:rsidR="000171A2">
        <w:br/>
      </w:r>
      <w:r w:rsidRPr="28F91493">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717F728D" w14:textId="1AAC69F2" w:rsidR="006E557B" w:rsidRDefault="3E794F94" w:rsidP="00A52E7E">
      <w:pPr>
        <w:pStyle w:val="ListParagraph"/>
        <w:numPr>
          <w:ilvl w:val="2"/>
          <w:numId w:val="1"/>
        </w:numPr>
        <w:ind w:hanging="720"/>
        <w:contextualSpacing w:val="0"/>
        <w:rPr>
          <w:rFonts w:eastAsiaTheme="minorEastAsia"/>
        </w:rPr>
      </w:pPr>
      <w:r w:rsidRPr="28F91493">
        <w:t>Non-Discrimination</w:t>
      </w:r>
      <w:r w:rsidR="000171A2">
        <w:br/>
      </w:r>
      <w:r w:rsidRPr="28F91493">
        <w:t xml:space="preserve">The parties agree to comply with applicable state and federal rules governing Equal Employment Opportunity and Non-Discrimination. </w:t>
      </w:r>
    </w:p>
    <w:p w14:paraId="6A06D10B" w14:textId="44FB53CE" w:rsidR="006E557B" w:rsidRDefault="3E794F94" w:rsidP="00A52E7E">
      <w:pPr>
        <w:pStyle w:val="ListParagraph"/>
        <w:numPr>
          <w:ilvl w:val="2"/>
          <w:numId w:val="1"/>
        </w:numPr>
        <w:ind w:hanging="720"/>
        <w:contextualSpacing w:val="0"/>
        <w:rPr>
          <w:rFonts w:eastAsiaTheme="minorEastAsia"/>
        </w:rPr>
      </w:pPr>
      <w:r w:rsidRPr="28F91493">
        <w:t>Sexual Harassment and Bias Incidents</w:t>
      </w:r>
      <w:r w:rsidR="000171A2">
        <w:br/>
      </w:r>
      <w:r w:rsidRPr="28F91493">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2A5830B9" w14:textId="35F09416" w:rsidR="006E557B" w:rsidRDefault="3E794F94" w:rsidP="00A52E7E">
      <w:pPr>
        <w:pStyle w:val="ListParagraph"/>
        <w:numPr>
          <w:ilvl w:val="2"/>
          <w:numId w:val="1"/>
        </w:numPr>
        <w:ind w:hanging="720"/>
        <w:contextualSpacing w:val="0"/>
        <w:rPr>
          <w:rFonts w:eastAsiaTheme="minorEastAsia"/>
        </w:rPr>
      </w:pPr>
      <w:r w:rsidRPr="28F91493">
        <w:t>Compliance with Specifications</w:t>
      </w:r>
      <w:r w:rsidR="000171A2">
        <w:br/>
      </w:r>
      <w:r w:rsidRPr="28F91493">
        <w:t>The Supplier warrants that all goods, services, or work supplied under this agreement shall conform to specifications, drawings, samples, or other descriptions contained or referenced herein and shall be merchantable, of good quality and workmanship and free from defect.</w:t>
      </w:r>
      <w:r w:rsidR="00313A23">
        <w:t xml:space="preserve"> </w:t>
      </w:r>
      <w:r w:rsidRPr="28F91493">
        <w:t xml:space="preserve">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7630C50C" w14:textId="166DBB88" w:rsidR="006E557B" w:rsidRDefault="3E794F94" w:rsidP="00A52E7E">
      <w:pPr>
        <w:pStyle w:val="ListParagraph"/>
        <w:numPr>
          <w:ilvl w:val="2"/>
          <w:numId w:val="1"/>
        </w:numPr>
        <w:ind w:hanging="720"/>
        <w:contextualSpacing w:val="0"/>
        <w:rPr>
          <w:rFonts w:eastAsiaTheme="minorEastAsia"/>
        </w:rPr>
      </w:pPr>
      <w:r w:rsidRPr="28F91493">
        <w:lastRenderedPageBreak/>
        <w:t>Gratuities</w:t>
      </w:r>
      <w:r w:rsidR="000171A2">
        <w:br/>
      </w:r>
      <w:r w:rsidRPr="28F91493">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0DB9D7CC" w14:textId="720DFE44" w:rsidR="006E557B" w:rsidRDefault="3E794F94" w:rsidP="00A52E7E">
      <w:pPr>
        <w:pStyle w:val="ListParagraph"/>
        <w:numPr>
          <w:ilvl w:val="2"/>
          <w:numId w:val="1"/>
        </w:numPr>
        <w:ind w:hanging="720"/>
        <w:contextualSpacing w:val="0"/>
        <w:rPr>
          <w:rFonts w:eastAsiaTheme="minorEastAsia"/>
        </w:rPr>
      </w:pPr>
      <w:r w:rsidRPr="28F91493">
        <w:t>Covenant Against Contingency Fees</w:t>
      </w:r>
      <w:r w:rsidR="000171A2">
        <w:br/>
      </w:r>
      <w:r w:rsidRPr="28F91493">
        <w:t xml:space="preserve">Supplier certifies that it has neither offered nor paid a contingency fee to any individual, agent, or employee of University to secure or influence the decision to award this agreement to Supplier. </w:t>
      </w:r>
    </w:p>
    <w:p w14:paraId="2CF4DE2C" w14:textId="2FA206E1" w:rsidR="006E557B" w:rsidRDefault="3E794F94" w:rsidP="00A52E7E">
      <w:pPr>
        <w:pStyle w:val="ListParagraph"/>
        <w:numPr>
          <w:ilvl w:val="2"/>
          <w:numId w:val="1"/>
        </w:numPr>
        <w:ind w:hanging="720"/>
        <w:contextualSpacing w:val="0"/>
        <w:rPr>
          <w:rFonts w:eastAsiaTheme="minorEastAsia"/>
        </w:rPr>
      </w:pPr>
      <w:r w:rsidRPr="28F91493">
        <w:t xml:space="preserve">Suspension or Debarment </w:t>
      </w:r>
      <w:r w:rsidR="000171A2">
        <w:br/>
      </w:r>
      <w:r w:rsidRPr="28F91493">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7859A420" w14:textId="614A5BC4" w:rsidR="006E557B" w:rsidRDefault="3E794F94" w:rsidP="00A52E7E">
      <w:pPr>
        <w:pStyle w:val="ListParagraph"/>
        <w:numPr>
          <w:ilvl w:val="2"/>
          <w:numId w:val="1"/>
        </w:numPr>
        <w:ind w:hanging="720"/>
        <w:contextualSpacing w:val="0"/>
        <w:rPr>
          <w:rFonts w:eastAsiaTheme="minorEastAsia"/>
        </w:rPr>
      </w:pPr>
      <w:r w:rsidRPr="28F91493">
        <w:t>Conflict of Interest</w:t>
      </w:r>
      <w:r w:rsidR="000171A2">
        <w:br/>
      </w:r>
      <w:r w:rsidRPr="28F91493">
        <w:t xml:space="preserve">In order to avoid even the appearance of any conflict of interest, neither University nor Supplier shall employ any officer or employee of the other party for a period of one year from the date hereof. </w:t>
      </w:r>
    </w:p>
    <w:p w14:paraId="38B5D592" w14:textId="4BADB01E" w:rsidR="006E557B" w:rsidRDefault="3E794F94" w:rsidP="00A52E7E">
      <w:pPr>
        <w:pStyle w:val="ListParagraph"/>
        <w:numPr>
          <w:ilvl w:val="2"/>
          <w:numId w:val="1"/>
        </w:numPr>
        <w:ind w:hanging="720"/>
        <w:contextualSpacing w:val="0"/>
        <w:rPr>
          <w:rFonts w:eastAsiaTheme="minorEastAsia"/>
        </w:rPr>
      </w:pPr>
      <w:r w:rsidRPr="28F91493">
        <w:t>Strikes or Lockouts</w:t>
      </w:r>
      <w:r w:rsidR="000171A2">
        <w:br/>
      </w:r>
      <w:r w:rsidRPr="28F91493">
        <w:t xml:space="preserve">In the event Supplier should become involved in a labor dispute, strike or lockout, Supplier will be required to make whatever arrangements that may be necessary to ensure that the conditions of this agreement are met in their entirety. Should the </w:t>
      </w:r>
      <w:r w:rsidR="00313A23">
        <w:t>S</w:t>
      </w:r>
      <w:r w:rsidRPr="28F91493">
        <w:t>upplier be unable to fulfill its obligations under this agreement, University shall have the right to make alternative arrangements to ensure the satisfactory performance of the agreement during the time Supplier is unable to perform the required duties.  Any costs incurred by University, as a result of such job action, shall be reimbursed by the Supplier.</w:t>
      </w:r>
    </w:p>
    <w:p w14:paraId="3D663FE8" w14:textId="78CAE9B6" w:rsidR="006E557B" w:rsidRDefault="3E794F94" w:rsidP="00A52E7E">
      <w:pPr>
        <w:pStyle w:val="ListParagraph"/>
        <w:numPr>
          <w:ilvl w:val="2"/>
          <w:numId w:val="1"/>
        </w:numPr>
        <w:ind w:hanging="720"/>
        <w:contextualSpacing w:val="0"/>
        <w:rPr>
          <w:rFonts w:eastAsiaTheme="minorEastAsia"/>
        </w:rPr>
      </w:pPr>
      <w:r w:rsidRPr="28F91493">
        <w:t>Force Majeure</w:t>
      </w:r>
      <w:r w:rsidR="000171A2">
        <w:br/>
      </w:r>
      <w:r w:rsidRPr="28F91493">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4AE04437" w14:textId="1B74F031" w:rsidR="006E557B" w:rsidRDefault="3E794F94" w:rsidP="00A52E7E">
      <w:pPr>
        <w:pStyle w:val="ListParagraph"/>
        <w:numPr>
          <w:ilvl w:val="2"/>
          <w:numId w:val="1"/>
        </w:numPr>
        <w:ind w:hanging="720"/>
        <w:contextualSpacing w:val="0"/>
        <w:rPr>
          <w:rFonts w:eastAsiaTheme="minorEastAsia"/>
        </w:rPr>
      </w:pPr>
      <w:r w:rsidRPr="28F91493">
        <w:t>Modification of Terms</w:t>
      </w:r>
      <w:r w:rsidR="000171A2">
        <w:br/>
      </w:r>
      <w:r w:rsidRPr="28F91493">
        <w:t>No waiver or modification of any of the provisions hereof shall be binding unless mutually agreed upon by University and the Supplier, in writing, with signatures of authorized representatives of all parties authorizing said modification.</w:t>
      </w:r>
    </w:p>
    <w:p w14:paraId="668135D8" w14:textId="702F520D" w:rsidR="006E557B" w:rsidRDefault="3E794F94" w:rsidP="00A52E7E">
      <w:pPr>
        <w:pStyle w:val="ListParagraph"/>
        <w:numPr>
          <w:ilvl w:val="2"/>
          <w:numId w:val="1"/>
        </w:numPr>
        <w:ind w:hanging="720"/>
        <w:contextualSpacing w:val="0"/>
        <w:rPr>
          <w:rFonts w:eastAsiaTheme="minorEastAsia"/>
        </w:rPr>
      </w:pPr>
      <w:r w:rsidRPr="28F91493">
        <w:lastRenderedPageBreak/>
        <w:t>Continuation of Performance through Termination</w:t>
      </w:r>
      <w:r w:rsidR="000171A2">
        <w:br/>
      </w:r>
      <w:r w:rsidRPr="28F91493">
        <w:t>Supplier shall continue to perform, in accordance with the requirements of this agreement, up to the date of termination, as directed in the termination notice.</w:t>
      </w:r>
    </w:p>
    <w:p w14:paraId="6538AD76" w14:textId="0ADAF5A8" w:rsidR="00313A23" w:rsidRPr="00313A23" w:rsidRDefault="3E794F94" w:rsidP="00313A23">
      <w:pPr>
        <w:pStyle w:val="ListParagraph"/>
        <w:numPr>
          <w:ilvl w:val="2"/>
          <w:numId w:val="1"/>
        </w:numPr>
        <w:spacing w:before="160"/>
        <w:ind w:hanging="720"/>
        <w:contextualSpacing w:val="0"/>
        <w:rPr>
          <w:rFonts w:eastAsiaTheme="minorEastAsia"/>
        </w:rPr>
      </w:pPr>
      <w:r w:rsidRPr="28F91493">
        <w:t>Proprietary/Confidential Information</w:t>
      </w:r>
      <w:r w:rsidR="000171A2">
        <w:br/>
      </w:r>
      <w:r w:rsidRPr="28F91493">
        <w:t>University considers all information, documentation</w:t>
      </w:r>
      <w:r w:rsidR="00703FCC">
        <w:t xml:space="preserve">, </w:t>
      </w:r>
      <w:r w:rsidRPr="28F91493">
        <w:t xml:space="preserve">and other materials requested to be submitted in response to this solicitation to be of a non-confidential and/or non-proprietary nature and therefore shall be subject to public disclosure. Supplier is hereby notified that </w:t>
      </w:r>
      <w:r w:rsidR="000E69D0">
        <w:t xml:space="preserve">University </w:t>
      </w:r>
      <w:r w:rsidRPr="28F91493">
        <w:t xml:space="preserve">adheres to all statutes, court decisions and the opinions of the State of Michigan regarding the disclosure of proposal information. </w:t>
      </w:r>
    </w:p>
    <w:p w14:paraId="66A8A55F" w14:textId="44538501" w:rsidR="006E557B" w:rsidRPr="00313A23" w:rsidRDefault="3E794F94" w:rsidP="00313A23">
      <w:pPr>
        <w:pStyle w:val="ListParagraph"/>
        <w:spacing w:before="160"/>
        <w:ind w:left="2160"/>
        <w:contextualSpacing w:val="0"/>
        <w:rPr>
          <w:rFonts w:eastAsiaTheme="minorEastAsia"/>
        </w:rPr>
      </w:pPr>
      <w:r w:rsidRPr="28F91493">
        <w:t>All information, documentation, and other materials submitted by Respondent in response to this solicitation or under any resulting contract may be subject to public disclosure under the Freedom of Information Act.</w:t>
      </w:r>
    </w:p>
    <w:p w14:paraId="324F85AA" w14:textId="470D56F0" w:rsidR="006E557B" w:rsidRDefault="3E794F94" w:rsidP="00A52E7E">
      <w:pPr>
        <w:pStyle w:val="ListParagraph"/>
        <w:numPr>
          <w:ilvl w:val="2"/>
          <w:numId w:val="1"/>
        </w:numPr>
        <w:ind w:hanging="720"/>
        <w:contextualSpacing w:val="0"/>
        <w:rPr>
          <w:rFonts w:eastAsiaTheme="minorEastAsia"/>
        </w:rPr>
      </w:pPr>
      <w:r w:rsidRPr="28F91493">
        <w:t>Strict Compliance</w:t>
      </w:r>
      <w:r w:rsidR="000171A2">
        <w:br/>
      </w:r>
      <w:r w:rsidRPr="28F91493">
        <w:t xml:space="preserve">The parties may at any time insist upon strict compliance with these terms and conditions, </w:t>
      </w:r>
      <w:r w:rsidR="00703FCC" w:rsidRPr="28F91493">
        <w:t>not</w:t>
      </w:r>
      <w:r w:rsidR="00703FCC">
        <w:t>w</w:t>
      </w:r>
      <w:r w:rsidR="00703FCC" w:rsidRPr="28F91493">
        <w:t>ithstanding</w:t>
      </w:r>
      <w:r w:rsidRPr="28F91493">
        <w:t xml:space="preserve"> any previous custom, practice or course of dealing to the contrary.</w:t>
      </w:r>
    </w:p>
    <w:p w14:paraId="68B34673" w14:textId="2C20FDA8" w:rsidR="006E557B" w:rsidRDefault="3E794F94" w:rsidP="00A52E7E">
      <w:pPr>
        <w:pStyle w:val="ListParagraph"/>
        <w:numPr>
          <w:ilvl w:val="2"/>
          <w:numId w:val="1"/>
        </w:numPr>
        <w:ind w:hanging="720"/>
        <w:contextualSpacing w:val="0"/>
        <w:rPr>
          <w:rFonts w:eastAsiaTheme="minorEastAsia"/>
        </w:rPr>
      </w:pPr>
      <w:r w:rsidRPr="28F91493">
        <w:t>Entire Agreement</w:t>
      </w:r>
      <w:r w:rsidR="000171A2">
        <w:br/>
      </w:r>
      <w:r w:rsidRPr="28F91493">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0FF0C116" w14:textId="446D0993" w:rsidR="006E557B" w:rsidRDefault="3E794F94" w:rsidP="00A52E7E">
      <w:pPr>
        <w:pStyle w:val="ListParagraph"/>
        <w:numPr>
          <w:ilvl w:val="2"/>
          <w:numId w:val="1"/>
        </w:numPr>
        <w:ind w:hanging="720"/>
        <w:contextualSpacing w:val="0"/>
        <w:rPr>
          <w:rFonts w:eastAsiaTheme="minorEastAsia"/>
        </w:rPr>
      </w:pPr>
      <w:r w:rsidRPr="28F91493">
        <w:t>Prevailing Wage Rates</w:t>
      </w:r>
      <w:r w:rsidR="000171A2">
        <w:br/>
      </w:r>
      <w:r w:rsidRPr="28F91493">
        <w:t>If and where applicable prevailing wage rates apply. Prevailing wage rate information may be included with this document. However, if not, it is the responsibility of the bidder to obtain any and all appropriate prevailing wage rate information.</w:t>
      </w:r>
    </w:p>
    <w:p w14:paraId="2F9E1224" w14:textId="4D2F229A" w:rsidR="005B31B0" w:rsidRDefault="3E794F94" w:rsidP="00A52E7E">
      <w:pPr>
        <w:pStyle w:val="ListParagraph"/>
        <w:numPr>
          <w:ilvl w:val="2"/>
          <w:numId w:val="1"/>
        </w:numPr>
        <w:ind w:hanging="720"/>
        <w:contextualSpacing w:val="0"/>
      </w:pPr>
      <w:r w:rsidRPr="28F91493">
        <w:t>Addendums</w:t>
      </w:r>
      <w:r w:rsidR="000171A2">
        <w:br/>
      </w:r>
      <w:r w:rsidRPr="28F91493">
        <w:t xml:space="preserve">If any vendor addenda(s) and or exhibit(s) conflict with </w:t>
      </w:r>
      <w:r w:rsidR="000E69D0">
        <w:t>University</w:t>
      </w:r>
      <w:r w:rsidRPr="28F91493">
        <w:t xml:space="preserve"> specifications, terms and conditions, </w:t>
      </w:r>
      <w:r w:rsidR="000E69D0">
        <w:t xml:space="preserve">University </w:t>
      </w:r>
      <w:r w:rsidRPr="28F91493">
        <w:t>terms and conditions will prevail.</w:t>
      </w:r>
    </w:p>
    <w:p w14:paraId="244F56C6" w14:textId="77777777" w:rsidR="005B31B0" w:rsidRDefault="005B31B0">
      <w:pPr>
        <w:ind w:left="0"/>
      </w:pPr>
      <w:r>
        <w:br w:type="page"/>
      </w:r>
    </w:p>
    <w:p w14:paraId="1A266053" w14:textId="77777777" w:rsidR="005B31B0" w:rsidRPr="005B31B0" w:rsidRDefault="005B31B0" w:rsidP="005B31B0">
      <w:pPr>
        <w:spacing w:after="0" w:line="240" w:lineRule="auto"/>
        <w:ind w:left="720"/>
        <w:jc w:val="center"/>
        <w:rPr>
          <w:rFonts w:ascii="Times New Roman" w:eastAsia="Arial Unicode MS" w:hAnsi="Times New Roman" w:cs="Times New Roman"/>
          <w:sz w:val="24"/>
          <w:szCs w:val="24"/>
        </w:rPr>
      </w:pPr>
      <w:r w:rsidRPr="005B31B0">
        <w:rPr>
          <w:rFonts w:ascii="Arial Unicode MS" w:eastAsia="Arial Unicode MS" w:hAnsi="Arial Unicode MS" w:cs="Times New Roman"/>
          <w:noProof/>
          <w:sz w:val="24"/>
          <w:szCs w:val="24"/>
        </w:rPr>
        <w:lastRenderedPageBreak/>
        <w:drawing>
          <wp:inline distT="0" distB="0" distL="0" distR="0" wp14:anchorId="68AB73E3" wp14:editId="1489CB12">
            <wp:extent cx="1074420" cy="632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4420" cy="632460"/>
                    </a:xfrm>
                    <a:prstGeom prst="rect">
                      <a:avLst/>
                    </a:prstGeom>
                    <a:noFill/>
                    <a:ln>
                      <a:noFill/>
                    </a:ln>
                  </pic:spPr>
                </pic:pic>
              </a:graphicData>
            </a:graphic>
          </wp:inline>
        </w:drawing>
      </w:r>
      <w:r w:rsidRPr="005B31B0">
        <w:rPr>
          <w:rFonts w:ascii="Times New Roman" w:eastAsia="Times New Roman" w:hAnsi="Times New Roman" w:cs="Times New Roman"/>
          <w:sz w:val="24"/>
          <w:szCs w:val="24"/>
        </w:rPr>
        <w:br/>
      </w:r>
      <w:r w:rsidRPr="005B31B0">
        <w:rPr>
          <w:rFonts w:ascii="Times New Roman" w:eastAsia="Times New Roman" w:hAnsi="Times New Roman" w:cs="Times New Roman"/>
          <w:sz w:val="24"/>
          <w:szCs w:val="24"/>
        </w:rPr>
        <w:br/>
      </w:r>
    </w:p>
    <w:p w14:paraId="4D4A0F64" w14:textId="77777777" w:rsidR="005B31B0" w:rsidRPr="005B31B0" w:rsidRDefault="005B31B0" w:rsidP="005B31B0">
      <w:pPr>
        <w:pBdr>
          <w:top w:val="single" w:sz="4" w:space="1" w:color="auto"/>
          <w:left w:val="single" w:sz="4" w:space="4" w:color="auto"/>
          <w:bottom w:val="single" w:sz="4" w:space="1" w:color="auto"/>
          <w:right w:val="single" w:sz="4" w:space="4" w:color="auto"/>
        </w:pBdr>
        <w:spacing w:after="0" w:line="240" w:lineRule="auto"/>
        <w:ind w:left="0"/>
        <w:jc w:val="center"/>
        <w:rPr>
          <w:rFonts w:ascii="Arial" w:eastAsia="Calibri" w:hAnsi="Arial" w:cs="Arial"/>
          <w:b/>
          <w:bCs/>
          <w:color w:val="000000"/>
          <w:sz w:val="20"/>
          <w:szCs w:val="20"/>
        </w:rPr>
      </w:pPr>
      <w:r w:rsidRPr="005B31B0">
        <w:rPr>
          <w:rFonts w:ascii="Arial" w:eastAsia="Calibri" w:hAnsi="Arial" w:cs="Arial"/>
          <w:b/>
          <w:bCs/>
          <w:color w:val="000000"/>
          <w:sz w:val="20"/>
          <w:szCs w:val="20"/>
        </w:rPr>
        <w:t>PROPOSAL FORM</w:t>
      </w:r>
    </w:p>
    <w:p w14:paraId="2D3D54DC" w14:textId="77777777" w:rsidR="005B31B0" w:rsidRPr="005B31B0" w:rsidRDefault="005B31B0" w:rsidP="005B31B0">
      <w:pPr>
        <w:pBdr>
          <w:top w:val="single" w:sz="4" w:space="1" w:color="auto"/>
          <w:left w:val="single" w:sz="4" w:space="4" w:color="auto"/>
          <w:bottom w:val="single" w:sz="4" w:space="1" w:color="auto"/>
          <w:right w:val="single" w:sz="4" w:space="4" w:color="auto"/>
        </w:pBdr>
        <w:spacing w:after="0" w:line="240" w:lineRule="auto"/>
        <w:ind w:left="0"/>
        <w:jc w:val="center"/>
        <w:rPr>
          <w:rFonts w:ascii="Arial" w:eastAsia="Calibri" w:hAnsi="Arial" w:cs="Arial"/>
          <w:b/>
          <w:bCs/>
          <w:color w:val="000000"/>
          <w:sz w:val="20"/>
          <w:szCs w:val="20"/>
        </w:rPr>
      </w:pPr>
      <w:r w:rsidRPr="005B31B0">
        <w:rPr>
          <w:rFonts w:ascii="Arial" w:eastAsia="Calibri" w:hAnsi="Arial" w:cs="Arial"/>
          <w:b/>
          <w:bCs/>
          <w:color w:val="000000"/>
          <w:sz w:val="20"/>
          <w:szCs w:val="20"/>
        </w:rPr>
        <w:t xml:space="preserve">Advancement Donor Management Solution  </w:t>
      </w:r>
      <w:r w:rsidRPr="005B31B0">
        <w:rPr>
          <w:rFonts w:ascii="Arial" w:eastAsia="Calibri" w:hAnsi="Arial" w:cs="Arial"/>
          <w:b/>
          <w:bCs/>
          <w:color w:val="000000"/>
          <w:sz w:val="20"/>
          <w:szCs w:val="20"/>
        </w:rPr>
        <w:sym w:font="Symbol" w:char="F0B7"/>
      </w:r>
      <w:r w:rsidRPr="005B31B0">
        <w:rPr>
          <w:rFonts w:ascii="Arial" w:eastAsia="Calibri" w:hAnsi="Arial" w:cs="Arial"/>
          <w:b/>
          <w:bCs/>
          <w:color w:val="000000"/>
          <w:sz w:val="20"/>
          <w:szCs w:val="20"/>
        </w:rPr>
        <w:t xml:space="preserve">  RFP #222-20</w:t>
      </w:r>
    </w:p>
    <w:p w14:paraId="24ED341F" w14:textId="77777777" w:rsidR="005B31B0" w:rsidRPr="005B31B0" w:rsidRDefault="005B31B0" w:rsidP="005B31B0">
      <w:pPr>
        <w:spacing w:after="0" w:line="240" w:lineRule="auto"/>
        <w:ind w:left="0"/>
        <w:rPr>
          <w:rFonts w:ascii="Calibri" w:hAnsi="Calibri" w:cs="Calibri"/>
        </w:rPr>
      </w:pPr>
    </w:p>
    <w:p w14:paraId="3AF54594" w14:textId="77777777" w:rsidR="005B31B0" w:rsidRPr="005B31B0" w:rsidRDefault="005B31B0" w:rsidP="005B31B0">
      <w:pPr>
        <w:numPr>
          <w:ilvl w:val="0"/>
          <w:numId w:val="40"/>
        </w:numPr>
        <w:tabs>
          <w:tab w:val="left" w:pos="270"/>
          <w:tab w:val="left" w:pos="540"/>
        </w:tabs>
        <w:spacing w:after="0" w:line="240" w:lineRule="auto"/>
        <w:rPr>
          <w:rFonts w:ascii="Arial" w:eastAsia="Times New Roman" w:hAnsi="Arial" w:cs="Arial"/>
          <w:sz w:val="20"/>
          <w:szCs w:val="20"/>
        </w:rPr>
      </w:pPr>
      <w:r w:rsidRPr="005B31B0">
        <w:rPr>
          <w:rFonts w:ascii="Arial" w:eastAsia="Times New Roman" w:hAnsi="Arial" w:cs="Arial"/>
          <w:b/>
          <w:bCs/>
          <w:sz w:val="20"/>
          <w:szCs w:val="20"/>
        </w:rPr>
        <w:t xml:space="preserve">  </w:t>
      </w:r>
      <w:r w:rsidRPr="005B31B0">
        <w:rPr>
          <w:rFonts w:ascii="Arial" w:eastAsia="Times New Roman" w:hAnsi="Arial" w:cs="Arial"/>
          <w:b/>
          <w:bCs/>
          <w:sz w:val="20"/>
          <w:szCs w:val="20"/>
        </w:rPr>
        <w:tab/>
      </w:r>
      <w:r w:rsidRPr="005B31B0">
        <w:rPr>
          <w:rFonts w:ascii="Arial" w:eastAsia="Times New Roman" w:hAnsi="Arial" w:cs="Arial"/>
          <w:sz w:val="20"/>
          <w:szCs w:val="20"/>
        </w:rPr>
        <w:t>The undersigned certifies that to the best of his/her knowledge:</w:t>
      </w:r>
      <w:r w:rsidRPr="005B31B0">
        <w:rPr>
          <w:rFonts w:ascii="Arial" w:eastAsia="Times New Roman" w:hAnsi="Arial" w:cs="Arial"/>
          <w:sz w:val="20"/>
          <w:szCs w:val="20"/>
        </w:rPr>
        <w:br/>
      </w:r>
    </w:p>
    <w:p w14:paraId="6E7B2112" w14:textId="77777777" w:rsidR="005B31B0" w:rsidRPr="005B31B0" w:rsidRDefault="005B31B0" w:rsidP="005B31B0">
      <w:pPr>
        <w:tabs>
          <w:tab w:val="left" w:pos="270"/>
          <w:tab w:val="left" w:pos="360"/>
          <w:tab w:val="left" w:pos="540"/>
        </w:tabs>
        <w:spacing w:after="120" w:line="240" w:lineRule="auto"/>
        <w:ind w:left="878"/>
        <w:jc w:val="both"/>
        <w:rPr>
          <w:rFonts w:ascii="Arial" w:eastAsia="Times New Roman" w:hAnsi="Arial" w:cs="Arial"/>
          <w:sz w:val="20"/>
          <w:szCs w:val="20"/>
        </w:rPr>
      </w:pPr>
      <w:r w:rsidRPr="005B31B0">
        <w:rPr>
          <w:rFonts w:ascii="Arial" w:eastAsia="Times New Roman" w:hAnsi="Arial" w:cs="Arial"/>
          <w:sz w:val="20"/>
          <w:szCs w:val="20"/>
        </w:rPr>
        <w:sym w:font="Symbol" w:char="F09B"/>
      </w:r>
      <w:r w:rsidRPr="005B31B0">
        <w:rPr>
          <w:rFonts w:ascii="Arial" w:eastAsia="Times New Roman" w:hAnsi="Arial" w:cs="Arial"/>
          <w:sz w:val="20"/>
          <w:szCs w:val="20"/>
        </w:rPr>
        <w:t xml:space="preserve">  There is no officer or employee of Grand Valley State University who has, or whose relative has a substantial interest in any contract award subsequent to this proposal.</w:t>
      </w:r>
    </w:p>
    <w:p w14:paraId="04B0955F" w14:textId="77777777" w:rsidR="005B31B0" w:rsidRPr="005B31B0" w:rsidRDefault="005B31B0" w:rsidP="005B31B0">
      <w:pPr>
        <w:tabs>
          <w:tab w:val="left" w:pos="270"/>
          <w:tab w:val="left" w:pos="360"/>
          <w:tab w:val="left" w:pos="540"/>
          <w:tab w:val="left" w:pos="900"/>
        </w:tabs>
        <w:spacing w:after="120" w:line="240" w:lineRule="auto"/>
        <w:ind w:left="907"/>
        <w:jc w:val="both"/>
        <w:rPr>
          <w:rFonts w:ascii="Arial" w:eastAsia="Times New Roman" w:hAnsi="Arial" w:cs="Arial"/>
          <w:sz w:val="20"/>
          <w:szCs w:val="20"/>
        </w:rPr>
      </w:pPr>
    </w:p>
    <w:p w14:paraId="055F0B4C" w14:textId="77777777" w:rsidR="005B31B0" w:rsidRPr="005B31B0" w:rsidRDefault="005B31B0" w:rsidP="005B31B0">
      <w:pPr>
        <w:tabs>
          <w:tab w:val="left" w:pos="270"/>
          <w:tab w:val="left" w:pos="360"/>
          <w:tab w:val="left" w:pos="540"/>
          <w:tab w:val="left" w:pos="900"/>
        </w:tabs>
        <w:spacing w:after="120" w:line="240" w:lineRule="auto"/>
        <w:ind w:left="907"/>
        <w:jc w:val="both"/>
        <w:rPr>
          <w:rFonts w:ascii="Arial" w:eastAsia="Times New Roman" w:hAnsi="Arial" w:cs="Arial"/>
          <w:sz w:val="20"/>
          <w:szCs w:val="20"/>
        </w:rPr>
      </w:pPr>
      <w:r w:rsidRPr="005B31B0">
        <w:rPr>
          <w:rFonts w:ascii="Arial" w:eastAsia="Times New Roman" w:hAnsi="Arial" w:cs="Arial"/>
          <w:sz w:val="20"/>
          <w:szCs w:val="20"/>
        </w:rPr>
        <w:sym w:font="Symbol" w:char="F09B"/>
      </w:r>
      <w:r w:rsidRPr="005B31B0">
        <w:rPr>
          <w:rFonts w:ascii="Arial" w:eastAsia="Times New Roman" w:hAnsi="Arial" w:cs="Arial"/>
          <w:sz w:val="20"/>
          <w:szCs w:val="20"/>
        </w:rPr>
        <w:t xml:space="preserve">  The names of any and all public officers or employees of </w:t>
      </w:r>
      <w:smartTag w:uri="urn:schemas-microsoft-com:office:smarttags" w:element="place">
        <w:smartTag w:uri="urn:schemas-microsoft-com:office:smarttags" w:element="PlaceName">
          <w:r w:rsidRPr="005B31B0">
            <w:rPr>
              <w:rFonts w:ascii="Arial" w:eastAsia="Times New Roman" w:hAnsi="Arial" w:cs="Arial"/>
              <w:sz w:val="20"/>
              <w:szCs w:val="20"/>
            </w:rPr>
            <w:t>Grand</w:t>
          </w:r>
        </w:smartTag>
        <w:r w:rsidRPr="005B31B0">
          <w:rPr>
            <w:rFonts w:ascii="Arial" w:eastAsia="Times New Roman" w:hAnsi="Arial" w:cs="Arial"/>
            <w:sz w:val="20"/>
            <w:szCs w:val="20"/>
          </w:rPr>
          <w:t xml:space="preserve"> </w:t>
        </w:r>
        <w:smartTag w:uri="urn:schemas-microsoft-com:office:smarttags" w:element="PlaceType">
          <w:r w:rsidRPr="005B31B0">
            <w:rPr>
              <w:rFonts w:ascii="Arial" w:eastAsia="Times New Roman" w:hAnsi="Arial" w:cs="Arial"/>
              <w:sz w:val="20"/>
              <w:szCs w:val="20"/>
            </w:rPr>
            <w:t>Valley</w:t>
          </w:r>
        </w:smartTag>
        <w:r w:rsidRPr="005B31B0">
          <w:rPr>
            <w:rFonts w:ascii="Arial" w:eastAsia="Times New Roman" w:hAnsi="Arial" w:cs="Arial"/>
            <w:sz w:val="20"/>
            <w:szCs w:val="20"/>
          </w:rPr>
          <w:t xml:space="preserve"> </w:t>
        </w:r>
        <w:smartTag w:uri="urn:schemas-microsoft-com:office:smarttags" w:element="PlaceType">
          <w:r w:rsidRPr="005B31B0">
            <w:rPr>
              <w:rFonts w:ascii="Arial" w:eastAsia="Times New Roman" w:hAnsi="Arial" w:cs="Arial"/>
              <w:sz w:val="20"/>
              <w:szCs w:val="20"/>
            </w:rPr>
            <w:t>State</w:t>
          </w:r>
        </w:smartTag>
        <w:r w:rsidRPr="005B31B0">
          <w:rPr>
            <w:rFonts w:ascii="Arial" w:eastAsia="Times New Roman" w:hAnsi="Arial" w:cs="Arial"/>
            <w:sz w:val="20"/>
            <w:szCs w:val="20"/>
          </w:rPr>
          <w:t xml:space="preserve"> </w:t>
        </w:r>
        <w:smartTag w:uri="urn:schemas-microsoft-com:office:smarttags" w:element="PlaceType">
          <w:r w:rsidRPr="005B31B0">
            <w:rPr>
              <w:rFonts w:ascii="Arial" w:eastAsia="Times New Roman" w:hAnsi="Arial" w:cs="Arial"/>
              <w:sz w:val="20"/>
              <w:szCs w:val="20"/>
            </w:rPr>
            <w:t>University</w:t>
          </w:r>
        </w:smartTag>
      </w:smartTag>
      <w:r w:rsidRPr="005B31B0">
        <w:rPr>
          <w:rFonts w:ascii="Arial" w:eastAsia="Times New Roman" w:hAnsi="Arial" w:cs="Arial"/>
          <w:sz w:val="20"/>
          <w:szCs w:val="20"/>
        </w:rPr>
        <w:t xml:space="preserve"> who have, or whose relative has, a substantial interest in any contract award subsequent to this proposal are identified by name as part of this submittal.</w:t>
      </w:r>
    </w:p>
    <w:p w14:paraId="2A41156A" w14:textId="77777777" w:rsidR="005B31B0" w:rsidRPr="005B31B0" w:rsidRDefault="005B31B0" w:rsidP="005B31B0">
      <w:pPr>
        <w:tabs>
          <w:tab w:val="left" w:pos="270"/>
          <w:tab w:val="left" w:pos="360"/>
          <w:tab w:val="left" w:pos="900"/>
        </w:tabs>
        <w:spacing w:after="120" w:line="480" w:lineRule="auto"/>
        <w:ind w:left="270"/>
        <w:jc w:val="both"/>
        <w:rPr>
          <w:rFonts w:ascii="Arial" w:eastAsia="Times New Roman" w:hAnsi="Arial" w:cs="Arial"/>
          <w:sz w:val="20"/>
          <w:szCs w:val="20"/>
        </w:rPr>
      </w:pPr>
      <w:r w:rsidRPr="005B31B0">
        <w:rPr>
          <w:rFonts w:ascii="Arial" w:eastAsia="Times New Roman" w:hAnsi="Arial" w:cs="Arial"/>
          <w:sz w:val="20"/>
          <w:szCs w:val="20"/>
        </w:rPr>
        <w:tab/>
      </w:r>
      <w:r w:rsidRPr="005B31B0">
        <w:rPr>
          <w:rFonts w:ascii="Arial" w:eastAsia="Times New Roman" w:hAnsi="Arial" w:cs="Arial"/>
          <w:sz w:val="20"/>
          <w:szCs w:val="20"/>
        </w:rPr>
        <w:tab/>
        <w:t>Name(s) ____________________________________________________________________</w:t>
      </w:r>
    </w:p>
    <w:p w14:paraId="1DDF3CD5" w14:textId="77777777" w:rsidR="005B31B0" w:rsidRPr="005B31B0" w:rsidRDefault="005B31B0" w:rsidP="005B31B0">
      <w:pPr>
        <w:numPr>
          <w:ilvl w:val="0"/>
          <w:numId w:val="40"/>
        </w:numPr>
        <w:tabs>
          <w:tab w:val="left" w:pos="270"/>
          <w:tab w:val="left" w:pos="540"/>
          <w:tab w:val="num" w:pos="900"/>
        </w:tabs>
        <w:spacing w:after="0" w:line="240" w:lineRule="auto"/>
        <w:ind w:left="562" w:hanging="562"/>
        <w:jc w:val="both"/>
        <w:rPr>
          <w:rFonts w:ascii="Arial" w:eastAsia="Times New Roman" w:hAnsi="Arial" w:cs="Arial"/>
          <w:sz w:val="20"/>
          <w:szCs w:val="20"/>
        </w:rPr>
      </w:pPr>
      <w:r w:rsidRPr="005B31B0">
        <w:rPr>
          <w:rFonts w:ascii="Arial" w:eastAsia="Times New Roman" w:hAnsi="Arial" w:cs="Arial"/>
          <w:sz w:val="20"/>
          <w:szCs w:val="20"/>
        </w:rPr>
        <w:t xml:space="preserve">   </w:t>
      </w:r>
      <w:r w:rsidRPr="005B31B0">
        <w:rPr>
          <w:rFonts w:ascii="Arial" w:eastAsia="Times New Roman" w:hAnsi="Arial" w:cs="Arial"/>
          <w:sz w:val="20"/>
          <w:szCs w:val="20"/>
        </w:rPr>
        <w:tab/>
      </w:r>
      <w:r w:rsidRPr="005B31B0">
        <w:rPr>
          <w:rFonts w:ascii="Arial" w:eastAsia="Times New Roman" w:hAnsi="Arial" w:cs="Arial"/>
          <w:sz w:val="20"/>
          <w:szCs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182D6922" w14:textId="77777777" w:rsidR="005B31B0" w:rsidRPr="005B31B0" w:rsidRDefault="005B31B0" w:rsidP="005B31B0">
      <w:pPr>
        <w:tabs>
          <w:tab w:val="left" w:pos="270"/>
        </w:tabs>
        <w:spacing w:after="120" w:line="480" w:lineRule="auto"/>
        <w:ind w:left="-90"/>
        <w:jc w:val="both"/>
        <w:rPr>
          <w:rFonts w:ascii="Arial" w:eastAsia="Times New Roman" w:hAnsi="Arial" w:cs="Arial"/>
          <w:b/>
          <w:bCs/>
          <w:sz w:val="20"/>
          <w:szCs w:val="20"/>
        </w:rPr>
      </w:pPr>
    </w:p>
    <w:p w14:paraId="21270835" w14:textId="77777777" w:rsidR="005B31B0" w:rsidRPr="005B31B0" w:rsidRDefault="005B31B0" w:rsidP="005B31B0">
      <w:pPr>
        <w:numPr>
          <w:ilvl w:val="0"/>
          <w:numId w:val="40"/>
        </w:numPr>
        <w:tabs>
          <w:tab w:val="left" w:pos="270"/>
          <w:tab w:val="left" w:pos="540"/>
        </w:tabs>
        <w:spacing w:after="0" w:line="240" w:lineRule="auto"/>
        <w:jc w:val="both"/>
        <w:rPr>
          <w:rFonts w:ascii="Arial" w:eastAsia="Times New Roman" w:hAnsi="Arial" w:cs="Arial"/>
          <w:sz w:val="20"/>
          <w:szCs w:val="20"/>
        </w:rPr>
      </w:pPr>
      <w:r w:rsidRPr="005B31B0">
        <w:rPr>
          <w:rFonts w:ascii="Arial" w:eastAsia="Times New Roman" w:hAnsi="Arial" w:cs="Arial"/>
          <w:sz w:val="20"/>
          <w:szCs w:val="20"/>
        </w:rPr>
        <w:t xml:space="preserve">    </w:t>
      </w:r>
      <w:r w:rsidRPr="005B31B0">
        <w:rPr>
          <w:rFonts w:ascii="Arial" w:eastAsia="Times New Roman" w:hAnsi="Arial" w:cs="Arial"/>
          <w:sz w:val="20"/>
          <w:szCs w:val="20"/>
        </w:rPr>
        <w:tab/>
        <w:t>Bidder declares the following legal status in submitting this proposal:</w:t>
      </w:r>
    </w:p>
    <w:p w14:paraId="71729E56" w14:textId="77777777" w:rsidR="005B31B0" w:rsidRPr="005B31B0" w:rsidRDefault="005B31B0" w:rsidP="005B31B0">
      <w:pPr>
        <w:tabs>
          <w:tab w:val="left" w:pos="270"/>
          <w:tab w:val="left" w:pos="540"/>
          <w:tab w:val="left" w:pos="720"/>
          <w:tab w:val="left" w:pos="90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p>
    <w:p w14:paraId="55313537" w14:textId="77777777" w:rsidR="005B31B0" w:rsidRPr="005B31B0" w:rsidRDefault="005B31B0" w:rsidP="005B31B0">
      <w:pPr>
        <w:tabs>
          <w:tab w:val="left" w:pos="270"/>
          <w:tab w:val="left" w:pos="540"/>
        </w:tabs>
        <w:spacing w:after="0" w:line="240" w:lineRule="auto"/>
        <w:ind w:left="403" w:hanging="403"/>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A partnership</w:t>
      </w:r>
    </w:p>
    <w:p w14:paraId="5BD34F14" w14:textId="77777777" w:rsidR="005B31B0" w:rsidRPr="005B31B0" w:rsidRDefault="005B31B0" w:rsidP="005B31B0">
      <w:pPr>
        <w:tabs>
          <w:tab w:val="left" w:pos="270"/>
        </w:tabs>
        <w:spacing w:after="0" w:line="240" w:lineRule="auto"/>
        <w:ind w:left="403" w:hanging="403"/>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t xml:space="preserve">  </w:t>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A corporation organized and existing under the laws of the State of ______________________</w:t>
      </w:r>
    </w:p>
    <w:p w14:paraId="548D92C6" w14:textId="77777777" w:rsidR="005B31B0" w:rsidRPr="005B31B0" w:rsidRDefault="005B31B0" w:rsidP="005B31B0">
      <w:pPr>
        <w:tabs>
          <w:tab w:val="left" w:pos="270"/>
          <w:tab w:val="left" w:pos="540"/>
          <w:tab w:val="left" w:pos="720"/>
        </w:tabs>
        <w:spacing w:after="0" w:line="240" w:lineRule="auto"/>
        <w:ind w:left="403" w:hanging="403"/>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An individual doing business as (DBA) _____________________________________________</w:t>
      </w:r>
    </w:p>
    <w:p w14:paraId="56448DF8" w14:textId="77777777" w:rsidR="005B31B0" w:rsidRPr="005B31B0" w:rsidRDefault="005B31B0" w:rsidP="005B31B0">
      <w:pPr>
        <w:tabs>
          <w:tab w:val="left" w:pos="270"/>
        </w:tabs>
        <w:spacing w:after="120" w:line="480" w:lineRule="auto"/>
        <w:ind w:left="-90"/>
        <w:jc w:val="both"/>
        <w:rPr>
          <w:rFonts w:ascii="Arial" w:eastAsia="Times New Roman" w:hAnsi="Arial" w:cs="Arial"/>
          <w:b/>
          <w:bCs/>
          <w:sz w:val="20"/>
          <w:szCs w:val="20"/>
        </w:rPr>
      </w:pPr>
    </w:p>
    <w:p w14:paraId="1F074D58" w14:textId="77777777" w:rsidR="005B31B0" w:rsidRPr="005B31B0" w:rsidRDefault="005B31B0" w:rsidP="005B31B0">
      <w:pPr>
        <w:numPr>
          <w:ilvl w:val="0"/>
          <w:numId w:val="40"/>
        </w:numPr>
        <w:tabs>
          <w:tab w:val="left" w:pos="270"/>
          <w:tab w:val="left" w:pos="360"/>
          <w:tab w:val="left" w:pos="540"/>
        </w:tabs>
        <w:spacing w:after="0" w:line="240" w:lineRule="auto"/>
        <w:jc w:val="both"/>
        <w:rPr>
          <w:rFonts w:ascii="Arial" w:eastAsia="Times New Roman" w:hAnsi="Arial" w:cs="Arial"/>
          <w:sz w:val="20"/>
          <w:szCs w:val="20"/>
        </w:rPr>
      </w:pPr>
      <w:r w:rsidRPr="005B31B0">
        <w:rPr>
          <w:rFonts w:ascii="Arial" w:eastAsia="Times New Roman" w:hAnsi="Arial" w:cs="Arial"/>
          <w:sz w:val="20"/>
          <w:szCs w:val="20"/>
        </w:rPr>
        <w:t xml:space="preserve">   </w:t>
      </w:r>
      <w:r w:rsidRPr="005B31B0">
        <w:rPr>
          <w:rFonts w:ascii="Arial" w:eastAsia="Times New Roman" w:hAnsi="Arial" w:cs="Arial"/>
          <w:sz w:val="20"/>
          <w:szCs w:val="20"/>
        </w:rPr>
        <w:tab/>
        <w:t xml:space="preserve">(Optional) Bidder declares that company is at least 51% owned, controlled and actively managed by </w:t>
      </w:r>
    </w:p>
    <w:p w14:paraId="762EF22C" w14:textId="77777777" w:rsidR="005B31B0" w:rsidRPr="005B31B0" w:rsidRDefault="005B31B0" w:rsidP="005B31B0">
      <w:pPr>
        <w:spacing w:after="0" w:line="240" w:lineRule="auto"/>
        <w:ind w:left="0"/>
        <w:rPr>
          <w:rFonts w:ascii="Arial" w:eastAsia="Calibri" w:hAnsi="Arial" w:cs="Arial"/>
          <w:color w:val="000000"/>
          <w:sz w:val="20"/>
          <w:szCs w:val="20"/>
        </w:rPr>
      </w:pPr>
      <w:r w:rsidRPr="005B31B0">
        <w:rPr>
          <w:rFonts w:ascii="TimesNewRomanPS" w:eastAsia="Calibri" w:hAnsi="TimesNewRomanPS" w:cs="Times New Roman"/>
          <w:color w:val="000000"/>
          <w:sz w:val="24"/>
          <w:szCs w:val="20"/>
        </w:rPr>
        <w:t xml:space="preserve">         </w:t>
      </w:r>
      <w:r w:rsidRPr="005B31B0">
        <w:rPr>
          <w:rFonts w:ascii="Arial" w:eastAsia="Calibri" w:hAnsi="Arial" w:cs="Arial"/>
          <w:color w:val="000000"/>
          <w:sz w:val="20"/>
          <w:szCs w:val="20"/>
        </w:rPr>
        <w:t>(check all that apply):</w:t>
      </w:r>
      <w:r w:rsidRPr="005B31B0">
        <w:rPr>
          <w:rFonts w:ascii="Arial" w:eastAsia="Calibri" w:hAnsi="Arial" w:cs="Arial"/>
          <w:color w:val="000000"/>
          <w:sz w:val="20"/>
          <w:szCs w:val="20"/>
        </w:rPr>
        <w:tab/>
      </w:r>
    </w:p>
    <w:p w14:paraId="020D6D96" w14:textId="77777777" w:rsidR="005B31B0" w:rsidRPr="005B31B0" w:rsidRDefault="005B31B0" w:rsidP="005B31B0">
      <w:pPr>
        <w:tabs>
          <w:tab w:val="left" w:pos="27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African-American</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Native American</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Woman/Women</w:t>
      </w:r>
    </w:p>
    <w:p w14:paraId="5831C0AC" w14:textId="77777777" w:rsidR="005B31B0" w:rsidRPr="005B31B0" w:rsidRDefault="005B31B0" w:rsidP="005B31B0">
      <w:pPr>
        <w:tabs>
          <w:tab w:val="left" w:pos="270"/>
          <w:tab w:val="left" w:pos="540"/>
          <w:tab w:val="left" w:pos="90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Asian American</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Multi-Racial </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w:t>
      </w:r>
      <w:smartTag w:uri="urn:schemas-microsoft-com:office:smarttags" w:element="place">
        <w:smartTag w:uri="urn:schemas-microsoft-com:office:smarttags" w:element="City">
          <w:r w:rsidRPr="005B31B0">
            <w:rPr>
              <w:rFonts w:ascii="Arial" w:eastAsia="Calibri" w:hAnsi="Arial" w:cs="Arial"/>
              <w:color w:val="000000"/>
              <w:sz w:val="20"/>
              <w:szCs w:val="20"/>
            </w:rPr>
            <w:t>ADA</w:t>
          </w:r>
        </w:smartTag>
      </w:smartTag>
      <w:r w:rsidRPr="005B31B0">
        <w:rPr>
          <w:rFonts w:ascii="Arial" w:eastAsia="Calibri" w:hAnsi="Arial" w:cs="Arial"/>
          <w:color w:val="000000"/>
          <w:sz w:val="20"/>
          <w:szCs w:val="20"/>
        </w:rPr>
        <w:t xml:space="preserve"> Disabled Person(s)</w:t>
      </w:r>
      <w:r w:rsidRPr="005B31B0">
        <w:rPr>
          <w:rFonts w:ascii="Arial" w:eastAsia="Calibri" w:hAnsi="Arial" w:cs="Arial"/>
          <w:color w:val="000000"/>
          <w:sz w:val="20"/>
          <w:szCs w:val="20"/>
        </w:rPr>
        <w:tab/>
        <w:t xml:space="preserve"> </w:t>
      </w:r>
    </w:p>
    <w:p w14:paraId="07B974A3" w14:textId="77777777" w:rsidR="005B31B0" w:rsidRPr="005B31B0" w:rsidRDefault="005B31B0" w:rsidP="005B31B0">
      <w:pPr>
        <w:tabs>
          <w:tab w:val="left" w:pos="270"/>
          <w:tab w:val="left" w:pos="36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sym w:font="Symbol" w:char="F09B"/>
      </w:r>
      <w:r w:rsidRPr="005B31B0">
        <w:rPr>
          <w:rFonts w:ascii="Arial" w:eastAsia="Calibri" w:hAnsi="Arial" w:cs="Arial"/>
          <w:color w:val="000000"/>
          <w:sz w:val="20"/>
          <w:szCs w:val="20"/>
        </w:rPr>
        <w:t xml:space="preserve">   Hispanic American</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br/>
      </w:r>
    </w:p>
    <w:p w14:paraId="70BC35C7" w14:textId="77777777" w:rsidR="005B31B0" w:rsidRPr="005B31B0" w:rsidRDefault="005B31B0" w:rsidP="005B31B0">
      <w:pPr>
        <w:tabs>
          <w:tab w:val="left" w:pos="270"/>
          <w:tab w:val="left" w:pos="360"/>
          <w:tab w:val="left" w:pos="540"/>
        </w:tabs>
        <w:spacing w:after="0" w:line="240" w:lineRule="auto"/>
        <w:ind w:left="0"/>
        <w:jc w:val="both"/>
        <w:rPr>
          <w:rFonts w:ascii="Arial" w:eastAsia="Calibri" w:hAnsi="Arial" w:cs="Arial"/>
          <w:color w:val="000000"/>
          <w:sz w:val="20"/>
          <w:szCs w:val="20"/>
        </w:rPr>
      </w:pPr>
    </w:p>
    <w:p w14:paraId="7F6805B4" w14:textId="77777777" w:rsidR="005B31B0" w:rsidRPr="005B31B0" w:rsidRDefault="005B31B0" w:rsidP="005B31B0">
      <w:pPr>
        <w:numPr>
          <w:ilvl w:val="0"/>
          <w:numId w:val="40"/>
        </w:numPr>
        <w:tabs>
          <w:tab w:val="left" w:pos="270"/>
          <w:tab w:val="left" w:pos="540"/>
        </w:tabs>
        <w:spacing w:after="0" w:line="240" w:lineRule="auto"/>
        <w:jc w:val="both"/>
        <w:rPr>
          <w:rFonts w:ascii="Arial" w:eastAsia="Times New Roman" w:hAnsi="Arial" w:cs="Arial"/>
          <w:sz w:val="20"/>
          <w:szCs w:val="20"/>
        </w:rPr>
      </w:pPr>
      <w:r w:rsidRPr="005B31B0">
        <w:rPr>
          <w:rFonts w:ascii="Arial" w:eastAsia="Times New Roman" w:hAnsi="Arial" w:cs="Arial"/>
          <w:sz w:val="20"/>
          <w:szCs w:val="20"/>
        </w:rPr>
        <w:t xml:space="preserve">  </w:t>
      </w:r>
      <w:r w:rsidRPr="005B31B0">
        <w:rPr>
          <w:rFonts w:ascii="Arial" w:eastAsia="Times New Roman" w:hAnsi="Arial" w:cs="Arial"/>
          <w:sz w:val="20"/>
          <w:szCs w:val="20"/>
        </w:rPr>
        <w:tab/>
        <w:t>Bidder acknowledges receipt of the following addenda:</w:t>
      </w:r>
    </w:p>
    <w:p w14:paraId="54AFD8AE" w14:textId="77777777" w:rsidR="005B31B0" w:rsidRPr="005B31B0" w:rsidRDefault="005B31B0" w:rsidP="005B31B0">
      <w:pPr>
        <w:tabs>
          <w:tab w:val="left" w:pos="270"/>
        </w:tabs>
        <w:spacing w:after="0" w:line="240" w:lineRule="auto"/>
        <w:ind w:left="0"/>
        <w:jc w:val="both"/>
        <w:rPr>
          <w:rFonts w:ascii="Arial" w:eastAsia="Calibri" w:hAnsi="Arial" w:cs="Arial"/>
          <w:color w:val="000000"/>
          <w:sz w:val="20"/>
          <w:szCs w:val="20"/>
        </w:rPr>
      </w:pPr>
    </w:p>
    <w:p w14:paraId="791862A6" w14:textId="77777777" w:rsidR="005B31B0" w:rsidRPr="005B31B0" w:rsidRDefault="005B31B0" w:rsidP="005B31B0">
      <w:pPr>
        <w:tabs>
          <w:tab w:val="left" w:pos="27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t>Addendum No. ____________________    Dated ____________________</w:t>
      </w:r>
    </w:p>
    <w:p w14:paraId="378D7989" w14:textId="77777777" w:rsidR="005B31B0" w:rsidRPr="005B31B0" w:rsidRDefault="005B31B0" w:rsidP="005B31B0">
      <w:pPr>
        <w:tabs>
          <w:tab w:val="left" w:pos="270"/>
        </w:tabs>
        <w:spacing w:after="0" w:line="240" w:lineRule="auto"/>
        <w:ind w:left="0"/>
        <w:jc w:val="both"/>
        <w:rPr>
          <w:rFonts w:ascii="Arial" w:eastAsia="Calibri" w:hAnsi="Arial" w:cs="Arial"/>
          <w:color w:val="000000"/>
          <w:sz w:val="20"/>
          <w:szCs w:val="20"/>
        </w:rPr>
      </w:pPr>
    </w:p>
    <w:p w14:paraId="497C40BB" w14:textId="77777777" w:rsidR="005B31B0" w:rsidRPr="005B31B0" w:rsidRDefault="005B31B0" w:rsidP="005B31B0">
      <w:pPr>
        <w:tabs>
          <w:tab w:val="left" w:pos="27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t>Addendum No. ____________________    Dated ____________________</w:t>
      </w:r>
    </w:p>
    <w:p w14:paraId="3ECC161B" w14:textId="77777777" w:rsidR="005B31B0" w:rsidRPr="005B31B0" w:rsidRDefault="005B31B0" w:rsidP="005B31B0">
      <w:pPr>
        <w:tabs>
          <w:tab w:val="left" w:pos="27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br/>
      </w:r>
    </w:p>
    <w:p w14:paraId="3678F149" w14:textId="77777777" w:rsidR="005B31B0" w:rsidRPr="005B31B0" w:rsidRDefault="005B31B0" w:rsidP="005B31B0">
      <w:pPr>
        <w:numPr>
          <w:ilvl w:val="0"/>
          <w:numId w:val="40"/>
        </w:numPr>
        <w:tabs>
          <w:tab w:val="left" w:pos="270"/>
          <w:tab w:val="left" w:pos="540"/>
        </w:tabs>
        <w:spacing w:after="0" w:line="240" w:lineRule="auto"/>
        <w:jc w:val="both"/>
        <w:rPr>
          <w:rFonts w:ascii="Arial" w:eastAsia="Times New Roman" w:hAnsi="Arial" w:cs="Arial"/>
          <w:sz w:val="20"/>
          <w:szCs w:val="20"/>
        </w:rPr>
      </w:pPr>
      <w:r w:rsidRPr="005B31B0">
        <w:rPr>
          <w:rFonts w:ascii="Arial" w:eastAsia="Times New Roman" w:hAnsi="Arial" w:cs="Arial"/>
          <w:sz w:val="20"/>
          <w:szCs w:val="20"/>
        </w:rPr>
        <w:t xml:space="preserve"> </w:t>
      </w:r>
      <w:r w:rsidRPr="005B31B0">
        <w:rPr>
          <w:rFonts w:ascii="Arial" w:eastAsia="Times New Roman" w:hAnsi="Arial" w:cs="Arial"/>
          <w:sz w:val="20"/>
          <w:szCs w:val="20"/>
        </w:rPr>
        <w:tab/>
        <w:t xml:space="preserve">BASE PROPOSAL SUM:  ___Attach </w:t>
      </w:r>
      <w:proofErr w:type="spellStart"/>
      <w:r w:rsidRPr="005B31B0">
        <w:rPr>
          <w:rFonts w:ascii="Arial" w:eastAsia="Times New Roman" w:hAnsi="Arial" w:cs="Arial"/>
          <w:sz w:val="20"/>
          <w:szCs w:val="20"/>
        </w:rPr>
        <w:t>Proposal____________________________________dollars</w:t>
      </w:r>
      <w:proofErr w:type="spellEnd"/>
      <w:r w:rsidRPr="005B31B0">
        <w:rPr>
          <w:rFonts w:ascii="Arial" w:eastAsia="Times New Roman" w:hAnsi="Arial" w:cs="Arial"/>
          <w:sz w:val="20"/>
          <w:szCs w:val="20"/>
        </w:rPr>
        <w:t xml:space="preserve"> </w:t>
      </w:r>
    </w:p>
    <w:p w14:paraId="58CD5170" w14:textId="77777777" w:rsidR="005B31B0" w:rsidRPr="005B31B0" w:rsidRDefault="005B31B0" w:rsidP="005B31B0">
      <w:pPr>
        <w:tabs>
          <w:tab w:val="left" w:pos="270"/>
        </w:tabs>
        <w:spacing w:after="0" w:line="240" w:lineRule="auto"/>
        <w:ind w:left="0"/>
        <w:jc w:val="both"/>
        <w:rPr>
          <w:rFonts w:ascii="Arial" w:eastAsia="Calibri" w:hAnsi="Arial" w:cs="Arial"/>
          <w:color w:val="000000"/>
          <w:sz w:val="20"/>
          <w:szCs w:val="20"/>
        </w:rPr>
      </w:pPr>
    </w:p>
    <w:p w14:paraId="57BA204F" w14:textId="77777777" w:rsidR="005B31B0" w:rsidRPr="005B31B0" w:rsidRDefault="005B31B0" w:rsidP="005B31B0">
      <w:pPr>
        <w:tabs>
          <w:tab w:val="left" w:pos="270"/>
          <w:tab w:val="left" w:pos="540"/>
          <w:tab w:val="left" w:pos="630"/>
          <w:tab w:val="left" w:pos="279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r w:rsidRPr="005B31B0">
        <w:rPr>
          <w:rFonts w:ascii="Arial" w:eastAsia="Calibri" w:hAnsi="Arial" w:cs="Arial"/>
          <w:color w:val="000000"/>
          <w:sz w:val="20"/>
          <w:szCs w:val="20"/>
        </w:rPr>
        <w:tab/>
        <w:t>($_______________________________)</w:t>
      </w:r>
    </w:p>
    <w:p w14:paraId="1A7662C0"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4AB71061"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6BFC2EA7" w14:textId="77777777" w:rsidR="005B31B0" w:rsidRPr="005B31B0" w:rsidRDefault="005B31B0" w:rsidP="005B31B0">
      <w:pPr>
        <w:numPr>
          <w:ilvl w:val="0"/>
          <w:numId w:val="40"/>
        </w:numPr>
        <w:tabs>
          <w:tab w:val="left" w:pos="270"/>
          <w:tab w:val="left" w:pos="540"/>
        </w:tabs>
        <w:spacing w:after="0" w:line="240" w:lineRule="auto"/>
        <w:ind w:left="562" w:hanging="562"/>
        <w:jc w:val="both"/>
        <w:rPr>
          <w:rFonts w:ascii="Arial" w:eastAsia="Times New Roman" w:hAnsi="Arial" w:cs="Arial"/>
          <w:sz w:val="20"/>
          <w:szCs w:val="20"/>
        </w:rPr>
      </w:pPr>
      <w:r w:rsidRPr="005B31B0">
        <w:rPr>
          <w:rFonts w:ascii="Arial" w:eastAsia="Times New Roman" w:hAnsi="Arial" w:cs="Arial"/>
          <w:sz w:val="20"/>
          <w:szCs w:val="20"/>
        </w:rPr>
        <w:lastRenderedPageBreak/>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4496BF91" w14:textId="77777777" w:rsidR="005B31B0" w:rsidRPr="005B31B0" w:rsidRDefault="005B31B0" w:rsidP="005B31B0">
      <w:pPr>
        <w:tabs>
          <w:tab w:val="left" w:pos="360"/>
        </w:tabs>
        <w:spacing w:after="0" w:line="240" w:lineRule="auto"/>
        <w:ind w:left="0"/>
        <w:jc w:val="both"/>
        <w:rPr>
          <w:rFonts w:ascii="Arial" w:eastAsia="Calibri" w:hAnsi="Arial" w:cs="Arial"/>
          <w:color w:val="000000"/>
          <w:sz w:val="20"/>
          <w:szCs w:val="20"/>
        </w:rPr>
      </w:pPr>
    </w:p>
    <w:p w14:paraId="6640041A" w14:textId="77777777" w:rsidR="005B31B0" w:rsidRPr="005B31B0" w:rsidRDefault="005B31B0" w:rsidP="005B31B0">
      <w:pPr>
        <w:spacing w:after="0" w:line="240" w:lineRule="auto"/>
        <w:ind w:left="0" w:firstLine="562"/>
        <w:jc w:val="both"/>
        <w:rPr>
          <w:rFonts w:ascii="Arial" w:eastAsia="Calibri" w:hAnsi="Arial" w:cs="Arial"/>
          <w:color w:val="000000"/>
          <w:sz w:val="20"/>
          <w:szCs w:val="20"/>
        </w:rPr>
      </w:pPr>
      <w:r w:rsidRPr="005B31B0">
        <w:rPr>
          <w:rFonts w:ascii="Arial" w:eastAsia="Calibri" w:hAnsi="Arial" w:cs="Arial"/>
          <w:color w:val="000000"/>
          <w:sz w:val="20"/>
          <w:szCs w:val="20"/>
        </w:rPr>
        <w:t>_______________________________________________________________________________</w:t>
      </w:r>
    </w:p>
    <w:p w14:paraId="40EA3EE6" w14:textId="77777777" w:rsidR="005B31B0" w:rsidRPr="005B31B0" w:rsidRDefault="005B31B0" w:rsidP="005B31B0">
      <w:pPr>
        <w:spacing w:after="0" w:line="240" w:lineRule="auto"/>
        <w:ind w:left="0" w:firstLine="562"/>
        <w:jc w:val="both"/>
        <w:rPr>
          <w:rFonts w:ascii="Arial" w:eastAsia="Calibri" w:hAnsi="Arial" w:cs="Arial"/>
          <w:color w:val="000000"/>
          <w:sz w:val="20"/>
          <w:szCs w:val="20"/>
        </w:rPr>
      </w:pPr>
      <w:r w:rsidRPr="005B31B0">
        <w:rPr>
          <w:rFonts w:ascii="Arial" w:eastAsia="Calibri" w:hAnsi="Arial" w:cs="Arial"/>
          <w:color w:val="000000"/>
          <w:sz w:val="20"/>
          <w:szCs w:val="20"/>
        </w:rPr>
        <w:t xml:space="preserve">Company Name                                                            </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p>
    <w:p w14:paraId="757BD525"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2AACD33F" w14:textId="77777777" w:rsidR="005B31B0" w:rsidRPr="005B31B0" w:rsidRDefault="005B31B0" w:rsidP="005B31B0">
      <w:pPr>
        <w:spacing w:after="0" w:line="240" w:lineRule="auto"/>
        <w:ind w:left="0" w:firstLine="562"/>
        <w:jc w:val="both"/>
        <w:rPr>
          <w:rFonts w:ascii="Arial" w:eastAsia="Calibri" w:hAnsi="Arial" w:cs="Arial"/>
          <w:color w:val="000000"/>
          <w:sz w:val="20"/>
          <w:szCs w:val="20"/>
        </w:rPr>
      </w:pPr>
      <w:r w:rsidRPr="005B31B0">
        <w:rPr>
          <w:rFonts w:ascii="Arial" w:eastAsia="Calibri" w:hAnsi="Arial" w:cs="Arial"/>
          <w:color w:val="000000"/>
          <w:sz w:val="20"/>
          <w:szCs w:val="20"/>
        </w:rPr>
        <w:t>_______________________________________________________________________________</w:t>
      </w:r>
    </w:p>
    <w:p w14:paraId="4330D374" w14:textId="77777777" w:rsidR="005B31B0" w:rsidRPr="005B31B0" w:rsidRDefault="005B31B0" w:rsidP="005B31B0">
      <w:pPr>
        <w:tabs>
          <w:tab w:val="left" w:pos="540"/>
          <w:tab w:val="left" w:pos="297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 xml:space="preserve">Address                                 </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r>
      <w:r w:rsidRPr="005B31B0">
        <w:rPr>
          <w:rFonts w:ascii="Arial" w:eastAsia="Calibri" w:hAnsi="Arial" w:cs="Arial"/>
          <w:color w:val="000000"/>
          <w:sz w:val="20"/>
          <w:szCs w:val="20"/>
        </w:rPr>
        <w:tab/>
        <w:t xml:space="preserve">       City/State/Zip Code</w:t>
      </w:r>
    </w:p>
    <w:p w14:paraId="432CF27D"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2E5F8E16"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    _________________________    _________________________</w:t>
      </w:r>
    </w:p>
    <w:p w14:paraId="22DAB251"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Office Phone No.</w:t>
      </w:r>
      <w:r w:rsidRPr="005B31B0">
        <w:rPr>
          <w:rFonts w:ascii="Arial" w:eastAsia="Calibri" w:hAnsi="Arial" w:cs="Arial"/>
          <w:color w:val="000000"/>
          <w:sz w:val="20"/>
          <w:szCs w:val="20"/>
        </w:rPr>
        <w:tab/>
        <w:t xml:space="preserve">                         Cellular Phone No.                        Fax No. </w:t>
      </w:r>
    </w:p>
    <w:p w14:paraId="3AF79C7A"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483ABFFF"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__________________________________________    ___________________________________</w:t>
      </w:r>
    </w:p>
    <w:p w14:paraId="10E48503"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 xml:space="preserve">Authorized Agent Signature                                            Name &amp; Title                        </w:t>
      </w:r>
    </w:p>
    <w:p w14:paraId="29CF82BB"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18D71415"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__________________________________________    ___________________________________</w:t>
      </w:r>
    </w:p>
    <w:p w14:paraId="0E2A1C6F"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Witness Signature                                                           Name</w:t>
      </w:r>
    </w:p>
    <w:p w14:paraId="009187A6"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p>
    <w:p w14:paraId="6A0D9D0E"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__________________________________________    ___________________________________</w:t>
      </w:r>
    </w:p>
    <w:p w14:paraId="274F134E" w14:textId="77777777" w:rsidR="005B31B0" w:rsidRPr="005B31B0" w:rsidRDefault="005B31B0" w:rsidP="005B31B0">
      <w:pPr>
        <w:tabs>
          <w:tab w:val="left" w:pos="540"/>
          <w:tab w:val="left" w:pos="459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 xml:space="preserve">Tax Identification No.       </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t xml:space="preserve">       Date</w:t>
      </w:r>
    </w:p>
    <w:p w14:paraId="1FA467E3"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01322D0F" w14:textId="77777777" w:rsidR="005B31B0" w:rsidRPr="005B31B0" w:rsidRDefault="005B31B0" w:rsidP="005B31B0">
      <w:pPr>
        <w:tabs>
          <w:tab w:val="left" w:pos="360"/>
          <w:tab w:val="left" w:pos="540"/>
        </w:tabs>
        <w:spacing w:after="0" w:line="240" w:lineRule="auto"/>
        <w:ind w:left="0"/>
        <w:jc w:val="both"/>
        <w:rPr>
          <w:rFonts w:ascii="Arial" w:eastAsia="Calibri" w:hAnsi="Arial" w:cs="Arial"/>
          <w:color w:val="000000"/>
          <w:sz w:val="20"/>
          <w:szCs w:val="20"/>
        </w:rPr>
      </w:pPr>
    </w:p>
    <w:p w14:paraId="7CF757C3" w14:textId="77777777" w:rsidR="005B31B0" w:rsidRPr="005B31B0" w:rsidRDefault="005B31B0" w:rsidP="005B31B0">
      <w:pPr>
        <w:tabs>
          <w:tab w:val="left" w:pos="360"/>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VIII.</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t xml:space="preserve">ACCEPTANCE:  This proposal is accepted by </w:t>
      </w:r>
      <w:smartTag w:uri="urn:schemas-microsoft-com:office:smarttags" w:element="place">
        <w:smartTag w:uri="urn:schemas-microsoft-com:office:smarttags" w:element="PlaceName">
          <w:r w:rsidRPr="005B31B0">
            <w:rPr>
              <w:rFonts w:ascii="Arial" w:eastAsia="Calibri" w:hAnsi="Arial" w:cs="Arial"/>
              <w:color w:val="000000"/>
              <w:sz w:val="20"/>
              <w:szCs w:val="20"/>
            </w:rPr>
            <w:t>Grand</w:t>
          </w:r>
        </w:smartTag>
        <w:r w:rsidRPr="005B31B0">
          <w:rPr>
            <w:rFonts w:ascii="Arial" w:eastAsia="Calibri" w:hAnsi="Arial" w:cs="Arial"/>
            <w:color w:val="000000"/>
            <w:sz w:val="20"/>
            <w:szCs w:val="20"/>
          </w:rPr>
          <w:t xml:space="preserve"> </w:t>
        </w:r>
        <w:smartTag w:uri="urn:schemas-microsoft-com:office:smarttags" w:element="PlaceType">
          <w:r w:rsidRPr="005B31B0">
            <w:rPr>
              <w:rFonts w:ascii="Arial" w:eastAsia="Calibri" w:hAnsi="Arial" w:cs="Arial"/>
              <w:color w:val="000000"/>
              <w:sz w:val="20"/>
              <w:szCs w:val="20"/>
            </w:rPr>
            <w:t>Valley</w:t>
          </w:r>
        </w:smartTag>
        <w:r w:rsidRPr="005B31B0">
          <w:rPr>
            <w:rFonts w:ascii="Arial" w:eastAsia="Calibri" w:hAnsi="Arial" w:cs="Arial"/>
            <w:color w:val="000000"/>
            <w:sz w:val="20"/>
            <w:szCs w:val="20"/>
          </w:rPr>
          <w:t xml:space="preserve"> </w:t>
        </w:r>
        <w:smartTag w:uri="urn:schemas-microsoft-com:office:smarttags" w:element="PlaceType">
          <w:r w:rsidRPr="005B31B0">
            <w:rPr>
              <w:rFonts w:ascii="Arial" w:eastAsia="Calibri" w:hAnsi="Arial" w:cs="Arial"/>
              <w:color w:val="000000"/>
              <w:sz w:val="20"/>
              <w:szCs w:val="20"/>
            </w:rPr>
            <w:t>State</w:t>
          </w:r>
        </w:smartTag>
        <w:r w:rsidRPr="005B31B0">
          <w:rPr>
            <w:rFonts w:ascii="Arial" w:eastAsia="Calibri" w:hAnsi="Arial" w:cs="Arial"/>
            <w:color w:val="000000"/>
            <w:sz w:val="20"/>
            <w:szCs w:val="20"/>
          </w:rPr>
          <w:t xml:space="preserve"> </w:t>
        </w:r>
        <w:smartTag w:uri="urn:schemas-microsoft-com:office:smarttags" w:element="PlaceType">
          <w:r w:rsidRPr="005B31B0">
            <w:rPr>
              <w:rFonts w:ascii="Arial" w:eastAsia="Calibri" w:hAnsi="Arial" w:cs="Arial"/>
              <w:color w:val="000000"/>
              <w:sz w:val="20"/>
              <w:szCs w:val="20"/>
            </w:rPr>
            <w:t>University</w:t>
          </w:r>
        </w:smartTag>
      </w:smartTag>
    </w:p>
    <w:p w14:paraId="37EEC057"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5D558938"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__________________________________________    ___________________________________</w:t>
      </w:r>
    </w:p>
    <w:p w14:paraId="357E0B5A"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 xml:space="preserve">Authorized Agent Signature                                            Name &amp; Title                        </w:t>
      </w:r>
    </w:p>
    <w:p w14:paraId="3F8645A6"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1D2AD5DC"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__________________________________________    ___________________________________</w:t>
      </w:r>
    </w:p>
    <w:p w14:paraId="0F5B299F"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Witness Signature                                                           Name</w:t>
      </w:r>
    </w:p>
    <w:p w14:paraId="3758844A"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r>
    </w:p>
    <w:p w14:paraId="59D7E851"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_________________________    _________________________    _________________________</w:t>
      </w:r>
    </w:p>
    <w:p w14:paraId="4AF858AC" w14:textId="77777777" w:rsidR="005B31B0" w:rsidRPr="005B31B0" w:rsidRDefault="005B31B0" w:rsidP="005B31B0">
      <w:pPr>
        <w:tabs>
          <w:tab w:val="left" w:pos="54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Office Phone No.</w:t>
      </w:r>
      <w:r w:rsidRPr="005B31B0">
        <w:rPr>
          <w:rFonts w:ascii="Arial" w:eastAsia="Calibri" w:hAnsi="Arial" w:cs="Arial"/>
          <w:color w:val="000000"/>
          <w:sz w:val="20"/>
          <w:szCs w:val="20"/>
        </w:rPr>
        <w:tab/>
        <w:t xml:space="preserve">                         Cellular Phone No.                        Fax No. </w:t>
      </w:r>
    </w:p>
    <w:p w14:paraId="346E91E1" w14:textId="77777777" w:rsidR="005B31B0" w:rsidRPr="005B31B0" w:rsidRDefault="005B31B0" w:rsidP="005B31B0">
      <w:pPr>
        <w:spacing w:after="0" w:line="240" w:lineRule="auto"/>
        <w:ind w:left="0"/>
        <w:jc w:val="both"/>
        <w:rPr>
          <w:rFonts w:ascii="Arial" w:eastAsia="Calibri" w:hAnsi="Arial" w:cs="Arial"/>
          <w:color w:val="000000"/>
          <w:sz w:val="20"/>
          <w:szCs w:val="20"/>
        </w:rPr>
      </w:pPr>
    </w:p>
    <w:p w14:paraId="10DF44F3" w14:textId="77777777" w:rsidR="005B31B0" w:rsidRPr="005B31B0" w:rsidRDefault="005B31B0" w:rsidP="005B31B0">
      <w:pPr>
        <w:tabs>
          <w:tab w:val="left" w:pos="540"/>
          <w:tab w:val="left" w:pos="5220"/>
        </w:tabs>
        <w:spacing w:after="0" w:line="240" w:lineRule="auto"/>
        <w:ind w:left="0"/>
        <w:jc w:val="both"/>
        <w:rPr>
          <w:rFonts w:ascii="Arial" w:eastAsia="Calibri" w:hAnsi="Arial" w:cs="Arial"/>
          <w:color w:val="000000"/>
          <w:sz w:val="20"/>
          <w:szCs w:val="20"/>
        </w:rPr>
      </w:pPr>
      <w:r w:rsidRPr="005B31B0">
        <w:rPr>
          <w:rFonts w:ascii="Arial" w:eastAsia="Calibri" w:hAnsi="Arial" w:cs="Arial"/>
          <w:color w:val="000000"/>
          <w:sz w:val="20"/>
          <w:szCs w:val="20"/>
        </w:rPr>
        <w:tab/>
        <w:t>______</w:t>
      </w:r>
      <w:r w:rsidRPr="005B31B0">
        <w:rPr>
          <w:rFonts w:ascii="Arial" w:eastAsia="Calibri" w:hAnsi="Arial" w:cs="Arial"/>
          <w:color w:val="000000"/>
          <w:sz w:val="20"/>
          <w:szCs w:val="20"/>
          <w:u w:val="single"/>
        </w:rPr>
        <w:t>38 1684280</w:t>
      </w:r>
      <w:r w:rsidRPr="005B31B0">
        <w:rPr>
          <w:rFonts w:ascii="Arial" w:eastAsia="Calibri" w:hAnsi="Arial" w:cs="Arial"/>
          <w:color w:val="000000"/>
          <w:sz w:val="20"/>
          <w:szCs w:val="20"/>
        </w:rPr>
        <w:t>__________________________    ___________________________________</w:t>
      </w:r>
    </w:p>
    <w:p w14:paraId="6064DA71" w14:textId="77777777" w:rsidR="005B31B0" w:rsidRPr="005B31B0" w:rsidRDefault="005B31B0" w:rsidP="005B31B0">
      <w:pPr>
        <w:tabs>
          <w:tab w:val="left" w:pos="540"/>
          <w:tab w:val="left" w:pos="4590"/>
        </w:tabs>
        <w:spacing w:after="0" w:line="240" w:lineRule="auto"/>
        <w:ind w:left="0"/>
        <w:jc w:val="both"/>
        <w:rPr>
          <w:rFonts w:ascii="Arial" w:eastAsia="Calibri" w:hAnsi="Arial" w:cs="Arial"/>
          <w:color w:val="000000"/>
          <w:sz w:val="20"/>
          <w:szCs w:val="20"/>
        </w:rPr>
      </w:pPr>
      <w:r w:rsidRPr="005B31B0">
        <w:rPr>
          <w:rFonts w:ascii="TimesNewRomanPS" w:eastAsia="Calibri" w:hAnsi="TimesNewRomanPS" w:cs="Times New Roman"/>
          <w:color w:val="000000"/>
          <w:sz w:val="24"/>
          <w:szCs w:val="20"/>
        </w:rPr>
        <w:tab/>
      </w:r>
      <w:r w:rsidRPr="005B31B0">
        <w:rPr>
          <w:rFonts w:ascii="Arial" w:eastAsia="Calibri" w:hAnsi="Arial" w:cs="Arial"/>
          <w:color w:val="000000"/>
          <w:sz w:val="20"/>
          <w:szCs w:val="20"/>
        </w:rPr>
        <w:t xml:space="preserve">GVSU Tax Identification No.       </w:t>
      </w:r>
      <w:r w:rsidRPr="005B31B0">
        <w:rPr>
          <w:rFonts w:ascii="Arial" w:eastAsia="Calibri" w:hAnsi="Arial" w:cs="Arial"/>
          <w:color w:val="000000"/>
          <w:sz w:val="20"/>
          <w:szCs w:val="20"/>
        </w:rPr>
        <w:tab/>
      </w:r>
      <w:r w:rsidRPr="005B31B0">
        <w:rPr>
          <w:rFonts w:ascii="Arial" w:eastAsia="Calibri" w:hAnsi="Arial" w:cs="Arial"/>
          <w:color w:val="000000"/>
          <w:sz w:val="20"/>
          <w:szCs w:val="20"/>
        </w:rPr>
        <w:tab/>
        <w:t xml:space="preserve">       Date</w:t>
      </w:r>
    </w:p>
    <w:p w14:paraId="181D1BC9" w14:textId="77777777" w:rsidR="005B31B0" w:rsidRPr="005B31B0" w:rsidRDefault="005B31B0" w:rsidP="005B31B0">
      <w:pPr>
        <w:spacing w:after="0" w:line="240" w:lineRule="auto"/>
        <w:ind w:left="0"/>
        <w:rPr>
          <w:rFonts w:ascii="Times New Roman" w:hAnsi="Times New Roman" w:cs="Arial"/>
          <w:sz w:val="24"/>
          <w:szCs w:val="24"/>
        </w:rPr>
      </w:pPr>
    </w:p>
    <w:p w14:paraId="2FBFB5BA" w14:textId="77777777" w:rsidR="005B31B0" w:rsidRPr="005B31B0" w:rsidRDefault="005B31B0" w:rsidP="005B31B0">
      <w:pPr>
        <w:spacing w:after="0" w:line="240" w:lineRule="auto"/>
        <w:ind w:left="0"/>
        <w:rPr>
          <w:rFonts w:ascii="Times New Roman" w:hAnsi="Times New Roman" w:cs="Arial"/>
          <w:sz w:val="24"/>
          <w:szCs w:val="24"/>
        </w:rPr>
      </w:pPr>
    </w:p>
    <w:p w14:paraId="6B4EE835" w14:textId="77777777" w:rsidR="006E557B" w:rsidRPr="00A52E7E" w:rsidRDefault="006E557B" w:rsidP="005B31B0">
      <w:pPr>
        <w:pStyle w:val="ListParagraph"/>
        <w:ind w:left="2160"/>
        <w:contextualSpacing w:val="0"/>
        <w:rPr>
          <w:rFonts w:eastAsiaTheme="minorEastAsia"/>
        </w:rPr>
      </w:pPr>
    </w:p>
    <w:p w14:paraId="78A6E0E2" w14:textId="193491D2" w:rsidR="006E557B" w:rsidRDefault="006E557B" w:rsidP="00A22239">
      <w:pPr>
        <w:ind w:left="0"/>
      </w:pPr>
    </w:p>
    <w:p w14:paraId="080644BF" w14:textId="739010D2" w:rsidR="28F91493" w:rsidRDefault="28F91493" w:rsidP="00EA24E7"/>
    <w:sectPr w:rsidR="28F91493">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7" w:author="Shannon Hatch" w:date="2021-11-29T14:53:00Z" w:initials="SH">
    <w:p w14:paraId="3231805C" w14:textId="4FF5B1B4" w:rsidR="00185443" w:rsidRDefault="00185443">
      <w:pPr>
        <w:pStyle w:val="CommentText"/>
      </w:pPr>
      <w:r>
        <w:t>Should Supplier be changed to Vendor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31805C"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480B2A" w16cex:dateUtc="2021-11-18T11:44:45.048Z"/>
  <w16cex:commentExtensible w16cex:durableId="4A25CBDD" w16cex:dateUtc="2021-11-18T12:43:33.711Z"/>
  <w16cex:commentExtensible w16cex:durableId="544DBD6C" w16cex:dateUtc="2021-11-18T12:44:27.697Z"/>
  <w16cex:commentExtensible w16cex:durableId="3233FD1C" w16cex:dateUtc="2021-11-18T11:44:25.756Z"/>
  <w16cex:commentExtensible w16cex:durableId="6BCB2CC2" w16cex:dateUtc="2021-11-18T13:04:27.949Z"/>
  <w16cex:commentExtensible w16cex:durableId="2783743D" w16cex:dateUtc="2021-11-18T13:22:48.222Z"/>
  <w16cex:commentExtensible w16cex:durableId="0EFE5F42" w16cex:dateUtc="2021-11-29T19:18:22.267Z"/>
  <w16cex:commentExtensible w16cex:durableId="75F692AE" w16cex:dateUtc="2021-11-29T19:18:42.241Z"/>
  <w16cex:commentExtensible w16cex:durableId="51769BB7" w16cex:dateUtc="2021-11-29T19:18:59.417Z"/>
  <w16cex:commentExtensible w16cex:durableId="314B7FD8" w16cex:dateUtc="2021-11-29T19:35:33.895Z"/>
  <w16cex:commentExtensible w16cex:durableId="261686E5" w16cex:dateUtc="2021-11-29T19:37:55.582Z"/>
  <w16cex:commentExtensible w16cex:durableId="39A76F11" w16cex:dateUtc="2021-11-29T19:50:30.435Z"/>
  <w16cex:commentExtensible w16cex:durableId="27C9BEDA" w16cex:dateUtc="2021-11-29T19:53:09.43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1805C" w16cid:durableId="27C9BE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9BE7" w14:textId="77777777" w:rsidR="00185443" w:rsidRDefault="00185443" w:rsidP="00EA24E7">
      <w:r>
        <w:separator/>
      </w:r>
    </w:p>
  </w:endnote>
  <w:endnote w:type="continuationSeparator" w:id="0">
    <w:p w14:paraId="36CD3902" w14:textId="77777777" w:rsidR="00185443" w:rsidRDefault="00185443" w:rsidP="00EA24E7">
      <w:r>
        <w:continuationSeparator/>
      </w:r>
    </w:p>
  </w:endnote>
  <w:endnote w:type="continuationNotice" w:id="1">
    <w:p w14:paraId="72684AFE" w14:textId="77777777" w:rsidR="00185443" w:rsidRDefault="00185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5219C" w14:textId="77777777" w:rsidR="00185443" w:rsidRDefault="00185443" w:rsidP="00EA24E7">
      <w:r>
        <w:separator/>
      </w:r>
    </w:p>
  </w:footnote>
  <w:footnote w:type="continuationSeparator" w:id="0">
    <w:p w14:paraId="50270AC5" w14:textId="77777777" w:rsidR="00185443" w:rsidRDefault="00185443" w:rsidP="00EA24E7">
      <w:r>
        <w:continuationSeparator/>
      </w:r>
    </w:p>
  </w:footnote>
  <w:footnote w:type="continuationNotice" w:id="1">
    <w:p w14:paraId="7B251EA1" w14:textId="77777777" w:rsidR="00185443" w:rsidRDefault="00185443">
      <w:pPr>
        <w:spacing w:after="0" w:line="240" w:lineRule="auto"/>
      </w:pPr>
    </w:p>
  </w:footnote>
</w:footnotes>
</file>

<file path=word/intelligence.xml><?xml version="1.0" encoding="utf-8"?>
<int:Intelligence xmlns:int="http://schemas.microsoft.com/office/intelligence/2019/intelligence">
  <int:IntelligenceSettings/>
  <int:Manifest>
    <int:WordHash hashCode="94tQPxbYWp79G+" id="jdgZhA/6"/>
    <int:WordHash hashCode="BZyi4W2pF9ZK21" id="Uk/FuVwF"/>
  </int:Manifest>
  <int:Observations>
    <int:Content id="jdgZhA/6">
      <int:Rejection type="AugLoop_Text_Critique"/>
    </int:Content>
    <int:Content id="Uk/FuVwF">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3B7"/>
    <w:multiLevelType w:val="multilevel"/>
    <w:tmpl w:val="3F364E5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0651D"/>
    <w:multiLevelType w:val="multilevel"/>
    <w:tmpl w:val="6FA458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DD6E23"/>
    <w:multiLevelType w:val="multilevel"/>
    <w:tmpl w:val="1610DC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D6A25"/>
    <w:multiLevelType w:val="multilevel"/>
    <w:tmpl w:val="94D2D6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D91582"/>
    <w:multiLevelType w:val="multilevel"/>
    <w:tmpl w:val="BB34627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207DF0"/>
    <w:multiLevelType w:val="multilevel"/>
    <w:tmpl w:val="61B48C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2F14B45"/>
    <w:multiLevelType w:val="hybridMultilevel"/>
    <w:tmpl w:val="D48A5F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804CF0"/>
    <w:multiLevelType w:val="hybridMultilevel"/>
    <w:tmpl w:val="AB5C63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9E73D2"/>
    <w:multiLevelType w:val="multilevel"/>
    <w:tmpl w:val="3EEE9E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510006"/>
    <w:multiLevelType w:val="hybridMultilevel"/>
    <w:tmpl w:val="0344C146"/>
    <w:lvl w:ilvl="0" w:tplc="04090001">
      <w:start w:val="1"/>
      <w:numFmt w:val="bullet"/>
      <w:lvlText w:val=""/>
      <w:lvlJc w:val="left"/>
      <w:pPr>
        <w:ind w:left="1080" w:hanging="360"/>
      </w:pPr>
      <w:rPr>
        <w:rFonts w:ascii="Symbol" w:hAnsi="Symbol" w:hint="default"/>
      </w:rPr>
    </w:lvl>
    <w:lvl w:ilvl="1" w:tplc="34D4F994">
      <w:start w:val="1"/>
      <w:numFmt w:val="lowerLetter"/>
      <w:lvlText w:val="%2."/>
      <w:lvlJc w:val="left"/>
      <w:pPr>
        <w:ind w:left="1800" w:hanging="360"/>
      </w:pPr>
    </w:lvl>
    <w:lvl w:ilvl="2" w:tplc="4E127A7C">
      <w:start w:val="1"/>
      <w:numFmt w:val="lowerRoman"/>
      <w:lvlText w:val="%3."/>
      <w:lvlJc w:val="right"/>
      <w:pPr>
        <w:ind w:left="2520" w:hanging="180"/>
      </w:pPr>
    </w:lvl>
    <w:lvl w:ilvl="3" w:tplc="7DCC6FB2">
      <w:start w:val="1"/>
      <w:numFmt w:val="decimal"/>
      <w:lvlText w:val="%4."/>
      <w:lvlJc w:val="left"/>
      <w:pPr>
        <w:ind w:left="3240" w:hanging="360"/>
      </w:pPr>
    </w:lvl>
    <w:lvl w:ilvl="4" w:tplc="85DEF5F6">
      <w:start w:val="1"/>
      <w:numFmt w:val="lowerLetter"/>
      <w:lvlText w:val="%5."/>
      <w:lvlJc w:val="left"/>
      <w:pPr>
        <w:ind w:left="3960" w:hanging="360"/>
      </w:pPr>
    </w:lvl>
    <w:lvl w:ilvl="5" w:tplc="A6DCB6DC">
      <w:start w:val="1"/>
      <w:numFmt w:val="lowerRoman"/>
      <w:lvlText w:val="%6."/>
      <w:lvlJc w:val="right"/>
      <w:pPr>
        <w:ind w:left="4680" w:hanging="180"/>
      </w:pPr>
    </w:lvl>
    <w:lvl w:ilvl="6" w:tplc="A9328FE0">
      <w:start w:val="1"/>
      <w:numFmt w:val="decimal"/>
      <w:lvlText w:val="%7."/>
      <w:lvlJc w:val="left"/>
      <w:pPr>
        <w:ind w:left="5400" w:hanging="360"/>
      </w:pPr>
    </w:lvl>
    <w:lvl w:ilvl="7" w:tplc="FBA45F2C">
      <w:start w:val="1"/>
      <w:numFmt w:val="lowerLetter"/>
      <w:lvlText w:val="%8."/>
      <w:lvlJc w:val="left"/>
      <w:pPr>
        <w:ind w:left="6120" w:hanging="360"/>
      </w:pPr>
    </w:lvl>
    <w:lvl w:ilvl="8" w:tplc="835AA200">
      <w:start w:val="1"/>
      <w:numFmt w:val="lowerRoman"/>
      <w:lvlText w:val="%9."/>
      <w:lvlJc w:val="right"/>
      <w:pPr>
        <w:ind w:left="6840" w:hanging="180"/>
      </w:pPr>
    </w:lvl>
  </w:abstractNum>
  <w:abstractNum w:abstractNumId="10" w15:restartNumberingAfterBreak="0">
    <w:nsid w:val="1E98722B"/>
    <w:multiLevelType w:val="multilevel"/>
    <w:tmpl w:val="6FA458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52F3F"/>
    <w:multiLevelType w:val="hybridMultilevel"/>
    <w:tmpl w:val="5EF073C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21B54704"/>
    <w:multiLevelType w:val="multilevel"/>
    <w:tmpl w:val="86AC0868"/>
    <w:lvl w:ilvl="0">
      <w:start w:val="1"/>
      <w:numFmt w:val="decimal"/>
      <w:lvlText w:val="%1."/>
      <w:lvlJc w:val="left"/>
      <w:pPr>
        <w:ind w:left="360" w:hanging="360"/>
      </w:pPr>
      <w:rPr>
        <w:rFonts w:asciiTheme="majorHAnsi" w:eastAsiaTheme="majorEastAsia" w:hAnsiTheme="majorHAnsi" w:cstheme="majorBid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747B58"/>
    <w:multiLevelType w:val="multilevel"/>
    <w:tmpl w:val="6FA458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15" w15:restartNumberingAfterBreak="0">
    <w:nsid w:val="29526E7B"/>
    <w:multiLevelType w:val="hybridMultilevel"/>
    <w:tmpl w:val="48EE3872"/>
    <w:lvl w:ilvl="0" w:tplc="04090001">
      <w:start w:val="1"/>
      <w:numFmt w:val="bullet"/>
      <w:lvlText w:val=""/>
      <w:lvlJc w:val="left"/>
      <w:pPr>
        <w:ind w:left="1080" w:hanging="360"/>
      </w:pPr>
      <w:rPr>
        <w:rFonts w:ascii="Symbol" w:hAnsi="Symbol" w:hint="default"/>
      </w:rPr>
    </w:lvl>
    <w:lvl w:ilvl="1" w:tplc="E6E46B60">
      <w:start w:val="1"/>
      <w:numFmt w:val="lowerLetter"/>
      <w:lvlText w:val="%2."/>
      <w:lvlJc w:val="left"/>
      <w:pPr>
        <w:ind w:left="1800" w:hanging="360"/>
      </w:pPr>
    </w:lvl>
    <w:lvl w:ilvl="2" w:tplc="B700F94E">
      <w:start w:val="1"/>
      <w:numFmt w:val="lowerRoman"/>
      <w:lvlText w:val="%3."/>
      <w:lvlJc w:val="left"/>
      <w:pPr>
        <w:ind w:left="2520" w:hanging="180"/>
      </w:pPr>
    </w:lvl>
    <w:lvl w:ilvl="3" w:tplc="C5A26A06">
      <w:start w:val="1"/>
      <w:numFmt w:val="decimal"/>
      <w:lvlText w:val="%4."/>
      <w:lvlJc w:val="left"/>
      <w:pPr>
        <w:ind w:left="3240" w:hanging="360"/>
      </w:pPr>
    </w:lvl>
    <w:lvl w:ilvl="4" w:tplc="DE88B562">
      <w:start w:val="1"/>
      <w:numFmt w:val="lowerLetter"/>
      <w:lvlText w:val="%5."/>
      <w:lvlJc w:val="left"/>
      <w:pPr>
        <w:ind w:left="3960" w:hanging="360"/>
      </w:pPr>
    </w:lvl>
    <w:lvl w:ilvl="5" w:tplc="03320D44">
      <w:start w:val="1"/>
      <w:numFmt w:val="lowerRoman"/>
      <w:lvlText w:val="%6."/>
      <w:lvlJc w:val="right"/>
      <w:pPr>
        <w:ind w:left="4680" w:hanging="180"/>
      </w:pPr>
    </w:lvl>
    <w:lvl w:ilvl="6" w:tplc="4B80CD84">
      <w:start w:val="1"/>
      <w:numFmt w:val="decimal"/>
      <w:lvlText w:val="%7."/>
      <w:lvlJc w:val="left"/>
      <w:pPr>
        <w:ind w:left="5400" w:hanging="360"/>
      </w:pPr>
    </w:lvl>
    <w:lvl w:ilvl="7" w:tplc="E80EEC9E">
      <w:start w:val="1"/>
      <w:numFmt w:val="lowerLetter"/>
      <w:lvlText w:val="%8."/>
      <w:lvlJc w:val="left"/>
      <w:pPr>
        <w:ind w:left="6120" w:hanging="360"/>
      </w:pPr>
    </w:lvl>
    <w:lvl w:ilvl="8" w:tplc="227C4E0A">
      <w:start w:val="1"/>
      <w:numFmt w:val="lowerRoman"/>
      <w:lvlText w:val="%9."/>
      <w:lvlJc w:val="right"/>
      <w:pPr>
        <w:ind w:left="6840" w:hanging="180"/>
      </w:pPr>
    </w:lvl>
  </w:abstractNum>
  <w:abstractNum w:abstractNumId="16" w15:restartNumberingAfterBreak="0">
    <w:nsid w:val="2ADB617D"/>
    <w:multiLevelType w:val="multilevel"/>
    <w:tmpl w:val="A2C6E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C80734"/>
    <w:multiLevelType w:val="multilevel"/>
    <w:tmpl w:val="6FA458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472D40"/>
    <w:multiLevelType w:val="multilevel"/>
    <w:tmpl w:val="95183CBE"/>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9" w15:restartNumberingAfterBreak="0">
    <w:nsid w:val="46057D6B"/>
    <w:multiLevelType w:val="hybridMultilevel"/>
    <w:tmpl w:val="9DB4B1D2"/>
    <w:lvl w:ilvl="0" w:tplc="04090001">
      <w:start w:val="1"/>
      <w:numFmt w:val="bullet"/>
      <w:lvlText w:val=""/>
      <w:lvlJc w:val="left"/>
      <w:pPr>
        <w:ind w:left="1080" w:hanging="360"/>
      </w:pPr>
      <w:rPr>
        <w:rFonts w:ascii="Symbol" w:hAnsi="Symbol" w:hint="default"/>
      </w:rPr>
    </w:lvl>
    <w:lvl w:ilvl="1" w:tplc="5374E9EC">
      <w:start w:val="1"/>
      <w:numFmt w:val="lowerLetter"/>
      <w:lvlText w:val="%2."/>
      <w:lvlJc w:val="left"/>
      <w:pPr>
        <w:ind w:left="1800" w:hanging="360"/>
      </w:pPr>
    </w:lvl>
    <w:lvl w:ilvl="2" w:tplc="A9ACBE92">
      <w:start w:val="1"/>
      <w:numFmt w:val="lowerRoman"/>
      <w:lvlText w:val="%3."/>
      <w:lvlJc w:val="right"/>
      <w:pPr>
        <w:ind w:left="2520" w:hanging="180"/>
      </w:pPr>
    </w:lvl>
    <w:lvl w:ilvl="3" w:tplc="5E045DAA">
      <w:start w:val="1"/>
      <w:numFmt w:val="decimal"/>
      <w:lvlText w:val="%4."/>
      <w:lvlJc w:val="left"/>
      <w:pPr>
        <w:ind w:left="3240" w:hanging="360"/>
      </w:pPr>
    </w:lvl>
    <w:lvl w:ilvl="4" w:tplc="D744FE80">
      <w:start w:val="1"/>
      <w:numFmt w:val="lowerLetter"/>
      <w:lvlText w:val="%5."/>
      <w:lvlJc w:val="left"/>
      <w:pPr>
        <w:ind w:left="3960" w:hanging="360"/>
      </w:pPr>
    </w:lvl>
    <w:lvl w:ilvl="5" w:tplc="0AE8B61C">
      <w:start w:val="1"/>
      <w:numFmt w:val="lowerRoman"/>
      <w:lvlText w:val="%6."/>
      <w:lvlJc w:val="right"/>
      <w:pPr>
        <w:ind w:left="4680" w:hanging="180"/>
      </w:pPr>
    </w:lvl>
    <w:lvl w:ilvl="6" w:tplc="07EE916C">
      <w:start w:val="1"/>
      <w:numFmt w:val="decimal"/>
      <w:lvlText w:val="%7."/>
      <w:lvlJc w:val="left"/>
      <w:pPr>
        <w:ind w:left="5400" w:hanging="360"/>
      </w:pPr>
    </w:lvl>
    <w:lvl w:ilvl="7" w:tplc="739A3784">
      <w:start w:val="1"/>
      <w:numFmt w:val="lowerLetter"/>
      <w:lvlText w:val="%8."/>
      <w:lvlJc w:val="left"/>
      <w:pPr>
        <w:ind w:left="6120" w:hanging="360"/>
      </w:pPr>
    </w:lvl>
    <w:lvl w:ilvl="8" w:tplc="444A56DC">
      <w:start w:val="1"/>
      <w:numFmt w:val="lowerRoman"/>
      <w:lvlText w:val="%9."/>
      <w:lvlJc w:val="right"/>
      <w:pPr>
        <w:ind w:left="6840" w:hanging="180"/>
      </w:pPr>
    </w:lvl>
  </w:abstractNum>
  <w:abstractNum w:abstractNumId="20" w15:restartNumberingAfterBreak="0">
    <w:nsid w:val="4B3F6D58"/>
    <w:multiLevelType w:val="multilevel"/>
    <w:tmpl w:val="16B21C5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116356"/>
    <w:multiLevelType w:val="multilevel"/>
    <w:tmpl w:val="5A2259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101345"/>
    <w:multiLevelType w:val="multilevel"/>
    <w:tmpl w:val="04BCE0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AC32BD"/>
    <w:multiLevelType w:val="multilevel"/>
    <w:tmpl w:val="50C02E8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131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6A0200"/>
    <w:multiLevelType w:val="multilevel"/>
    <w:tmpl w:val="6FA458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73451F"/>
    <w:multiLevelType w:val="multilevel"/>
    <w:tmpl w:val="EEDC116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1F39C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4525C47"/>
    <w:multiLevelType w:val="multilevel"/>
    <w:tmpl w:val="972612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207DCF"/>
    <w:multiLevelType w:val="hybridMultilevel"/>
    <w:tmpl w:val="41B8C33E"/>
    <w:lvl w:ilvl="0" w:tplc="A056A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051ACF"/>
    <w:multiLevelType w:val="hybridMultilevel"/>
    <w:tmpl w:val="4976C5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B4561CD"/>
    <w:multiLevelType w:val="multilevel"/>
    <w:tmpl w:val="5C022FBC"/>
    <w:lvl w:ilvl="0">
      <w:start w:val="1"/>
      <w:numFmt w:val="decimal"/>
      <w:lvlText w:val="%1."/>
      <w:lvlJc w:val="left"/>
      <w:pPr>
        <w:ind w:left="360" w:hanging="360"/>
      </w:p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15"/>
  </w:num>
  <w:num w:numId="4">
    <w:abstractNumId w:val="19"/>
  </w:num>
  <w:num w:numId="5">
    <w:abstractNumId w:val="11"/>
  </w:num>
  <w:num w:numId="6">
    <w:abstractNumId w:val="18"/>
  </w:num>
  <w:num w:numId="7">
    <w:abstractNumId w:val="18"/>
    <w:lvlOverride w:ilvl="0">
      <w:startOverride w:val="1"/>
    </w:lvlOverride>
  </w:num>
  <w:num w:numId="8">
    <w:abstractNumId w:val="28"/>
  </w:num>
  <w:num w:numId="9">
    <w:abstractNumId w:val="7"/>
  </w:num>
  <w:num w:numId="10">
    <w:abstractNumId w:val="6"/>
  </w:num>
  <w:num w:numId="11">
    <w:abstractNumId w:val="0"/>
  </w:num>
  <w:num w:numId="12">
    <w:abstractNumId w:val="4"/>
  </w:num>
  <w:num w:numId="13">
    <w:abstractNumId w:val="18"/>
  </w:num>
  <w:num w:numId="14">
    <w:abstractNumId w:val="29"/>
  </w:num>
  <w:num w:numId="15">
    <w:abstractNumId w:val="31"/>
  </w:num>
  <w:num w:numId="16">
    <w:abstractNumId w:val="10"/>
  </w:num>
  <w:num w:numId="17">
    <w:abstractNumId w:val="13"/>
  </w:num>
  <w:num w:numId="18">
    <w:abstractNumId w:val="17"/>
  </w:num>
  <w:num w:numId="19">
    <w:abstractNumId w:val="1"/>
  </w:num>
  <w:num w:numId="20">
    <w:abstractNumId w:val="25"/>
  </w:num>
  <w:num w:numId="21">
    <w:abstractNumId w:val="16"/>
  </w:num>
  <w:num w:numId="22">
    <w:abstractNumId w:val="2"/>
  </w:num>
  <w:num w:numId="23">
    <w:abstractNumId w:val="22"/>
  </w:num>
  <w:num w:numId="24">
    <w:abstractNumId w:val="3"/>
  </w:num>
  <w:num w:numId="25">
    <w:abstractNumId w:val="23"/>
  </w:num>
  <w:num w:numId="26">
    <w:abstractNumId w:val="30"/>
  </w:num>
  <w:num w:numId="27">
    <w:abstractNumId w:val="20"/>
  </w:num>
  <w:num w:numId="28">
    <w:abstractNumId w:val="21"/>
  </w:num>
  <w:num w:numId="29">
    <w:abstractNumId w:val="8"/>
  </w:num>
  <w:num w:numId="3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6"/>
  </w:num>
  <w:num w:numId="33">
    <w:abstractNumId w:val="26"/>
  </w:num>
  <w:num w:numId="3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non Hatch">
    <w15:presenceInfo w15:providerId="AD" w15:userId="S::hatchsh@gvsu.edu::950eaf02-6b09-49f5-83c5-c8a54a68e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30"/>
    <w:rsid w:val="00005556"/>
    <w:rsid w:val="000128B2"/>
    <w:rsid w:val="000136AA"/>
    <w:rsid w:val="000171A2"/>
    <w:rsid w:val="00017833"/>
    <w:rsid w:val="00022128"/>
    <w:rsid w:val="0002695F"/>
    <w:rsid w:val="000315EB"/>
    <w:rsid w:val="00031AF8"/>
    <w:rsid w:val="000331FF"/>
    <w:rsid w:val="00035243"/>
    <w:rsid w:val="00041AB3"/>
    <w:rsid w:val="00053A45"/>
    <w:rsid w:val="000576F8"/>
    <w:rsid w:val="00060AD8"/>
    <w:rsid w:val="00060C1B"/>
    <w:rsid w:val="00062435"/>
    <w:rsid w:val="000640D1"/>
    <w:rsid w:val="000733BE"/>
    <w:rsid w:val="0007565A"/>
    <w:rsid w:val="00076739"/>
    <w:rsid w:val="000808AA"/>
    <w:rsid w:val="000824B2"/>
    <w:rsid w:val="00082B87"/>
    <w:rsid w:val="00085D54"/>
    <w:rsid w:val="0008723D"/>
    <w:rsid w:val="0009631C"/>
    <w:rsid w:val="000A1037"/>
    <w:rsid w:val="000A6DBA"/>
    <w:rsid w:val="000B181A"/>
    <w:rsid w:val="000B2F74"/>
    <w:rsid w:val="000B40F7"/>
    <w:rsid w:val="000B44C1"/>
    <w:rsid w:val="000B7C8E"/>
    <w:rsid w:val="000C23BA"/>
    <w:rsid w:val="000C300F"/>
    <w:rsid w:val="000C30D8"/>
    <w:rsid w:val="000D2736"/>
    <w:rsid w:val="000D474C"/>
    <w:rsid w:val="000D6DD3"/>
    <w:rsid w:val="000D743F"/>
    <w:rsid w:val="000DEB6E"/>
    <w:rsid w:val="000E172B"/>
    <w:rsid w:val="000E69D0"/>
    <w:rsid w:val="000F02BF"/>
    <w:rsid w:val="000F1260"/>
    <w:rsid w:val="000F2069"/>
    <w:rsid w:val="000F28D5"/>
    <w:rsid w:val="000F46C6"/>
    <w:rsid w:val="00100B33"/>
    <w:rsid w:val="00100BC1"/>
    <w:rsid w:val="00101DBA"/>
    <w:rsid w:val="00104EF9"/>
    <w:rsid w:val="00106726"/>
    <w:rsid w:val="00120013"/>
    <w:rsid w:val="001204CB"/>
    <w:rsid w:val="00123F7F"/>
    <w:rsid w:val="001243DF"/>
    <w:rsid w:val="00124618"/>
    <w:rsid w:val="0014254F"/>
    <w:rsid w:val="00142B71"/>
    <w:rsid w:val="00146BEB"/>
    <w:rsid w:val="001507AB"/>
    <w:rsid w:val="001531ED"/>
    <w:rsid w:val="00160E11"/>
    <w:rsid w:val="00166481"/>
    <w:rsid w:val="00171CC9"/>
    <w:rsid w:val="00176BE1"/>
    <w:rsid w:val="0018004E"/>
    <w:rsid w:val="0018045A"/>
    <w:rsid w:val="001828C0"/>
    <w:rsid w:val="00183AF3"/>
    <w:rsid w:val="001842DC"/>
    <w:rsid w:val="00185443"/>
    <w:rsid w:val="0018565C"/>
    <w:rsid w:val="00190B88"/>
    <w:rsid w:val="00191807"/>
    <w:rsid w:val="001923F2"/>
    <w:rsid w:val="00193DE0"/>
    <w:rsid w:val="001A260D"/>
    <w:rsid w:val="001B1560"/>
    <w:rsid w:val="001B6092"/>
    <w:rsid w:val="001C180D"/>
    <w:rsid w:val="001C6EEC"/>
    <w:rsid w:val="001C74A6"/>
    <w:rsid w:val="001D78BD"/>
    <w:rsid w:val="001D7BE2"/>
    <w:rsid w:val="001E316C"/>
    <w:rsid w:val="001E4056"/>
    <w:rsid w:val="001E44CD"/>
    <w:rsid w:val="001E5E80"/>
    <w:rsid w:val="001F019E"/>
    <w:rsid w:val="001F2F0A"/>
    <w:rsid w:val="001F6356"/>
    <w:rsid w:val="001F65B8"/>
    <w:rsid w:val="00201568"/>
    <w:rsid w:val="00212B1F"/>
    <w:rsid w:val="00213555"/>
    <w:rsid w:val="00214349"/>
    <w:rsid w:val="002146E2"/>
    <w:rsid w:val="00214CF6"/>
    <w:rsid w:val="00217337"/>
    <w:rsid w:val="0022394D"/>
    <w:rsid w:val="00243D71"/>
    <w:rsid w:val="00244BF3"/>
    <w:rsid w:val="00247751"/>
    <w:rsid w:val="00250409"/>
    <w:rsid w:val="00252A08"/>
    <w:rsid w:val="0025380E"/>
    <w:rsid w:val="002548E2"/>
    <w:rsid w:val="00254F7C"/>
    <w:rsid w:val="002623EF"/>
    <w:rsid w:val="00264D7A"/>
    <w:rsid w:val="002673F2"/>
    <w:rsid w:val="00267E23"/>
    <w:rsid w:val="00270E3A"/>
    <w:rsid w:val="0027422D"/>
    <w:rsid w:val="002767E1"/>
    <w:rsid w:val="00283FC0"/>
    <w:rsid w:val="0028693D"/>
    <w:rsid w:val="002967E1"/>
    <w:rsid w:val="002A54E7"/>
    <w:rsid w:val="002A7E78"/>
    <w:rsid w:val="002B3739"/>
    <w:rsid w:val="002B4818"/>
    <w:rsid w:val="002B4BDA"/>
    <w:rsid w:val="002B4E6D"/>
    <w:rsid w:val="002C0383"/>
    <w:rsid w:val="002C0B64"/>
    <w:rsid w:val="002C781D"/>
    <w:rsid w:val="002D1B1E"/>
    <w:rsid w:val="002D4F0D"/>
    <w:rsid w:val="002D523C"/>
    <w:rsid w:val="002E002C"/>
    <w:rsid w:val="002E0C9E"/>
    <w:rsid w:val="002E23FB"/>
    <w:rsid w:val="002E5465"/>
    <w:rsid w:val="002F726C"/>
    <w:rsid w:val="00302D98"/>
    <w:rsid w:val="003056DD"/>
    <w:rsid w:val="0031122B"/>
    <w:rsid w:val="00312838"/>
    <w:rsid w:val="00313A23"/>
    <w:rsid w:val="00325360"/>
    <w:rsid w:val="00333062"/>
    <w:rsid w:val="003334C8"/>
    <w:rsid w:val="0033428D"/>
    <w:rsid w:val="0034504A"/>
    <w:rsid w:val="0034587C"/>
    <w:rsid w:val="00345BA4"/>
    <w:rsid w:val="00357A01"/>
    <w:rsid w:val="003615B8"/>
    <w:rsid w:val="00371747"/>
    <w:rsid w:val="003723BF"/>
    <w:rsid w:val="0037548C"/>
    <w:rsid w:val="00376167"/>
    <w:rsid w:val="003947B4"/>
    <w:rsid w:val="003A15EE"/>
    <w:rsid w:val="003A27B7"/>
    <w:rsid w:val="003A29B8"/>
    <w:rsid w:val="003A2F32"/>
    <w:rsid w:val="003A5565"/>
    <w:rsid w:val="003A7CB6"/>
    <w:rsid w:val="003B337F"/>
    <w:rsid w:val="003B3435"/>
    <w:rsid w:val="003C176C"/>
    <w:rsid w:val="003C3179"/>
    <w:rsid w:val="003D0393"/>
    <w:rsid w:val="003D1AFE"/>
    <w:rsid w:val="003D6326"/>
    <w:rsid w:val="003E13A5"/>
    <w:rsid w:val="003E7674"/>
    <w:rsid w:val="003F0469"/>
    <w:rsid w:val="003F0A04"/>
    <w:rsid w:val="004001A5"/>
    <w:rsid w:val="00407B0C"/>
    <w:rsid w:val="00407D30"/>
    <w:rsid w:val="004139A8"/>
    <w:rsid w:val="00426F7A"/>
    <w:rsid w:val="00432707"/>
    <w:rsid w:val="00437E34"/>
    <w:rsid w:val="00440957"/>
    <w:rsid w:val="00442575"/>
    <w:rsid w:val="00442703"/>
    <w:rsid w:val="0044613E"/>
    <w:rsid w:val="00446EC6"/>
    <w:rsid w:val="00451F27"/>
    <w:rsid w:val="004607B7"/>
    <w:rsid w:val="00463D68"/>
    <w:rsid w:val="004705B0"/>
    <w:rsid w:val="00480089"/>
    <w:rsid w:val="004A526A"/>
    <w:rsid w:val="004B6E45"/>
    <w:rsid w:val="004C0B12"/>
    <w:rsid w:val="004C3F23"/>
    <w:rsid w:val="004C40E8"/>
    <w:rsid w:val="004C457A"/>
    <w:rsid w:val="004D1BC3"/>
    <w:rsid w:val="004D4C8B"/>
    <w:rsid w:val="004D5150"/>
    <w:rsid w:val="004D77F9"/>
    <w:rsid w:val="004E2A58"/>
    <w:rsid w:val="004E5CDC"/>
    <w:rsid w:val="004E5DF7"/>
    <w:rsid w:val="004F0945"/>
    <w:rsid w:val="004F1675"/>
    <w:rsid w:val="004F432E"/>
    <w:rsid w:val="004F5530"/>
    <w:rsid w:val="004F77C1"/>
    <w:rsid w:val="00505751"/>
    <w:rsid w:val="00510367"/>
    <w:rsid w:val="00513BEA"/>
    <w:rsid w:val="00521B1C"/>
    <w:rsid w:val="00525422"/>
    <w:rsid w:val="005363EA"/>
    <w:rsid w:val="00546277"/>
    <w:rsid w:val="00547468"/>
    <w:rsid w:val="00553EBF"/>
    <w:rsid w:val="00554A7B"/>
    <w:rsid w:val="00554C06"/>
    <w:rsid w:val="00555AA5"/>
    <w:rsid w:val="00557A1B"/>
    <w:rsid w:val="00571F30"/>
    <w:rsid w:val="005734F5"/>
    <w:rsid w:val="0057511C"/>
    <w:rsid w:val="00581548"/>
    <w:rsid w:val="00591323"/>
    <w:rsid w:val="00591DC3"/>
    <w:rsid w:val="00597343"/>
    <w:rsid w:val="005A1ECB"/>
    <w:rsid w:val="005B17ED"/>
    <w:rsid w:val="005B31B0"/>
    <w:rsid w:val="005B7A33"/>
    <w:rsid w:val="005C38C4"/>
    <w:rsid w:val="005C7017"/>
    <w:rsid w:val="005C7932"/>
    <w:rsid w:val="005D5E98"/>
    <w:rsid w:val="005D7223"/>
    <w:rsid w:val="005E0D87"/>
    <w:rsid w:val="00611299"/>
    <w:rsid w:val="0061432E"/>
    <w:rsid w:val="006226AE"/>
    <w:rsid w:val="00625704"/>
    <w:rsid w:val="00630EBA"/>
    <w:rsid w:val="006329F5"/>
    <w:rsid w:val="00633236"/>
    <w:rsid w:val="006332F8"/>
    <w:rsid w:val="0063447A"/>
    <w:rsid w:val="006372BF"/>
    <w:rsid w:val="00637FD6"/>
    <w:rsid w:val="00643776"/>
    <w:rsid w:val="00662BAE"/>
    <w:rsid w:val="00677507"/>
    <w:rsid w:val="00682049"/>
    <w:rsid w:val="00685958"/>
    <w:rsid w:val="00691DA1"/>
    <w:rsid w:val="006A26B8"/>
    <w:rsid w:val="006A3728"/>
    <w:rsid w:val="006B0834"/>
    <w:rsid w:val="006B1B7D"/>
    <w:rsid w:val="006B326E"/>
    <w:rsid w:val="006C0D73"/>
    <w:rsid w:val="006C773D"/>
    <w:rsid w:val="006D6670"/>
    <w:rsid w:val="006E557B"/>
    <w:rsid w:val="006E6107"/>
    <w:rsid w:val="006E6C3F"/>
    <w:rsid w:val="006F0DEB"/>
    <w:rsid w:val="006F429F"/>
    <w:rsid w:val="006F637F"/>
    <w:rsid w:val="0070218B"/>
    <w:rsid w:val="00703FCC"/>
    <w:rsid w:val="00704671"/>
    <w:rsid w:val="00704C8B"/>
    <w:rsid w:val="00705353"/>
    <w:rsid w:val="00707E99"/>
    <w:rsid w:val="00711037"/>
    <w:rsid w:val="00712587"/>
    <w:rsid w:val="007138BD"/>
    <w:rsid w:val="00720ABF"/>
    <w:rsid w:val="00722F2A"/>
    <w:rsid w:val="00723777"/>
    <w:rsid w:val="0072494B"/>
    <w:rsid w:val="00730CFD"/>
    <w:rsid w:val="007312E6"/>
    <w:rsid w:val="0073164B"/>
    <w:rsid w:val="0075193C"/>
    <w:rsid w:val="00762AF9"/>
    <w:rsid w:val="007633F0"/>
    <w:rsid w:val="00764726"/>
    <w:rsid w:val="00770080"/>
    <w:rsid w:val="0077238B"/>
    <w:rsid w:val="007727EB"/>
    <w:rsid w:val="0077514D"/>
    <w:rsid w:val="007803D1"/>
    <w:rsid w:val="00780699"/>
    <w:rsid w:val="00781ABE"/>
    <w:rsid w:val="00792FB1"/>
    <w:rsid w:val="007957B3"/>
    <w:rsid w:val="007A4109"/>
    <w:rsid w:val="007B726F"/>
    <w:rsid w:val="007B7318"/>
    <w:rsid w:val="007C16F0"/>
    <w:rsid w:val="007C1F1C"/>
    <w:rsid w:val="007C2A9C"/>
    <w:rsid w:val="007C4426"/>
    <w:rsid w:val="007C7FCD"/>
    <w:rsid w:val="007D304A"/>
    <w:rsid w:val="007E40CA"/>
    <w:rsid w:val="007F1C35"/>
    <w:rsid w:val="007F299C"/>
    <w:rsid w:val="007F3B7F"/>
    <w:rsid w:val="007F4881"/>
    <w:rsid w:val="007F58BA"/>
    <w:rsid w:val="007F7E31"/>
    <w:rsid w:val="00805668"/>
    <w:rsid w:val="00817D34"/>
    <w:rsid w:val="0082016A"/>
    <w:rsid w:val="00820B75"/>
    <w:rsid w:val="00821AE7"/>
    <w:rsid w:val="00821B4E"/>
    <w:rsid w:val="00823574"/>
    <w:rsid w:val="00826845"/>
    <w:rsid w:val="00831D14"/>
    <w:rsid w:val="008341F1"/>
    <w:rsid w:val="00840DF5"/>
    <w:rsid w:val="008459D1"/>
    <w:rsid w:val="008460F7"/>
    <w:rsid w:val="00855BA6"/>
    <w:rsid w:val="00865DF3"/>
    <w:rsid w:val="00870016"/>
    <w:rsid w:val="0087073E"/>
    <w:rsid w:val="00871C01"/>
    <w:rsid w:val="00871F2B"/>
    <w:rsid w:val="00874D9C"/>
    <w:rsid w:val="0087736D"/>
    <w:rsid w:val="00877E6E"/>
    <w:rsid w:val="008806FF"/>
    <w:rsid w:val="00891E72"/>
    <w:rsid w:val="0089739D"/>
    <w:rsid w:val="008A1FC6"/>
    <w:rsid w:val="008A7579"/>
    <w:rsid w:val="008B059D"/>
    <w:rsid w:val="008C26B5"/>
    <w:rsid w:val="008C7616"/>
    <w:rsid w:val="008D4264"/>
    <w:rsid w:val="008D46D4"/>
    <w:rsid w:val="008E07F7"/>
    <w:rsid w:val="008E1050"/>
    <w:rsid w:val="008E48EE"/>
    <w:rsid w:val="008E5045"/>
    <w:rsid w:val="008E5FC2"/>
    <w:rsid w:val="008F08BE"/>
    <w:rsid w:val="008F2927"/>
    <w:rsid w:val="008F45DC"/>
    <w:rsid w:val="008F665A"/>
    <w:rsid w:val="008F7DA8"/>
    <w:rsid w:val="00902FD1"/>
    <w:rsid w:val="009037D6"/>
    <w:rsid w:val="00904231"/>
    <w:rsid w:val="00917FB4"/>
    <w:rsid w:val="00935542"/>
    <w:rsid w:val="009443C8"/>
    <w:rsid w:val="0095007D"/>
    <w:rsid w:val="00957B84"/>
    <w:rsid w:val="00960F0E"/>
    <w:rsid w:val="0096111C"/>
    <w:rsid w:val="00970E49"/>
    <w:rsid w:val="00974C43"/>
    <w:rsid w:val="00980D73"/>
    <w:rsid w:val="00983F86"/>
    <w:rsid w:val="00992A70"/>
    <w:rsid w:val="00994130"/>
    <w:rsid w:val="009A42B5"/>
    <w:rsid w:val="009B4FF3"/>
    <w:rsid w:val="009C3465"/>
    <w:rsid w:val="009C6863"/>
    <w:rsid w:val="009D04C1"/>
    <w:rsid w:val="009D2EF9"/>
    <w:rsid w:val="009D541B"/>
    <w:rsid w:val="009D6234"/>
    <w:rsid w:val="009E26BF"/>
    <w:rsid w:val="009F34B9"/>
    <w:rsid w:val="009F3C88"/>
    <w:rsid w:val="009F4B4B"/>
    <w:rsid w:val="00A00D12"/>
    <w:rsid w:val="00A0194F"/>
    <w:rsid w:val="00A03A56"/>
    <w:rsid w:val="00A11368"/>
    <w:rsid w:val="00A16216"/>
    <w:rsid w:val="00A16979"/>
    <w:rsid w:val="00A175C2"/>
    <w:rsid w:val="00A22239"/>
    <w:rsid w:val="00A22D52"/>
    <w:rsid w:val="00A22F0D"/>
    <w:rsid w:val="00A24ECE"/>
    <w:rsid w:val="00A25502"/>
    <w:rsid w:val="00A27053"/>
    <w:rsid w:val="00A308C8"/>
    <w:rsid w:val="00A313FA"/>
    <w:rsid w:val="00A40217"/>
    <w:rsid w:val="00A433D2"/>
    <w:rsid w:val="00A45E69"/>
    <w:rsid w:val="00A45F8D"/>
    <w:rsid w:val="00A52E7E"/>
    <w:rsid w:val="00A53943"/>
    <w:rsid w:val="00A617DB"/>
    <w:rsid w:val="00A62DA8"/>
    <w:rsid w:val="00A6377E"/>
    <w:rsid w:val="00A643E6"/>
    <w:rsid w:val="00A64DF0"/>
    <w:rsid w:val="00A71D97"/>
    <w:rsid w:val="00A72EA1"/>
    <w:rsid w:val="00A73B4E"/>
    <w:rsid w:val="00A73B90"/>
    <w:rsid w:val="00A73CA6"/>
    <w:rsid w:val="00A76587"/>
    <w:rsid w:val="00A85D99"/>
    <w:rsid w:val="00A87AA5"/>
    <w:rsid w:val="00A91336"/>
    <w:rsid w:val="00A965B4"/>
    <w:rsid w:val="00A9731F"/>
    <w:rsid w:val="00AA3786"/>
    <w:rsid w:val="00AA39CD"/>
    <w:rsid w:val="00AA6F7A"/>
    <w:rsid w:val="00AA7835"/>
    <w:rsid w:val="00AB0DFB"/>
    <w:rsid w:val="00AB1491"/>
    <w:rsid w:val="00AB1773"/>
    <w:rsid w:val="00AB1E78"/>
    <w:rsid w:val="00AB7361"/>
    <w:rsid w:val="00AB7A72"/>
    <w:rsid w:val="00AC00A5"/>
    <w:rsid w:val="00AC263B"/>
    <w:rsid w:val="00AC42D7"/>
    <w:rsid w:val="00AD2EB3"/>
    <w:rsid w:val="00AD3E9A"/>
    <w:rsid w:val="00AD7B4B"/>
    <w:rsid w:val="00AE1658"/>
    <w:rsid w:val="00AE1EBB"/>
    <w:rsid w:val="00AE1F38"/>
    <w:rsid w:val="00AE215D"/>
    <w:rsid w:val="00AE4C1B"/>
    <w:rsid w:val="00AE5DB9"/>
    <w:rsid w:val="00AF13B9"/>
    <w:rsid w:val="00AF1CE1"/>
    <w:rsid w:val="00AF28D5"/>
    <w:rsid w:val="00AF2DCE"/>
    <w:rsid w:val="00AF5403"/>
    <w:rsid w:val="00B01942"/>
    <w:rsid w:val="00B027E1"/>
    <w:rsid w:val="00B05013"/>
    <w:rsid w:val="00B055FE"/>
    <w:rsid w:val="00B0753E"/>
    <w:rsid w:val="00B07E11"/>
    <w:rsid w:val="00B1464F"/>
    <w:rsid w:val="00B1670B"/>
    <w:rsid w:val="00B17036"/>
    <w:rsid w:val="00B17CED"/>
    <w:rsid w:val="00B20B4E"/>
    <w:rsid w:val="00B236FE"/>
    <w:rsid w:val="00B3125F"/>
    <w:rsid w:val="00B32FD4"/>
    <w:rsid w:val="00B350D2"/>
    <w:rsid w:val="00B40F1B"/>
    <w:rsid w:val="00B436C9"/>
    <w:rsid w:val="00B44CE7"/>
    <w:rsid w:val="00B45E2C"/>
    <w:rsid w:val="00B47FAD"/>
    <w:rsid w:val="00B51D9B"/>
    <w:rsid w:val="00B576BF"/>
    <w:rsid w:val="00B66A34"/>
    <w:rsid w:val="00B672FB"/>
    <w:rsid w:val="00B7549F"/>
    <w:rsid w:val="00B80A10"/>
    <w:rsid w:val="00B83372"/>
    <w:rsid w:val="00B85C71"/>
    <w:rsid w:val="00B9505E"/>
    <w:rsid w:val="00BA41E5"/>
    <w:rsid w:val="00BC1BD1"/>
    <w:rsid w:val="00BC1DBC"/>
    <w:rsid w:val="00BC7985"/>
    <w:rsid w:val="00BD58B8"/>
    <w:rsid w:val="00BD7038"/>
    <w:rsid w:val="00BE1C92"/>
    <w:rsid w:val="00BE4F38"/>
    <w:rsid w:val="00BF73AC"/>
    <w:rsid w:val="00C00E07"/>
    <w:rsid w:val="00C03A7B"/>
    <w:rsid w:val="00C03F37"/>
    <w:rsid w:val="00C06DED"/>
    <w:rsid w:val="00C073D0"/>
    <w:rsid w:val="00C102BB"/>
    <w:rsid w:val="00C11035"/>
    <w:rsid w:val="00C130F0"/>
    <w:rsid w:val="00C20D5C"/>
    <w:rsid w:val="00C211AF"/>
    <w:rsid w:val="00C23FAA"/>
    <w:rsid w:val="00C33149"/>
    <w:rsid w:val="00C3531A"/>
    <w:rsid w:val="00C432E0"/>
    <w:rsid w:val="00C43E28"/>
    <w:rsid w:val="00C4416E"/>
    <w:rsid w:val="00C45056"/>
    <w:rsid w:val="00C45FB0"/>
    <w:rsid w:val="00C521CB"/>
    <w:rsid w:val="00C55474"/>
    <w:rsid w:val="00C559CA"/>
    <w:rsid w:val="00C55E1A"/>
    <w:rsid w:val="00C604BB"/>
    <w:rsid w:val="00C6439F"/>
    <w:rsid w:val="00C6452D"/>
    <w:rsid w:val="00C65C6B"/>
    <w:rsid w:val="00C6661C"/>
    <w:rsid w:val="00C72B89"/>
    <w:rsid w:val="00C817E5"/>
    <w:rsid w:val="00C86260"/>
    <w:rsid w:val="00C95EF5"/>
    <w:rsid w:val="00C95F0D"/>
    <w:rsid w:val="00C968C7"/>
    <w:rsid w:val="00CB2916"/>
    <w:rsid w:val="00CB42A8"/>
    <w:rsid w:val="00CC0F84"/>
    <w:rsid w:val="00CD71B1"/>
    <w:rsid w:val="00CE0508"/>
    <w:rsid w:val="00CE25D6"/>
    <w:rsid w:val="00CE37C2"/>
    <w:rsid w:val="00CE642A"/>
    <w:rsid w:val="00CF333A"/>
    <w:rsid w:val="00CF517F"/>
    <w:rsid w:val="00CF689E"/>
    <w:rsid w:val="00D01976"/>
    <w:rsid w:val="00D12796"/>
    <w:rsid w:val="00D141CB"/>
    <w:rsid w:val="00D14C94"/>
    <w:rsid w:val="00D23363"/>
    <w:rsid w:val="00D31D3F"/>
    <w:rsid w:val="00D3273F"/>
    <w:rsid w:val="00D33A78"/>
    <w:rsid w:val="00D41852"/>
    <w:rsid w:val="00D41FE7"/>
    <w:rsid w:val="00D459B9"/>
    <w:rsid w:val="00D507DD"/>
    <w:rsid w:val="00D54940"/>
    <w:rsid w:val="00D54BD1"/>
    <w:rsid w:val="00D62147"/>
    <w:rsid w:val="00D65219"/>
    <w:rsid w:val="00D67C87"/>
    <w:rsid w:val="00D736C1"/>
    <w:rsid w:val="00D73E6C"/>
    <w:rsid w:val="00D825AA"/>
    <w:rsid w:val="00D874AC"/>
    <w:rsid w:val="00D91796"/>
    <w:rsid w:val="00D93A19"/>
    <w:rsid w:val="00DA1C89"/>
    <w:rsid w:val="00DA5626"/>
    <w:rsid w:val="00DA6751"/>
    <w:rsid w:val="00DB1CA7"/>
    <w:rsid w:val="00DB354B"/>
    <w:rsid w:val="00DC145F"/>
    <w:rsid w:val="00DC5104"/>
    <w:rsid w:val="00DC5DAB"/>
    <w:rsid w:val="00DD3C46"/>
    <w:rsid w:val="00DD63D7"/>
    <w:rsid w:val="00DE15ED"/>
    <w:rsid w:val="00DE3836"/>
    <w:rsid w:val="00DE64F2"/>
    <w:rsid w:val="00DF0035"/>
    <w:rsid w:val="00DF0ADB"/>
    <w:rsid w:val="00DF5516"/>
    <w:rsid w:val="00E03C8B"/>
    <w:rsid w:val="00E05733"/>
    <w:rsid w:val="00E06218"/>
    <w:rsid w:val="00E110A3"/>
    <w:rsid w:val="00E16662"/>
    <w:rsid w:val="00E1799A"/>
    <w:rsid w:val="00E21E0B"/>
    <w:rsid w:val="00E21E21"/>
    <w:rsid w:val="00E24333"/>
    <w:rsid w:val="00E25328"/>
    <w:rsid w:val="00E30466"/>
    <w:rsid w:val="00E31BC0"/>
    <w:rsid w:val="00E33336"/>
    <w:rsid w:val="00E339D2"/>
    <w:rsid w:val="00E348B0"/>
    <w:rsid w:val="00E408A8"/>
    <w:rsid w:val="00E41652"/>
    <w:rsid w:val="00E438E7"/>
    <w:rsid w:val="00E45FCC"/>
    <w:rsid w:val="00E47E0D"/>
    <w:rsid w:val="00E562A9"/>
    <w:rsid w:val="00E60707"/>
    <w:rsid w:val="00E73595"/>
    <w:rsid w:val="00E86373"/>
    <w:rsid w:val="00E87EB3"/>
    <w:rsid w:val="00E97973"/>
    <w:rsid w:val="00EA24E7"/>
    <w:rsid w:val="00EB2175"/>
    <w:rsid w:val="00EB55E8"/>
    <w:rsid w:val="00EC29D2"/>
    <w:rsid w:val="00EC3993"/>
    <w:rsid w:val="00EC6AC5"/>
    <w:rsid w:val="00ED0978"/>
    <w:rsid w:val="00ED2F2A"/>
    <w:rsid w:val="00ED384A"/>
    <w:rsid w:val="00ED6917"/>
    <w:rsid w:val="00ED69CA"/>
    <w:rsid w:val="00ED6B1C"/>
    <w:rsid w:val="00EE1AFB"/>
    <w:rsid w:val="00EE3F6A"/>
    <w:rsid w:val="00EF0CA4"/>
    <w:rsid w:val="00EF13EC"/>
    <w:rsid w:val="00EF496D"/>
    <w:rsid w:val="00EF57B0"/>
    <w:rsid w:val="00EF6000"/>
    <w:rsid w:val="00F0056E"/>
    <w:rsid w:val="00F02752"/>
    <w:rsid w:val="00F035DF"/>
    <w:rsid w:val="00F10CD0"/>
    <w:rsid w:val="00F17356"/>
    <w:rsid w:val="00F208BD"/>
    <w:rsid w:val="00F359A6"/>
    <w:rsid w:val="00F37291"/>
    <w:rsid w:val="00F40463"/>
    <w:rsid w:val="00F41588"/>
    <w:rsid w:val="00F50E3D"/>
    <w:rsid w:val="00F51F9A"/>
    <w:rsid w:val="00F605ED"/>
    <w:rsid w:val="00F62A2C"/>
    <w:rsid w:val="00F63DA1"/>
    <w:rsid w:val="00F662E9"/>
    <w:rsid w:val="00F667E6"/>
    <w:rsid w:val="00F70D0D"/>
    <w:rsid w:val="00F742E0"/>
    <w:rsid w:val="00F75E3A"/>
    <w:rsid w:val="00F94D99"/>
    <w:rsid w:val="00F952CF"/>
    <w:rsid w:val="00FA1F5B"/>
    <w:rsid w:val="00FB63EE"/>
    <w:rsid w:val="00FD1468"/>
    <w:rsid w:val="00FD3F93"/>
    <w:rsid w:val="00FD5A89"/>
    <w:rsid w:val="00FE020F"/>
    <w:rsid w:val="00FE7D61"/>
    <w:rsid w:val="00FF1CD2"/>
    <w:rsid w:val="00FF1E4F"/>
    <w:rsid w:val="00FF34B1"/>
    <w:rsid w:val="00FF44F3"/>
    <w:rsid w:val="00FF7FD3"/>
    <w:rsid w:val="01205AEA"/>
    <w:rsid w:val="013EFFFD"/>
    <w:rsid w:val="01638A9B"/>
    <w:rsid w:val="01721AB5"/>
    <w:rsid w:val="018BC5B8"/>
    <w:rsid w:val="01A5DE4E"/>
    <w:rsid w:val="01AF7219"/>
    <w:rsid w:val="02A4AD79"/>
    <w:rsid w:val="02EE5692"/>
    <w:rsid w:val="03089829"/>
    <w:rsid w:val="0374A0B6"/>
    <w:rsid w:val="040EA182"/>
    <w:rsid w:val="04197E8D"/>
    <w:rsid w:val="043E084E"/>
    <w:rsid w:val="04430081"/>
    <w:rsid w:val="0474866E"/>
    <w:rsid w:val="04B79102"/>
    <w:rsid w:val="04F1087F"/>
    <w:rsid w:val="04F37CC2"/>
    <w:rsid w:val="0543E1D5"/>
    <w:rsid w:val="05DEE036"/>
    <w:rsid w:val="0630DB42"/>
    <w:rsid w:val="0638B6B6"/>
    <w:rsid w:val="06668AAE"/>
    <w:rsid w:val="066890EC"/>
    <w:rsid w:val="06FE8E17"/>
    <w:rsid w:val="07423775"/>
    <w:rsid w:val="07A75C56"/>
    <w:rsid w:val="08BD8555"/>
    <w:rsid w:val="09E52790"/>
    <w:rsid w:val="0A3183C8"/>
    <w:rsid w:val="0A370043"/>
    <w:rsid w:val="0A480743"/>
    <w:rsid w:val="0A5B0A3B"/>
    <w:rsid w:val="0A5DC07C"/>
    <w:rsid w:val="0AA775FD"/>
    <w:rsid w:val="0AAE7D33"/>
    <w:rsid w:val="0BC07770"/>
    <w:rsid w:val="0BDE7042"/>
    <w:rsid w:val="0C585BA1"/>
    <w:rsid w:val="0C76F409"/>
    <w:rsid w:val="0D164B07"/>
    <w:rsid w:val="0D225446"/>
    <w:rsid w:val="0D7A40A3"/>
    <w:rsid w:val="0DB8378F"/>
    <w:rsid w:val="0DBEE7BD"/>
    <w:rsid w:val="0DC23A63"/>
    <w:rsid w:val="0E362431"/>
    <w:rsid w:val="0EDAD190"/>
    <w:rsid w:val="0F4472A8"/>
    <w:rsid w:val="0F8185F6"/>
    <w:rsid w:val="0F89737C"/>
    <w:rsid w:val="1017F388"/>
    <w:rsid w:val="1036626C"/>
    <w:rsid w:val="10498268"/>
    <w:rsid w:val="10841A95"/>
    <w:rsid w:val="10F79B78"/>
    <w:rsid w:val="115317A3"/>
    <w:rsid w:val="119FD345"/>
    <w:rsid w:val="1232D4A6"/>
    <w:rsid w:val="12458E9B"/>
    <w:rsid w:val="12CCE0CF"/>
    <w:rsid w:val="130558BF"/>
    <w:rsid w:val="130DF967"/>
    <w:rsid w:val="134F8862"/>
    <w:rsid w:val="1400CE23"/>
    <w:rsid w:val="140E50B6"/>
    <w:rsid w:val="14F42761"/>
    <w:rsid w:val="150541AB"/>
    <w:rsid w:val="15230B79"/>
    <w:rsid w:val="1571BD40"/>
    <w:rsid w:val="157FF65A"/>
    <w:rsid w:val="15917C91"/>
    <w:rsid w:val="15FD637F"/>
    <w:rsid w:val="165D1C3E"/>
    <w:rsid w:val="16671A58"/>
    <w:rsid w:val="16716F1B"/>
    <w:rsid w:val="17231FC5"/>
    <w:rsid w:val="17352625"/>
    <w:rsid w:val="1748CF53"/>
    <w:rsid w:val="1798B293"/>
    <w:rsid w:val="1851C5E3"/>
    <w:rsid w:val="187585B5"/>
    <w:rsid w:val="1891447A"/>
    <w:rsid w:val="19369FB4"/>
    <w:rsid w:val="19708D29"/>
    <w:rsid w:val="1A4A8AB4"/>
    <w:rsid w:val="1A60B131"/>
    <w:rsid w:val="1AB7C42E"/>
    <w:rsid w:val="1AD0D4A2"/>
    <w:rsid w:val="1B1F9C6F"/>
    <w:rsid w:val="1B3BAB26"/>
    <w:rsid w:val="1BFA18DF"/>
    <w:rsid w:val="1C00312E"/>
    <w:rsid w:val="1C6CA503"/>
    <w:rsid w:val="1D4F59FB"/>
    <w:rsid w:val="1DA038CF"/>
    <w:rsid w:val="1DB11B1B"/>
    <w:rsid w:val="1E961689"/>
    <w:rsid w:val="1ED673F5"/>
    <w:rsid w:val="1F361A92"/>
    <w:rsid w:val="1F41A9EF"/>
    <w:rsid w:val="1F656C36"/>
    <w:rsid w:val="1F6E1FE6"/>
    <w:rsid w:val="1F762F2F"/>
    <w:rsid w:val="1FA5E627"/>
    <w:rsid w:val="1FFD53CA"/>
    <w:rsid w:val="202EB5B9"/>
    <w:rsid w:val="20762B54"/>
    <w:rsid w:val="20C41417"/>
    <w:rsid w:val="210DE5A9"/>
    <w:rsid w:val="2136D6F9"/>
    <w:rsid w:val="218CB858"/>
    <w:rsid w:val="21F37449"/>
    <w:rsid w:val="224FD92D"/>
    <w:rsid w:val="226DBB54"/>
    <w:rsid w:val="22931BE7"/>
    <w:rsid w:val="22C2BE2A"/>
    <w:rsid w:val="22C54C71"/>
    <w:rsid w:val="23138E1A"/>
    <w:rsid w:val="23575C86"/>
    <w:rsid w:val="238AD80A"/>
    <w:rsid w:val="24098BB5"/>
    <w:rsid w:val="2459E00C"/>
    <w:rsid w:val="246DAAA9"/>
    <w:rsid w:val="24B7F312"/>
    <w:rsid w:val="2502222E"/>
    <w:rsid w:val="254D524A"/>
    <w:rsid w:val="25627AD4"/>
    <w:rsid w:val="25637EE8"/>
    <w:rsid w:val="25A86C65"/>
    <w:rsid w:val="2660C2D1"/>
    <w:rsid w:val="26D569BC"/>
    <w:rsid w:val="26FE4B35"/>
    <w:rsid w:val="2742ED6C"/>
    <w:rsid w:val="2750F640"/>
    <w:rsid w:val="27AD055D"/>
    <w:rsid w:val="281229D9"/>
    <w:rsid w:val="28478DED"/>
    <w:rsid w:val="28D91BDF"/>
    <w:rsid w:val="28F91493"/>
    <w:rsid w:val="29240230"/>
    <w:rsid w:val="2946798C"/>
    <w:rsid w:val="2948D5BE"/>
    <w:rsid w:val="29DCDB36"/>
    <w:rsid w:val="2A52A384"/>
    <w:rsid w:val="2AABFF9E"/>
    <w:rsid w:val="2AF268F7"/>
    <w:rsid w:val="2B826A47"/>
    <w:rsid w:val="2B831E3D"/>
    <w:rsid w:val="2BCC38B2"/>
    <w:rsid w:val="2BEBAFCE"/>
    <w:rsid w:val="2BF31092"/>
    <w:rsid w:val="2C3773EB"/>
    <w:rsid w:val="2C3AECA5"/>
    <w:rsid w:val="2D22ACD7"/>
    <w:rsid w:val="2E3D228E"/>
    <w:rsid w:val="2E813209"/>
    <w:rsid w:val="2EE2441C"/>
    <w:rsid w:val="2FD36FD6"/>
    <w:rsid w:val="302A830A"/>
    <w:rsid w:val="303819D1"/>
    <w:rsid w:val="305F754E"/>
    <w:rsid w:val="30EFE7B9"/>
    <w:rsid w:val="315B6745"/>
    <w:rsid w:val="31AC80B7"/>
    <w:rsid w:val="31D9D972"/>
    <w:rsid w:val="31DA445B"/>
    <w:rsid w:val="322C7BDD"/>
    <w:rsid w:val="32723358"/>
    <w:rsid w:val="32C3D1F8"/>
    <w:rsid w:val="32EF4EB8"/>
    <w:rsid w:val="32FAA94A"/>
    <w:rsid w:val="333E5D68"/>
    <w:rsid w:val="334B9646"/>
    <w:rsid w:val="339165D4"/>
    <w:rsid w:val="33967F08"/>
    <w:rsid w:val="33F7FAC3"/>
    <w:rsid w:val="34334E9E"/>
    <w:rsid w:val="3496F100"/>
    <w:rsid w:val="34A25CE2"/>
    <w:rsid w:val="34ED12F3"/>
    <w:rsid w:val="354A9E6C"/>
    <w:rsid w:val="3572786A"/>
    <w:rsid w:val="35AF1D3D"/>
    <w:rsid w:val="35B0EF49"/>
    <w:rsid w:val="35E7A226"/>
    <w:rsid w:val="36595AA3"/>
    <w:rsid w:val="36A7A9AD"/>
    <w:rsid w:val="36E81958"/>
    <w:rsid w:val="36FBAF6E"/>
    <w:rsid w:val="37441D2C"/>
    <w:rsid w:val="375A0924"/>
    <w:rsid w:val="37F0AC4B"/>
    <w:rsid w:val="38032838"/>
    <w:rsid w:val="38110D55"/>
    <w:rsid w:val="381CC9B8"/>
    <w:rsid w:val="3892188C"/>
    <w:rsid w:val="38C2DEF5"/>
    <w:rsid w:val="38C6072D"/>
    <w:rsid w:val="38DFED8D"/>
    <w:rsid w:val="391924F5"/>
    <w:rsid w:val="391E84DE"/>
    <w:rsid w:val="39FB92EC"/>
    <w:rsid w:val="3A223CC1"/>
    <w:rsid w:val="3AABBE2C"/>
    <w:rsid w:val="3BB5A4F4"/>
    <w:rsid w:val="3BFF5C62"/>
    <w:rsid w:val="3C4AE765"/>
    <w:rsid w:val="3CA1A854"/>
    <w:rsid w:val="3CB6C70D"/>
    <w:rsid w:val="3CD2CB00"/>
    <w:rsid w:val="3D8654C8"/>
    <w:rsid w:val="3D8B9E09"/>
    <w:rsid w:val="3D9B2CC3"/>
    <w:rsid w:val="3DBF474A"/>
    <w:rsid w:val="3DC68083"/>
    <w:rsid w:val="3DCBA01E"/>
    <w:rsid w:val="3DDE6B38"/>
    <w:rsid w:val="3E46FB22"/>
    <w:rsid w:val="3E491BDC"/>
    <w:rsid w:val="3E794F94"/>
    <w:rsid w:val="3ED1D41C"/>
    <w:rsid w:val="3EEAE2F8"/>
    <w:rsid w:val="3F0819CF"/>
    <w:rsid w:val="3F84EEA4"/>
    <w:rsid w:val="3FACB6A5"/>
    <w:rsid w:val="3FB3061B"/>
    <w:rsid w:val="3FF7BA54"/>
    <w:rsid w:val="3FFD5116"/>
    <w:rsid w:val="40024B41"/>
    <w:rsid w:val="40243399"/>
    <w:rsid w:val="40562519"/>
    <w:rsid w:val="407C14AB"/>
    <w:rsid w:val="40A5703B"/>
    <w:rsid w:val="4130C313"/>
    <w:rsid w:val="4167FED9"/>
    <w:rsid w:val="41DFBEAE"/>
    <w:rsid w:val="41E592D7"/>
    <w:rsid w:val="41F4A1D2"/>
    <w:rsid w:val="422F7C33"/>
    <w:rsid w:val="4265354F"/>
    <w:rsid w:val="426CE973"/>
    <w:rsid w:val="42CC59B1"/>
    <w:rsid w:val="42E5B86D"/>
    <w:rsid w:val="42F4A0F7"/>
    <w:rsid w:val="430D1C8B"/>
    <w:rsid w:val="4339CE2C"/>
    <w:rsid w:val="43A562A3"/>
    <w:rsid w:val="43E1B730"/>
    <w:rsid w:val="440D28CE"/>
    <w:rsid w:val="44CDEFC8"/>
    <w:rsid w:val="450BB74E"/>
    <w:rsid w:val="4533D6E9"/>
    <w:rsid w:val="454FF253"/>
    <w:rsid w:val="457B070C"/>
    <w:rsid w:val="4598B257"/>
    <w:rsid w:val="465DDDB6"/>
    <w:rsid w:val="46894E5E"/>
    <w:rsid w:val="46FC9297"/>
    <w:rsid w:val="47318850"/>
    <w:rsid w:val="47435213"/>
    <w:rsid w:val="4752B067"/>
    <w:rsid w:val="4787E27B"/>
    <w:rsid w:val="47B92990"/>
    <w:rsid w:val="486E12F4"/>
    <w:rsid w:val="4893D921"/>
    <w:rsid w:val="4903D30F"/>
    <w:rsid w:val="49CA97A6"/>
    <w:rsid w:val="49D1CB32"/>
    <w:rsid w:val="4A9216B3"/>
    <w:rsid w:val="4AB7AB7B"/>
    <w:rsid w:val="4AD64F2C"/>
    <w:rsid w:val="4B02B67F"/>
    <w:rsid w:val="4B071287"/>
    <w:rsid w:val="4B44BBA7"/>
    <w:rsid w:val="4C17F389"/>
    <w:rsid w:val="4CDB4360"/>
    <w:rsid w:val="4CFFAEFE"/>
    <w:rsid w:val="4D0852A7"/>
    <w:rsid w:val="4D48BDA7"/>
    <w:rsid w:val="4D787020"/>
    <w:rsid w:val="4E63C440"/>
    <w:rsid w:val="4E69FF7C"/>
    <w:rsid w:val="4E98E65E"/>
    <w:rsid w:val="4EC53D92"/>
    <w:rsid w:val="4EF742FF"/>
    <w:rsid w:val="4F4AE944"/>
    <w:rsid w:val="4FC34567"/>
    <w:rsid w:val="4FC43B75"/>
    <w:rsid w:val="4FD0C744"/>
    <w:rsid w:val="4FFAF0D3"/>
    <w:rsid w:val="5026ED26"/>
    <w:rsid w:val="5061EF27"/>
    <w:rsid w:val="50B178FC"/>
    <w:rsid w:val="50EB41F7"/>
    <w:rsid w:val="51F43771"/>
    <w:rsid w:val="52AEA8B1"/>
    <w:rsid w:val="53167E24"/>
    <w:rsid w:val="53169328"/>
    <w:rsid w:val="5337B6B0"/>
    <w:rsid w:val="53F833B5"/>
    <w:rsid w:val="5449D6DD"/>
    <w:rsid w:val="544F2418"/>
    <w:rsid w:val="54CBA5F3"/>
    <w:rsid w:val="559417F2"/>
    <w:rsid w:val="55971F15"/>
    <w:rsid w:val="5633CF9B"/>
    <w:rsid w:val="56A6B00A"/>
    <w:rsid w:val="56AF2EF5"/>
    <w:rsid w:val="56BF3B2C"/>
    <w:rsid w:val="56CA4F90"/>
    <w:rsid w:val="570DB51A"/>
    <w:rsid w:val="571110B8"/>
    <w:rsid w:val="57376942"/>
    <w:rsid w:val="573948FA"/>
    <w:rsid w:val="57454389"/>
    <w:rsid w:val="57544105"/>
    <w:rsid w:val="57828925"/>
    <w:rsid w:val="579542DA"/>
    <w:rsid w:val="579E60ED"/>
    <w:rsid w:val="57C54531"/>
    <w:rsid w:val="57C8AA72"/>
    <w:rsid w:val="58A37565"/>
    <w:rsid w:val="5941B153"/>
    <w:rsid w:val="594C3476"/>
    <w:rsid w:val="599A32BE"/>
    <w:rsid w:val="59AA69F5"/>
    <w:rsid w:val="59DFDCE6"/>
    <w:rsid w:val="59EEB693"/>
    <w:rsid w:val="59F5A3EB"/>
    <w:rsid w:val="5A5568FB"/>
    <w:rsid w:val="5A636C58"/>
    <w:rsid w:val="5B35066A"/>
    <w:rsid w:val="5B77BA16"/>
    <w:rsid w:val="5B8304BF"/>
    <w:rsid w:val="5C5B6A07"/>
    <w:rsid w:val="5CF8B23B"/>
    <w:rsid w:val="5D4B8749"/>
    <w:rsid w:val="5D4B9D5E"/>
    <w:rsid w:val="5D709618"/>
    <w:rsid w:val="5D8C419D"/>
    <w:rsid w:val="5DBDE927"/>
    <w:rsid w:val="5E4C678E"/>
    <w:rsid w:val="5E5CA5AB"/>
    <w:rsid w:val="5E686BB5"/>
    <w:rsid w:val="5F427B27"/>
    <w:rsid w:val="601E273E"/>
    <w:rsid w:val="6056B5C1"/>
    <w:rsid w:val="60C85FAF"/>
    <w:rsid w:val="6152C5BD"/>
    <w:rsid w:val="61774378"/>
    <w:rsid w:val="61A6D0B7"/>
    <w:rsid w:val="61AD2A10"/>
    <w:rsid w:val="61C928F6"/>
    <w:rsid w:val="62180930"/>
    <w:rsid w:val="62DE89EA"/>
    <w:rsid w:val="62F92C04"/>
    <w:rsid w:val="631FA221"/>
    <w:rsid w:val="637DA512"/>
    <w:rsid w:val="63EC9A97"/>
    <w:rsid w:val="63F73B46"/>
    <w:rsid w:val="64306C37"/>
    <w:rsid w:val="64EB1185"/>
    <w:rsid w:val="651007FC"/>
    <w:rsid w:val="65886AF8"/>
    <w:rsid w:val="65DC5C4D"/>
    <w:rsid w:val="661D4551"/>
    <w:rsid w:val="6623725F"/>
    <w:rsid w:val="66312F28"/>
    <w:rsid w:val="6645F0CA"/>
    <w:rsid w:val="6673BF18"/>
    <w:rsid w:val="66BD4C25"/>
    <w:rsid w:val="67427516"/>
    <w:rsid w:val="6763FC73"/>
    <w:rsid w:val="67966D33"/>
    <w:rsid w:val="680D0CD2"/>
    <w:rsid w:val="68297F82"/>
    <w:rsid w:val="687E9F94"/>
    <w:rsid w:val="68896E4C"/>
    <w:rsid w:val="68ADEB89"/>
    <w:rsid w:val="68B9A204"/>
    <w:rsid w:val="68E843DF"/>
    <w:rsid w:val="693ECF7E"/>
    <w:rsid w:val="69428E28"/>
    <w:rsid w:val="6955A3E4"/>
    <w:rsid w:val="69F986AF"/>
    <w:rsid w:val="6A03174A"/>
    <w:rsid w:val="6A04D608"/>
    <w:rsid w:val="6A49BBEA"/>
    <w:rsid w:val="6A5BDC1B"/>
    <w:rsid w:val="6AAE8CA4"/>
    <w:rsid w:val="6AAEAFFC"/>
    <w:rsid w:val="6B619E87"/>
    <w:rsid w:val="6BA747EF"/>
    <w:rsid w:val="6C02F3AE"/>
    <w:rsid w:val="6C0A1C4D"/>
    <w:rsid w:val="6C7CF7D0"/>
    <w:rsid w:val="6C8E7F13"/>
    <w:rsid w:val="6CAEE050"/>
    <w:rsid w:val="6D0F037C"/>
    <w:rsid w:val="6D477A19"/>
    <w:rsid w:val="6D7A5480"/>
    <w:rsid w:val="6DB4AD1B"/>
    <w:rsid w:val="6E0F2ED9"/>
    <w:rsid w:val="6E6A2BF4"/>
    <w:rsid w:val="6E950C65"/>
    <w:rsid w:val="6E976926"/>
    <w:rsid w:val="6ED8B6D1"/>
    <w:rsid w:val="6EDEE8B1"/>
    <w:rsid w:val="6FA63CBE"/>
    <w:rsid w:val="6FF57179"/>
    <w:rsid w:val="701B22AB"/>
    <w:rsid w:val="712A6EA3"/>
    <w:rsid w:val="712FBF34"/>
    <w:rsid w:val="7191E176"/>
    <w:rsid w:val="71B6F30C"/>
    <w:rsid w:val="71D0E9A0"/>
    <w:rsid w:val="729E19FA"/>
    <w:rsid w:val="72E4983A"/>
    <w:rsid w:val="72EABF58"/>
    <w:rsid w:val="734659B0"/>
    <w:rsid w:val="734890C2"/>
    <w:rsid w:val="734C55C7"/>
    <w:rsid w:val="739E838A"/>
    <w:rsid w:val="73AB054A"/>
    <w:rsid w:val="741BFC43"/>
    <w:rsid w:val="746D485D"/>
    <w:rsid w:val="751A30F0"/>
    <w:rsid w:val="75C71F59"/>
    <w:rsid w:val="75EC79EE"/>
    <w:rsid w:val="75F9E411"/>
    <w:rsid w:val="7688A0C3"/>
    <w:rsid w:val="780CBE52"/>
    <w:rsid w:val="7823E243"/>
    <w:rsid w:val="78DB4DE6"/>
    <w:rsid w:val="7A830CD6"/>
    <w:rsid w:val="7AA15189"/>
    <w:rsid w:val="7AB54697"/>
    <w:rsid w:val="7AC554F1"/>
    <w:rsid w:val="7B0BF0A1"/>
    <w:rsid w:val="7B3F47E9"/>
    <w:rsid w:val="7B5AF9F4"/>
    <w:rsid w:val="7BE293D1"/>
    <w:rsid w:val="7C48E4E5"/>
    <w:rsid w:val="7C60C99C"/>
    <w:rsid w:val="7CF714DE"/>
    <w:rsid w:val="7D53C8D4"/>
    <w:rsid w:val="7DBE2AB3"/>
    <w:rsid w:val="7E008AA8"/>
    <w:rsid w:val="7EB35695"/>
    <w:rsid w:val="7EBD60A0"/>
    <w:rsid w:val="7F070E81"/>
    <w:rsid w:val="7F426344"/>
    <w:rsid w:val="7F6B622B"/>
    <w:rsid w:val="7F6D0CB6"/>
    <w:rsid w:val="7FAFD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EE97C8"/>
  <w15:chartTrackingRefBased/>
  <w15:docId w15:val="{1FBEB16B-BF2D-420E-8AF5-3B1BC102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049"/>
    <w:pPr>
      <w:ind w:left="360"/>
    </w:pPr>
  </w:style>
  <w:style w:type="paragraph" w:styleId="Heading1">
    <w:name w:val="heading 1"/>
    <w:basedOn w:val="Normal"/>
    <w:next w:val="Normal"/>
    <w:link w:val="Heading1Char"/>
    <w:uiPriority w:val="9"/>
    <w:qFormat/>
    <w:rsid w:val="00EA24E7"/>
    <w:pPr>
      <w:keepNext/>
      <w:keepLines/>
      <w:spacing w:before="240" w:after="0"/>
      <w:ind w:left="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77E6E"/>
    <w:pPr>
      <w:keepNext/>
      <w:keepLines/>
      <w:numPr>
        <w:numId w:val="6"/>
      </w:numP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1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17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E6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175C2"/>
    <w:pPr>
      <w:spacing w:after="0" w:line="240" w:lineRule="auto"/>
    </w:pPr>
  </w:style>
  <w:style w:type="character" w:styleId="Hyperlink">
    <w:name w:val="Hyperlink"/>
    <w:basedOn w:val="DefaultParagraphFont"/>
    <w:uiPriority w:val="99"/>
    <w:unhideWhenUsed/>
    <w:rsid w:val="00A175C2"/>
    <w:rPr>
      <w:color w:val="0563C1" w:themeColor="hyperlink"/>
      <w:u w:val="single"/>
    </w:rPr>
  </w:style>
  <w:style w:type="paragraph" w:styleId="ListParagraph">
    <w:name w:val="List Paragraph"/>
    <w:basedOn w:val="Normal"/>
    <w:uiPriority w:val="34"/>
    <w:qFormat/>
    <w:rsid w:val="00A175C2"/>
    <w:pPr>
      <w:ind w:left="720"/>
      <w:contextualSpacing/>
    </w:pPr>
  </w:style>
  <w:style w:type="table" w:styleId="TableGrid">
    <w:name w:val="Table Grid"/>
    <w:basedOn w:val="TableNormal"/>
    <w:uiPriority w:val="39"/>
    <w:rsid w:val="00E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91E72"/>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A91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336"/>
  </w:style>
  <w:style w:type="character" w:customStyle="1" w:styleId="eop">
    <w:name w:val="eop"/>
    <w:basedOn w:val="DefaultParagraphFont"/>
    <w:rsid w:val="00A91336"/>
  </w:style>
  <w:style w:type="character" w:customStyle="1" w:styleId="Heading1Char">
    <w:name w:val="Heading 1 Char"/>
    <w:basedOn w:val="DefaultParagraphFont"/>
    <w:link w:val="Heading1"/>
    <w:uiPriority w:val="9"/>
    <w:rsid w:val="00F952CF"/>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51D9B"/>
    <w:pPr>
      <w:spacing w:before="120" w:after="0"/>
      <w:ind w:left="0"/>
    </w:pPr>
    <w:rPr>
      <w:rFonts w:cstheme="minorHAnsi"/>
      <w:b/>
      <w:bCs/>
      <w:i/>
      <w:iCs/>
      <w:sz w:val="24"/>
      <w:szCs w:val="24"/>
    </w:rPr>
  </w:style>
  <w:style w:type="paragraph" w:styleId="TOC2">
    <w:name w:val="toc 2"/>
    <w:basedOn w:val="Normal"/>
    <w:next w:val="Normal"/>
    <w:autoRedefine/>
    <w:uiPriority w:val="39"/>
    <w:unhideWhenUsed/>
    <w:rsid w:val="007803D1"/>
    <w:pPr>
      <w:tabs>
        <w:tab w:val="left" w:pos="660"/>
        <w:tab w:val="right" w:leader="underscore" w:pos="10070"/>
      </w:tabs>
      <w:spacing w:before="40" w:after="40"/>
      <w:ind w:left="216"/>
    </w:pPr>
    <w:rPr>
      <w:rFonts w:cstheme="minorHAnsi"/>
      <w:b/>
      <w:bCs/>
    </w:rPr>
  </w:style>
  <w:style w:type="paragraph" w:styleId="TOC3">
    <w:name w:val="toc 3"/>
    <w:basedOn w:val="Normal"/>
    <w:next w:val="Normal"/>
    <w:autoRedefine/>
    <w:uiPriority w:val="39"/>
    <w:unhideWhenUsed/>
    <w:rsid w:val="00B51D9B"/>
    <w:pPr>
      <w:spacing w:after="0"/>
      <w:ind w:left="440"/>
    </w:pPr>
    <w:rPr>
      <w:rFonts w:cstheme="minorHAnsi"/>
      <w:sz w:val="20"/>
      <w:szCs w:val="20"/>
    </w:rPr>
  </w:style>
  <w:style w:type="paragraph" w:styleId="TOCHeading">
    <w:name w:val="TOC Heading"/>
    <w:basedOn w:val="Heading1"/>
    <w:next w:val="Normal"/>
    <w:uiPriority w:val="39"/>
    <w:unhideWhenUsed/>
    <w:qFormat/>
    <w:rsid w:val="00B51D9B"/>
    <w:pPr>
      <w:outlineLvl w:val="9"/>
    </w:pPr>
  </w:style>
  <w:style w:type="paragraph" w:styleId="BalloonText">
    <w:name w:val="Balloon Text"/>
    <w:basedOn w:val="Normal"/>
    <w:link w:val="BalloonTextChar"/>
    <w:uiPriority w:val="99"/>
    <w:semiHidden/>
    <w:unhideWhenUsed/>
    <w:rsid w:val="007F2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99C"/>
    <w:rPr>
      <w:rFonts w:ascii="Segoe UI" w:hAnsi="Segoe UI" w:cs="Segoe UI"/>
      <w:sz w:val="18"/>
      <w:szCs w:val="18"/>
    </w:rPr>
  </w:style>
  <w:style w:type="paragraph" w:styleId="Header">
    <w:name w:val="header"/>
    <w:basedOn w:val="Normal"/>
    <w:link w:val="HeaderChar"/>
    <w:uiPriority w:val="99"/>
    <w:unhideWhenUsed/>
    <w:rsid w:val="002E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9E"/>
  </w:style>
  <w:style w:type="paragraph" w:styleId="Footer">
    <w:name w:val="footer"/>
    <w:basedOn w:val="Normal"/>
    <w:link w:val="FooterChar"/>
    <w:uiPriority w:val="99"/>
    <w:unhideWhenUsed/>
    <w:rsid w:val="002E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C9E"/>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F952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2C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A24E7"/>
    <w:rPr>
      <w:color w:val="954F72" w:themeColor="followedHyperlink"/>
      <w:u w:val="single"/>
    </w:rPr>
  </w:style>
  <w:style w:type="paragraph" w:styleId="TOC4">
    <w:name w:val="toc 4"/>
    <w:basedOn w:val="Normal"/>
    <w:next w:val="Normal"/>
    <w:autoRedefine/>
    <w:uiPriority w:val="39"/>
    <w:unhideWhenUsed/>
    <w:rsid w:val="00371747"/>
    <w:pPr>
      <w:spacing w:after="0"/>
      <w:ind w:left="660"/>
    </w:pPr>
    <w:rPr>
      <w:rFonts w:cstheme="minorHAnsi"/>
      <w:sz w:val="20"/>
      <w:szCs w:val="20"/>
    </w:rPr>
  </w:style>
  <w:style w:type="paragraph" w:styleId="TOC5">
    <w:name w:val="toc 5"/>
    <w:basedOn w:val="Normal"/>
    <w:next w:val="Normal"/>
    <w:autoRedefine/>
    <w:uiPriority w:val="39"/>
    <w:unhideWhenUsed/>
    <w:rsid w:val="00371747"/>
    <w:pPr>
      <w:spacing w:after="0"/>
      <w:ind w:left="880"/>
    </w:pPr>
    <w:rPr>
      <w:rFonts w:cstheme="minorHAnsi"/>
      <w:sz w:val="20"/>
      <w:szCs w:val="20"/>
    </w:rPr>
  </w:style>
  <w:style w:type="paragraph" w:styleId="TOC6">
    <w:name w:val="toc 6"/>
    <w:basedOn w:val="Normal"/>
    <w:next w:val="Normal"/>
    <w:autoRedefine/>
    <w:uiPriority w:val="39"/>
    <w:unhideWhenUsed/>
    <w:rsid w:val="00371747"/>
    <w:pPr>
      <w:spacing w:after="0"/>
      <w:ind w:left="1100"/>
    </w:pPr>
    <w:rPr>
      <w:rFonts w:cstheme="minorHAnsi"/>
      <w:sz w:val="20"/>
      <w:szCs w:val="20"/>
    </w:rPr>
  </w:style>
  <w:style w:type="paragraph" w:styleId="TOC7">
    <w:name w:val="toc 7"/>
    <w:basedOn w:val="Normal"/>
    <w:next w:val="Normal"/>
    <w:autoRedefine/>
    <w:uiPriority w:val="39"/>
    <w:unhideWhenUsed/>
    <w:rsid w:val="00371747"/>
    <w:pPr>
      <w:spacing w:after="0"/>
      <w:ind w:left="1320"/>
    </w:pPr>
    <w:rPr>
      <w:rFonts w:cstheme="minorHAnsi"/>
      <w:sz w:val="20"/>
      <w:szCs w:val="20"/>
    </w:rPr>
  </w:style>
  <w:style w:type="paragraph" w:styleId="TOC8">
    <w:name w:val="toc 8"/>
    <w:basedOn w:val="Normal"/>
    <w:next w:val="Normal"/>
    <w:autoRedefine/>
    <w:uiPriority w:val="39"/>
    <w:unhideWhenUsed/>
    <w:rsid w:val="00371747"/>
    <w:pPr>
      <w:spacing w:after="0"/>
      <w:ind w:left="1540"/>
    </w:pPr>
    <w:rPr>
      <w:rFonts w:cstheme="minorHAnsi"/>
      <w:sz w:val="20"/>
      <w:szCs w:val="20"/>
    </w:rPr>
  </w:style>
  <w:style w:type="paragraph" w:styleId="TOC9">
    <w:name w:val="toc 9"/>
    <w:basedOn w:val="Normal"/>
    <w:next w:val="Normal"/>
    <w:autoRedefine/>
    <w:uiPriority w:val="39"/>
    <w:unhideWhenUsed/>
    <w:rsid w:val="00371747"/>
    <w:pPr>
      <w:spacing w:after="0"/>
      <w:ind w:left="1760"/>
    </w:pPr>
    <w:rPr>
      <w:rFonts w:cstheme="minorHAnsi"/>
      <w:sz w:val="20"/>
      <w:szCs w:val="20"/>
    </w:rPr>
  </w:style>
  <w:style w:type="character" w:customStyle="1" w:styleId="Heading4Char">
    <w:name w:val="Heading 4 Char"/>
    <w:basedOn w:val="DefaultParagraphFont"/>
    <w:link w:val="Heading4"/>
    <w:uiPriority w:val="9"/>
    <w:rsid w:val="00371747"/>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730CFD"/>
    <w:rPr>
      <w:color w:val="605E5C"/>
      <w:shd w:val="clear" w:color="auto" w:fill="E1DFDD"/>
    </w:rPr>
  </w:style>
</w:styles>
</file>

<file path=word/tasks.xml><?xml version="1.0" encoding="utf-8"?>
<t:Tasks xmlns:t="http://schemas.microsoft.com/office/tasks/2019/documenttasks" xmlns:oel="http://schemas.microsoft.com/office/2019/extlst">
  <t:Task id="{D336E647-0CE5-4307-B937-F17194AA3A97}">
    <t:Anchor>
      <t:Comment id="565767229"/>
    </t:Anchor>
    <t:History>
      <t:Event id="{FEDB1D0A-7908-468D-8E8D-0E032A09DEF1}" time="2021-11-18T11:44:25.788Z">
        <t:Attribution userId="S::faykat@gvsu.edu::1efe3045-6edb-4779-be88-8bb2e87c9e62" userProvider="AD" userName="Katherine Fay"/>
        <t:Anchor>
          <t:Comment id="565767229"/>
        </t:Anchor>
        <t:Create/>
      </t:Event>
      <t:Event id="{A39BD073-1AB8-448E-B70C-2256468AFCD7}" time="2021-11-18T11:44:25.788Z">
        <t:Attribution userId="S::faykat@gvsu.edu::1efe3045-6edb-4779-be88-8bb2e87c9e62" userProvider="AD" userName="Katherine Fay"/>
        <t:Anchor>
          <t:Comment id="565767229"/>
        </t:Anchor>
        <t:Assign userId="S::hillsma@gvsu.edu::351909b8-e810-4191-93c4-fc722253680e" userProvider="AD" userName="Mary Jo Hills"/>
      </t:Event>
      <t:Event id="{FDACEA4E-55A5-4BBB-AD91-58EA61C582A7}" time="2021-11-18T11:44:25.788Z">
        <t:Attribution userId="S::faykat@gvsu.edu::1efe3045-6edb-4779-be88-8bb2e87c9e62" userProvider="AD" userName="Katherine Fay"/>
        <t:Anchor>
          <t:Comment id="565767229"/>
        </t:Anchor>
        <t:SetTitle title="@Mary Jo Hills - I added this text."/>
      </t:Event>
    </t:History>
  </t:Task>
  <t:Task id="{387C5CDF-6D23-4992-BF0A-0C18208BCF9B}">
    <t:Anchor>
      <t:Comment id="1112017706"/>
    </t:Anchor>
    <t:History>
      <t:Event id="{702A261C-1E9B-4AC4-A082-4ECCD2EBD9E3}" time="2021-11-18T11:44:45.068Z">
        <t:Attribution userId="S::faykat@gvsu.edu::1efe3045-6edb-4779-be88-8bb2e87c9e62" userProvider="AD" userName="Katherine Fay"/>
        <t:Anchor>
          <t:Comment id="1112017706"/>
        </t:Anchor>
        <t:Create/>
      </t:Event>
      <t:Event id="{150CF6E0-571B-4283-844F-7556F4FBDED5}" time="2021-11-18T11:44:45.068Z">
        <t:Attribution userId="S::faykat@gvsu.edu::1efe3045-6edb-4779-be88-8bb2e87c9e62" userProvider="AD" userName="Katherine Fay"/>
        <t:Anchor>
          <t:Comment id="1112017706"/>
        </t:Anchor>
        <t:Assign userId="S::hillsma@gvsu.edu::351909b8-e810-4191-93c4-fc722253680e" userProvider="AD" userName="Mary Jo Hills"/>
      </t:Event>
      <t:Event id="{FABBA145-3067-4250-AB84-2CD1CE4BBCD7}" time="2021-11-18T11:44:45.068Z">
        <t:Attribution userId="S::faykat@gvsu.edu::1efe3045-6edb-4779-be88-8bb2e87c9e62" userProvider="AD" userName="Katherine Fay"/>
        <t:Anchor>
          <t:Comment id="1112017706"/>
        </t:Anchor>
        <t:SetTitle title="@Mary Jo Hills - I added this section"/>
      </t:Event>
    </t:History>
  </t:Task>
  <t:Task id="{8A96FE9A-5A8C-431F-9511-27031BC34B09}">
    <t:Anchor>
      <t:Comment id="1243991005"/>
    </t:Anchor>
    <t:History>
      <t:Event id="{FD6CD675-851E-4028-B3C6-70C25DAC9DCB}" time="2021-11-18T12:43:33.737Z">
        <t:Attribution userId="S::faykat@gvsu.edu::1efe3045-6edb-4779-be88-8bb2e87c9e62" userProvider="AD" userName="Katherine Fay"/>
        <t:Anchor>
          <t:Comment id="1243991005"/>
        </t:Anchor>
        <t:Create/>
      </t:Event>
      <t:Event id="{741B1808-4667-44B3-9820-7C29417A1CA1}" time="2021-11-18T12:43:33.737Z">
        <t:Attribution userId="S::faykat@gvsu.edu::1efe3045-6edb-4779-be88-8bb2e87c9e62" userProvider="AD" userName="Katherine Fay"/>
        <t:Anchor>
          <t:Comment id="1243991005"/>
        </t:Anchor>
        <t:Assign userId="S::hillsma@gvsu.edu::351909b8-e810-4191-93c4-fc722253680e" userProvider="AD" userName="Mary Jo Hills"/>
      </t:Event>
      <t:Event id="{F1FE8379-2CE9-435C-8665-060E0541FA22}" time="2021-11-18T12:43:33.737Z">
        <t:Attribution userId="S::faykat@gvsu.edu::1efe3045-6edb-4779-be88-8bb2e87c9e62" userProvider="AD" userName="Katherine Fay"/>
        <t:Anchor>
          <t:Comment id="1243991005"/>
        </t:Anchor>
        <t:SetTitle title="@Mary Jo Hills - Should these be sent to Kip Smalligan?"/>
      </t:Event>
    </t:History>
  </t:Task>
  <t:Task id="{B149C4A9-A918-4716-9507-12C517C25AE2}">
    <t:Anchor>
      <t:Comment id="1414380908"/>
    </t:Anchor>
    <t:History>
      <t:Event id="{2815E055-5EAA-4415-AE27-F5659C451574}" time="2021-11-18T12:44:27.726Z">
        <t:Attribution userId="S::faykat@gvsu.edu::1efe3045-6edb-4779-be88-8bb2e87c9e62" userProvider="AD" userName="Katherine Fay"/>
        <t:Anchor>
          <t:Comment id="1414380908"/>
        </t:Anchor>
        <t:Create/>
      </t:Event>
      <t:Event id="{91A3E910-558C-43EA-A96F-DA2BBC8860C8}" time="2021-11-18T12:44:27.726Z">
        <t:Attribution userId="S::faykat@gvsu.edu::1efe3045-6edb-4779-be88-8bb2e87c9e62" userProvider="AD" userName="Katherine Fay"/>
        <t:Anchor>
          <t:Comment id="1414380908"/>
        </t:Anchor>
        <t:Assign userId="S::hillsma@gvsu.edu::351909b8-e810-4191-93c4-fc722253680e" userProvider="AD" userName="Mary Jo Hills"/>
      </t:Event>
      <t:Event id="{079D6F93-AE87-4177-B2EB-F5B31B762236}" time="2021-11-18T12:44:27.726Z">
        <t:Attribution userId="S::faykat@gvsu.edu::1efe3045-6edb-4779-be88-8bb2e87c9e62" userProvider="AD" userName="Katherine Fay"/>
        <t:Anchor>
          <t:Comment id="1414380908"/>
        </t:Anchor>
        <t:SetTitle title="@Mary Jo Hills - Recommending moving Vendor and Pricing to section 5."/>
      </t:Event>
    </t:History>
  </t:Task>
  <t:Task id="{B183A5BA-0A93-49E2-85FA-2DEAC95C87DD}">
    <t:Anchor>
      <t:Comment id="842267932"/>
    </t:Anchor>
    <t:History>
      <t:Event id="{B9B55F8D-B445-45A2-8FA1-A61B863DCD93}" time="2021-11-18T11:44:25.788Z">
        <t:Attribution userId="S::faykat@gvsu.edu::1efe3045-6edb-4779-be88-8bb2e87c9e62" userProvider="AD" userName="Katherine Fay"/>
        <t:Anchor>
          <t:Comment id="842267932"/>
        </t:Anchor>
        <t:Create/>
      </t:Event>
      <t:Event id="{15CEA43A-44BC-4B3E-91A0-4673BC10A085}" time="2021-11-18T11:44:25.788Z">
        <t:Attribution userId="S::faykat@gvsu.edu::1efe3045-6edb-4779-be88-8bb2e87c9e62" userProvider="AD" userName="Katherine Fay"/>
        <t:Anchor>
          <t:Comment id="842267932"/>
        </t:Anchor>
        <t:Assign userId="S::hillsma@gvsu.edu::351909b8-e810-4191-93c4-fc722253680e" userProvider="AD" userName="Mary Jo Hills"/>
      </t:Event>
      <t:Event id="{D4EEDF9C-14B9-4E9A-B7E4-6704739D8660}" time="2021-11-18T11:44:25.788Z">
        <t:Attribution userId="S::faykat@gvsu.edu::1efe3045-6edb-4779-be88-8bb2e87c9e62" userProvider="AD" userName="Katherine Fay"/>
        <t:Anchor>
          <t:Comment id="842267932"/>
        </t:Anchor>
        <t:SetTitle title="@Mary Jo Hills - I added this text."/>
      </t:Event>
    </t:History>
  </t:Task>
  <t:Task id="{04BF5204-29C6-439F-973A-A721316D9461}">
    <t:Anchor>
      <t:Comment id="1808477378"/>
    </t:Anchor>
    <t:History>
      <t:Event id="{E583ED82-B0B2-465B-A840-34B27026315F}" time="2021-11-18T13:04:27.965Z">
        <t:Attribution userId="S::faykat@gvsu.edu::1efe3045-6edb-4779-be88-8bb2e87c9e62" userProvider="AD" userName="Katherine Fay"/>
        <t:Anchor>
          <t:Comment id="1808477378"/>
        </t:Anchor>
        <t:Create/>
      </t:Event>
      <t:Event id="{5718741D-FF80-4E5D-9275-8CFACB6E85EE}" time="2021-11-18T13:04:27.965Z">
        <t:Attribution userId="S::faykat@gvsu.edu::1efe3045-6edb-4779-be88-8bb2e87c9e62" userProvider="AD" userName="Katherine Fay"/>
        <t:Anchor>
          <t:Comment id="1808477378"/>
        </t:Anchor>
        <t:Assign userId="S::hillsma@gvsu.edu::351909b8-e810-4191-93c4-fc722253680e" userProvider="AD" userName="Mary Jo Hills"/>
      </t:Event>
      <t:Event id="{02762B5F-1CDE-4255-A576-CF85D0F1B2DD}" time="2021-11-18T13:04:27.965Z">
        <t:Attribution userId="S::faykat@gvsu.edu::1efe3045-6edb-4779-be88-8bb2e87c9e62" userProvider="AD" userName="Katherine Fay"/>
        <t:Anchor>
          <t:Comment id="1808477378"/>
        </t:Anchor>
        <t:SetTitle title="@Mary Jo Hills - I added this section"/>
      </t:Event>
    </t:History>
  </t:Task>
  <t:Task id="{C7123B31-4DFC-4C7A-9E52-6BDCD3C9C605}">
    <t:Anchor>
      <t:Comment id="662926397"/>
    </t:Anchor>
    <t:History>
      <t:Event id="{AA55AECC-2326-4CD2-B307-6917E3EF8063}" time="2021-11-18T13:22:48.261Z">
        <t:Attribution userId="S::faykat@gvsu.edu::1efe3045-6edb-4779-be88-8bb2e87c9e62" userProvider="AD" userName="Katherine Fay"/>
        <t:Anchor>
          <t:Comment id="662926397"/>
        </t:Anchor>
        <t:Create/>
      </t:Event>
      <t:Event id="{2238BD02-AD60-490E-836D-17E71FCF6AF1}" time="2021-11-18T13:22:48.261Z">
        <t:Attribution userId="S::faykat@gvsu.edu::1efe3045-6edb-4779-be88-8bb2e87c9e62" userProvider="AD" userName="Katherine Fay"/>
        <t:Anchor>
          <t:Comment id="662926397"/>
        </t:Anchor>
        <t:Assign userId="S::hillsma@gvsu.edu::351909b8-e810-4191-93c4-fc722253680e" userProvider="AD" userName="Mary Jo Hills"/>
      </t:Event>
      <t:Event id="{FDFAA12A-EE60-488E-814B-6945C8DE9B63}" time="2021-11-18T13:22:48.261Z">
        <t:Attribution userId="S::faykat@gvsu.edu::1efe3045-6edb-4779-be88-8bb2e87c9e62" userProvider="AD" userName="Katherine Fay"/>
        <t:Anchor>
          <t:Comment id="662926397"/>
        </t:Anchor>
        <t:SetTitle title="@Mary Jo Hills - Starting section 3 at this poin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247">
      <w:bodyDiv w:val="1"/>
      <w:marLeft w:val="0"/>
      <w:marRight w:val="0"/>
      <w:marTop w:val="0"/>
      <w:marBottom w:val="0"/>
      <w:divBdr>
        <w:top w:val="none" w:sz="0" w:space="0" w:color="auto"/>
        <w:left w:val="none" w:sz="0" w:space="0" w:color="auto"/>
        <w:bottom w:val="none" w:sz="0" w:space="0" w:color="auto"/>
        <w:right w:val="none" w:sz="0" w:space="0" w:color="auto"/>
      </w:divBdr>
      <w:divsChild>
        <w:div w:id="727846107">
          <w:marLeft w:val="0"/>
          <w:marRight w:val="0"/>
          <w:marTop w:val="0"/>
          <w:marBottom w:val="0"/>
          <w:divBdr>
            <w:top w:val="none" w:sz="0" w:space="0" w:color="auto"/>
            <w:left w:val="none" w:sz="0" w:space="0" w:color="auto"/>
            <w:bottom w:val="none" w:sz="0" w:space="0" w:color="auto"/>
            <w:right w:val="none" w:sz="0" w:space="0" w:color="auto"/>
          </w:divBdr>
        </w:div>
        <w:div w:id="512184727">
          <w:marLeft w:val="0"/>
          <w:marRight w:val="0"/>
          <w:marTop w:val="0"/>
          <w:marBottom w:val="0"/>
          <w:divBdr>
            <w:top w:val="none" w:sz="0" w:space="0" w:color="auto"/>
            <w:left w:val="none" w:sz="0" w:space="0" w:color="auto"/>
            <w:bottom w:val="none" w:sz="0" w:space="0" w:color="auto"/>
            <w:right w:val="none" w:sz="0" w:space="0" w:color="auto"/>
          </w:divBdr>
        </w:div>
        <w:div w:id="999653140">
          <w:marLeft w:val="0"/>
          <w:marRight w:val="0"/>
          <w:marTop w:val="0"/>
          <w:marBottom w:val="0"/>
          <w:divBdr>
            <w:top w:val="none" w:sz="0" w:space="0" w:color="auto"/>
            <w:left w:val="none" w:sz="0" w:space="0" w:color="auto"/>
            <w:bottom w:val="none" w:sz="0" w:space="0" w:color="auto"/>
            <w:right w:val="none" w:sz="0" w:space="0" w:color="auto"/>
          </w:divBdr>
        </w:div>
        <w:div w:id="987830014">
          <w:marLeft w:val="0"/>
          <w:marRight w:val="0"/>
          <w:marTop w:val="0"/>
          <w:marBottom w:val="0"/>
          <w:divBdr>
            <w:top w:val="none" w:sz="0" w:space="0" w:color="auto"/>
            <w:left w:val="none" w:sz="0" w:space="0" w:color="auto"/>
            <w:bottom w:val="none" w:sz="0" w:space="0" w:color="auto"/>
            <w:right w:val="none" w:sz="0" w:space="0" w:color="auto"/>
          </w:divBdr>
        </w:div>
        <w:div w:id="390275874">
          <w:marLeft w:val="0"/>
          <w:marRight w:val="0"/>
          <w:marTop w:val="0"/>
          <w:marBottom w:val="0"/>
          <w:divBdr>
            <w:top w:val="none" w:sz="0" w:space="0" w:color="auto"/>
            <w:left w:val="none" w:sz="0" w:space="0" w:color="auto"/>
            <w:bottom w:val="none" w:sz="0" w:space="0" w:color="auto"/>
            <w:right w:val="none" w:sz="0" w:space="0" w:color="auto"/>
          </w:divBdr>
        </w:div>
        <w:div w:id="1340230745">
          <w:marLeft w:val="0"/>
          <w:marRight w:val="0"/>
          <w:marTop w:val="0"/>
          <w:marBottom w:val="0"/>
          <w:divBdr>
            <w:top w:val="none" w:sz="0" w:space="0" w:color="auto"/>
            <w:left w:val="none" w:sz="0" w:space="0" w:color="auto"/>
            <w:bottom w:val="none" w:sz="0" w:space="0" w:color="auto"/>
            <w:right w:val="none" w:sz="0" w:space="0" w:color="auto"/>
          </w:divBdr>
        </w:div>
        <w:div w:id="1634796530">
          <w:marLeft w:val="0"/>
          <w:marRight w:val="0"/>
          <w:marTop w:val="0"/>
          <w:marBottom w:val="0"/>
          <w:divBdr>
            <w:top w:val="none" w:sz="0" w:space="0" w:color="auto"/>
            <w:left w:val="none" w:sz="0" w:space="0" w:color="auto"/>
            <w:bottom w:val="none" w:sz="0" w:space="0" w:color="auto"/>
            <w:right w:val="none" w:sz="0" w:space="0" w:color="auto"/>
          </w:divBdr>
        </w:div>
        <w:div w:id="97217491">
          <w:marLeft w:val="0"/>
          <w:marRight w:val="0"/>
          <w:marTop w:val="0"/>
          <w:marBottom w:val="0"/>
          <w:divBdr>
            <w:top w:val="none" w:sz="0" w:space="0" w:color="auto"/>
            <w:left w:val="none" w:sz="0" w:space="0" w:color="auto"/>
            <w:bottom w:val="none" w:sz="0" w:space="0" w:color="auto"/>
            <w:right w:val="none" w:sz="0" w:space="0" w:color="auto"/>
          </w:divBdr>
        </w:div>
        <w:div w:id="1086731114">
          <w:marLeft w:val="0"/>
          <w:marRight w:val="0"/>
          <w:marTop w:val="0"/>
          <w:marBottom w:val="0"/>
          <w:divBdr>
            <w:top w:val="none" w:sz="0" w:space="0" w:color="auto"/>
            <w:left w:val="none" w:sz="0" w:space="0" w:color="auto"/>
            <w:bottom w:val="none" w:sz="0" w:space="0" w:color="auto"/>
            <w:right w:val="none" w:sz="0" w:space="0" w:color="auto"/>
          </w:divBdr>
        </w:div>
        <w:div w:id="1131822271">
          <w:marLeft w:val="0"/>
          <w:marRight w:val="0"/>
          <w:marTop w:val="0"/>
          <w:marBottom w:val="0"/>
          <w:divBdr>
            <w:top w:val="none" w:sz="0" w:space="0" w:color="auto"/>
            <w:left w:val="none" w:sz="0" w:space="0" w:color="auto"/>
            <w:bottom w:val="none" w:sz="0" w:space="0" w:color="auto"/>
            <w:right w:val="none" w:sz="0" w:space="0" w:color="auto"/>
          </w:divBdr>
        </w:div>
        <w:div w:id="161505733">
          <w:marLeft w:val="0"/>
          <w:marRight w:val="0"/>
          <w:marTop w:val="0"/>
          <w:marBottom w:val="0"/>
          <w:divBdr>
            <w:top w:val="none" w:sz="0" w:space="0" w:color="auto"/>
            <w:left w:val="none" w:sz="0" w:space="0" w:color="auto"/>
            <w:bottom w:val="none" w:sz="0" w:space="0" w:color="auto"/>
            <w:right w:val="none" w:sz="0" w:space="0" w:color="auto"/>
          </w:divBdr>
        </w:div>
        <w:div w:id="1999840435">
          <w:marLeft w:val="0"/>
          <w:marRight w:val="0"/>
          <w:marTop w:val="0"/>
          <w:marBottom w:val="0"/>
          <w:divBdr>
            <w:top w:val="none" w:sz="0" w:space="0" w:color="auto"/>
            <w:left w:val="none" w:sz="0" w:space="0" w:color="auto"/>
            <w:bottom w:val="none" w:sz="0" w:space="0" w:color="auto"/>
            <w:right w:val="none" w:sz="0" w:space="0" w:color="auto"/>
          </w:divBdr>
        </w:div>
        <w:div w:id="1948659772">
          <w:marLeft w:val="0"/>
          <w:marRight w:val="0"/>
          <w:marTop w:val="0"/>
          <w:marBottom w:val="0"/>
          <w:divBdr>
            <w:top w:val="none" w:sz="0" w:space="0" w:color="auto"/>
            <w:left w:val="none" w:sz="0" w:space="0" w:color="auto"/>
            <w:bottom w:val="none" w:sz="0" w:space="0" w:color="auto"/>
            <w:right w:val="none" w:sz="0" w:space="0" w:color="auto"/>
          </w:divBdr>
        </w:div>
      </w:divsChild>
    </w:div>
    <w:div w:id="328143046">
      <w:bodyDiv w:val="1"/>
      <w:marLeft w:val="0"/>
      <w:marRight w:val="0"/>
      <w:marTop w:val="0"/>
      <w:marBottom w:val="0"/>
      <w:divBdr>
        <w:top w:val="none" w:sz="0" w:space="0" w:color="auto"/>
        <w:left w:val="none" w:sz="0" w:space="0" w:color="auto"/>
        <w:bottom w:val="none" w:sz="0" w:space="0" w:color="auto"/>
        <w:right w:val="none" w:sz="0" w:space="0" w:color="auto"/>
      </w:divBdr>
    </w:div>
    <w:div w:id="602879476">
      <w:bodyDiv w:val="1"/>
      <w:marLeft w:val="0"/>
      <w:marRight w:val="0"/>
      <w:marTop w:val="0"/>
      <w:marBottom w:val="0"/>
      <w:divBdr>
        <w:top w:val="none" w:sz="0" w:space="0" w:color="auto"/>
        <w:left w:val="none" w:sz="0" w:space="0" w:color="auto"/>
        <w:bottom w:val="none" w:sz="0" w:space="0" w:color="auto"/>
        <w:right w:val="none" w:sz="0" w:space="0" w:color="auto"/>
      </w:divBdr>
    </w:div>
    <w:div w:id="705637932">
      <w:bodyDiv w:val="1"/>
      <w:marLeft w:val="0"/>
      <w:marRight w:val="0"/>
      <w:marTop w:val="0"/>
      <w:marBottom w:val="0"/>
      <w:divBdr>
        <w:top w:val="none" w:sz="0" w:space="0" w:color="auto"/>
        <w:left w:val="none" w:sz="0" w:space="0" w:color="auto"/>
        <w:bottom w:val="none" w:sz="0" w:space="0" w:color="auto"/>
        <w:right w:val="none" w:sz="0" w:space="0" w:color="auto"/>
      </w:divBdr>
      <w:divsChild>
        <w:div w:id="1195802261">
          <w:marLeft w:val="0"/>
          <w:marRight w:val="0"/>
          <w:marTop w:val="0"/>
          <w:marBottom w:val="0"/>
          <w:divBdr>
            <w:top w:val="none" w:sz="0" w:space="0" w:color="auto"/>
            <w:left w:val="none" w:sz="0" w:space="0" w:color="auto"/>
            <w:bottom w:val="none" w:sz="0" w:space="0" w:color="auto"/>
            <w:right w:val="none" w:sz="0" w:space="0" w:color="auto"/>
          </w:divBdr>
        </w:div>
        <w:div w:id="1818571200">
          <w:marLeft w:val="0"/>
          <w:marRight w:val="0"/>
          <w:marTop w:val="0"/>
          <w:marBottom w:val="0"/>
          <w:divBdr>
            <w:top w:val="none" w:sz="0" w:space="0" w:color="auto"/>
            <w:left w:val="none" w:sz="0" w:space="0" w:color="auto"/>
            <w:bottom w:val="none" w:sz="0" w:space="0" w:color="auto"/>
            <w:right w:val="none" w:sz="0" w:space="0" w:color="auto"/>
          </w:divBdr>
        </w:div>
      </w:divsChild>
    </w:div>
    <w:div w:id="934174379">
      <w:bodyDiv w:val="1"/>
      <w:marLeft w:val="0"/>
      <w:marRight w:val="0"/>
      <w:marTop w:val="0"/>
      <w:marBottom w:val="0"/>
      <w:divBdr>
        <w:top w:val="none" w:sz="0" w:space="0" w:color="auto"/>
        <w:left w:val="none" w:sz="0" w:space="0" w:color="auto"/>
        <w:bottom w:val="none" w:sz="0" w:space="0" w:color="auto"/>
        <w:right w:val="none" w:sz="0" w:space="0" w:color="auto"/>
      </w:divBdr>
      <w:divsChild>
        <w:div w:id="171989098">
          <w:marLeft w:val="0"/>
          <w:marRight w:val="0"/>
          <w:marTop w:val="0"/>
          <w:marBottom w:val="0"/>
          <w:divBdr>
            <w:top w:val="none" w:sz="0" w:space="0" w:color="auto"/>
            <w:left w:val="none" w:sz="0" w:space="0" w:color="auto"/>
            <w:bottom w:val="none" w:sz="0" w:space="0" w:color="auto"/>
            <w:right w:val="none" w:sz="0" w:space="0" w:color="auto"/>
          </w:divBdr>
        </w:div>
        <w:div w:id="325208811">
          <w:marLeft w:val="0"/>
          <w:marRight w:val="0"/>
          <w:marTop w:val="0"/>
          <w:marBottom w:val="0"/>
          <w:divBdr>
            <w:top w:val="none" w:sz="0" w:space="0" w:color="auto"/>
            <w:left w:val="none" w:sz="0" w:space="0" w:color="auto"/>
            <w:bottom w:val="none" w:sz="0" w:space="0" w:color="auto"/>
            <w:right w:val="none" w:sz="0" w:space="0" w:color="auto"/>
          </w:divBdr>
        </w:div>
        <w:div w:id="1245341266">
          <w:marLeft w:val="0"/>
          <w:marRight w:val="0"/>
          <w:marTop w:val="0"/>
          <w:marBottom w:val="0"/>
          <w:divBdr>
            <w:top w:val="none" w:sz="0" w:space="0" w:color="auto"/>
            <w:left w:val="none" w:sz="0" w:space="0" w:color="auto"/>
            <w:bottom w:val="none" w:sz="0" w:space="0" w:color="auto"/>
            <w:right w:val="none" w:sz="0" w:space="0" w:color="auto"/>
          </w:divBdr>
        </w:div>
        <w:div w:id="376471355">
          <w:marLeft w:val="0"/>
          <w:marRight w:val="0"/>
          <w:marTop w:val="0"/>
          <w:marBottom w:val="0"/>
          <w:divBdr>
            <w:top w:val="none" w:sz="0" w:space="0" w:color="auto"/>
            <w:left w:val="none" w:sz="0" w:space="0" w:color="auto"/>
            <w:bottom w:val="none" w:sz="0" w:space="0" w:color="auto"/>
            <w:right w:val="none" w:sz="0" w:space="0" w:color="auto"/>
          </w:divBdr>
        </w:div>
        <w:div w:id="1631865273">
          <w:marLeft w:val="0"/>
          <w:marRight w:val="0"/>
          <w:marTop w:val="0"/>
          <w:marBottom w:val="0"/>
          <w:divBdr>
            <w:top w:val="none" w:sz="0" w:space="0" w:color="auto"/>
            <w:left w:val="none" w:sz="0" w:space="0" w:color="auto"/>
            <w:bottom w:val="none" w:sz="0" w:space="0" w:color="auto"/>
            <w:right w:val="none" w:sz="0" w:space="0" w:color="auto"/>
          </w:divBdr>
        </w:div>
        <w:div w:id="1236940023">
          <w:marLeft w:val="0"/>
          <w:marRight w:val="0"/>
          <w:marTop w:val="0"/>
          <w:marBottom w:val="0"/>
          <w:divBdr>
            <w:top w:val="none" w:sz="0" w:space="0" w:color="auto"/>
            <w:left w:val="none" w:sz="0" w:space="0" w:color="auto"/>
            <w:bottom w:val="none" w:sz="0" w:space="0" w:color="auto"/>
            <w:right w:val="none" w:sz="0" w:space="0" w:color="auto"/>
          </w:divBdr>
        </w:div>
        <w:div w:id="1176649350">
          <w:marLeft w:val="0"/>
          <w:marRight w:val="0"/>
          <w:marTop w:val="0"/>
          <w:marBottom w:val="0"/>
          <w:divBdr>
            <w:top w:val="none" w:sz="0" w:space="0" w:color="auto"/>
            <w:left w:val="none" w:sz="0" w:space="0" w:color="auto"/>
            <w:bottom w:val="none" w:sz="0" w:space="0" w:color="auto"/>
            <w:right w:val="none" w:sz="0" w:space="0" w:color="auto"/>
          </w:divBdr>
        </w:div>
        <w:div w:id="1324119162">
          <w:marLeft w:val="0"/>
          <w:marRight w:val="0"/>
          <w:marTop w:val="0"/>
          <w:marBottom w:val="0"/>
          <w:divBdr>
            <w:top w:val="none" w:sz="0" w:space="0" w:color="auto"/>
            <w:left w:val="none" w:sz="0" w:space="0" w:color="auto"/>
            <w:bottom w:val="none" w:sz="0" w:space="0" w:color="auto"/>
            <w:right w:val="none" w:sz="0" w:space="0" w:color="auto"/>
          </w:divBdr>
        </w:div>
        <w:div w:id="599141175">
          <w:marLeft w:val="0"/>
          <w:marRight w:val="0"/>
          <w:marTop w:val="0"/>
          <w:marBottom w:val="0"/>
          <w:divBdr>
            <w:top w:val="none" w:sz="0" w:space="0" w:color="auto"/>
            <w:left w:val="none" w:sz="0" w:space="0" w:color="auto"/>
            <w:bottom w:val="none" w:sz="0" w:space="0" w:color="auto"/>
            <w:right w:val="none" w:sz="0" w:space="0" w:color="auto"/>
          </w:divBdr>
        </w:div>
        <w:div w:id="1043555056">
          <w:marLeft w:val="0"/>
          <w:marRight w:val="0"/>
          <w:marTop w:val="0"/>
          <w:marBottom w:val="0"/>
          <w:divBdr>
            <w:top w:val="none" w:sz="0" w:space="0" w:color="auto"/>
            <w:left w:val="none" w:sz="0" w:space="0" w:color="auto"/>
            <w:bottom w:val="none" w:sz="0" w:space="0" w:color="auto"/>
            <w:right w:val="none" w:sz="0" w:space="0" w:color="auto"/>
          </w:divBdr>
        </w:div>
      </w:divsChild>
    </w:div>
    <w:div w:id="1007487920">
      <w:bodyDiv w:val="1"/>
      <w:marLeft w:val="0"/>
      <w:marRight w:val="0"/>
      <w:marTop w:val="0"/>
      <w:marBottom w:val="0"/>
      <w:divBdr>
        <w:top w:val="none" w:sz="0" w:space="0" w:color="auto"/>
        <w:left w:val="none" w:sz="0" w:space="0" w:color="auto"/>
        <w:bottom w:val="none" w:sz="0" w:space="0" w:color="auto"/>
        <w:right w:val="none" w:sz="0" w:space="0" w:color="auto"/>
      </w:divBdr>
    </w:div>
    <w:div w:id="1143690578">
      <w:bodyDiv w:val="1"/>
      <w:marLeft w:val="0"/>
      <w:marRight w:val="0"/>
      <w:marTop w:val="0"/>
      <w:marBottom w:val="0"/>
      <w:divBdr>
        <w:top w:val="none" w:sz="0" w:space="0" w:color="auto"/>
        <w:left w:val="none" w:sz="0" w:space="0" w:color="auto"/>
        <w:bottom w:val="none" w:sz="0" w:space="0" w:color="auto"/>
        <w:right w:val="none" w:sz="0" w:space="0" w:color="auto"/>
      </w:divBdr>
      <w:divsChild>
        <w:div w:id="1873108045">
          <w:marLeft w:val="0"/>
          <w:marRight w:val="0"/>
          <w:marTop w:val="0"/>
          <w:marBottom w:val="0"/>
          <w:divBdr>
            <w:top w:val="none" w:sz="0" w:space="0" w:color="auto"/>
            <w:left w:val="none" w:sz="0" w:space="0" w:color="auto"/>
            <w:bottom w:val="none" w:sz="0" w:space="0" w:color="auto"/>
            <w:right w:val="none" w:sz="0" w:space="0" w:color="auto"/>
          </w:divBdr>
        </w:div>
        <w:div w:id="10768762">
          <w:marLeft w:val="0"/>
          <w:marRight w:val="0"/>
          <w:marTop w:val="0"/>
          <w:marBottom w:val="0"/>
          <w:divBdr>
            <w:top w:val="none" w:sz="0" w:space="0" w:color="auto"/>
            <w:left w:val="none" w:sz="0" w:space="0" w:color="auto"/>
            <w:bottom w:val="none" w:sz="0" w:space="0" w:color="auto"/>
            <w:right w:val="none" w:sz="0" w:space="0" w:color="auto"/>
          </w:divBdr>
        </w:div>
        <w:div w:id="1598824112">
          <w:marLeft w:val="0"/>
          <w:marRight w:val="0"/>
          <w:marTop w:val="0"/>
          <w:marBottom w:val="0"/>
          <w:divBdr>
            <w:top w:val="none" w:sz="0" w:space="0" w:color="auto"/>
            <w:left w:val="none" w:sz="0" w:space="0" w:color="auto"/>
            <w:bottom w:val="none" w:sz="0" w:space="0" w:color="auto"/>
            <w:right w:val="none" w:sz="0" w:space="0" w:color="auto"/>
          </w:divBdr>
        </w:div>
      </w:divsChild>
    </w:div>
    <w:div w:id="1629895968">
      <w:bodyDiv w:val="1"/>
      <w:marLeft w:val="0"/>
      <w:marRight w:val="0"/>
      <w:marTop w:val="0"/>
      <w:marBottom w:val="0"/>
      <w:divBdr>
        <w:top w:val="none" w:sz="0" w:space="0" w:color="auto"/>
        <w:left w:val="none" w:sz="0" w:space="0" w:color="auto"/>
        <w:bottom w:val="none" w:sz="0" w:space="0" w:color="auto"/>
        <w:right w:val="none" w:sz="0" w:space="0" w:color="auto"/>
      </w:divBdr>
      <w:divsChild>
        <w:div w:id="2004164630">
          <w:marLeft w:val="0"/>
          <w:marRight w:val="0"/>
          <w:marTop w:val="0"/>
          <w:marBottom w:val="0"/>
          <w:divBdr>
            <w:top w:val="none" w:sz="0" w:space="0" w:color="auto"/>
            <w:left w:val="none" w:sz="0" w:space="0" w:color="auto"/>
            <w:bottom w:val="none" w:sz="0" w:space="0" w:color="auto"/>
            <w:right w:val="none" w:sz="0" w:space="0" w:color="auto"/>
          </w:divBdr>
        </w:div>
        <w:div w:id="165831201">
          <w:marLeft w:val="0"/>
          <w:marRight w:val="0"/>
          <w:marTop w:val="0"/>
          <w:marBottom w:val="0"/>
          <w:divBdr>
            <w:top w:val="none" w:sz="0" w:space="0" w:color="auto"/>
            <w:left w:val="none" w:sz="0" w:space="0" w:color="auto"/>
            <w:bottom w:val="none" w:sz="0" w:space="0" w:color="auto"/>
            <w:right w:val="none" w:sz="0" w:space="0" w:color="auto"/>
          </w:divBdr>
        </w:div>
        <w:div w:id="1000238089">
          <w:marLeft w:val="0"/>
          <w:marRight w:val="0"/>
          <w:marTop w:val="0"/>
          <w:marBottom w:val="0"/>
          <w:divBdr>
            <w:top w:val="none" w:sz="0" w:space="0" w:color="auto"/>
            <w:left w:val="none" w:sz="0" w:space="0" w:color="auto"/>
            <w:bottom w:val="none" w:sz="0" w:space="0" w:color="auto"/>
            <w:right w:val="none" w:sz="0" w:space="0" w:color="auto"/>
          </w:divBdr>
        </w:div>
        <w:div w:id="1102989385">
          <w:marLeft w:val="0"/>
          <w:marRight w:val="0"/>
          <w:marTop w:val="0"/>
          <w:marBottom w:val="0"/>
          <w:divBdr>
            <w:top w:val="none" w:sz="0" w:space="0" w:color="auto"/>
            <w:left w:val="none" w:sz="0" w:space="0" w:color="auto"/>
            <w:bottom w:val="none" w:sz="0" w:space="0" w:color="auto"/>
            <w:right w:val="none" w:sz="0" w:space="0" w:color="auto"/>
          </w:divBdr>
        </w:div>
        <w:div w:id="252275974">
          <w:marLeft w:val="0"/>
          <w:marRight w:val="0"/>
          <w:marTop w:val="0"/>
          <w:marBottom w:val="0"/>
          <w:divBdr>
            <w:top w:val="none" w:sz="0" w:space="0" w:color="auto"/>
            <w:left w:val="none" w:sz="0" w:space="0" w:color="auto"/>
            <w:bottom w:val="none" w:sz="0" w:space="0" w:color="auto"/>
            <w:right w:val="none" w:sz="0" w:space="0" w:color="auto"/>
          </w:divBdr>
        </w:div>
        <w:div w:id="688337593">
          <w:marLeft w:val="0"/>
          <w:marRight w:val="0"/>
          <w:marTop w:val="0"/>
          <w:marBottom w:val="0"/>
          <w:divBdr>
            <w:top w:val="none" w:sz="0" w:space="0" w:color="auto"/>
            <w:left w:val="none" w:sz="0" w:space="0" w:color="auto"/>
            <w:bottom w:val="none" w:sz="0" w:space="0" w:color="auto"/>
            <w:right w:val="none" w:sz="0" w:space="0" w:color="auto"/>
          </w:divBdr>
        </w:div>
        <w:div w:id="1766000749">
          <w:marLeft w:val="0"/>
          <w:marRight w:val="0"/>
          <w:marTop w:val="0"/>
          <w:marBottom w:val="0"/>
          <w:divBdr>
            <w:top w:val="none" w:sz="0" w:space="0" w:color="auto"/>
            <w:left w:val="none" w:sz="0" w:space="0" w:color="auto"/>
            <w:bottom w:val="none" w:sz="0" w:space="0" w:color="auto"/>
            <w:right w:val="none" w:sz="0" w:space="0" w:color="auto"/>
          </w:divBdr>
        </w:div>
        <w:div w:id="954212764">
          <w:marLeft w:val="0"/>
          <w:marRight w:val="0"/>
          <w:marTop w:val="0"/>
          <w:marBottom w:val="0"/>
          <w:divBdr>
            <w:top w:val="none" w:sz="0" w:space="0" w:color="auto"/>
            <w:left w:val="none" w:sz="0" w:space="0" w:color="auto"/>
            <w:bottom w:val="none" w:sz="0" w:space="0" w:color="auto"/>
            <w:right w:val="none" w:sz="0" w:space="0" w:color="auto"/>
          </w:divBdr>
        </w:div>
        <w:div w:id="982350913">
          <w:marLeft w:val="0"/>
          <w:marRight w:val="0"/>
          <w:marTop w:val="0"/>
          <w:marBottom w:val="0"/>
          <w:divBdr>
            <w:top w:val="none" w:sz="0" w:space="0" w:color="auto"/>
            <w:left w:val="none" w:sz="0" w:space="0" w:color="auto"/>
            <w:bottom w:val="none" w:sz="0" w:space="0" w:color="auto"/>
            <w:right w:val="none" w:sz="0" w:space="0" w:color="auto"/>
          </w:divBdr>
        </w:div>
        <w:div w:id="600140543">
          <w:marLeft w:val="0"/>
          <w:marRight w:val="0"/>
          <w:marTop w:val="0"/>
          <w:marBottom w:val="0"/>
          <w:divBdr>
            <w:top w:val="none" w:sz="0" w:space="0" w:color="auto"/>
            <w:left w:val="none" w:sz="0" w:space="0" w:color="auto"/>
            <w:bottom w:val="none" w:sz="0" w:space="0" w:color="auto"/>
            <w:right w:val="none" w:sz="0" w:space="0" w:color="auto"/>
          </w:divBdr>
        </w:div>
        <w:div w:id="1661734581">
          <w:marLeft w:val="0"/>
          <w:marRight w:val="0"/>
          <w:marTop w:val="0"/>
          <w:marBottom w:val="0"/>
          <w:divBdr>
            <w:top w:val="none" w:sz="0" w:space="0" w:color="auto"/>
            <w:left w:val="none" w:sz="0" w:space="0" w:color="auto"/>
            <w:bottom w:val="none" w:sz="0" w:space="0" w:color="auto"/>
            <w:right w:val="none" w:sz="0" w:space="0" w:color="auto"/>
          </w:divBdr>
        </w:div>
        <w:div w:id="1067416473">
          <w:marLeft w:val="0"/>
          <w:marRight w:val="0"/>
          <w:marTop w:val="0"/>
          <w:marBottom w:val="0"/>
          <w:divBdr>
            <w:top w:val="none" w:sz="0" w:space="0" w:color="auto"/>
            <w:left w:val="none" w:sz="0" w:space="0" w:color="auto"/>
            <w:bottom w:val="none" w:sz="0" w:space="0" w:color="auto"/>
            <w:right w:val="none" w:sz="0" w:space="0" w:color="auto"/>
          </w:divBdr>
        </w:div>
        <w:div w:id="1132016878">
          <w:marLeft w:val="0"/>
          <w:marRight w:val="0"/>
          <w:marTop w:val="0"/>
          <w:marBottom w:val="0"/>
          <w:divBdr>
            <w:top w:val="none" w:sz="0" w:space="0" w:color="auto"/>
            <w:left w:val="none" w:sz="0" w:space="0" w:color="auto"/>
            <w:bottom w:val="none" w:sz="0" w:space="0" w:color="auto"/>
            <w:right w:val="none" w:sz="0" w:space="0" w:color="auto"/>
          </w:divBdr>
        </w:div>
        <w:div w:id="1442335088">
          <w:marLeft w:val="0"/>
          <w:marRight w:val="0"/>
          <w:marTop w:val="0"/>
          <w:marBottom w:val="0"/>
          <w:divBdr>
            <w:top w:val="none" w:sz="0" w:space="0" w:color="auto"/>
            <w:left w:val="none" w:sz="0" w:space="0" w:color="auto"/>
            <w:bottom w:val="none" w:sz="0" w:space="0" w:color="auto"/>
            <w:right w:val="none" w:sz="0" w:space="0" w:color="auto"/>
          </w:divBdr>
        </w:div>
      </w:divsChild>
    </w:div>
    <w:div w:id="1747150132">
      <w:bodyDiv w:val="1"/>
      <w:marLeft w:val="0"/>
      <w:marRight w:val="0"/>
      <w:marTop w:val="0"/>
      <w:marBottom w:val="0"/>
      <w:divBdr>
        <w:top w:val="none" w:sz="0" w:space="0" w:color="auto"/>
        <w:left w:val="none" w:sz="0" w:space="0" w:color="auto"/>
        <w:bottom w:val="none" w:sz="0" w:space="0" w:color="auto"/>
        <w:right w:val="none" w:sz="0" w:space="0" w:color="auto"/>
      </w:divBdr>
    </w:div>
    <w:div w:id="1929583843">
      <w:bodyDiv w:val="1"/>
      <w:marLeft w:val="0"/>
      <w:marRight w:val="0"/>
      <w:marTop w:val="0"/>
      <w:marBottom w:val="0"/>
      <w:divBdr>
        <w:top w:val="none" w:sz="0" w:space="0" w:color="auto"/>
        <w:left w:val="none" w:sz="0" w:space="0" w:color="auto"/>
        <w:bottom w:val="none" w:sz="0" w:space="0" w:color="auto"/>
        <w:right w:val="none" w:sz="0" w:space="0" w:color="auto"/>
      </w:divBdr>
      <w:divsChild>
        <w:div w:id="1358507360">
          <w:marLeft w:val="0"/>
          <w:marRight w:val="0"/>
          <w:marTop w:val="0"/>
          <w:marBottom w:val="0"/>
          <w:divBdr>
            <w:top w:val="none" w:sz="0" w:space="0" w:color="auto"/>
            <w:left w:val="none" w:sz="0" w:space="0" w:color="auto"/>
            <w:bottom w:val="none" w:sz="0" w:space="0" w:color="auto"/>
            <w:right w:val="none" w:sz="0" w:space="0" w:color="auto"/>
          </w:divBdr>
        </w:div>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vsu.edu/purchasing/bid-opportunities.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smalligk@gvsu.edu" TargetMode="External"/><Relationship Id="rId17" Type="http://schemas.openxmlformats.org/officeDocument/2006/relationships/hyperlink" Target="http://www.gvsu.edu/purchasing" TargetMode="External"/><Relationship Id="Rcd3182f212ba4d1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https://www.gvsu.edu/purchasing/bid-opportunities.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b786a0ea5857402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mailto:smalligk@gvsu.edu"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vsu.edu/purchasing" TargetMode="External"/><Relationship Id="rId22" Type="http://schemas.openxmlformats.org/officeDocument/2006/relationships/fontTable" Target="fontTable.xml"/><Relationship Id="R26717724f2144c4d"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A4A501EE0CC49AA7EB5222959C1E7" ma:contentTypeVersion="6" ma:contentTypeDescription="Create a new document." ma:contentTypeScope="" ma:versionID="aca5db7cf144d8a9ddadaab2b654e9ad">
  <xsd:schema xmlns:xsd="http://www.w3.org/2001/XMLSchema" xmlns:xs="http://www.w3.org/2001/XMLSchema" xmlns:p="http://schemas.microsoft.com/office/2006/metadata/properties" xmlns:ns2="908e5ae2-adce-4423-9c2a-f59bc0d23f69" xmlns:ns3="04617825-ea6a-4bdd-a718-b656057353b9" targetNamespace="http://schemas.microsoft.com/office/2006/metadata/properties" ma:root="true" ma:fieldsID="2da8db123212908e59de32765481dd89" ns2:_="" ns3:_="">
    <xsd:import namespace="908e5ae2-adce-4423-9c2a-f59bc0d23f69"/>
    <xsd:import namespace="04617825-ea6a-4bdd-a718-b656057353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e5ae2-adce-4423-9c2a-f59bc0d23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17825-ea6a-4bdd-a718-b656057353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153D0-594C-4D32-A10E-8090EDC7722C}">
  <ds:schemaRefs>
    <ds:schemaRef ds:uri="http://www.w3.org/XML/1998/namespace"/>
    <ds:schemaRef ds:uri="908e5ae2-adce-4423-9c2a-f59bc0d23f69"/>
    <ds:schemaRef ds:uri="http://schemas.microsoft.com/office/2006/metadata/properties"/>
    <ds:schemaRef ds:uri="http://purl.org/dc/elements/1.1/"/>
    <ds:schemaRef ds:uri="04617825-ea6a-4bdd-a718-b656057353b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42DCE67-BEAB-4B09-9B71-4E3ED019A5A1}">
  <ds:schemaRefs>
    <ds:schemaRef ds:uri="http://schemas.microsoft.com/sharepoint/v3/contenttype/forms"/>
  </ds:schemaRefs>
</ds:datastoreItem>
</file>

<file path=customXml/itemProps3.xml><?xml version="1.0" encoding="utf-8"?>
<ds:datastoreItem xmlns:ds="http://schemas.openxmlformats.org/officeDocument/2006/customXml" ds:itemID="{F5D30C3A-2CDF-443A-B6C5-64EA924A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e5ae2-adce-4423-9c2a-f59bc0d23f69"/>
    <ds:schemaRef ds:uri="04617825-ea6a-4bdd-a718-b6560573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AE436-C386-4A90-8523-02D5ED3D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9237</Words>
  <Characters>52657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Hills</dc:creator>
  <cp:keywords/>
  <dc:description/>
  <cp:lastModifiedBy>Kip Smalligan</cp:lastModifiedBy>
  <cp:revision>11</cp:revision>
  <cp:lastPrinted>2021-12-03T20:22:00Z</cp:lastPrinted>
  <dcterms:created xsi:type="dcterms:W3CDTF">2021-12-03T20:27:00Z</dcterms:created>
  <dcterms:modified xsi:type="dcterms:W3CDTF">2021-12-03T21:15:00Z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0x010100D27A4A501EE0CC49AA7EB5222959C1E7</vt:lpwstr>
  </property>
</Properties>
</file>