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7F171D" w:rsidRDefault="00192DC2" w:rsidP="00192DC2">
      <w:pPr>
        <w:pStyle w:val="Title"/>
      </w:pPr>
      <w:r w:rsidRPr="007F171D">
        <w:t>Grand Valley State University</w:t>
      </w:r>
    </w:p>
    <w:p w:rsidR="00192DC2" w:rsidRPr="007F171D" w:rsidRDefault="00192DC2" w:rsidP="00192DC2">
      <w:pPr>
        <w:jc w:val="center"/>
        <w:rPr>
          <w:rFonts w:ascii="Arial" w:hAnsi="Arial"/>
          <w:i/>
          <w:sz w:val="28"/>
        </w:rPr>
      </w:pPr>
      <w:bookmarkStart w:id="0" w:name="_GoBack"/>
      <w:bookmarkEnd w:id="0"/>
      <w:r w:rsidRPr="007F171D">
        <w:rPr>
          <w:rFonts w:ascii="Arial" w:hAnsi="Arial"/>
          <w:i/>
          <w:sz w:val="28"/>
        </w:rPr>
        <w:t xml:space="preserve">General Education </w:t>
      </w:r>
      <w:r>
        <w:rPr>
          <w:rFonts w:ascii="Arial" w:hAnsi="Arial"/>
          <w:i/>
          <w:sz w:val="28"/>
        </w:rPr>
        <w:t>C</w:t>
      </w:r>
      <w:r w:rsidRPr="007F171D">
        <w:rPr>
          <w:rFonts w:ascii="Arial" w:hAnsi="Arial"/>
          <w:i/>
          <w:sz w:val="28"/>
        </w:rPr>
        <w:t xml:space="preserve">ommittee </w:t>
      </w:r>
    </w:p>
    <w:p w:rsidR="00192DC2" w:rsidRDefault="00192DC2" w:rsidP="00192DC2">
      <w:pPr>
        <w:jc w:val="center"/>
        <w:rPr>
          <w:rFonts w:ascii="Arial" w:hAnsi="Arial"/>
          <w:sz w:val="28"/>
        </w:rPr>
      </w:pPr>
      <w:r>
        <w:rPr>
          <w:rFonts w:ascii="Arial" w:hAnsi="Arial"/>
          <w:sz w:val="28"/>
        </w:rPr>
        <w:t xml:space="preserve">Minutes of </w:t>
      </w:r>
      <w:r w:rsidR="00B72FB7">
        <w:rPr>
          <w:rFonts w:ascii="Arial" w:hAnsi="Arial"/>
          <w:sz w:val="28"/>
        </w:rPr>
        <w:t>1-14-13</w:t>
      </w:r>
    </w:p>
    <w:p w:rsidR="00192DC2" w:rsidRPr="007F171D" w:rsidRDefault="00192DC2" w:rsidP="00192DC2">
      <w:pPr>
        <w:jc w:val="center"/>
        <w:rPr>
          <w:rFonts w:ascii="Arial" w:hAnsi="Arial"/>
          <w:sz w:val="24"/>
        </w:rPr>
      </w:pPr>
    </w:p>
    <w:p w:rsidR="00192DC2" w:rsidRDefault="00192DC2" w:rsidP="00192DC2">
      <w:pPr>
        <w:rPr>
          <w:rFonts w:ascii="Arial" w:hAnsi="Arial"/>
          <w:sz w:val="20"/>
        </w:rPr>
      </w:pPr>
      <w:r w:rsidRPr="00EC5D5F">
        <w:rPr>
          <w:rFonts w:ascii="Arial" w:hAnsi="Arial"/>
          <w:b/>
          <w:sz w:val="20"/>
        </w:rPr>
        <w:t>PRESENT:</w:t>
      </w:r>
      <w:r w:rsidRPr="00EC5D5F">
        <w:rPr>
          <w:rFonts w:ascii="Arial" w:hAnsi="Arial"/>
          <w:sz w:val="20"/>
        </w:rPr>
        <w:t xml:space="preserve"> </w:t>
      </w:r>
      <w:r>
        <w:rPr>
          <w:rFonts w:ascii="Arial" w:hAnsi="Arial"/>
          <w:sz w:val="20"/>
        </w:rPr>
        <w:t xml:space="preserve">Kirk Anderson, </w:t>
      </w:r>
      <w:r w:rsidR="00B72FB7">
        <w:rPr>
          <w:rFonts w:ascii="Arial" w:hAnsi="Arial"/>
          <w:sz w:val="20"/>
        </w:rPr>
        <w:t xml:space="preserve">Peter Anderson, </w:t>
      </w:r>
      <w:r w:rsidR="00BC0238">
        <w:rPr>
          <w:rFonts w:ascii="Arial" w:hAnsi="Arial"/>
          <w:sz w:val="20"/>
        </w:rPr>
        <w:t>Karen Burritt,</w:t>
      </w:r>
      <w:r w:rsidR="00BB1D5A">
        <w:rPr>
          <w:rFonts w:ascii="Arial" w:hAnsi="Arial"/>
          <w:sz w:val="20"/>
        </w:rPr>
        <w:t xml:space="preserve"> Alisha Davis,</w:t>
      </w:r>
      <w:r w:rsidR="00BC0238">
        <w:rPr>
          <w:rFonts w:ascii="Arial" w:hAnsi="Arial"/>
          <w:sz w:val="20"/>
        </w:rPr>
        <w:t xml:space="preserve"> </w:t>
      </w:r>
      <w:r w:rsidR="00B72FB7">
        <w:rPr>
          <w:rFonts w:ascii="Arial" w:hAnsi="Arial"/>
          <w:sz w:val="20"/>
        </w:rPr>
        <w:t>Emily Frigo</w:t>
      </w:r>
      <w:r w:rsidR="006539B2">
        <w:rPr>
          <w:rFonts w:ascii="Arial" w:hAnsi="Arial"/>
          <w:sz w:val="20"/>
        </w:rPr>
        <w:t>,</w:t>
      </w:r>
      <w:r w:rsidR="00B72FB7">
        <w:rPr>
          <w:rFonts w:ascii="Arial" w:hAnsi="Arial"/>
          <w:sz w:val="20"/>
        </w:rPr>
        <w:t xml:space="preserve"> </w:t>
      </w:r>
      <w:r>
        <w:rPr>
          <w:rFonts w:ascii="Arial" w:hAnsi="Arial"/>
          <w:sz w:val="20"/>
        </w:rPr>
        <w:t xml:space="preserve">Gabriele Gottlieb, </w:t>
      </w:r>
      <w:r w:rsidR="00B72FB7">
        <w:rPr>
          <w:rFonts w:ascii="Arial" w:hAnsi="Arial"/>
          <w:sz w:val="20"/>
        </w:rPr>
        <w:t xml:space="preserve">Melba Hoffner, </w:t>
      </w:r>
      <w:r>
        <w:rPr>
          <w:rFonts w:ascii="Arial" w:hAnsi="Arial"/>
          <w:sz w:val="20"/>
        </w:rPr>
        <w:t>Keith Rhodes,</w:t>
      </w:r>
      <w:r w:rsidR="00BC0238">
        <w:rPr>
          <w:rFonts w:ascii="Arial" w:hAnsi="Arial"/>
          <w:sz w:val="20"/>
        </w:rPr>
        <w:t xml:space="preserve"> Chair</w:t>
      </w:r>
      <w:r w:rsidR="006539B2">
        <w:rPr>
          <w:rFonts w:ascii="Arial" w:hAnsi="Arial"/>
          <w:sz w:val="20"/>
        </w:rPr>
        <w:t>, Paul Sicilian</w:t>
      </w:r>
    </w:p>
    <w:p w:rsidR="00192DC2" w:rsidRDefault="00192DC2" w:rsidP="00192DC2">
      <w:pPr>
        <w:rPr>
          <w:rFonts w:ascii="Arial" w:hAnsi="Arial"/>
          <w:sz w:val="20"/>
        </w:rPr>
      </w:pPr>
    </w:p>
    <w:p w:rsidR="00192DC2" w:rsidRDefault="00192DC2" w:rsidP="00192DC2">
      <w:pPr>
        <w:rPr>
          <w:rFonts w:ascii="Arial" w:hAnsi="Arial"/>
          <w:sz w:val="20"/>
        </w:rPr>
      </w:pPr>
      <w:r w:rsidRPr="00EC5D5F">
        <w:rPr>
          <w:rFonts w:ascii="Arial" w:hAnsi="Arial"/>
          <w:b/>
          <w:sz w:val="20"/>
        </w:rPr>
        <w:t>ALSO PRESENT:</w:t>
      </w:r>
      <w:r w:rsidRPr="00EC5D5F">
        <w:rPr>
          <w:rFonts w:ascii="Arial" w:hAnsi="Arial"/>
          <w:sz w:val="20"/>
        </w:rPr>
        <w:t xml:space="preserve"> </w:t>
      </w:r>
      <w:r>
        <w:rPr>
          <w:rFonts w:ascii="Arial" w:hAnsi="Arial"/>
          <w:sz w:val="20"/>
        </w:rPr>
        <w:t>C. “Griff” Griffin, Director, General Education, Sarah Kozminski, General Education Office Coordinator</w:t>
      </w:r>
    </w:p>
    <w:p w:rsidR="00192DC2" w:rsidRDefault="00192DC2" w:rsidP="00192DC2">
      <w:pPr>
        <w:rPr>
          <w:rFonts w:ascii="Arial" w:hAnsi="Arial"/>
          <w:sz w:val="20"/>
        </w:rPr>
      </w:pPr>
      <w:r w:rsidRPr="00EC5D5F">
        <w:rPr>
          <w:rFonts w:ascii="Arial" w:hAnsi="Arial"/>
          <w:b/>
          <w:sz w:val="20"/>
        </w:rPr>
        <w:t>ABSENT:</w:t>
      </w:r>
      <w:r w:rsidR="00BC0238" w:rsidRPr="006539B2">
        <w:rPr>
          <w:rFonts w:ascii="Arial" w:hAnsi="Arial"/>
          <w:sz w:val="20"/>
        </w:rPr>
        <w:t xml:space="preserve"> Alisha Davis</w:t>
      </w:r>
      <w:r w:rsidR="006539B2" w:rsidRPr="006539B2">
        <w:rPr>
          <w:rFonts w:ascii="Arial" w:hAnsi="Arial"/>
          <w:sz w:val="20"/>
        </w:rPr>
        <w:t>, Susan</w:t>
      </w:r>
      <w:r w:rsidR="00BC0238" w:rsidRPr="006539B2">
        <w:rPr>
          <w:rFonts w:ascii="Arial" w:hAnsi="Arial"/>
          <w:sz w:val="20"/>
        </w:rPr>
        <w:t xml:space="preserve"> Carson</w:t>
      </w:r>
      <w:r w:rsidR="00651C29">
        <w:rPr>
          <w:rFonts w:ascii="Arial" w:hAnsi="Arial"/>
          <w:sz w:val="20"/>
        </w:rPr>
        <w:t>, Brian Kipp,</w:t>
      </w:r>
      <w:r w:rsidR="006539B2">
        <w:rPr>
          <w:rFonts w:ascii="Arial" w:hAnsi="Arial"/>
          <w:sz w:val="20"/>
        </w:rPr>
        <w:t xml:space="preserve"> </w:t>
      </w:r>
      <w:r w:rsidR="006539B2" w:rsidRPr="006539B2">
        <w:rPr>
          <w:rFonts w:ascii="Arial" w:hAnsi="Arial"/>
          <w:sz w:val="20"/>
        </w:rPr>
        <w:t>Jagadeesh Nandigam</w:t>
      </w:r>
      <w:r w:rsidR="00D07F79">
        <w:rPr>
          <w:rFonts w:ascii="Arial" w:hAnsi="Arial"/>
          <w:sz w:val="20"/>
        </w:rPr>
        <w:t>, Gary Greer</w:t>
      </w:r>
    </w:p>
    <w:p w:rsidR="00192DC2" w:rsidRPr="007F171D" w:rsidRDefault="00192DC2" w:rsidP="00192DC2">
      <w:pPr>
        <w:jc w:val="center"/>
        <w:rPr>
          <w:rFonts w:ascii="Arial" w:hAnsi="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7F171D" w:rsidTr="00D07F79">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7F171D" w:rsidRDefault="00192DC2" w:rsidP="00D07F79">
            <w:pPr>
              <w:spacing w:line="240" w:lineRule="auto"/>
              <w:rPr>
                <w:rFonts w:ascii="Arial" w:hAnsi="Arial"/>
                <w:sz w:val="20"/>
              </w:rPr>
            </w:pPr>
            <w:r w:rsidRPr="007F171D">
              <w:rPr>
                <w:rFonts w:ascii="Arial" w:hAnsi="Arial"/>
                <w:sz w:val="20"/>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7F171D" w:rsidRDefault="00192DC2" w:rsidP="00D07F79">
            <w:pPr>
              <w:spacing w:line="240" w:lineRule="auto"/>
              <w:rPr>
                <w:rFonts w:ascii="Arial" w:hAnsi="Arial"/>
                <w:sz w:val="20"/>
              </w:rPr>
            </w:pPr>
            <w:r w:rsidRPr="007F171D">
              <w:rPr>
                <w:rFonts w:ascii="Arial" w:hAnsi="Arial"/>
                <w:sz w:val="20"/>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7F171D" w:rsidRDefault="00192DC2" w:rsidP="00D07F79">
            <w:pPr>
              <w:spacing w:line="240" w:lineRule="auto"/>
              <w:rPr>
                <w:rFonts w:ascii="Arial" w:hAnsi="Arial"/>
                <w:sz w:val="20"/>
              </w:rPr>
            </w:pPr>
            <w:r>
              <w:rPr>
                <w:rFonts w:ascii="Arial" w:hAnsi="Arial"/>
                <w:sz w:val="20"/>
              </w:rPr>
              <w:t>Member</w:t>
            </w:r>
          </w:p>
        </w:tc>
      </w:tr>
      <w:tr w:rsidR="00192DC2" w:rsidRPr="00F245EE" w:rsidTr="006539B2">
        <w:trPr>
          <w:trHeight w:val="773"/>
        </w:trPr>
        <w:tc>
          <w:tcPr>
            <w:tcW w:w="1986" w:type="dxa"/>
            <w:tcBorders>
              <w:top w:val="single" w:sz="4" w:space="0" w:color="000000"/>
              <w:left w:val="single" w:sz="4" w:space="0" w:color="000000"/>
              <w:bottom w:val="single" w:sz="4" w:space="0" w:color="000000"/>
              <w:right w:val="single" w:sz="4" w:space="0" w:color="000000"/>
            </w:tcBorders>
          </w:tcPr>
          <w:p w:rsidR="00192DC2" w:rsidRPr="00F245EE" w:rsidRDefault="00192DC2" w:rsidP="00192DC2">
            <w:pPr>
              <w:pStyle w:val="ListParagraph"/>
              <w:spacing w:line="240" w:lineRule="auto"/>
              <w:ind w:left="0"/>
              <w:rPr>
                <w:rFonts w:ascii="Arial" w:hAnsi="Arial"/>
                <w:sz w:val="20"/>
              </w:rPr>
            </w:pPr>
            <w:r w:rsidRPr="00F245EE">
              <w:rPr>
                <w:b/>
              </w:rPr>
              <w:t xml:space="preserve">Approval of </w:t>
            </w:r>
            <w:r>
              <w:t xml:space="preserve">Month day </w:t>
            </w:r>
            <w:r>
              <w:rPr>
                <w:b/>
              </w:rPr>
              <w:t xml:space="preserve"> </w:t>
            </w:r>
            <w:r w:rsidRPr="00F245EE">
              <w:rPr>
                <w:b/>
              </w:rPr>
              <w:t>Minutes</w:t>
            </w:r>
          </w:p>
        </w:tc>
        <w:tc>
          <w:tcPr>
            <w:tcW w:w="9180" w:type="dxa"/>
            <w:tcBorders>
              <w:top w:val="single" w:sz="4" w:space="0" w:color="000000"/>
              <w:left w:val="single" w:sz="4" w:space="0" w:color="000000"/>
              <w:bottom w:val="single" w:sz="4" w:space="0" w:color="000000"/>
              <w:right w:val="single" w:sz="4" w:space="0" w:color="000000"/>
            </w:tcBorders>
          </w:tcPr>
          <w:p w:rsidR="00192DC2" w:rsidRPr="00F245EE" w:rsidRDefault="00192DC2" w:rsidP="00D07F79">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Pr="00EC5D5F" w:rsidRDefault="006539B2" w:rsidP="006539B2">
            <w:pPr>
              <w:spacing w:line="240" w:lineRule="auto"/>
              <w:rPr>
                <w:rFonts w:ascii="Arial" w:hAnsi="Arial"/>
                <w:sz w:val="20"/>
              </w:rPr>
            </w:pPr>
            <w:r>
              <w:rPr>
                <w:rFonts w:ascii="Arial" w:hAnsi="Arial"/>
                <w:sz w:val="20"/>
              </w:rPr>
              <w:t>6 Approved, Once Absent Members are updated</w:t>
            </w:r>
          </w:p>
        </w:tc>
      </w:tr>
      <w:tr w:rsidR="00192DC2" w:rsidRPr="00F245EE" w:rsidTr="00D07F79">
        <w:tc>
          <w:tcPr>
            <w:tcW w:w="1986" w:type="dxa"/>
            <w:tcBorders>
              <w:top w:val="single" w:sz="4" w:space="0" w:color="000000"/>
              <w:left w:val="single" w:sz="4" w:space="0" w:color="000000"/>
              <w:bottom w:val="single" w:sz="4" w:space="0" w:color="000000"/>
              <w:right w:val="single" w:sz="4" w:space="0" w:color="000000"/>
            </w:tcBorders>
          </w:tcPr>
          <w:p w:rsidR="00192DC2" w:rsidRPr="00F245EE" w:rsidRDefault="00192DC2" w:rsidP="00D07F79">
            <w:pPr>
              <w:pStyle w:val="ListParagraph"/>
              <w:spacing w:line="240" w:lineRule="auto"/>
              <w:ind w:left="0"/>
              <w:rPr>
                <w:b/>
              </w:rPr>
            </w:pPr>
            <w:r w:rsidRPr="00F245EE">
              <w:rPr>
                <w:b/>
              </w:rPr>
              <w:t>Approval of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F245EE" w:rsidRDefault="00192DC2" w:rsidP="00D07F79">
            <w:pPr>
              <w:spacing w:line="240" w:lineRule="auto"/>
              <w:rPr>
                <w:rFonts w:ascii="Arial" w:hAnsi="Arial"/>
                <w:sz w:val="20"/>
              </w:rPr>
            </w:pPr>
          </w:p>
          <w:p w:rsidR="00192DC2" w:rsidRPr="00F245EE" w:rsidRDefault="00192DC2" w:rsidP="00D07F79">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Default="00D07F79" w:rsidP="00D07F79">
            <w:pPr>
              <w:spacing w:line="240" w:lineRule="auto"/>
              <w:rPr>
                <w:rFonts w:ascii="Arial" w:hAnsi="Arial"/>
                <w:sz w:val="20"/>
              </w:rPr>
            </w:pPr>
            <w:r>
              <w:rPr>
                <w:rFonts w:ascii="Arial" w:hAnsi="Arial"/>
                <w:sz w:val="20"/>
              </w:rPr>
              <w:t>Motion To Approve</w:t>
            </w:r>
            <w:r w:rsidR="006539B2">
              <w:rPr>
                <w:rFonts w:ascii="Arial" w:hAnsi="Arial"/>
                <w:sz w:val="20"/>
              </w:rPr>
              <w:t xml:space="preserve">  6 Approved </w:t>
            </w:r>
          </w:p>
          <w:p w:rsidR="00BC0238" w:rsidRPr="00EC5D5F" w:rsidRDefault="00BC0238" w:rsidP="00D07F79">
            <w:pPr>
              <w:spacing w:line="240" w:lineRule="auto"/>
              <w:rPr>
                <w:rFonts w:ascii="Arial" w:hAnsi="Arial"/>
                <w:sz w:val="20"/>
              </w:rPr>
            </w:pPr>
          </w:p>
        </w:tc>
      </w:tr>
      <w:tr w:rsidR="00192DC2" w:rsidRPr="00EC5D5F" w:rsidTr="00D07F79">
        <w:tc>
          <w:tcPr>
            <w:tcW w:w="1986" w:type="dxa"/>
            <w:tcBorders>
              <w:top w:val="single" w:sz="4" w:space="0" w:color="000000"/>
              <w:left w:val="single" w:sz="4" w:space="0" w:color="000000"/>
              <w:bottom w:val="single" w:sz="4" w:space="0" w:color="000000"/>
              <w:right w:val="single" w:sz="4" w:space="0" w:color="000000"/>
            </w:tcBorders>
          </w:tcPr>
          <w:p w:rsidR="00192DC2" w:rsidRPr="00F40025" w:rsidRDefault="00BC0238" w:rsidP="00D07F79">
            <w:r>
              <w:t>U.S. Diversity Description change</w:t>
            </w:r>
          </w:p>
          <w:p w:rsidR="00192DC2" w:rsidRPr="00EC5D5F" w:rsidRDefault="00192DC2" w:rsidP="00D07F79">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192DC2" w:rsidRDefault="00BC0238" w:rsidP="00192DC2">
            <w:pPr>
              <w:rPr>
                <w:rFonts w:ascii="Arial" w:hAnsi="Arial"/>
                <w:sz w:val="20"/>
              </w:rPr>
            </w:pPr>
            <w:r>
              <w:rPr>
                <w:rFonts w:ascii="Arial" w:hAnsi="Arial"/>
                <w:sz w:val="20"/>
              </w:rPr>
              <w:t>Upon review the form for U.S. Diversity</w:t>
            </w:r>
            <w:r w:rsidR="00D07F79">
              <w:rPr>
                <w:rFonts w:ascii="Arial" w:hAnsi="Arial"/>
                <w:sz w:val="20"/>
              </w:rPr>
              <w:t xml:space="preserve"> goals as submitted to GEC</w:t>
            </w:r>
            <w:r>
              <w:rPr>
                <w:rFonts w:ascii="Arial" w:hAnsi="Arial"/>
                <w:sz w:val="20"/>
              </w:rPr>
              <w:t xml:space="preserve"> did not match the handbook. Chair would like to vote to approve as changed by GEC</w:t>
            </w:r>
            <w:r w:rsidR="00D07F79">
              <w:rPr>
                <w:rFonts w:ascii="Arial" w:hAnsi="Arial"/>
                <w:sz w:val="20"/>
              </w:rPr>
              <w:t xml:space="preserve"> to conform with the Handbook language</w:t>
            </w:r>
            <w:r>
              <w:rPr>
                <w:rFonts w:ascii="Arial" w:hAnsi="Arial"/>
                <w:sz w:val="20"/>
              </w:rPr>
              <w:t xml:space="preserve">. Vote to approve the </w:t>
            </w:r>
            <w:r w:rsidR="00D07F79">
              <w:rPr>
                <w:rFonts w:ascii="Arial" w:hAnsi="Arial"/>
                <w:sz w:val="20"/>
              </w:rPr>
              <w:t>new U.S. Diversity goals as set out in the file “</w:t>
            </w:r>
            <w:r>
              <w:rPr>
                <w:rFonts w:ascii="Arial" w:hAnsi="Arial"/>
                <w:sz w:val="20"/>
              </w:rPr>
              <w:t>UCC form II</w:t>
            </w:r>
            <w:r w:rsidR="00D07F79">
              <w:rPr>
                <w:rFonts w:ascii="Arial" w:hAnsi="Arial"/>
                <w:sz w:val="20"/>
              </w:rPr>
              <w:t>.”</w:t>
            </w:r>
            <w:r>
              <w:rPr>
                <w:rFonts w:ascii="Arial" w:hAnsi="Arial"/>
                <w:sz w:val="20"/>
              </w:rPr>
              <w:t xml:space="preserve"> </w:t>
            </w:r>
          </w:p>
          <w:p w:rsidR="00BB1D5A" w:rsidRPr="00192DC2" w:rsidRDefault="00BB1D5A" w:rsidP="00192DC2">
            <w:pPr>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Pr="00EC5D5F" w:rsidRDefault="00BC0238" w:rsidP="00D07F79">
            <w:pPr>
              <w:spacing w:line="240" w:lineRule="auto"/>
              <w:rPr>
                <w:rFonts w:ascii="Arial" w:hAnsi="Arial"/>
                <w:sz w:val="20"/>
              </w:rPr>
            </w:pPr>
            <w:r>
              <w:rPr>
                <w:rFonts w:ascii="Arial" w:hAnsi="Arial"/>
                <w:sz w:val="20"/>
              </w:rPr>
              <w:t xml:space="preserve">Motion to approve, seconded. </w:t>
            </w:r>
            <w:r w:rsidR="006539B2">
              <w:rPr>
                <w:rFonts w:ascii="Arial" w:hAnsi="Arial"/>
                <w:sz w:val="20"/>
              </w:rPr>
              <w:t xml:space="preserve">7 </w:t>
            </w:r>
            <w:r>
              <w:rPr>
                <w:rFonts w:ascii="Arial" w:hAnsi="Arial"/>
                <w:sz w:val="20"/>
              </w:rPr>
              <w:t>Approve</w:t>
            </w:r>
            <w:r w:rsidR="006539B2">
              <w:rPr>
                <w:rFonts w:ascii="Arial" w:hAnsi="Arial"/>
                <w:sz w:val="20"/>
              </w:rPr>
              <w:t>d</w:t>
            </w:r>
            <w:r>
              <w:rPr>
                <w:rFonts w:ascii="Arial" w:hAnsi="Arial"/>
                <w:sz w:val="20"/>
              </w:rPr>
              <w:t xml:space="preserve">, 0 apposed </w:t>
            </w:r>
          </w:p>
          <w:p w:rsidR="00192DC2" w:rsidRPr="00EC5D5F" w:rsidRDefault="00192DC2" w:rsidP="00D07F79">
            <w:pPr>
              <w:spacing w:line="240" w:lineRule="auto"/>
              <w:rPr>
                <w:rFonts w:ascii="Arial" w:hAnsi="Arial"/>
                <w:sz w:val="20"/>
              </w:rPr>
            </w:pPr>
          </w:p>
        </w:tc>
      </w:tr>
      <w:tr w:rsidR="00192DC2" w:rsidRPr="00EC5D5F" w:rsidTr="00D07F79">
        <w:tc>
          <w:tcPr>
            <w:tcW w:w="1986" w:type="dxa"/>
            <w:tcBorders>
              <w:top w:val="single" w:sz="4" w:space="0" w:color="000000"/>
              <w:left w:val="single" w:sz="4" w:space="0" w:color="000000"/>
              <w:bottom w:val="single" w:sz="4" w:space="0" w:color="000000"/>
              <w:right w:val="single" w:sz="4" w:space="0" w:color="000000"/>
            </w:tcBorders>
          </w:tcPr>
          <w:p w:rsidR="00192DC2" w:rsidRPr="00F40025" w:rsidRDefault="00BB1D5A" w:rsidP="00192DC2">
            <w:r>
              <w:t>Transition plan from Themes to Issues</w:t>
            </w:r>
          </w:p>
          <w:p w:rsidR="00192DC2" w:rsidRPr="00EC5D5F" w:rsidRDefault="00192DC2" w:rsidP="00D07F79">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EF19EE" w:rsidRDefault="00BB1D5A" w:rsidP="00D07F79">
            <w:pPr>
              <w:tabs>
                <w:tab w:val="right" w:pos="12960"/>
              </w:tabs>
              <w:spacing w:line="240" w:lineRule="auto"/>
              <w:rPr>
                <w:rFonts w:ascii="Arial" w:hAnsi="Arial"/>
                <w:sz w:val="20"/>
              </w:rPr>
            </w:pPr>
            <w:r>
              <w:rPr>
                <w:rFonts w:ascii="Arial" w:hAnsi="Arial"/>
                <w:sz w:val="20"/>
              </w:rPr>
              <w:t xml:space="preserve">Director will start to go live with the transition plan the end of January in workshops presented to those who sign up. </w:t>
            </w:r>
            <w:r w:rsidR="00D07F79">
              <w:rPr>
                <w:rFonts w:ascii="Arial" w:hAnsi="Arial"/>
                <w:sz w:val="20"/>
              </w:rPr>
              <w:t xml:space="preserve">A complete document set out the plan, which was reviewed and submitted to vote. In sum, </w:t>
            </w:r>
            <w:r w:rsidR="00EF19EE">
              <w:rPr>
                <w:rFonts w:ascii="Arial" w:hAnsi="Arial"/>
                <w:sz w:val="20"/>
              </w:rPr>
              <w:t xml:space="preserve">In fall of 2014 freshman and transfers will only be allowed to take Issues. </w:t>
            </w:r>
          </w:p>
          <w:p w:rsidR="00BB1D5A" w:rsidRDefault="00EF19EE" w:rsidP="00D07F79">
            <w:pPr>
              <w:tabs>
                <w:tab w:val="right" w:pos="12960"/>
              </w:tabs>
              <w:spacing w:line="240" w:lineRule="auto"/>
              <w:rPr>
                <w:rFonts w:ascii="Arial" w:hAnsi="Arial"/>
                <w:sz w:val="20"/>
              </w:rPr>
            </w:pPr>
            <w:r>
              <w:rPr>
                <w:rFonts w:ascii="Arial" w:hAnsi="Arial"/>
                <w:sz w:val="20"/>
              </w:rPr>
              <w:t xml:space="preserve">Students prior to that catalog year can </w:t>
            </w:r>
            <w:r w:rsidR="00D07F79">
              <w:rPr>
                <w:rFonts w:ascii="Arial" w:hAnsi="Arial"/>
                <w:sz w:val="20"/>
              </w:rPr>
              <w:t>take</w:t>
            </w:r>
            <w:r w:rsidR="006539B2">
              <w:rPr>
                <w:rFonts w:ascii="Arial" w:hAnsi="Arial"/>
                <w:sz w:val="20"/>
              </w:rPr>
              <w:t xml:space="preserve"> both Issues and Themes</w:t>
            </w:r>
            <w:r>
              <w:rPr>
                <w:rFonts w:ascii="Arial" w:hAnsi="Arial"/>
                <w:sz w:val="20"/>
              </w:rPr>
              <w:t xml:space="preserve">. Students are not required to stay in a specific theme. Students cannot take two courses in the same </w:t>
            </w:r>
            <w:r w:rsidR="00D07F79">
              <w:rPr>
                <w:rFonts w:ascii="Arial" w:hAnsi="Arial"/>
                <w:sz w:val="20"/>
              </w:rPr>
              <w:t>discipline</w:t>
            </w:r>
            <w:r>
              <w:rPr>
                <w:rFonts w:ascii="Arial" w:hAnsi="Arial"/>
                <w:sz w:val="20"/>
              </w:rPr>
              <w:t xml:space="preserve">. </w:t>
            </w:r>
          </w:p>
          <w:p w:rsidR="00EF19EE" w:rsidRDefault="00EF19EE" w:rsidP="00D07F79">
            <w:pPr>
              <w:tabs>
                <w:tab w:val="right" w:pos="12960"/>
              </w:tabs>
              <w:spacing w:line="240" w:lineRule="auto"/>
              <w:rPr>
                <w:rFonts w:ascii="Arial" w:hAnsi="Arial"/>
                <w:sz w:val="20"/>
              </w:rPr>
            </w:pPr>
            <w:r>
              <w:rPr>
                <w:rFonts w:ascii="Arial" w:hAnsi="Arial"/>
                <w:sz w:val="20"/>
              </w:rPr>
              <w:t>Mypath switch will flip in August to show the accurate completion of progress. In the interim students will have to hunt and peck. However</w:t>
            </w:r>
            <w:r w:rsidR="006539B2">
              <w:rPr>
                <w:rFonts w:ascii="Arial" w:hAnsi="Arial"/>
                <w:sz w:val="20"/>
              </w:rPr>
              <w:t>, the</w:t>
            </w:r>
            <w:r>
              <w:rPr>
                <w:rFonts w:ascii="Arial" w:hAnsi="Arial"/>
                <w:sz w:val="20"/>
              </w:rPr>
              <w:t xml:space="preserve"> Records</w:t>
            </w:r>
            <w:r w:rsidR="006539B2">
              <w:rPr>
                <w:rFonts w:ascii="Arial" w:hAnsi="Arial"/>
                <w:sz w:val="20"/>
              </w:rPr>
              <w:t xml:space="preserve"> office will </w:t>
            </w:r>
            <w:r>
              <w:rPr>
                <w:rFonts w:ascii="Arial" w:hAnsi="Arial"/>
                <w:sz w:val="20"/>
              </w:rPr>
              <w:t>run a job to see which students are done with their degree requirements. They will be notified via email and via USPS.</w:t>
            </w:r>
          </w:p>
          <w:p w:rsidR="00EF19EE" w:rsidRDefault="00EF19EE" w:rsidP="00D07F79">
            <w:pPr>
              <w:tabs>
                <w:tab w:val="right" w:pos="12960"/>
              </w:tabs>
              <w:spacing w:line="240" w:lineRule="auto"/>
              <w:rPr>
                <w:rFonts w:ascii="Arial" w:hAnsi="Arial"/>
                <w:sz w:val="20"/>
              </w:rPr>
            </w:pPr>
          </w:p>
          <w:p w:rsidR="00EF19EE" w:rsidRPr="00192DC2" w:rsidRDefault="00EF19EE" w:rsidP="00D07F79">
            <w:pPr>
              <w:tabs>
                <w:tab w:val="right" w:pos="12960"/>
              </w:tabs>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Default="00192DC2" w:rsidP="00D07F79">
            <w:pPr>
              <w:spacing w:line="240" w:lineRule="auto"/>
              <w:rPr>
                <w:rFonts w:ascii="Arial" w:hAnsi="Arial"/>
                <w:sz w:val="20"/>
              </w:rPr>
            </w:pPr>
          </w:p>
          <w:p w:rsidR="00EF19EE" w:rsidRDefault="006539B2" w:rsidP="00D07F79">
            <w:pPr>
              <w:spacing w:line="240" w:lineRule="auto"/>
              <w:rPr>
                <w:rFonts w:ascii="Arial" w:hAnsi="Arial"/>
                <w:sz w:val="20"/>
              </w:rPr>
            </w:pPr>
            <w:r>
              <w:rPr>
                <w:rFonts w:ascii="Arial" w:hAnsi="Arial"/>
                <w:sz w:val="20"/>
              </w:rPr>
              <w:t>M</w:t>
            </w:r>
            <w:r w:rsidR="00EF19EE">
              <w:rPr>
                <w:rFonts w:ascii="Arial" w:hAnsi="Arial"/>
                <w:sz w:val="20"/>
              </w:rPr>
              <w:t xml:space="preserve">otion to accept the transition document. Approved. </w:t>
            </w:r>
            <w:r>
              <w:rPr>
                <w:rFonts w:ascii="Arial" w:hAnsi="Arial"/>
                <w:sz w:val="20"/>
              </w:rPr>
              <w:t>8 Approved, 0 Apposed.</w:t>
            </w:r>
          </w:p>
          <w:p w:rsidR="00EF19EE" w:rsidRPr="00EC5D5F" w:rsidRDefault="00EF19EE" w:rsidP="00D07F79">
            <w:pPr>
              <w:spacing w:line="240" w:lineRule="auto"/>
              <w:rPr>
                <w:rFonts w:ascii="Arial" w:hAnsi="Arial"/>
                <w:sz w:val="20"/>
              </w:rPr>
            </w:pPr>
          </w:p>
        </w:tc>
      </w:tr>
      <w:tr w:rsidR="00EF19EE" w:rsidRPr="00EC5D5F" w:rsidTr="00D07F79">
        <w:tc>
          <w:tcPr>
            <w:tcW w:w="1986" w:type="dxa"/>
            <w:tcBorders>
              <w:top w:val="single" w:sz="4" w:space="0" w:color="000000"/>
              <w:left w:val="single" w:sz="4" w:space="0" w:color="000000"/>
              <w:bottom w:val="single" w:sz="4" w:space="0" w:color="000000"/>
              <w:right w:val="single" w:sz="4" w:space="0" w:color="000000"/>
            </w:tcBorders>
          </w:tcPr>
          <w:p w:rsidR="00EF19EE" w:rsidRDefault="00EF19EE" w:rsidP="00192DC2">
            <w:r>
              <w:t>Assessment Plan</w:t>
            </w:r>
          </w:p>
        </w:tc>
        <w:tc>
          <w:tcPr>
            <w:tcW w:w="9180" w:type="dxa"/>
            <w:tcBorders>
              <w:top w:val="single" w:sz="4" w:space="0" w:color="000000"/>
              <w:left w:val="single" w:sz="4" w:space="0" w:color="000000"/>
              <w:bottom w:val="single" w:sz="4" w:space="0" w:color="000000"/>
              <w:right w:val="single" w:sz="4" w:space="0" w:color="000000"/>
            </w:tcBorders>
          </w:tcPr>
          <w:p w:rsidR="00EF19EE" w:rsidRDefault="00651C29" w:rsidP="00D07F79">
            <w:pPr>
              <w:tabs>
                <w:tab w:val="right" w:pos="12960"/>
              </w:tabs>
              <w:spacing w:line="240" w:lineRule="auto"/>
              <w:rPr>
                <w:rFonts w:ascii="Arial" w:hAnsi="Arial"/>
                <w:sz w:val="20"/>
              </w:rPr>
            </w:pPr>
            <w:r>
              <w:rPr>
                <w:rFonts w:ascii="Arial" w:hAnsi="Arial"/>
                <w:sz w:val="20"/>
              </w:rPr>
              <w:t>Director indicated that a cycle for the assessment plan</w:t>
            </w:r>
            <w:r w:rsidR="006539B2">
              <w:rPr>
                <w:rFonts w:ascii="Arial" w:hAnsi="Arial"/>
                <w:sz w:val="20"/>
              </w:rPr>
              <w:t xml:space="preserve"> will need to be created</w:t>
            </w:r>
            <w:r>
              <w:rPr>
                <w:rFonts w:ascii="Arial" w:hAnsi="Arial"/>
                <w:sz w:val="20"/>
              </w:rPr>
              <w:t xml:space="preserve">. The GEC wants all of the sections of a course to be focused on teaching the content of the course delivered the same way. </w:t>
            </w:r>
          </w:p>
          <w:p w:rsidR="00651C29" w:rsidRDefault="00651C29" w:rsidP="00D07F79">
            <w:pPr>
              <w:tabs>
                <w:tab w:val="right" w:pos="12960"/>
              </w:tabs>
              <w:spacing w:line="240" w:lineRule="auto"/>
              <w:rPr>
                <w:rFonts w:ascii="Arial" w:hAnsi="Arial"/>
                <w:sz w:val="20"/>
              </w:rPr>
            </w:pPr>
            <w:r>
              <w:rPr>
                <w:rFonts w:ascii="Arial" w:hAnsi="Arial"/>
                <w:sz w:val="20"/>
              </w:rPr>
              <w:t xml:space="preserve">As the </w:t>
            </w:r>
            <w:r w:rsidR="006539B2">
              <w:rPr>
                <w:rFonts w:ascii="Arial" w:hAnsi="Arial"/>
                <w:sz w:val="20"/>
              </w:rPr>
              <w:t>number of sections increases</w:t>
            </w:r>
            <w:r>
              <w:rPr>
                <w:rFonts w:ascii="Arial" w:hAnsi="Arial"/>
                <w:sz w:val="20"/>
              </w:rPr>
              <w:t xml:space="preserve"> the number of sections need </w:t>
            </w:r>
            <w:r w:rsidR="006539B2">
              <w:rPr>
                <w:rFonts w:ascii="Arial" w:hAnsi="Arial"/>
                <w:sz w:val="20"/>
              </w:rPr>
              <w:t>for assessment decreases</w:t>
            </w:r>
            <w:r>
              <w:rPr>
                <w:rFonts w:ascii="Arial" w:hAnsi="Arial"/>
                <w:sz w:val="20"/>
              </w:rPr>
              <w:t xml:space="preserve">. Once 300 students are assessed that is what is needed. If there are multiple sections taught by the same instructor all of the sections do not need to be assessed as the instructor is more than likely teaching all sections the same. </w:t>
            </w:r>
          </w:p>
          <w:p w:rsidR="00651C29" w:rsidRDefault="00651C29" w:rsidP="00D07F79">
            <w:pPr>
              <w:tabs>
                <w:tab w:val="right" w:pos="12960"/>
              </w:tabs>
              <w:spacing w:line="240" w:lineRule="auto"/>
              <w:rPr>
                <w:rFonts w:ascii="Arial" w:hAnsi="Arial"/>
                <w:sz w:val="20"/>
              </w:rPr>
            </w:pPr>
            <w:r>
              <w:rPr>
                <w:rFonts w:ascii="Arial" w:hAnsi="Arial"/>
                <w:sz w:val="20"/>
              </w:rPr>
              <w:t xml:space="preserve">Chair addressed the concern of the current CAPs and if the courses will indeed include what it is expected by the GEC. The current CAPs are being submitted and the rubrics have not been </w:t>
            </w:r>
            <w:r>
              <w:rPr>
                <w:rFonts w:ascii="Arial" w:hAnsi="Arial"/>
                <w:sz w:val="20"/>
              </w:rPr>
              <w:lastRenderedPageBreak/>
              <w:t xml:space="preserve">completed. </w:t>
            </w:r>
          </w:p>
          <w:p w:rsidR="00651C29" w:rsidRDefault="00651C29" w:rsidP="00D07F79">
            <w:pPr>
              <w:tabs>
                <w:tab w:val="right" w:pos="12960"/>
              </w:tabs>
              <w:spacing w:line="240" w:lineRule="auto"/>
              <w:rPr>
                <w:rFonts w:ascii="Arial" w:hAnsi="Arial"/>
                <w:sz w:val="20"/>
              </w:rPr>
            </w:pPr>
            <w:r>
              <w:rPr>
                <w:rFonts w:ascii="Arial" w:hAnsi="Arial"/>
                <w:sz w:val="20"/>
              </w:rPr>
              <w:t xml:space="preserve">Director </w:t>
            </w:r>
            <w:r w:rsidR="006539B2">
              <w:rPr>
                <w:rFonts w:ascii="Arial" w:hAnsi="Arial"/>
                <w:sz w:val="20"/>
              </w:rPr>
              <w:t>discussed that there would possibly be an</w:t>
            </w:r>
            <w:r w:rsidR="008D4F4F">
              <w:rPr>
                <w:rFonts w:ascii="Arial" w:hAnsi="Arial"/>
                <w:sz w:val="20"/>
              </w:rPr>
              <w:t xml:space="preserve"> increase of numbers needed in </w:t>
            </w:r>
            <w:r w:rsidR="006539B2">
              <w:rPr>
                <w:rFonts w:ascii="Arial" w:hAnsi="Arial"/>
                <w:sz w:val="20"/>
              </w:rPr>
              <w:t>assessment if we</w:t>
            </w:r>
            <w:r>
              <w:rPr>
                <w:rFonts w:ascii="Arial" w:hAnsi="Arial"/>
                <w:sz w:val="20"/>
              </w:rPr>
              <w:t xml:space="preserve"> assess every 3 years </w:t>
            </w:r>
            <w:r w:rsidR="008D4F4F">
              <w:rPr>
                <w:rFonts w:ascii="Arial" w:hAnsi="Arial"/>
                <w:sz w:val="20"/>
              </w:rPr>
              <w:t xml:space="preserve">but </w:t>
            </w:r>
            <w:r>
              <w:rPr>
                <w:rFonts w:ascii="Arial" w:hAnsi="Arial"/>
                <w:sz w:val="20"/>
              </w:rPr>
              <w:t xml:space="preserve">fewer sections </w:t>
            </w:r>
            <w:r w:rsidR="008D4F4F">
              <w:rPr>
                <w:rFonts w:ascii="Arial" w:hAnsi="Arial"/>
                <w:sz w:val="20"/>
              </w:rPr>
              <w:t xml:space="preserve">should assessment be done </w:t>
            </w:r>
            <w:r>
              <w:rPr>
                <w:rFonts w:ascii="Arial" w:hAnsi="Arial"/>
                <w:sz w:val="20"/>
              </w:rPr>
              <w:t xml:space="preserve">every 2 years. </w:t>
            </w:r>
          </w:p>
          <w:p w:rsidR="00651C29" w:rsidRDefault="00651C29" w:rsidP="00D07F79">
            <w:pPr>
              <w:tabs>
                <w:tab w:val="right" w:pos="12960"/>
              </w:tabs>
              <w:spacing w:line="240" w:lineRule="auto"/>
              <w:rPr>
                <w:rFonts w:ascii="Arial" w:hAnsi="Arial"/>
                <w:sz w:val="20"/>
              </w:rPr>
            </w:pPr>
            <w:r>
              <w:rPr>
                <w:rFonts w:ascii="Arial" w:hAnsi="Arial"/>
                <w:sz w:val="20"/>
              </w:rPr>
              <w:t xml:space="preserve">Chair wondered if there is the option to have an additional year. </w:t>
            </w:r>
          </w:p>
          <w:p w:rsidR="00651C29" w:rsidRDefault="00651C29" w:rsidP="00D07F79">
            <w:pPr>
              <w:tabs>
                <w:tab w:val="right" w:pos="12960"/>
              </w:tabs>
              <w:spacing w:line="240" w:lineRule="auto"/>
              <w:rPr>
                <w:rFonts w:ascii="Arial" w:hAnsi="Arial"/>
                <w:sz w:val="20"/>
              </w:rPr>
            </w:pPr>
            <w:r>
              <w:rPr>
                <w:rFonts w:ascii="Arial" w:hAnsi="Arial"/>
                <w:sz w:val="20"/>
              </w:rPr>
              <w:t>Could we sell an increased number of sections with an allotment of more time to prepare</w:t>
            </w:r>
          </w:p>
          <w:p w:rsidR="0099515F" w:rsidRDefault="0099515F" w:rsidP="00D07F79">
            <w:pPr>
              <w:tabs>
                <w:tab w:val="right" w:pos="12960"/>
              </w:tabs>
              <w:spacing w:line="240" w:lineRule="auto"/>
              <w:rPr>
                <w:rFonts w:ascii="Arial" w:hAnsi="Arial"/>
                <w:sz w:val="20"/>
              </w:rPr>
            </w:pPr>
          </w:p>
          <w:p w:rsidR="0099515F" w:rsidRDefault="008D4F4F" w:rsidP="00D07F79">
            <w:pPr>
              <w:tabs>
                <w:tab w:val="right" w:pos="12960"/>
              </w:tabs>
              <w:spacing w:line="240" w:lineRule="auto"/>
              <w:rPr>
                <w:rFonts w:ascii="Arial" w:hAnsi="Arial"/>
                <w:sz w:val="20"/>
              </w:rPr>
            </w:pPr>
            <w:r>
              <w:rPr>
                <w:rFonts w:ascii="Arial" w:hAnsi="Arial"/>
                <w:sz w:val="20"/>
              </w:rPr>
              <w:t xml:space="preserve">Director’s </w:t>
            </w:r>
            <w:r w:rsidR="0099515F">
              <w:rPr>
                <w:rFonts w:ascii="Arial" w:hAnsi="Arial"/>
                <w:sz w:val="20"/>
              </w:rPr>
              <w:t>notes:</w:t>
            </w:r>
          </w:p>
          <w:p w:rsidR="0099515F" w:rsidRPr="0099515F" w:rsidRDefault="0099515F" w:rsidP="0099515F">
            <w:pPr>
              <w:pStyle w:val="ListParagraph"/>
              <w:numPr>
                <w:ilvl w:val="0"/>
                <w:numId w:val="2"/>
              </w:numPr>
              <w:tabs>
                <w:tab w:val="right" w:pos="12960"/>
              </w:tabs>
              <w:spacing w:line="240" w:lineRule="auto"/>
              <w:rPr>
                <w:rFonts w:ascii="Arial" w:hAnsi="Arial"/>
                <w:sz w:val="20"/>
              </w:rPr>
            </w:pPr>
            <w:r w:rsidRPr="0099515F">
              <w:rPr>
                <w:rFonts w:ascii="Arial" w:hAnsi="Arial"/>
                <w:sz w:val="20"/>
              </w:rPr>
              <w:t>Increase frequency</w:t>
            </w:r>
            <w:r>
              <w:rPr>
                <w:rFonts w:ascii="Arial" w:hAnsi="Arial"/>
                <w:sz w:val="20"/>
              </w:rPr>
              <w:t xml:space="preserve"> </w:t>
            </w:r>
          </w:p>
          <w:p w:rsidR="0099515F" w:rsidRDefault="0099515F" w:rsidP="00D07F79">
            <w:pPr>
              <w:tabs>
                <w:tab w:val="right" w:pos="12960"/>
              </w:tabs>
              <w:spacing w:line="240" w:lineRule="auto"/>
              <w:rPr>
                <w:rFonts w:ascii="Arial" w:hAnsi="Arial"/>
                <w:sz w:val="20"/>
              </w:rPr>
            </w:pPr>
            <w:r>
              <w:rPr>
                <w:rFonts w:ascii="Arial" w:hAnsi="Arial"/>
                <w:sz w:val="20"/>
              </w:rPr>
              <w:t xml:space="preserve">Or </w:t>
            </w:r>
          </w:p>
          <w:p w:rsidR="0099515F" w:rsidRPr="0099515F" w:rsidRDefault="0099515F" w:rsidP="0099515F">
            <w:pPr>
              <w:pStyle w:val="ListParagraph"/>
              <w:numPr>
                <w:ilvl w:val="0"/>
                <w:numId w:val="2"/>
              </w:numPr>
              <w:tabs>
                <w:tab w:val="right" w:pos="12960"/>
              </w:tabs>
              <w:spacing w:line="240" w:lineRule="auto"/>
              <w:rPr>
                <w:rFonts w:ascii="Arial" w:hAnsi="Arial"/>
                <w:sz w:val="20"/>
              </w:rPr>
            </w:pPr>
            <w:r w:rsidRPr="0099515F">
              <w:rPr>
                <w:rFonts w:ascii="Arial" w:hAnsi="Arial"/>
                <w:sz w:val="20"/>
              </w:rPr>
              <w:t>increase sections</w:t>
            </w:r>
            <w:r>
              <w:rPr>
                <w:rFonts w:ascii="Arial" w:hAnsi="Arial"/>
                <w:sz w:val="20"/>
              </w:rPr>
              <w:t xml:space="preserve"> ****</w:t>
            </w:r>
          </w:p>
          <w:p w:rsidR="0099515F" w:rsidRDefault="0099515F" w:rsidP="00D07F79">
            <w:pPr>
              <w:tabs>
                <w:tab w:val="right" w:pos="12960"/>
              </w:tabs>
              <w:spacing w:line="240" w:lineRule="auto"/>
              <w:rPr>
                <w:rFonts w:ascii="Arial" w:hAnsi="Arial"/>
                <w:sz w:val="20"/>
              </w:rPr>
            </w:pPr>
            <w:r>
              <w:rPr>
                <w:rFonts w:ascii="Arial" w:hAnsi="Arial"/>
                <w:sz w:val="20"/>
              </w:rPr>
              <w:t xml:space="preserve">Or </w:t>
            </w:r>
          </w:p>
          <w:p w:rsidR="0099515F" w:rsidRPr="0099515F" w:rsidRDefault="0099515F" w:rsidP="0099515F">
            <w:pPr>
              <w:pStyle w:val="ListParagraph"/>
              <w:numPr>
                <w:ilvl w:val="0"/>
                <w:numId w:val="2"/>
              </w:numPr>
              <w:tabs>
                <w:tab w:val="right" w:pos="12960"/>
              </w:tabs>
              <w:spacing w:line="240" w:lineRule="auto"/>
              <w:rPr>
                <w:rFonts w:ascii="Arial" w:hAnsi="Arial"/>
                <w:sz w:val="20"/>
              </w:rPr>
            </w:pPr>
            <w:r w:rsidRPr="0099515F">
              <w:rPr>
                <w:rFonts w:ascii="Arial" w:hAnsi="Arial"/>
                <w:sz w:val="20"/>
              </w:rPr>
              <w:t>For 2 years test rubric</w:t>
            </w:r>
          </w:p>
          <w:p w:rsidR="0099515F" w:rsidRDefault="0099515F" w:rsidP="00D07F79">
            <w:pPr>
              <w:tabs>
                <w:tab w:val="right" w:pos="12960"/>
              </w:tabs>
              <w:spacing w:line="240" w:lineRule="auto"/>
              <w:rPr>
                <w:rFonts w:ascii="Arial" w:hAnsi="Arial"/>
                <w:sz w:val="20"/>
              </w:rPr>
            </w:pPr>
            <w:r>
              <w:rPr>
                <w:rFonts w:ascii="Arial" w:hAnsi="Arial"/>
                <w:sz w:val="20"/>
              </w:rPr>
              <w:t xml:space="preserve">With only 1 section then reevaluate </w:t>
            </w:r>
          </w:p>
          <w:p w:rsidR="00651C29" w:rsidRDefault="00651C29" w:rsidP="00D07F79">
            <w:pPr>
              <w:tabs>
                <w:tab w:val="right" w:pos="12960"/>
              </w:tabs>
              <w:spacing w:line="240" w:lineRule="auto"/>
              <w:rPr>
                <w:rFonts w:ascii="Arial" w:hAnsi="Arial"/>
                <w:sz w:val="20"/>
              </w:rPr>
            </w:pPr>
          </w:p>
          <w:p w:rsidR="00651C29" w:rsidRDefault="0099515F" w:rsidP="00D07F79">
            <w:pPr>
              <w:tabs>
                <w:tab w:val="right" w:pos="12960"/>
              </w:tabs>
              <w:spacing w:line="240" w:lineRule="auto"/>
              <w:rPr>
                <w:rFonts w:ascii="Arial" w:hAnsi="Arial"/>
                <w:sz w:val="20"/>
              </w:rPr>
            </w:pPr>
            <w:r>
              <w:rPr>
                <w:rFonts w:ascii="Arial" w:hAnsi="Arial"/>
                <w:sz w:val="20"/>
              </w:rPr>
              <w:t xml:space="preserve">Discussion as to these options presented </w:t>
            </w:r>
          </w:p>
          <w:p w:rsidR="0099515F" w:rsidRDefault="0099515F" w:rsidP="00D07F79">
            <w:pPr>
              <w:tabs>
                <w:tab w:val="right" w:pos="12960"/>
              </w:tabs>
              <w:spacing w:line="240" w:lineRule="auto"/>
              <w:rPr>
                <w:rFonts w:ascii="Arial" w:hAnsi="Arial"/>
                <w:sz w:val="20"/>
              </w:rPr>
            </w:pPr>
            <w:r>
              <w:rPr>
                <w:rFonts w:ascii="Arial" w:hAnsi="Arial"/>
                <w:sz w:val="20"/>
              </w:rPr>
              <w:t>The GEC members felt that it would be better to do assessment every three years but assess more sections and a decreased number of CARs</w:t>
            </w:r>
            <w:r w:rsidR="0095589F">
              <w:rPr>
                <w:rFonts w:ascii="Arial" w:hAnsi="Arial"/>
                <w:sz w:val="20"/>
              </w:rPr>
              <w:t xml:space="preserve"> because multiple sections could be combined</w:t>
            </w:r>
            <w:r>
              <w:rPr>
                <w:rFonts w:ascii="Arial" w:hAnsi="Arial"/>
                <w:sz w:val="20"/>
              </w:rPr>
              <w:t xml:space="preserve">. GEC member thought having </w:t>
            </w:r>
            <w:r w:rsidR="0095589F">
              <w:rPr>
                <w:rFonts w:ascii="Arial" w:hAnsi="Arial"/>
                <w:sz w:val="20"/>
              </w:rPr>
              <w:t>fewer</w:t>
            </w:r>
            <w:r>
              <w:rPr>
                <w:rFonts w:ascii="Arial" w:hAnsi="Arial"/>
                <w:sz w:val="20"/>
              </w:rPr>
              <w:t xml:space="preserve"> CARs would be a good “selling” point for faculty. </w:t>
            </w:r>
          </w:p>
          <w:p w:rsidR="0099515F" w:rsidRDefault="0099515F" w:rsidP="00D07F79">
            <w:pPr>
              <w:tabs>
                <w:tab w:val="right" w:pos="12960"/>
              </w:tabs>
              <w:spacing w:line="240" w:lineRule="auto"/>
              <w:rPr>
                <w:rFonts w:ascii="Arial" w:hAnsi="Arial"/>
                <w:sz w:val="20"/>
              </w:rPr>
            </w:pPr>
          </w:p>
          <w:p w:rsidR="0099515F" w:rsidRDefault="0099515F" w:rsidP="00D07F79">
            <w:pPr>
              <w:tabs>
                <w:tab w:val="right" w:pos="12960"/>
              </w:tabs>
              <w:spacing w:line="240" w:lineRule="auto"/>
              <w:rPr>
                <w:rFonts w:ascii="Arial" w:hAnsi="Arial"/>
                <w:sz w:val="20"/>
              </w:rPr>
            </w:pPr>
            <w:r>
              <w:rPr>
                <w:rFonts w:ascii="Arial" w:hAnsi="Arial"/>
                <w:sz w:val="20"/>
              </w:rPr>
              <w:t xml:space="preserve">Director </w:t>
            </w:r>
            <w:r w:rsidR="008D4F4F">
              <w:rPr>
                <w:rFonts w:ascii="Arial" w:hAnsi="Arial"/>
                <w:sz w:val="20"/>
              </w:rPr>
              <w:t>stated</w:t>
            </w:r>
            <w:r>
              <w:rPr>
                <w:rFonts w:ascii="Arial" w:hAnsi="Arial"/>
                <w:sz w:val="20"/>
              </w:rPr>
              <w:t xml:space="preserve"> that this idea should go live before the fall semester. </w:t>
            </w:r>
          </w:p>
          <w:p w:rsidR="0099515F" w:rsidRDefault="0099515F" w:rsidP="00D07F79">
            <w:pPr>
              <w:tabs>
                <w:tab w:val="right" w:pos="12960"/>
              </w:tabs>
              <w:spacing w:line="240" w:lineRule="auto"/>
              <w:rPr>
                <w:rFonts w:ascii="Arial" w:hAnsi="Arial"/>
                <w:sz w:val="20"/>
              </w:rPr>
            </w:pPr>
          </w:p>
          <w:p w:rsidR="0095589F" w:rsidRDefault="0099515F" w:rsidP="00D07F79">
            <w:pPr>
              <w:tabs>
                <w:tab w:val="right" w:pos="12960"/>
              </w:tabs>
              <w:spacing w:line="240" w:lineRule="auto"/>
              <w:rPr>
                <w:rFonts w:ascii="Arial" w:hAnsi="Arial"/>
                <w:sz w:val="20"/>
              </w:rPr>
            </w:pPr>
            <w:r>
              <w:rPr>
                <w:rFonts w:ascii="Arial" w:hAnsi="Arial"/>
                <w:sz w:val="20"/>
              </w:rPr>
              <w:t>It’s the understanding of the GEC that faculty are assessing the same type of learnin</w:t>
            </w:r>
            <w:r w:rsidR="0095589F">
              <w:rPr>
                <w:rFonts w:ascii="Arial" w:hAnsi="Arial"/>
                <w:sz w:val="20"/>
              </w:rPr>
              <w:t>g. The hope is that all faculty members</w:t>
            </w:r>
            <w:r>
              <w:rPr>
                <w:rFonts w:ascii="Arial" w:hAnsi="Arial"/>
                <w:sz w:val="20"/>
              </w:rPr>
              <w:t xml:space="preserve"> teaching the same course are teaching it</w:t>
            </w:r>
            <w:r w:rsidR="008D4F4F">
              <w:rPr>
                <w:rFonts w:ascii="Arial" w:hAnsi="Arial"/>
                <w:sz w:val="20"/>
              </w:rPr>
              <w:t xml:space="preserve"> in</w:t>
            </w:r>
            <w:r>
              <w:rPr>
                <w:rFonts w:ascii="Arial" w:hAnsi="Arial"/>
                <w:sz w:val="20"/>
              </w:rPr>
              <w:t xml:space="preserve"> </w:t>
            </w:r>
            <w:r w:rsidR="0095589F">
              <w:rPr>
                <w:rFonts w:ascii="Arial" w:hAnsi="Arial"/>
                <w:sz w:val="20"/>
              </w:rPr>
              <w:t>ways that conform with the CAP.</w:t>
            </w:r>
          </w:p>
          <w:p w:rsidR="0095589F" w:rsidRDefault="0095589F" w:rsidP="00D07F79">
            <w:pPr>
              <w:tabs>
                <w:tab w:val="right" w:pos="12960"/>
              </w:tabs>
              <w:spacing w:line="240" w:lineRule="auto"/>
              <w:rPr>
                <w:rFonts w:ascii="Arial" w:hAnsi="Arial"/>
                <w:sz w:val="20"/>
              </w:rPr>
            </w:pPr>
          </w:p>
          <w:p w:rsidR="0095589F" w:rsidRDefault="0095589F" w:rsidP="0095589F">
            <w:pPr>
              <w:tabs>
                <w:tab w:val="right" w:pos="12960"/>
              </w:tabs>
              <w:spacing w:line="240" w:lineRule="auto"/>
              <w:rPr>
                <w:rFonts w:ascii="Arial" w:hAnsi="Arial"/>
                <w:sz w:val="20"/>
              </w:rPr>
            </w:pPr>
            <w:r>
              <w:rPr>
                <w:rFonts w:ascii="Arial" w:hAnsi="Arial"/>
                <w:sz w:val="20"/>
              </w:rPr>
              <w:t xml:space="preserve">The people collecting the data, the CARs, will need to have it in real time. </w:t>
            </w:r>
          </w:p>
          <w:p w:rsidR="0095589F" w:rsidRDefault="0095589F" w:rsidP="0095589F">
            <w:pPr>
              <w:tabs>
                <w:tab w:val="right" w:pos="12960"/>
              </w:tabs>
              <w:spacing w:line="240" w:lineRule="auto"/>
              <w:rPr>
                <w:rFonts w:ascii="Arial" w:hAnsi="Arial"/>
                <w:sz w:val="20"/>
              </w:rPr>
            </w:pPr>
            <w:r>
              <w:rPr>
                <w:rFonts w:ascii="Arial" w:hAnsi="Arial"/>
                <w:sz w:val="20"/>
              </w:rPr>
              <w:t xml:space="preserve">If a person teaches multiple sections of a course we would only ask for one section as it would not make sense to collect data on the same pedagogy. </w:t>
            </w:r>
          </w:p>
          <w:p w:rsidR="0095589F" w:rsidRDefault="0095589F" w:rsidP="0095589F">
            <w:pPr>
              <w:tabs>
                <w:tab w:val="right" w:pos="12960"/>
              </w:tabs>
              <w:spacing w:line="240" w:lineRule="auto"/>
              <w:rPr>
                <w:rFonts w:ascii="Arial" w:hAnsi="Arial"/>
                <w:sz w:val="20"/>
              </w:rPr>
            </w:pPr>
          </w:p>
          <w:p w:rsidR="0099515F" w:rsidRDefault="0095589F" w:rsidP="00D07F79">
            <w:pPr>
              <w:tabs>
                <w:tab w:val="right" w:pos="12960"/>
              </w:tabs>
              <w:spacing w:line="240" w:lineRule="auto"/>
              <w:rPr>
                <w:rFonts w:ascii="Arial" w:hAnsi="Arial"/>
                <w:sz w:val="20"/>
              </w:rPr>
            </w:pPr>
            <w:r>
              <w:rPr>
                <w:rFonts w:ascii="Arial" w:hAnsi="Arial"/>
                <w:sz w:val="20"/>
              </w:rPr>
              <w:t>Confidence % for lower section numbers is impossible.</w:t>
            </w:r>
            <w:r w:rsidR="0099515F">
              <w:rPr>
                <w:rFonts w:ascii="Arial" w:hAnsi="Arial"/>
                <w:sz w:val="20"/>
              </w:rPr>
              <w:t xml:space="preserve"> </w:t>
            </w:r>
          </w:p>
          <w:p w:rsidR="0099515F" w:rsidRDefault="0099515F" w:rsidP="00D07F79">
            <w:pPr>
              <w:tabs>
                <w:tab w:val="right" w:pos="12960"/>
              </w:tabs>
              <w:spacing w:line="240" w:lineRule="auto"/>
              <w:rPr>
                <w:rFonts w:ascii="Arial" w:hAnsi="Arial"/>
                <w:sz w:val="20"/>
              </w:rPr>
            </w:pPr>
          </w:p>
          <w:p w:rsidR="00651C29" w:rsidRDefault="0099515F" w:rsidP="00D07F79">
            <w:pPr>
              <w:tabs>
                <w:tab w:val="right" w:pos="12960"/>
              </w:tabs>
              <w:spacing w:line="240" w:lineRule="auto"/>
              <w:rPr>
                <w:rFonts w:ascii="Arial" w:hAnsi="Arial"/>
                <w:sz w:val="20"/>
              </w:rPr>
            </w:pPr>
            <w:r>
              <w:rPr>
                <w:rFonts w:ascii="Arial" w:hAnsi="Arial"/>
                <w:sz w:val="20"/>
              </w:rPr>
              <w:t xml:space="preserve">Director felt that </w:t>
            </w:r>
            <w:r w:rsidR="0095589F">
              <w:rPr>
                <w:rFonts w:ascii="Arial" w:hAnsi="Arial"/>
                <w:sz w:val="20"/>
              </w:rPr>
              <w:t>we could present</w:t>
            </w:r>
            <w:r>
              <w:rPr>
                <w:rFonts w:ascii="Arial" w:hAnsi="Arial"/>
                <w:sz w:val="20"/>
              </w:rPr>
              <w:t xml:space="preserve"> the 3 year assessment with an</w:t>
            </w:r>
            <w:r w:rsidR="0095589F">
              <w:rPr>
                <w:rFonts w:ascii="Arial" w:hAnsi="Arial"/>
                <w:sz w:val="20"/>
              </w:rPr>
              <w:t xml:space="preserve"> increase on sections to Julie.</w:t>
            </w:r>
          </w:p>
          <w:p w:rsidR="00651C29" w:rsidRPr="00192DC2" w:rsidRDefault="00651C29" w:rsidP="00D07F79">
            <w:pPr>
              <w:tabs>
                <w:tab w:val="right" w:pos="12960"/>
              </w:tabs>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EF19EE" w:rsidRPr="00EC5D5F" w:rsidRDefault="00EF19EE" w:rsidP="00D07F79">
            <w:pPr>
              <w:spacing w:line="240" w:lineRule="auto"/>
              <w:rPr>
                <w:rFonts w:ascii="Arial" w:hAnsi="Arial"/>
                <w:sz w:val="20"/>
              </w:rPr>
            </w:pPr>
          </w:p>
        </w:tc>
      </w:tr>
      <w:tr w:rsidR="00EF19EE" w:rsidRPr="00EC5D5F" w:rsidTr="00D07F79">
        <w:tc>
          <w:tcPr>
            <w:tcW w:w="1986" w:type="dxa"/>
            <w:tcBorders>
              <w:top w:val="single" w:sz="4" w:space="0" w:color="000000"/>
              <w:left w:val="single" w:sz="4" w:space="0" w:color="000000"/>
              <w:bottom w:val="single" w:sz="4" w:space="0" w:color="000000"/>
              <w:right w:val="single" w:sz="4" w:space="0" w:color="000000"/>
            </w:tcBorders>
          </w:tcPr>
          <w:p w:rsidR="00EF19EE" w:rsidRDefault="00380C12" w:rsidP="00192DC2">
            <w:r>
              <w:lastRenderedPageBreak/>
              <w:t>Rubrics</w:t>
            </w:r>
          </w:p>
          <w:p w:rsidR="00380C12" w:rsidRDefault="00380C12" w:rsidP="00192DC2"/>
          <w:p w:rsidR="00380C12" w:rsidRDefault="00380C12" w:rsidP="00192DC2"/>
          <w:p w:rsidR="00380C12" w:rsidRDefault="00380C12" w:rsidP="00192DC2"/>
          <w:p w:rsidR="00380C12" w:rsidRDefault="00380C12" w:rsidP="00192DC2"/>
          <w:p w:rsidR="00380C12" w:rsidRDefault="00380C12" w:rsidP="00192DC2"/>
          <w:p w:rsidR="00380C12" w:rsidRDefault="00380C12" w:rsidP="00192DC2"/>
          <w:p w:rsidR="00380C12" w:rsidRDefault="00380C12" w:rsidP="00192DC2"/>
          <w:p w:rsidR="00380C12" w:rsidRDefault="00380C12" w:rsidP="00192DC2"/>
          <w:p w:rsidR="00380C12" w:rsidRDefault="00380C12" w:rsidP="00192DC2"/>
          <w:p w:rsidR="00380C12" w:rsidRDefault="00380C12" w:rsidP="00192DC2"/>
          <w:p w:rsidR="00380C12" w:rsidRDefault="00380C12" w:rsidP="00192DC2"/>
        </w:tc>
        <w:tc>
          <w:tcPr>
            <w:tcW w:w="9180" w:type="dxa"/>
            <w:tcBorders>
              <w:top w:val="single" w:sz="4" w:space="0" w:color="000000"/>
              <w:left w:val="single" w:sz="4" w:space="0" w:color="000000"/>
              <w:bottom w:val="single" w:sz="4" w:space="0" w:color="000000"/>
              <w:right w:val="single" w:sz="4" w:space="0" w:color="000000"/>
            </w:tcBorders>
          </w:tcPr>
          <w:p w:rsidR="00380C12" w:rsidRDefault="00380C12" w:rsidP="00D07F79">
            <w:pPr>
              <w:tabs>
                <w:tab w:val="right" w:pos="12960"/>
              </w:tabs>
              <w:spacing w:line="240" w:lineRule="auto"/>
              <w:rPr>
                <w:rFonts w:ascii="Arial" w:hAnsi="Arial"/>
                <w:sz w:val="20"/>
              </w:rPr>
            </w:pPr>
          </w:p>
          <w:p w:rsidR="00380C12" w:rsidRPr="00D817AB" w:rsidRDefault="00380C12" w:rsidP="00D07F79">
            <w:pPr>
              <w:tabs>
                <w:tab w:val="right" w:pos="12960"/>
              </w:tabs>
              <w:spacing w:line="240" w:lineRule="auto"/>
              <w:rPr>
                <w:rFonts w:ascii="Arial" w:hAnsi="Arial"/>
                <w:sz w:val="20"/>
                <w:u w:val="single"/>
              </w:rPr>
            </w:pPr>
            <w:r w:rsidRPr="00D817AB">
              <w:rPr>
                <w:rFonts w:ascii="Arial" w:hAnsi="Arial"/>
                <w:sz w:val="20"/>
                <w:u w:val="single"/>
              </w:rPr>
              <w:t>Oral Communication</w:t>
            </w:r>
            <w:r w:rsidR="00D817AB" w:rsidRPr="00D817AB">
              <w:rPr>
                <w:rFonts w:ascii="Arial" w:hAnsi="Arial"/>
                <w:sz w:val="20"/>
                <w:u w:val="single"/>
              </w:rPr>
              <w:t xml:space="preserve"> </w:t>
            </w:r>
          </w:p>
          <w:p w:rsidR="00D817AB" w:rsidRDefault="00D817AB" w:rsidP="00D817AB">
            <w:pPr>
              <w:tabs>
                <w:tab w:val="left" w:pos="6960"/>
              </w:tabs>
              <w:spacing w:line="240" w:lineRule="auto"/>
              <w:rPr>
                <w:rFonts w:ascii="Arial" w:hAnsi="Arial"/>
                <w:sz w:val="20"/>
              </w:rPr>
            </w:pPr>
            <w:r>
              <w:rPr>
                <w:rFonts w:ascii="Arial" w:hAnsi="Arial"/>
                <w:sz w:val="20"/>
              </w:rPr>
              <w:t xml:space="preserve">Chair revisited this rubric and made final edits. GEC reviewed for final edits. </w:t>
            </w:r>
            <w:r w:rsidR="00183510">
              <w:rPr>
                <w:rFonts w:ascii="Arial" w:hAnsi="Arial"/>
                <w:sz w:val="20"/>
              </w:rPr>
              <w:t xml:space="preserve">GEC member felt that “and memorable”, under level 4, organize material. </w:t>
            </w:r>
            <w:r>
              <w:rPr>
                <w:rFonts w:ascii="Arial" w:hAnsi="Arial"/>
                <w:sz w:val="20"/>
              </w:rPr>
              <w:tab/>
            </w:r>
          </w:p>
          <w:p w:rsidR="00380C12" w:rsidRDefault="00380C12" w:rsidP="00D07F79">
            <w:pPr>
              <w:tabs>
                <w:tab w:val="right" w:pos="12960"/>
              </w:tabs>
              <w:spacing w:line="240" w:lineRule="auto"/>
              <w:rPr>
                <w:rFonts w:ascii="Arial" w:hAnsi="Arial"/>
                <w:sz w:val="20"/>
              </w:rPr>
            </w:pPr>
          </w:p>
          <w:p w:rsidR="00380C12" w:rsidRDefault="00380C12" w:rsidP="00D07F79">
            <w:pPr>
              <w:tabs>
                <w:tab w:val="right" w:pos="12960"/>
              </w:tabs>
              <w:spacing w:line="240" w:lineRule="auto"/>
              <w:rPr>
                <w:rFonts w:ascii="Arial" w:hAnsi="Arial"/>
                <w:sz w:val="20"/>
              </w:rPr>
            </w:pPr>
          </w:p>
          <w:p w:rsidR="00D817AB" w:rsidRPr="00183510" w:rsidRDefault="00380C12" w:rsidP="00D07F79">
            <w:pPr>
              <w:tabs>
                <w:tab w:val="right" w:pos="12960"/>
              </w:tabs>
              <w:spacing w:line="240" w:lineRule="auto"/>
              <w:rPr>
                <w:rFonts w:ascii="Arial" w:hAnsi="Arial"/>
                <w:sz w:val="20"/>
              </w:rPr>
            </w:pPr>
            <w:r w:rsidRPr="00183510">
              <w:rPr>
                <w:rFonts w:ascii="Arial" w:hAnsi="Arial"/>
                <w:sz w:val="20"/>
                <w:u w:val="single"/>
              </w:rPr>
              <w:t>Quantitative Literacy</w:t>
            </w:r>
            <w:r w:rsidR="00183510">
              <w:rPr>
                <w:rFonts w:ascii="Arial" w:hAnsi="Arial"/>
                <w:sz w:val="20"/>
                <w:u w:val="single"/>
              </w:rPr>
              <w:t xml:space="preserve"> </w:t>
            </w:r>
            <w:r w:rsidR="00183510">
              <w:rPr>
                <w:rFonts w:ascii="Arial" w:hAnsi="Arial"/>
                <w:sz w:val="20"/>
              </w:rPr>
              <w:t xml:space="preserve">this rubric looks ready to go. Statement with * needs to be moved down and the descriptors for the levels needs to be added. </w:t>
            </w:r>
          </w:p>
          <w:p w:rsidR="00183510" w:rsidRDefault="00183510" w:rsidP="00D07F79">
            <w:pPr>
              <w:tabs>
                <w:tab w:val="right" w:pos="12960"/>
              </w:tabs>
              <w:spacing w:line="240" w:lineRule="auto"/>
              <w:rPr>
                <w:rFonts w:ascii="Arial" w:hAnsi="Arial"/>
                <w:sz w:val="20"/>
                <w:u w:val="single"/>
              </w:rPr>
            </w:pPr>
          </w:p>
          <w:p w:rsidR="00CD789F" w:rsidRPr="00183510" w:rsidRDefault="00CD789F" w:rsidP="00D07F79">
            <w:pPr>
              <w:tabs>
                <w:tab w:val="right" w:pos="12960"/>
              </w:tabs>
              <w:spacing w:line="240" w:lineRule="auto"/>
              <w:rPr>
                <w:rFonts w:ascii="Arial" w:hAnsi="Arial"/>
                <w:sz w:val="20"/>
                <w:u w:val="single"/>
              </w:rPr>
            </w:pPr>
          </w:p>
          <w:p w:rsidR="00183510" w:rsidRPr="00183510" w:rsidRDefault="00183510" w:rsidP="00D07F79">
            <w:pPr>
              <w:tabs>
                <w:tab w:val="right" w:pos="12960"/>
              </w:tabs>
              <w:spacing w:line="240" w:lineRule="auto"/>
              <w:rPr>
                <w:rFonts w:ascii="Arial" w:hAnsi="Arial"/>
                <w:sz w:val="20"/>
                <w:u w:val="single"/>
              </w:rPr>
            </w:pPr>
            <w:r w:rsidRPr="00183510">
              <w:rPr>
                <w:rFonts w:ascii="Arial" w:hAnsi="Arial"/>
                <w:sz w:val="20"/>
                <w:u w:val="single"/>
              </w:rPr>
              <w:t xml:space="preserve">Written communication </w:t>
            </w:r>
            <w:r w:rsidR="00750DDF">
              <w:rPr>
                <w:rFonts w:ascii="Arial" w:hAnsi="Arial"/>
                <w:sz w:val="20"/>
                <w:u w:val="single"/>
              </w:rPr>
              <w:t>and information literacy</w:t>
            </w:r>
          </w:p>
          <w:p w:rsidR="00183510" w:rsidRDefault="008D4F4F" w:rsidP="00D07F79">
            <w:pPr>
              <w:tabs>
                <w:tab w:val="right" w:pos="12960"/>
              </w:tabs>
              <w:spacing w:line="240" w:lineRule="auto"/>
              <w:rPr>
                <w:rFonts w:ascii="Arial" w:hAnsi="Arial"/>
                <w:sz w:val="20"/>
              </w:rPr>
            </w:pPr>
            <w:r>
              <w:rPr>
                <w:rFonts w:ascii="Arial" w:hAnsi="Arial"/>
                <w:sz w:val="20"/>
              </w:rPr>
              <w:t xml:space="preserve">GEC </w:t>
            </w:r>
            <w:r w:rsidR="00183510">
              <w:rPr>
                <w:rFonts w:ascii="Arial" w:hAnsi="Arial"/>
                <w:sz w:val="20"/>
              </w:rPr>
              <w:t xml:space="preserve">Chair would like the rubrics to be in a sentence form without </w:t>
            </w:r>
            <w:r w:rsidR="00037261">
              <w:rPr>
                <w:rFonts w:ascii="Arial" w:hAnsi="Arial"/>
                <w:sz w:val="20"/>
              </w:rPr>
              <w:t xml:space="preserve">the use of </w:t>
            </w:r>
            <w:r w:rsidR="00183510">
              <w:rPr>
                <w:rFonts w:ascii="Arial" w:hAnsi="Arial"/>
                <w:sz w:val="20"/>
              </w:rPr>
              <w:t>semicolons</w:t>
            </w:r>
            <w:r w:rsidR="0095589F">
              <w:rPr>
                <w:rFonts w:ascii="Arial" w:hAnsi="Arial"/>
                <w:sz w:val="20"/>
              </w:rPr>
              <w:t xml:space="preserve"> to separate main items</w:t>
            </w:r>
            <w:r w:rsidR="00183510">
              <w:rPr>
                <w:rFonts w:ascii="Arial" w:hAnsi="Arial"/>
                <w:sz w:val="20"/>
              </w:rPr>
              <w:t xml:space="preserve">. </w:t>
            </w:r>
            <w:r w:rsidR="00037261">
              <w:rPr>
                <w:rFonts w:ascii="Arial" w:hAnsi="Arial"/>
                <w:sz w:val="20"/>
              </w:rPr>
              <w:t>Minor edits</w:t>
            </w:r>
            <w:r w:rsidR="00413D5E">
              <w:rPr>
                <w:rFonts w:ascii="Arial" w:hAnsi="Arial"/>
                <w:sz w:val="20"/>
              </w:rPr>
              <w:t xml:space="preserve"> were suggested to be</w:t>
            </w:r>
            <w:r w:rsidR="00037261">
              <w:rPr>
                <w:rFonts w:ascii="Arial" w:hAnsi="Arial"/>
                <w:sz w:val="20"/>
              </w:rPr>
              <w:t xml:space="preserve"> done to aid in understanding across </w:t>
            </w:r>
            <w:r w:rsidR="00CD789F">
              <w:rPr>
                <w:rFonts w:ascii="Arial" w:hAnsi="Arial"/>
                <w:sz w:val="20"/>
              </w:rPr>
              <w:t xml:space="preserve">the board for faculty teaching guided by this rubric. Chair will work on this draft of the rubric and </w:t>
            </w:r>
            <w:r w:rsidR="00750DDF">
              <w:rPr>
                <w:rFonts w:ascii="Arial" w:hAnsi="Arial"/>
                <w:sz w:val="20"/>
              </w:rPr>
              <w:t xml:space="preserve">send out for review before </w:t>
            </w:r>
            <w:r w:rsidR="003709D3">
              <w:rPr>
                <w:rFonts w:ascii="Arial" w:hAnsi="Arial"/>
                <w:sz w:val="20"/>
              </w:rPr>
              <w:t>declaring</w:t>
            </w:r>
            <w:r w:rsidR="00750DDF">
              <w:rPr>
                <w:rFonts w:ascii="Arial" w:hAnsi="Arial"/>
                <w:sz w:val="20"/>
              </w:rPr>
              <w:t xml:space="preserve"> it done. </w:t>
            </w:r>
            <w:r w:rsidR="00CD789F">
              <w:rPr>
                <w:rFonts w:ascii="Arial" w:hAnsi="Arial"/>
                <w:sz w:val="20"/>
              </w:rPr>
              <w:t xml:space="preserve"> </w:t>
            </w:r>
            <w:r w:rsidR="00750DDF">
              <w:rPr>
                <w:rFonts w:ascii="Arial" w:hAnsi="Arial"/>
                <w:sz w:val="20"/>
              </w:rPr>
              <w:t>Library will take similar last look at information literacy before declaring it done.</w:t>
            </w:r>
          </w:p>
          <w:p w:rsidR="00413D5E" w:rsidRDefault="00413D5E" w:rsidP="00D07F79">
            <w:pPr>
              <w:tabs>
                <w:tab w:val="right" w:pos="12960"/>
              </w:tabs>
              <w:spacing w:line="240" w:lineRule="auto"/>
              <w:rPr>
                <w:rFonts w:ascii="Arial" w:hAnsi="Arial"/>
                <w:sz w:val="20"/>
              </w:rPr>
            </w:pPr>
          </w:p>
          <w:p w:rsidR="00413D5E" w:rsidRDefault="00413D5E" w:rsidP="00D07F79">
            <w:pPr>
              <w:tabs>
                <w:tab w:val="right" w:pos="12960"/>
              </w:tabs>
              <w:spacing w:line="240" w:lineRule="auto"/>
              <w:rPr>
                <w:rFonts w:ascii="Arial" w:hAnsi="Arial"/>
                <w:sz w:val="20"/>
              </w:rPr>
            </w:pPr>
          </w:p>
          <w:p w:rsidR="00975961" w:rsidRPr="00975961" w:rsidRDefault="00975961" w:rsidP="00D817AB">
            <w:pPr>
              <w:tabs>
                <w:tab w:val="left" w:pos="6420"/>
              </w:tabs>
              <w:rPr>
                <w:rFonts w:ascii="Arial" w:hAnsi="Arial"/>
                <w:sz w:val="20"/>
                <w:u w:val="single"/>
              </w:rPr>
            </w:pPr>
            <w:r w:rsidRPr="00975961">
              <w:rPr>
                <w:rFonts w:ascii="Arial" w:hAnsi="Arial"/>
                <w:sz w:val="20"/>
                <w:u w:val="single"/>
              </w:rPr>
              <w:t xml:space="preserve">Problem  Solving </w:t>
            </w:r>
          </w:p>
          <w:p w:rsidR="00380C12" w:rsidRDefault="00975961" w:rsidP="00975961">
            <w:pPr>
              <w:tabs>
                <w:tab w:val="left" w:pos="6420"/>
              </w:tabs>
              <w:rPr>
                <w:rFonts w:ascii="Arial" w:hAnsi="Arial"/>
                <w:sz w:val="20"/>
              </w:rPr>
            </w:pPr>
            <w:r>
              <w:t xml:space="preserve">Under </w:t>
            </w:r>
            <w:r w:rsidRPr="008651D4">
              <w:rPr>
                <w:i/>
              </w:rPr>
              <w:t>Identifying approaches</w:t>
            </w:r>
            <w:r>
              <w:rPr>
                <w:i/>
              </w:rPr>
              <w:t xml:space="preserve"> </w:t>
            </w:r>
            <w:r w:rsidRPr="00975961">
              <w:t xml:space="preserve">there was a suggestion to change </w:t>
            </w:r>
            <w:r>
              <w:t xml:space="preserve">the </w:t>
            </w:r>
            <w:r w:rsidRPr="00975961">
              <w:t>defining approaches</w:t>
            </w:r>
            <w:r>
              <w:rPr>
                <w:i/>
              </w:rPr>
              <w:t xml:space="preserve"> </w:t>
            </w:r>
            <w:r>
              <w:rPr>
                <w:rFonts w:ascii="Arial" w:hAnsi="Arial"/>
                <w:sz w:val="20"/>
              </w:rPr>
              <w:t xml:space="preserve">so there is more clarity within the different levels. </w:t>
            </w:r>
            <w:r w:rsidR="00423D59">
              <w:rPr>
                <w:rFonts w:ascii="Arial" w:hAnsi="Arial"/>
                <w:sz w:val="20"/>
              </w:rPr>
              <w:t xml:space="preserve">GEC member suggested distinguishing the levels (mainly 2 and 3). </w:t>
            </w:r>
          </w:p>
          <w:p w:rsidR="009A485A" w:rsidRDefault="009A485A" w:rsidP="00975961">
            <w:pPr>
              <w:tabs>
                <w:tab w:val="left" w:pos="6420"/>
              </w:tabs>
              <w:rPr>
                <w:rFonts w:ascii="Arial" w:hAnsi="Arial"/>
                <w:sz w:val="20"/>
              </w:rPr>
            </w:pPr>
          </w:p>
          <w:p w:rsidR="009A485A" w:rsidRDefault="009A485A" w:rsidP="00975961">
            <w:pPr>
              <w:tabs>
                <w:tab w:val="left" w:pos="6420"/>
              </w:tabs>
              <w:rPr>
                <w:rFonts w:ascii="Arial" w:hAnsi="Arial"/>
                <w:sz w:val="20"/>
              </w:rPr>
            </w:pPr>
          </w:p>
          <w:p w:rsidR="009A485A" w:rsidRPr="00944479" w:rsidRDefault="009A485A" w:rsidP="00975961">
            <w:pPr>
              <w:tabs>
                <w:tab w:val="left" w:pos="6420"/>
              </w:tabs>
              <w:rPr>
                <w:rFonts w:ascii="Arial" w:hAnsi="Arial"/>
                <w:sz w:val="20"/>
                <w:u w:val="single"/>
              </w:rPr>
            </w:pPr>
            <w:r w:rsidRPr="00944479">
              <w:rPr>
                <w:rFonts w:ascii="Arial" w:hAnsi="Arial"/>
                <w:sz w:val="20"/>
                <w:u w:val="single"/>
              </w:rPr>
              <w:t xml:space="preserve">Integration </w:t>
            </w:r>
          </w:p>
          <w:p w:rsidR="009A485A" w:rsidRDefault="009A485A" w:rsidP="00975961">
            <w:pPr>
              <w:tabs>
                <w:tab w:val="left" w:pos="6420"/>
              </w:tabs>
            </w:pPr>
            <w:r>
              <w:t xml:space="preserve">In the categories of Adapt </w:t>
            </w:r>
            <w:r w:rsidRPr="00944479">
              <w:rPr>
                <w:i/>
              </w:rPr>
              <w:t>and apply and Communicate synthesized knowledge</w:t>
            </w:r>
            <w:r>
              <w:t xml:space="preserve"> the levels 3 and 4 are very similar and author was not sure if the inclusion of one specific word makes enough</w:t>
            </w:r>
            <w:r w:rsidR="00944479">
              <w:t xml:space="preserve"> differentiation b/w the two levels. </w:t>
            </w:r>
          </w:p>
          <w:p w:rsidR="00944479" w:rsidRDefault="00944479" w:rsidP="00975961">
            <w:pPr>
              <w:tabs>
                <w:tab w:val="left" w:pos="6420"/>
              </w:tabs>
            </w:pPr>
            <w:r>
              <w:t xml:space="preserve">Also under </w:t>
            </w:r>
            <w:r w:rsidRPr="00944479">
              <w:rPr>
                <w:i/>
              </w:rPr>
              <w:t>Draw conclusions</w:t>
            </w:r>
            <w:r>
              <w:t xml:space="preserve"> there is not much differentiation b/w levels 3 and 4. </w:t>
            </w:r>
          </w:p>
          <w:p w:rsidR="00944479" w:rsidRPr="00944479" w:rsidRDefault="00944479" w:rsidP="00975961">
            <w:pPr>
              <w:tabs>
                <w:tab w:val="left" w:pos="6420"/>
              </w:tabs>
              <w:rPr>
                <w:rFonts w:ascii="Arial" w:hAnsi="Arial"/>
                <w:sz w:val="20"/>
              </w:rPr>
            </w:pPr>
            <w:r>
              <w:rPr>
                <w:rFonts w:ascii="Arial" w:hAnsi="Arial"/>
                <w:sz w:val="20"/>
              </w:rPr>
              <w:t xml:space="preserve">Author will make adjustments to the rubric for future review. </w:t>
            </w:r>
          </w:p>
          <w:p w:rsidR="003D2878" w:rsidRDefault="003D2878" w:rsidP="00975961">
            <w:pPr>
              <w:tabs>
                <w:tab w:val="left" w:pos="6420"/>
              </w:tabs>
              <w:rPr>
                <w:rFonts w:ascii="Arial" w:hAnsi="Arial"/>
                <w:sz w:val="20"/>
              </w:rPr>
            </w:pPr>
          </w:p>
          <w:p w:rsidR="003D2878" w:rsidRDefault="003D2878" w:rsidP="00975961">
            <w:pPr>
              <w:tabs>
                <w:tab w:val="left" w:pos="6420"/>
              </w:tabs>
              <w:rPr>
                <w:rFonts w:ascii="Arial" w:hAnsi="Arial"/>
                <w:sz w:val="20"/>
              </w:rPr>
            </w:pPr>
          </w:p>
          <w:p w:rsidR="003D2878" w:rsidRDefault="003D2878" w:rsidP="00975961">
            <w:pPr>
              <w:tabs>
                <w:tab w:val="left" w:pos="6420"/>
              </w:tabs>
              <w:rPr>
                <w:rFonts w:ascii="Arial" w:hAnsi="Arial"/>
                <w:sz w:val="20"/>
              </w:rPr>
            </w:pPr>
            <w:r>
              <w:rPr>
                <w:rFonts w:ascii="Arial" w:hAnsi="Arial"/>
                <w:sz w:val="20"/>
              </w:rPr>
              <w:t xml:space="preserve">The remaining rubrics will be sent to the chair to discuss in the next meeting. </w:t>
            </w:r>
          </w:p>
          <w:p w:rsidR="003D2878" w:rsidRPr="00D817AB" w:rsidRDefault="003D2878" w:rsidP="00750DDF">
            <w:pPr>
              <w:tabs>
                <w:tab w:val="left" w:pos="6420"/>
              </w:tabs>
              <w:rPr>
                <w:rFonts w:ascii="Arial" w:hAnsi="Arial"/>
                <w:sz w:val="20"/>
              </w:rPr>
            </w:pPr>
            <w:r>
              <w:rPr>
                <w:rFonts w:ascii="Arial" w:hAnsi="Arial"/>
                <w:sz w:val="20"/>
              </w:rPr>
              <w:t xml:space="preserve">GEC member working on Critical and Creative thinking rubric </w:t>
            </w:r>
            <w:r w:rsidR="00750DDF">
              <w:rPr>
                <w:rFonts w:ascii="Arial" w:hAnsi="Arial"/>
                <w:sz w:val="20"/>
              </w:rPr>
              <w:t xml:space="preserve">has unusually difficult task because we’re </w:t>
            </w:r>
            <w:r w:rsidR="003709D3">
              <w:rPr>
                <w:rFonts w:ascii="Arial" w:hAnsi="Arial"/>
                <w:sz w:val="20"/>
              </w:rPr>
              <w:t>combining</w:t>
            </w:r>
            <w:r>
              <w:rPr>
                <w:rFonts w:ascii="Arial" w:hAnsi="Arial"/>
                <w:sz w:val="20"/>
              </w:rPr>
              <w:t xml:space="preserve"> two </w:t>
            </w:r>
            <w:r w:rsidR="0095589F">
              <w:rPr>
                <w:rFonts w:ascii="Arial" w:hAnsi="Arial"/>
                <w:sz w:val="20"/>
              </w:rPr>
              <w:t>source documents from AAC&amp;U</w:t>
            </w:r>
            <w:r>
              <w:rPr>
                <w:rFonts w:ascii="Arial" w:hAnsi="Arial"/>
                <w:sz w:val="20"/>
              </w:rPr>
              <w:t xml:space="preserve"> that are not connected. </w:t>
            </w:r>
            <w:r w:rsidR="003709D3">
              <w:rPr>
                <w:rFonts w:ascii="Arial" w:hAnsi="Arial"/>
                <w:sz w:val="20"/>
              </w:rPr>
              <w:t>He</w:t>
            </w:r>
            <w:r w:rsidR="00750DDF">
              <w:rPr>
                <w:rFonts w:ascii="Arial" w:hAnsi="Arial"/>
                <w:sz w:val="20"/>
              </w:rPr>
              <w:t xml:space="preserve"> also raised concerns about the original statement of goals, but the sense of the committee is that we should</w:t>
            </w:r>
            <w:r>
              <w:rPr>
                <w:rFonts w:ascii="Arial" w:hAnsi="Arial"/>
                <w:sz w:val="20"/>
              </w:rPr>
              <w:t xml:space="preserve"> </w:t>
            </w:r>
            <w:r w:rsidR="00750DDF">
              <w:rPr>
                <w:rFonts w:ascii="Arial" w:hAnsi="Arial"/>
                <w:sz w:val="20"/>
              </w:rPr>
              <w:t xml:space="preserve">continue to work on the rubric despite the difficulties and seek to revise after we test the rubric out with </w:t>
            </w:r>
            <w:r w:rsidR="003709D3">
              <w:rPr>
                <w:rFonts w:ascii="Arial" w:hAnsi="Arial"/>
                <w:sz w:val="20"/>
              </w:rPr>
              <w:t>assessment</w:t>
            </w:r>
            <w:r w:rsidR="00750DDF">
              <w:rPr>
                <w:rFonts w:ascii="Arial" w:hAnsi="Arial"/>
                <w:sz w:val="20"/>
              </w:rPr>
              <w:t>.</w:t>
            </w:r>
          </w:p>
        </w:tc>
        <w:tc>
          <w:tcPr>
            <w:tcW w:w="2088" w:type="dxa"/>
            <w:tcBorders>
              <w:top w:val="single" w:sz="4" w:space="0" w:color="000000"/>
              <w:left w:val="single" w:sz="4" w:space="0" w:color="000000"/>
              <w:bottom w:val="single" w:sz="4" w:space="0" w:color="000000"/>
              <w:right w:val="single" w:sz="4" w:space="0" w:color="000000"/>
            </w:tcBorders>
          </w:tcPr>
          <w:p w:rsidR="00EF19EE" w:rsidRDefault="00EF19EE" w:rsidP="00D07F79">
            <w:pPr>
              <w:spacing w:line="240" w:lineRule="auto"/>
              <w:rPr>
                <w:rFonts w:ascii="Arial" w:hAnsi="Arial"/>
                <w:sz w:val="20"/>
              </w:rPr>
            </w:pPr>
          </w:p>
          <w:p w:rsidR="00183510" w:rsidRDefault="00183510" w:rsidP="00D07F79">
            <w:pPr>
              <w:spacing w:line="240" w:lineRule="auto"/>
              <w:rPr>
                <w:rFonts w:ascii="Arial" w:hAnsi="Arial"/>
                <w:sz w:val="20"/>
              </w:rPr>
            </w:pPr>
            <w:r>
              <w:rPr>
                <w:rFonts w:ascii="Arial" w:hAnsi="Arial"/>
                <w:sz w:val="20"/>
              </w:rPr>
              <w:t xml:space="preserve">Motion to approve Oral Communication, </w:t>
            </w:r>
          </w:p>
          <w:p w:rsidR="00CD789F" w:rsidRDefault="00183510" w:rsidP="00183510">
            <w:pPr>
              <w:spacing w:line="240" w:lineRule="auto"/>
              <w:rPr>
                <w:rFonts w:ascii="Arial" w:hAnsi="Arial"/>
                <w:sz w:val="20"/>
              </w:rPr>
            </w:pPr>
            <w:r>
              <w:rPr>
                <w:rFonts w:ascii="Arial" w:hAnsi="Arial"/>
                <w:sz w:val="20"/>
              </w:rPr>
              <w:t>Quantitative Literacy</w:t>
            </w:r>
          </w:p>
          <w:p w:rsidR="00CD789F" w:rsidRDefault="00CD789F" w:rsidP="00183510">
            <w:pPr>
              <w:spacing w:line="240" w:lineRule="auto"/>
              <w:rPr>
                <w:rFonts w:ascii="Arial" w:hAnsi="Arial"/>
                <w:sz w:val="20"/>
              </w:rPr>
            </w:pPr>
            <w:r>
              <w:rPr>
                <w:rFonts w:ascii="Arial" w:hAnsi="Arial"/>
                <w:sz w:val="20"/>
              </w:rPr>
              <w:t>Rubrics. Seconded. Approved 8 approved. 0 apposed</w:t>
            </w:r>
          </w:p>
          <w:p w:rsidR="00CD789F" w:rsidRDefault="00CD789F" w:rsidP="00183510">
            <w:pPr>
              <w:spacing w:line="240" w:lineRule="auto"/>
              <w:rPr>
                <w:rFonts w:ascii="Arial" w:hAnsi="Arial"/>
                <w:sz w:val="20"/>
              </w:rPr>
            </w:pPr>
          </w:p>
          <w:p w:rsidR="00CD789F" w:rsidRDefault="00CD789F" w:rsidP="00183510">
            <w:pPr>
              <w:spacing w:line="240" w:lineRule="auto"/>
              <w:rPr>
                <w:rFonts w:ascii="Arial" w:hAnsi="Arial"/>
                <w:sz w:val="20"/>
              </w:rPr>
            </w:pPr>
          </w:p>
          <w:p w:rsidR="00423D59" w:rsidRDefault="00423D59" w:rsidP="00183510">
            <w:pPr>
              <w:spacing w:line="240" w:lineRule="auto"/>
              <w:rPr>
                <w:rFonts w:ascii="Arial" w:hAnsi="Arial"/>
                <w:sz w:val="20"/>
              </w:rPr>
            </w:pPr>
          </w:p>
          <w:p w:rsidR="00183510" w:rsidRDefault="00183510" w:rsidP="00183510">
            <w:pPr>
              <w:spacing w:line="240" w:lineRule="auto"/>
              <w:rPr>
                <w:rFonts w:ascii="Arial" w:hAnsi="Arial"/>
                <w:sz w:val="20"/>
              </w:rPr>
            </w:pPr>
            <w:r>
              <w:rPr>
                <w:rFonts w:ascii="Arial" w:hAnsi="Arial"/>
                <w:sz w:val="20"/>
              </w:rPr>
              <w:t>Written Communication rubric</w:t>
            </w:r>
            <w:r w:rsidR="00750DDF">
              <w:rPr>
                <w:rFonts w:ascii="Arial" w:hAnsi="Arial"/>
                <w:sz w:val="20"/>
              </w:rPr>
              <w:t xml:space="preserve"> will be edited by Chair and </w:t>
            </w:r>
            <w:r w:rsidR="003709D3">
              <w:rPr>
                <w:rFonts w:ascii="Arial" w:hAnsi="Arial"/>
                <w:sz w:val="20"/>
              </w:rPr>
              <w:t>information</w:t>
            </w:r>
            <w:r w:rsidR="00750DDF">
              <w:rPr>
                <w:rFonts w:ascii="Arial" w:hAnsi="Arial"/>
                <w:sz w:val="20"/>
              </w:rPr>
              <w:t xml:space="preserve"> literacy rubric by Library</w:t>
            </w:r>
          </w:p>
          <w:p w:rsidR="00975961" w:rsidRDefault="00975961" w:rsidP="00183510">
            <w:pPr>
              <w:spacing w:line="240" w:lineRule="auto"/>
              <w:rPr>
                <w:rFonts w:ascii="Arial" w:hAnsi="Arial"/>
                <w:sz w:val="20"/>
              </w:rPr>
            </w:pPr>
          </w:p>
          <w:p w:rsidR="00423D59" w:rsidRDefault="00423D59" w:rsidP="00183510">
            <w:pPr>
              <w:spacing w:line="240" w:lineRule="auto"/>
              <w:rPr>
                <w:rFonts w:ascii="Arial" w:hAnsi="Arial"/>
                <w:sz w:val="20"/>
              </w:rPr>
            </w:pPr>
          </w:p>
          <w:p w:rsidR="00944479" w:rsidRDefault="00423D59" w:rsidP="00183510">
            <w:pPr>
              <w:spacing w:line="240" w:lineRule="auto"/>
              <w:rPr>
                <w:rFonts w:ascii="Arial" w:hAnsi="Arial"/>
                <w:sz w:val="20"/>
              </w:rPr>
            </w:pPr>
            <w:r>
              <w:rPr>
                <w:rFonts w:ascii="Arial" w:hAnsi="Arial"/>
                <w:sz w:val="20"/>
              </w:rPr>
              <w:t xml:space="preserve">Problem solving rubric – Author will review for edits suggest by GEC members </w:t>
            </w:r>
          </w:p>
          <w:p w:rsidR="00975961" w:rsidRDefault="00975961" w:rsidP="00944479">
            <w:pPr>
              <w:jc w:val="right"/>
              <w:rPr>
                <w:rFonts w:ascii="Arial" w:hAnsi="Arial"/>
                <w:sz w:val="20"/>
              </w:rPr>
            </w:pPr>
          </w:p>
          <w:p w:rsidR="00944479" w:rsidRDefault="00944479" w:rsidP="00944479">
            <w:pPr>
              <w:jc w:val="right"/>
              <w:rPr>
                <w:rFonts w:ascii="Arial" w:hAnsi="Arial"/>
                <w:sz w:val="20"/>
              </w:rPr>
            </w:pPr>
          </w:p>
          <w:p w:rsidR="00944479" w:rsidRPr="00944479" w:rsidRDefault="00944479" w:rsidP="00944479">
            <w:pPr>
              <w:rPr>
                <w:rFonts w:ascii="Arial" w:hAnsi="Arial"/>
                <w:sz w:val="20"/>
              </w:rPr>
            </w:pPr>
            <w:r>
              <w:rPr>
                <w:rFonts w:ascii="Arial" w:hAnsi="Arial"/>
                <w:sz w:val="20"/>
              </w:rPr>
              <w:t xml:space="preserve">Integration rubric – Author will make edit and submit for GEC members to review. </w:t>
            </w:r>
          </w:p>
        </w:tc>
      </w:tr>
      <w:tr w:rsidR="00192DC2" w:rsidRPr="00EC5D5F" w:rsidTr="00D07F79">
        <w:tc>
          <w:tcPr>
            <w:tcW w:w="1986" w:type="dxa"/>
            <w:tcBorders>
              <w:top w:val="single" w:sz="4" w:space="0" w:color="000000"/>
              <w:left w:val="single" w:sz="4" w:space="0" w:color="000000"/>
              <w:bottom w:val="single" w:sz="4" w:space="0" w:color="000000"/>
              <w:right w:val="single" w:sz="4" w:space="0" w:color="000000"/>
            </w:tcBorders>
          </w:tcPr>
          <w:p w:rsidR="00192DC2" w:rsidRDefault="00192DC2" w:rsidP="00192DC2">
            <w:r>
              <w:lastRenderedPageBreak/>
              <w:t>Supporting Comments or Documents</w:t>
            </w:r>
          </w:p>
        </w:tc>
        <w:tc>
          <w:tcPr>
            <w:tcW w:w="9180" w:type="dxa"/>
            <w:tcBorders>
              <w:top w:val="single" w:sz="4" w:space="0" w:color="000000"/>
              <w:left w:val="single" w:sz="4" w:space="0" w:color="000000"/>
              <w:bottom w:val="single" w:sz="4" w:space="0" w:color="000000"/>
              <w:right w:val="single" w:sz="4" w:space="0" w:color="000000"/>
            </w:tcBorders>
          </w:tcPr>
          <w:p w:rsidR="00192DC2" w:rsidRPr="00192DC2" w:rsidRDefault="003D2878" w:rsidP="00D07F79">
            <w:pPr>
              <w:tabs>
                <w:tab w:val="right" w:pos="12960"/>
              </w:tabs>
              <w:spacing w:line="240" w:lineRule="auto"/>
              <w:rPr>
                <w:rFonts w:ascii="Arial" w:hAnsi="Arial"/>
                <w:sz w:val="20"/>
              </w:rPr>
            </w:pPr>
            <w:r>
              <w:rPr>
                <w:rFonts w:ascii="Arial" w:hAnsi="Arial"/>
                <w:sz w:val="20"/>
              </w:rPr>
              <w:t xml:space="preserve"> </w:t>
            </w:r>
          </w:p>
        </w:tc>
        <w:tc>
          <w:tcPr>
            <w:tcW w:w="2088" w:type="dxa"/>
            <w:tcBorders>
              <w:top w:val="single" w:sz="4" w:space="0" w:color="000000"/>
              <w:left w:val="single" w:sz="4" w:space="0" w:color="000000"/>
              <w:bottom w:val="single" w:sz="4" w:space="0" w:color="000000"/>
              <w:right w:val="single" w:sz="4" w:space="0" w:color="000000"/>
            </w:tcBorders>
          </w:tcPr>
          <w:p w:rsidR="00192DC2" w:rsidRPr="00EC5D5F" w:rsidRDefault="00192DC2" w:rsidP="00D07F79">
            <w:pPr>
              <w:spacing w:line="240" w:lineRule="auto"/>
              <w:rPr>
                <w:rFonts w:ascii="Arial" w:hAnsi="Arial"/>
                <w:sz w:val="20"/>
              </w:rPr>
            </w:pPr>
          </w:p>
        </w:tc>
      </w:tr>
      <w:tr w:rsidR="00192DC2" w:rsidRPr="00EC5D5F" w:rsidTr="00D07F79">
        <w:tc>
          <w:tcPr>
            <w:tcW w:w="1986" w:type="dxa"/>
            <w:tcBorders>
              <w:top w:val="single" w:sz="4" w:space="0" w:color="000000"/>
              <w:left w:val="single" w:sz="4" w:space="0" w:color="000000"/>
              <w:bottom w:val="single" w:sz="4" w:space="0" w:color="000000"/>
              <w:right w:val="single" w:sz="4" w:space="0" w:color="000000"/>
            </w:tcBorders>
          </w:tcPr>
          <w:p w:rsidR="00192DC2" w:rsidRPr="00EC5D5F" w:rsidRDefault="00192DC2" w:rsidP="00D07F79">
            <w:pPr>
              <w:rPr>
                <w:b/>
              </w:rPr>
            </w:pPr>
            <w:r w:rsidRPr="00EC5D5F">
              <w:rPr>
                <w:b/>
              </w:rPr>
              <w:t>Director’s Report</w:t>
            </w:r>
          </w:p>
          <w:p w:rsidR="00192DC2" w:rsidRPr="00EC5D5F" w:rsidRDefault="00192DC2" w:rsidP="00D07F79">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192DC2" w:rsidRPr="00EC5D5F" w:rsidRDefault="00192DC2" w:rsidP="00D07F79">
            <w:pPr>
              <w:spacing w:line="240" w:lineRule="auto"/>
              <w:rPr>
                <w:rFonts w:ascii="Arial" w:hAnsi="Arial"/>
                <w:sz w:val="20"/>
              </w:rPr>
            </w:pPr>
          </w:p>
          <w:p w:rsidR="00192DC2" w:rsidRPr="00EC5D5F" w:rsidRDefault="00192DC2" w:rsidP="00D07F79">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Pr="00EC5D5F" w:rsidRDefault="00192DC2" w:rsidP="00D07F79">
            <w:pPr>
              <w:spacing w:line="240" w:lineRule="auto"/>
              <w:rPr>
                <w:rFonts w:ascii="Arial" w:hAnsi="Arial"/>
                <w:sz w:val="20"/>
              </w:rPr>
            </w:pPr>
          </w:p>
        </w:tc>
      </w:tr>
      <w:tr w:rsidR="00192DC2" w:rsidRPr="00F245EE" w:rsidTr="00D07F79">
        <w:tc>
          <w:tcPr>
            <w:tcW w:w="1986" w:type="dxa"/>
            <w:tcBorders>
              <w:top w:val="single" w:sz="4" w:space="0" w:color="000000"/>
              <w:left w:val="single" w:sz="4" w:space="0" w:color="000000"/>
              <w:bottom w:val="single" w:sz="4" w:space="0" w:color="000000"/>
              <w:right w:val="single" w:sz="4" w:space="0" w:color="000000"/>
            </w:tcBorders>
          </w:tcPr>
          <w:p w:rsidR="00192DC2" w:rsidRPr="00EC5D5F" w:rsidRDefault="00192DC2" w:rsidP="00D07F79">
            <w:pPr>
              <w:pStyle w:val="ListParagraph"/>
              <w:spacing w:line="240" w:lineRule="auto"/>
              <w:ind w:left="0"/>
              <w:rPr>
                <w:b/>
              </w:rPr>
            </w:pPr>
            <w:r w:rsidRPr="00EC5D5F">
              <w:rPr>
                <w:b/>
              </w:rPr>
              <w:t>Adjournment</w:t>
            </w:r>
          </w:p>
        </w:tc>
        <w:tc>
          <w:tcPr>
            <w:tcW w:w="9180" w:type="dxa"/>
            <w:tcBorders>
              <w:top w:val="single" w:sz="4" w:space="0" w:color="000000"/>
              <w:left w:val="single" w:sz="4" w:space="0" w:color="000000"/>
              <w:bottom w:val="single" w:sz="4" w:space="0" w:color="000000"/>
              <w:right w:val="single" w:sz="4" w:space="0" w:color="000000"/>
            </w:tcBorders>
          </w:tcPr>
          <w:p w:rsidR="00192DC2" w:rsidRPr="00EC5D5F" w:rsidRDefault="00192DC2" w:rsidP="00D07F79">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Pr="00F245EE" w:rsidRDefault="00192DC2" w:rsidP="003D2878">
            <w:pPr>
              <w:spacing w:line="240" w:lineRule="auto"/>
              <w:rPr>
                <w:rFonts w:ascii="Arial" w:hAnsi="Arial"/>
                <w:sz w:val="20"/>
              </w:rPr>
            </w:pPr>
            <w:r w:rsidRPr="00EC5D5F">
              <w:rPr>
                <w:rFonts w:ascii="Arial" w:hAnsi="Arial"/>
                <w:sz w:val="20"/>
              </w:rPr>
              <w:t xml:space="preserve">Meeting adjourned </w:t>
            </w:r>
            <w:r w:rsidR="003D2878">
              <w:rPr>
                <w:rFonts w:ascii="Arial" w:hAnsi="Arial"/>
                <w:sz w:val="20"/>
              </w:rPr>
              <w:t>at 4:</w:t>
            </w:r>
            <w:r w:rsidR="00572A77">
              <w:rPr>
                <w:rFonts w:ascii="Arial" w:hAnsi="Arial"/>
                <w:sz w:val="20"/>
              </w:rPr>
              <w:t>35 pm</w:t>
            </w:r>
          </w:p>
        </w:tc>
      </w:tr>
    </w:tbl>
    <w:p w:rsidR="00192DC2" w:rsidRDefault="00192DC2" w:rsidP="00192DC2">
      <w:pPr>
        <w:spacing w:line="240" w:lineRule="auto"/>
        <w:rPr>
          <w:rFonts w:ascii="Arial" w:hAnsi="Arial"/>
          <w:sz w:val="20"/>
        </w:rPr>
      </w:pPr>
    </w:p>
    <w:p w:rsidR="00E95721" w:rsidRDefault="00E95721"/>
    <w:sectPr w:rsidR="00E95721" w:rsidSect="004D1EF3">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89F" w:rsidRDefault="0095589F" w:rsidP="004D1EF3">
      <w:pPr>
        <w:spacing w:line="240" w:lineRule="auto"/>
      </w:pPr>
      <w:r>
        <w:separator/>
      </w:r>
    </w:p>
  </w:endnote>
  <w:endnote w:type="continuationSeparator" w:id="0">
    <w:p w:rsidR="0095589F" w:rsidRDefault="0095589F" w:rsidP="004D1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9F" w:rsidRDefault="0095589F">
    <w:pPr>
      <w:pStyle w:val="Footer"/>
      <w:jc w:val="center"/>
    </w:pPr>
    <w:r>
      <w:t xml:space="preserve"> Page </w:t>
    </w:r>
    <w:r>
      <w:rPr>
        <w:b/>
        <w:sz w:val="24"/>
      </w:rPr>
      <w:fldChar w:fldCharType="begin"/>
    </w:r>
    <w:r>
      <w:rPr>
        <w:b/>
      </w:rPr>
      <w:instrText xml:space="preserve"> PAGE </w:instrText>
    </w:r>
    <w:r>
      <w:rPr>
        <w:b/>
        <w:sz w:val="24"/>
      </w:rPr>
      <w:fldChar w:fldCharType="separate"/>
    </w:r>
    <w:r w:rsidR="003709D3">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3709D3">
      <w:rPr>
        <w:b/>
        <w:noProof/>
      </w:rPr>
      <w:t>3</w:t>
    </w:r>
    <w:r>
      <w:rPr>
        <w:b/>
        <w:sz w:val="24"/>
      </w:rPr>
      <w:fldChar w:fldCharType="end"/>
    </w:r>
  </w:p>
  <w:p w:rsidR="0095589F" w:rsidRDefault="00955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89F" w:rsidRDefault="0095589F" w:rsidP="004D1EF3">
      <w:pPr>
        <w:spacing w:line="240" w:lineRule="auto"/>
      </w:pPr>
      <w:r>
        <w:separator/>
      </w:r>
    </w:p>
  </w:footnote>
  <w:footnote w:type="continuationSeparator" w:id="0">
    <w:p w:rsidR="0095589F" w:rsidRDefault="0095589F" w:rsidP="004D1E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559"/>
    <w:multiLevelType w:val="hybridMultilevel"/>
    <w:tmpl w:val="AC7A6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37261"/>
    <w:rsid w:val="00183510"/>
    <w:rsid w:val="00192DC2"/>
    <w:rsid w:val="001B4028"/>
    <w:rsid w:val="003709D3"/>
    <w:rsid w:val="00380C12"/>
    <w:rsid w:val="003D2878"/>
    <w:rsid w:val="00413D5E"/>
    <w:rsid w:val="00423D59"/>
    <w:rsid w:val="004D1EF3"/>
    <w:rsid w:val="005417C1"/>
    <w:rsid w:val="00572A77"/>
    <w:rsid w:val="00624147"/>
    <w:rsid w:val="00651C29"/>
    <w:rsid w:val="006539B2"/>
    <w:rsid w:val="00750DDF"/>
    <w:rsid w:val="00785A97"/>
    <w:rsid w:val="007E730A"/>
    <w:rsid w:val="00862389"/>
    <w:rsid w:val="008D4F4F"/>
    <w:rsid w:val="00944479"/>
    <w:rsid w:val="0095589F"/>
    <w:rsid w:val="00975961"/>
    <w:rsid w:val="0099515F"/>
    <w:rsid w:val="009A485A"/>
    <w:rsid w:val="00AB7F42"/>
    <w:rsid w:val="00B72FB7"/>
    <w:rsid w:val="00B957F4"/>
    <w:rsid w:val="00BB1D5A"/>
    <w:rsid w:val="00BC0238"/>
    <w:rsid w:val="00CD789F"/>
    <w:rsid w:val="00D07F79"/>
    <w:rsid w:val="00D817AB"/>
    <w:rsid w:val="00E95721"/>
    <w:rsid w:val="00EF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rhodes</cp:lastModifiedBy>
  <cp:revision>4</cp:revision>
  <dcterms:created xsi:type="dcterms:W3CDTF">2013-01-25T21:08:00Z</dcterms:created>
  <dcterms:modified xsi:type="dcterms:W3CDTF">2013-01-25T21:44:00Z</dcterms:modified>
</cp:coreProperties>
</file>