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59C" w:rsidRPr="00E96793" w:rsidRDefault="0020459C">
      <w:pPr>
        <w:pStyle w:val="Title"/>
      </w:pPr>
      <w:r w:rsidRPr="00E96793">
        <w:t>Grand Valley State University</w:t>
      </w:r>
    </w:p>
    <w:p w:rsidR="0020459C" w:rsidRPr="00E96793" w:rsidRDefault="0020459C">
      <w:pPr>
        <w:jc w:val="center"/>
        <w:rPr>
          <w:rFonts w:ascii="Arial" w:hAnsi="Arial"/>
          <w:i/>
          <w:sz w:val="28"/>
        </w:rPr>
      </w:pPr>
      <w:r w:rsidRPr="00E96793">
        <w:rPr>
          <w:rFonts w:ascii="Arial" w:hAnsi="Arial"/>
          <w:i/>
          <w:sz w:val="28"/>
        </w:rPr>
        <w:t xml:space="preserve">General Education </w:t>
      </w:r>
      <w:r w:rsidR="006E741E" w:rsidRPr="00E96793">
        <w:rPr>
          <w:rFonts w:ascii="Arial" w:hAnsi="Arial"/>
          <w:i/>
          <w:sz w:val="28"/>
        </w:rPr>
        <w:t>C</w:t>
      </w:r>
      <w:r w:rsidRPr="00E96793">
        <w:rPr>
          <w:rFonts w:ascii="Arial" w:hAnsi="Arial"/>
          <w:i/>
          <w:sz w:val="28"/>
        </w:rPr>
        <w:t xml:space="preserve">ommittee </w:t>
      </w:r>
    </w:p>
    <w:p w:rsidR="0020459C" w:rsidRPr="00E96793" w:rsidRDefault="007015BD">
      <w:pPr>
        <w:jc w:val="center"/>
        <w:rPr>
          <w:rFonts w:ascii="Arial" w:hAnsi="Arial"/>
          <w:sz w:val="28"/>
        </w:rPr>
      </w:pPr>
      <w:r w:rsidRPr="00E96793">
        <w:rPr>
          <w:rFonts w:ascii="Arial" w:hAnsi="Arial"/>
          <w:sz w:val="28"/>
        </w:rPr>
        <w:t xml:space="preserve">Minutes of </w:t>
      </w:r>
      <w:r w:rsidR="00F83171" w:rsidRPr="00E96793">
        <w:rPr>
          <w:rFonts w:ascii="Arial" w:hAnsi="Arial"/>
          <w:sz w:val="28"/>
        </w:rPr>
        <w:t>10-17</w:t>
      </w:r>
      <w:r w:rsidR="00A37036" w:rsidRPr="00E96793">
        <w:rPr>
          <w:rFonts w:ascii="Arial" w:hAnsi="Arial"/>
          <w:sz w:val="28"/>
        </w:rPr>
        <w:t>-11</w:t>
      </w:r>
    </w:p>
    <w:p w:rsidR="000A2DAF" w:rsidRPr="00E96793" w:rsidRDefault="000A2DAF">
      <w:pPr>
        <w:jc w:val="center"/>
        <w:rPr>
          <w:rFonts w:ascii="Arial" w:hAnsi="Arial"/>
          <w:sz w:val="20"/>
          <w:szCs w:val="20"/>
        </w:rPr>
      </w:pPr>
    </w:p>
    <w:p w:rsidR="00916231" w:rsidRPr="00E96793" w:rsidRDefault="0020459C" w:rsidP="00725F6C">
      <w:pPr>
        <w:spacing w:line="240" w:lineRule="auto"/>
      </w:pPr>
      <w:r w:rsidRPr="00E96793">
        <w:rPr>
          <w:rFonts w:ascii="Arial" w:hAnsi="Arial"/>
          <w:b/>
          <w:sz w:val="20"/>
        </w:rPr>
        <w:t>PRESENT:</w:t>
      </w:r>
      <w:r w:rsidRPr="00E96793">
        <w:rPr>
          <w:rFonts w:ascii="Arial" w:hAnsi="Arial"/>
          <w:sz w:val="20"/>
        </w:rPr>
        <w:t xml:space="preserve"> </w:t>
      </w:r>
      <w:r w:rsidR="00916231" w:rsidRPr="00E96793">
        <w:t xml:space="preserve">Kirk Anderson, </w:t>
      </w:r>
      <w:r w:rsidR="00787B87" w:rsidRPr="00E96793">
        <w:t xml:space="preserve">Deb Bambini, </w:t>
      </w:r>
      <w:r w:rsidR="00AC0E21" w:rsidRPr="00E96793">
        <w:t>Jim Bell,</w:t>
      </w:r>
      <w:r w:rsidR="00AC0E21" w:rsidRPr="00E96793">
        <w:rPr>
          <w:rFonts w:ascii="Arial" w:hAnsi="Arial"/>
          <w:sz w:val="20"/>
        </w:rPr>
        <w:t xml:space="preserve"> </w:t>
      </w:r>
      <w:r w:rsidR="0028787C" w:rsidRPr="00E96793">
        <w:t xml:space="preserve">Jason </w:t>
      </w:r>
      <w:proofErr w:type="spellStart"/>
      <w:r w:rsidR="0028787C" w:rsidRPr="00E96793">
        <w:t>Crouthamel</w:t>
      </w:r>
      <w:proofErr w:type="spellEnd"/>
      <w:r w:rsidR="00980C1E" w:rsidRPr="00E96793">
        <w:t xml:space="preserve"> </w:t>
      </w:r>
      <w:r w:rsidR="00916231" w:rsidRPr="00E96793">
        <w:t xml:space="preserve">Chris Dobson, Emily </w:t>
      </w:r>
      <w:proofErr w:type="spellStart"/>
      <w:r w:rsidR="00916231" w:rsidRPr="00E96793">
        <w:t>Frigo</w:t>
      </w:r>
      <w:proofErr w:type="spellEnd"/>
      <w:r w:rsidR="00916231" w:rsidRPr="00E96793">
        <w:t xml:space="preserve">, Roger Gilles, </w:t>
      </w:r>
      <w:r w:rsidR="00AC0E21" w:rsidRPr="00E96793">
        <w:t xml:space="preserve">Gabriele Gottlieb, Gary Greer, Paul Jorgensen,  </w:t>
      </w:r>
      <w:r w:rsidR="00787B87" w:rsidRPr="00E96793">
        <w:t xml:space="preserve">Penney Nichols-Whitehead </w:t>
      </w:r>
      <w:r w:rsidR="00916231" w:rsidRPr="00E96793">
        <w:t>Keith Rhodes, Paul Sicilian,</w:t>
      </w:r>
      <w:r w:rsidR="0028787C" w:rsidRPr="00E96793">
        <w:t xml:space="preserve"> </w:t>
      </w:r>
      <w:r w:rsidR="00916231" w:rsidRPr="00E96793">
        <w:t xml:space="preserve">David </w:t>
      </w:r>
      <w:proofErr w:type="spellStart"/>
      <w:r w:rsidR="00916231" w:rsidRPr="00E96793">
        <w:t>Vessey</w:t>
      </w:r>
      <w:proofErr w:type="spellEnd"/>
    </w:p>
    <w:p w:rsidR="0020459C" w:rsidRPr="00E96793" w:rsidRDefault="0020459C" w:rsidP="00725F6C">
      <w:pPr>
        <w:spacing w:line="240" w:lineRule="auto"/>
        <w:rPr>
          <w:rFonts w:ascii="Arial" w:hAnsi="Arial"/>
          <w:sz w:val="20"/>
        </w:rPr>
      </w:pPr>
      <w:r w:rsidRPr="00E96793">
        <w:rPr>
          <w:rFonts w:ascii="Arial" w:hAnsi="Arial"/>
          <w:b/>
          <w:sz w:val="20"/>
        </w:rPr>
        <w:t>ALSO PRESENT:</w:t>
      </w:r>
      <w:r w:rsidRPr="00E96793">
        <w:rPr>
          <w:rFonts w:ascii="Arial" w:hAnsi="Arial"/>
          <w:sz w:val="20"/>
        </w:rPr>
        <w:t xml:space="preserve"> C. “Griff” Griffin, Director of General Education, Krista </w:t>
      </w:r>
      <w:r w:rsidR="006E741E" w:rsidRPr="00E96793">
        <w:rPr>
          <w:rFonts w:ascii="Arial" w:hAnsi="Arial"/>
          <w:sz w:val="20"/>
        </w:rPr>
        <w:t>McFarland</w:t>
      </w:r>
      <w:r w:rsidRPr="00E96793">
        <w:rPr>
          <w:rFonts w:ascii="Arial" w:hAnsi="Arial"/>
          <w:sz w:val="20"/>
        </w:rPr>
        <w:t xml:space="preserve">, General Education Office Coordinator </w:t>
      </w:r>
    </w:p>
    <w:p w:rsidR="00916231" w:rsidRPr="00E96793" w:rsidRDefault="00EC58CB" w:rsidP="00725F6C">
      <w:pPr>
        <w:spacing w:line="240" w:lineRule="auto"/>
        <w:rPr>
          <w:rFonts w:ascii="Arial" w:hAnsi="Arial"/>
          <w:sz w:val="20"/>
        </w:rPr>
      </w:pPr>
      <w:r w:rsidRPr="00E96793">
        <w:rPr>
          <w:rFonts w:ascii="Arial" w:hAnsi="Arial"/>
          <w:b/>
          <w:sz w:val="20"/>
        </w:rPr>
        <w:t>ABSENT:</w:t>
      </w:r>
      <w:r w:rsidR="00DC54F9" w:rsidRPr="00E96793">
        <w:rPr>
          <w:rFonts w:ascii="Arial" w:hAnsi="Arial"/>
          <w:b/>
          <w:sz w:val="20"/>
        </w:rPr>
        <w:t xml:space="preserve"> </w:t>
      </w:r>
      <w:r w:rsidR="00AC0E21" w:rsidRPr="00E96793">
        <w:t>Susan Carson, Alisha Davis,</w:t>
      </w:r>
      <w:r w:rsidR="00AC0E21" w:rsidRPr="00E96793">
        <w:rPr>
          <w:rFonts w:ascii="Arial" w:hAnsi="Arial"/>
          <w:sz w:val="20"/>
        </w:rPr>
        <w:t xml:space="preserve"> Ruth Stevens,</w:t>
      </w:r>
      <w:r w:rsidR="00AC0E21" w:rsidRPr="00E96793">
        <w:t xml:space="preserve"> Judy </w:t>
      </w:r>
      <w:proofErr w:type="spellStart"/>
      <w:r w:rsidR="00AC0E21" w:rsidRPr="00E96793">
        <w:t>Whipps</w:t>
      </w:r>
      <w:proofErr w:type="spellEnd"/>
    </w:p>
    <w:p w:rsidR="0020459C" w:rsidRPr="00E96793" w:rsidRDefault="0020459C">
      <w:pPr>
        <w:jc w:val="center"/>
        <w:rPr>
          <w:rFonts w:ascii="Arial" w:hAnsi="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6"/>
        <w:gridCol w:w="10632"/>
        <w:gridCol w:w="1861"/>
      </w:tblGrid>
      <w:tr w:rsidR="0020459C" w:rsidRPr="00E96793" w:rsidTr="000478A7">
        <w:tc>
          <w:tcPr>
            <w:tcW w:w="1986" w:type="dxa"/>
          </w:tcPr>
          <w:p w:rsidR="0020459C" w:rsidRPr="00E96793" w:rsidRDefault="0020459C" w:rsidP="000478A7">
            <w:pPr>
              <w:spacing w:line="240" w:lineRule="auto"/>
              <w:rPr>
                <w:rFonts w:ascii="Arial" w:hAnsi="Arial"/>
                <w:sz w:val="20"/>
              </w:rPr>
            </w:pPr>
            <w:r w:rsidRPr="00E96793">
              <w:rPr>
                <w:rFonts w:ascii="Arial" w:hAnsi="Arial"/>
                <w:sz w:val="20"/>
              </w:rPr>
              <w:t>Agenda Items</w:t>
            </w:r>
          </w:p>
        </w:tc>
        <w:tc>
          <w:tcPr>
            <w:tcW w:w="10632" w:type="dxa"/>
          </w:tcPr>
          <w:p w:rsidR="0020459C" w:rsidRPr="00E96793" w:rsidRDefault="0020459C" w:rsidP="000478A7">
            <w:pPr>
              <w:spacing w:line="240" w:lineRule="auto"/>
              <w:rPr>
                <w:rFonts w:ascii="Arial" w:hAnsi="Arial"/>
                <w:sz w:val="20"/>
              </w:rPr>
            </w:pPr>
            <w:r w:rsidRPr="00E96793">
              <w:rPr>
                <w:rFonts w:ascii="Arial" w:hAnsi="Arial"/>
                <w:sz w:val="20"/>
              </w:rPr>
              <w:t>Discussion</w:t>
            </w:r>
          </w:p>
        </w:tc>
        <w:tc>
          <w:tcPr>
            <w:tcW w:w="1861" w:type="dxa"/>
          </w:tcPr>
          <w:p w:rsidR="0020459C" w:rsidRPr="00E96793" w:rsidRDefault="0020459C" w:rsidP="000478A7">
            <w:pPr>
              <w:spacing w:line="240" w:lineRule="auto"/>
              <w:rPr>
                <w:rFonts w:ascii="Arial" w:hAnsi="Arial"/>
                <w:sz w:val="20"/>
              </w:rPr>
            </w:pPr>
            <w:r w:rsidRPr="00E96793">
              <w:rPr>
                <w:rFonts w:ascii="Arial" w:hAnsi="Arial"/>
                <w:sz w:val="20"/>
              </w:rPr>
              <w:t>Action / Decisions</w:t>
            </w:r>
          </w:p>
        </w:tc>
      </w:tr>
      <w:tr w:rsidR="0020459C" w:rsidRPr="00E96793" w:rsidTr="000478A7">
        <w:tc>
          <w:tcPr>
            <w:tcW w:w="1986" w:type="dxa"/>
          </w:tcPr>
          <w:p w:rsidR="0024525E" w:rsidRPr="00E96793" w:rsidRDefault="0020459C" w:rsidP="000478A7">
            <w:pPr>
              <w:pStyle w:val="ListParagraph"/>
              <w:spacing w:line="240" w:lineRule="auto"/>
              <w:ind w:left="0"/>
              <w:rPr>
                <w:b/>
              </w:rPr>
            </w:pPr>
            <w:r w:rsidRPr="00E96793">
              <w:rPr>
                <w:b/>
              </w:rPr>
              <w:t xml:space="preserve">Approval of </w:t>
            </w:r>
          </w:p>
          <w:p w:rsidR="0020459C" w:rsidRPr="00E96793" w:rsidRDefault="00F83171" w:rsidP="000478A7">
            <w:pPr>
              <w:pStyle w:val="ListParagraph"/>
              <w:spacing w:line="240" w:lineRule="auto"/>
              <w:ind w:left="0"/>
              <w:rPr>
                <w:rFonts w:ascii="Arial" w:hAnsi="Arial"/>
                <w:sz w:val="20"/>
              </w:rPr>
            </w:pPr>
            <w:r w:rsidRPr="00E96793">
              <w:rPr>
                <w:b/>
              </w:rPr>
              <w:t>Oct 10</w:t>
            </w:r>
            <w:r w:rsidR="0060431C" w:rsidRPr="00E96793">
              <w:rPr>
                <w:b/>
              </w:rPr>
              <w:t xml:space="preserve"> Minutes</w:t>
            </w:r>
          </w:p>
        </w:tc>
        <w:tc>
          <w:tcPr>
            <w:tcW w:w="10632" w:type="dxa"/>
          </w:tcPr>
          <w:p w:rsidR="0020459C" w:rsidRPr="00E96793" w:rsidRDefault="0020459C" w:rsidP="000478A7">
            <w:pPr>
              <w:spacing w:line="240" w:lineRule="auto"/>
              <w:rPr>
                <w:rFonts w:ascii="Arial" w:hAnsi="Arial"/>
                <w:sz w:val="20"/>
              </w:rPr>
            </w:pPr>
          </w:p>
        </w:tc>
        <w:tc>
          <w:tcPr>
            <w:tcW w:w="1861" w:type="dxa"/>
          </w:tcPr>
          <w:p w:rsidR="0020459C" w:rsidRPr="00E96793" w:rsidRDefault="00792869" w:rsidP="006D609A">
            <w:pPr>
              <w:spacing w:line="240" w:lineRule="auto"/>
              <w:rPr>
                <w:rFonts w:ascii="Arial" w:hAnsi="Arial"/>
                <w:sz w:val="20"/>
              </w:rPr>
            </w:pPr>
            <w:r w:rsidRPr="00E96793">
              <w:rPr>
                <w:rFonts w:ascii="Arial" w:hAnsi="Arial"/>
                <w:sz w:val="20"/>
              </w:rPr>
              <w:t>Approved</w:t>
            </w:r>
            <w:r w:rsidR="00DA0425" w:rsidRPr="00E96793">
              <w:rPr>
                <w:rFonts w:ascii="Arial" w:hAnsi="Arial"/>
                <w:sz w:val="20"/>
              </w:rPr>
              <w:t xml:space="preserve"> as </w:t>
            </w:r>
            <w:r w:rsidR="006D609A" w:rsidRPr="00E96793">
              <w:rPr>
                <w:rFonts w:ascii="Arial" w:hAnsi="Arial"/>
                <w:sz w:val="20"/>
              </w:rPr>
              <w:t>submitted.</w:t>
            </w:r>
          </w:p>
        </w:tc>
      </w:tr>
      <w:tr w:rsidR="0020459C" w:rsidRPr="00E96793" w:rsidTr="000478A7">
        <w:tc>
          <w:tcPr>
            <w:tcW w:w="1986" w:type="dxa"/>
          </w:tcPr>
          <w:p w:rsidR="0020459C" w:rsidRPr="00E96793" w:rsidRDefault="0020459C" w:rsidP="000478A7">
            <w:pPr>
              <w:pStyle w:val="ListParagraph"/>
              <w:spacing w:line="240" w:lineRule="auto"/>
              <w:ind w:left="0"/>
              <w:rPr>
                <w:b/>
              </w:rPr>
            </w:pPr>
            <w:r w:rsidRPr="00E96793">
              <w:rPr>
                <w:b/>
              </w:rPr>
              <w:t>Approval of Agenda</w:t>
            </w:r>
          </w:p>
        </w:tc>
        <w:tc>
          <w:tcPr>
            <w:tcW w:w="10632" w:type="dxa"/>
          </w:tcPr>
          <w:p w:rsidR="0020459C" w:rsidRPr="00E96793" w:rsidRDefault="0020459C" w:rsidP="000478A7">
            <w:pPr>
              <w:spacing w:line="240" w:lineRule="auto"/>
              <w:rPr>
                <w:rFonts w:ascii="Arial" w:hAnsi="Arial"/>
                <w:sz w:val="20"/>
              </w:rPr>
            </w:pPr>
          </w:p>
          <w:p w:rsidR="008A6D1D" w:rsidRPr="00E96793" w:rsidRDefault="008A6D1D" w:rsidP="00D818EA">
            <w:pPr>
              <w:spacing w:line="240" w:lineRule="auto"/>
              <w:rPr>
                <w:rFonts w:ascii="Arial" w:hAnsi="Arial"/>
                <w:sz w:val="20"/>
              </w:rPr>
            </w:pPr>
          </w:p>
        </w:tc>
        <w:tc>
          <w:tcPr>
            <w:tcW w:w="1861" w:type="dxa"/>
          </w:tcPr>
          <w:p w:rsidR="0020459C" w:rsidRPr="00E96793" w:rsidRDefault="006A7731" w:rsidP="000478A7">
            <w:pPr>
              <w:spacing w:line="240" w:lineRule="auto"/>
              <w:rPr>
                <w:rFonts w:ascii="Arial" w:hAnsi="Arial"/>
                <w:sz w:val="20"/>
              </w:rPr>
            </w:pPr>
            <w:r w:rsidRPr="00E96793">
              <w:rPr>
                <w:rFonts w:ascii="Arial" w:hAnsi="Arial"/>
                <w:sz w:val="20"/>
              </w:rPr>
              <w:t>Approved.</w:t>
            </w:r>
          </w:p>
        </w:tc>
      </w:tr>
      <w:tr w:rsidR="00D818EA" w:rsidRPr="00E96793" w:rsidTr="000478A7">
        <w:tc>
          <w:tcPr>
            <w:tcW w:w="1986" w:type="dxa"/>
          </w:tcPr>
          <w:p w:rsidR="00D818EA" w:rsidRPr="00E96793" w:rsidRDefault="00D818EA" w:rsidP="000478A7">
            <w:pPr>
              <w:pStyle w:val="ListParagraph"/>
              <w:spacing w:line="240" w:lineRule="auto"/>
              <w:ind w:left="0"/>
              <w:rPr>
                <w:b/>
              </w:rPr>
            </w:pPr>
            <w:r w:rsidRPr="00E96793">
              <w:rPr>
                <w:b/>
              </w:rPr>
              <w:t>Announcements</w:t>
            </w:r>
          </w:p>
        </w:tc>
        <w:tc>
          <w:tcPr>
            <w:tcW w:w="10632" w:type="dxa"/>
          </w:tcPr>
          <w:p w:rsidR="00004C83" w:rsidRPr="00E96793" w:rsidRDefault="00004C83" w:rsidP="00D818EA">
            <w:pPr>
              <w:spacing w:line="240" w:lineRule="auto"/>
              <w:rPr>
                <w:rFonts w:ascii="Arial" w:hAnsi="Arial"/>
                <w:sz w:val="20"/>
              </w:rPr>
            </w:pPr>
          </w:p>
          <w:p w:rsidR="00D818EA" w:rsidRPr="00725F6C" w:rsidRDefault="00D818EA" w:rsidP="00D818EA">
            <w:pPr>
              <w:spacing w:line="240" w:lineRule="auto"/>
              <w:rPr>
                <w:rFonts w:ascii="Arial" w:hAnsi="Arial" w:cs="Arial"/>
                <w:sz w:val="20"/>
              </w:rPr>
            </w:pPr>
            <w:r w:rsidRPr="00725F6C">
              <w:rPr>
                <w:rFonts w:ascii="Arial" w:hAnsi="Arial" w:cs="Arial"/>
                <w:sz w:val="20"/>
              </w:rPr>
              <w:t xml:space="preserve">Penny reported on the AAC&amp;U Personal and Social Responsibility conference that she attended.  </w:t>
            </w:r>
          </w:p>
          <w:p w:rsidR="00D818EA" w:rsidRPr="00725F6C" w:rsidRDefault="00D818EA" w:rsidP="00D818EA">
            <w:pPr>
              <w:spacing w:line="240" w:lineRule="auto"/>
              <w:rPr>
                <w:rFonts w:ascii="Arial" w:hAnsi="Arial" w:cs="Arial"/>
                <w:sz w:val="20"/>
              </w:rPr>
            </w:pPr>
          </w:p>
          <w:p w:rsidR="00D818EA" w:rsidRPr="00725F6C" w:rsidRDefault="00D818EA" w:rsidP="00D818EA">
            <w:pPr>
              <w:spacing w:line="240" w:lineRule="auto"/>
              <w:rPr>
                <w:rFonts w:ascii="Arial" w:hAnsi="Arial" w:cs="Arial"/>
                <w:sz w:val="20"/>
              </w:rPr>
            </w:pPr>
            <w:r w:rsidRPr="00725F6C">
              <w:rPr>
                <w:rFonts w:ascii="Arial" w:hAnsi="Arial" w:cs="Arial"/>
                <w:sz w:val="20"/>
              </w:rPr>
              <w:t>The GEC is way ahead of the curve in many ways.  Many of the issues that have been previously discussed by GEC are topics that came up at the conference.</w:t>
            </w:r>
          </w:p>
          <w:p w:rsidR="00D818EA" w:rsidRPr="00725F6C" w:rsidRDefault="00D818EA" w:rsidP="00D818EA">
            <w:pPr>
              <w:spacing w:line="240" w:lineRule="auto"/>
              <w:rPr>
                <w:rFonts w:ascii="Arial" w:hAnsi="Arial" w:cs="Arial"/>
                <w:sz w:val="20"/>
              </w:rPr>
            </w:pPr>
          </w:p>
          <w:p w:rsidR="00D818EA" w:rsidRPr="00725F6C" w:rsidRDefault="00D818EA" w:rsidP="00D818EA">
            <w:pPr>
              <w:spacing w:line="240" w:lineRule="auto"/>
              <w:rPr>
                <w:rFonts w:ascii="Arial" w:hAnsi="Arial" w:cs="Arial"/>
                <w:sz w:val="20"/>
              </w:rPr>
            </w:pPr>
            <w:r w:rsidRPr="00725F6C">
              <w:rPr>
                <w:rFonts w:ascii="Arial" w:hAnsi="Arial" w:cs="Arial"/>
                <w:sz w:val="20"/>
              </w:rPr>
              <w:t xml:space="preserve">A couple of take </w:t>
            </w:r>
            <w:proofErr w:type="spellStart"/>
            <w:r w:rsidR="00DA69BB" w:rsidRPr="00725F6C">
              <w:rPr>
                <w:rFonts w:ascii="Arial" w:hAnsi="Arial" w:cs="Arial"/>
                <w:sz w:val="20"/>
              </w:rPr>
              <w:t>a</w:t>
            </w:r>
            <w:r w:rsidR="00AB0CF7" w:rsidRPr="00725F6C">
              <w:rPr>
                <w:rFonts w:ascii="Arial" w:hAnsi="Arial" w:cs="Arial"/>
                <w:sz w:val="20"/>
              </w:rPr>
              <w:t>ways</w:t>
            </w:r>
            <w:proofErr w:type="spellEnd"/>
            <w:r w:rsidRPr="00725F6C">
              <w:rPr>
                <w:rFonts w:ascii="Arial" w:hAnsi="Arial" w:cs="Arial"/>
                <w:sz w:val="20"/>
              </w:rPr>
              <w:t>:</w:t>
            </w:r>
          </w:p>
          <w:p w:rsidR="00D818EA" w:rsidRPr="00725F6C" w:rsidRDefault="00D818EA" w:rsidP="00D818EA">
            <w:pPr>
              <w:numPr>
                <w:ilvl w:val="0"/>
                <w:numId w:val="9"/>
              </w:numPr>
              <w:spacing w:line="240" w:lineRule="auto"/>
              <w:rPr>
                <w:rFonts w:ascii="Arial" w:hAnsi="Arial" w:cs="Arial"/>
                <w:sz w:val="20"/>
              </w:rPr>
            </w:pPr>
            <w:r w:rsidRPr="00725F6C">
              <w:rPr>
                <w:rFonts w:ascii="Arial" w:hAnsi="Arial" w:cs="Arial"/>
                <w:sz w:val="20"/>
              </w:rPr>
              <w:t xml:space="preserve">Always </w:t>
            </w:r>
            <w:r w:rsidR="00AB0CF7" w:rsidRPr="00725F6C">
              <w:rPr>
                <w:rFonts w:ascii="Arial" w:hAnsi="Arial" w:cs="Arial"/>
                <w:sz w:val="20"/>
              </w:rPr>
              <w:t>keep in</w:t>
            </w:r>
            <w:r w:rsidRPr="00725F6C">
              <w:rPr>
                <w:rFonts w:ascii="Arial" w:hAnsi="Arial" w:cs="Arial"/>
                <w:sz w:val="20"/>
              </w:rPr>
              <w:t xml:space="preserve"> mind what the purpose is.  This was a big issue at the conference and everyone struggles with “what does AAC&amp;U mean by this” </w:t>
            </w:r>
            <w:r w:rsidR="004B6311" w:rsidRPr="00725F6C">
              <w:rPr>
                <w:rFonts w:ascii="Arial" w:hAnsi="Arial" w:cs="Arial"/>
                <w:sz w:val="20"/>
              </w:rPr>
              <w:t>for description</w:t>
            </w:r>
          </w:p>
          <w:p w:rsidR="00D818EA" w:rsidRPr="00725F6C" w:rsidRDefault="00D818EA" w:rsidP="004B6311">
            <w:pPr>
              <w:numPr>
                <w:ilvl w:val="0"/>
                <w:numId w:val="9"/>
              </w:numPr>
              <w:spacing w:line="240" w:lineRule="auto"/>
              <w:rPr>
                <w:rFonts w:ascii="Arial" w:hAnsi="Arial" w:cs="Arial"/>
                <w:sz w:val="20"/>
              </w:rPr>
            </w:pPr>
            <w:r w:rsidRPr="00725F6C">
              <w:rPr>
                <w:rFonts w:ascii="Arial" w:hAnsi="Arial" w:cs="Arial"/>
                <w:sz w:val="20"/>
              </w:rPr>
              <w:t xml:space="preserve">Keep in mind </w:t>
            </w:r>
            <w:r w:rsidR="004B6311" w:rsidRPr="00725F6C">
              <w:rPr>
                <w:rFonts w:ascii="Arial" w:hAnsi="Arial" w:cs="Arial"/>
                <w:sz w:val="20"/>
              </w:rPr>
              <w:t xml:space="preserve">that was everyone is </w:t>
            </w:r>
            <w:r w:rsidRPr="00725F6C">
              <w:rPr>
                <w:rFonts w:ascii="Arial" w:hAnsi="Arial" w:cs="Arial"/>
                <w:sz w:val="20"/>
              </w:rPr>
              <w:t>ultimately aiming for is to ma</w:t>
            </w:r>
            <w:r w:rsidR="004B6311" w:rsidRPr="00725F6C">
              <w:rPr>
                <w:rFonts w:ascii="Arial" w:hAnsi="Arial" w:cs="Arial"/>
                <w:sz w:val="20"/>
              </w:rPr>
              <w:t>ke sure our students are active</w:t>
            </w:r>
            <w:r w:rsidRPr="00725F6C">
              <w:rPr>
                <w:rFonts w:ascii="Arial" w:hAnsi="Arial" w:cs="Arial"/>
                <w:sz w:val="20"/>
              </w:rPr>
              <w:t xml:space="preserve">ly engaged in the democratic way of change making.  A lot of people got hung up on service learning – </w:t>
            </w:r>
            <w:r w:rsidR="004B6311" w:rsidRPr="00725F6C">
              <w:rPr>
                <w:rFonts w:ascii="Arial" w:hAnsi="Arial" w:cs="Arial"/>
                <w:sz w:val="20"/>
              </w:rPr>
              <w:t xml:space="preserve">the </w:t>
            </w:r>
            <w:r w:rsidRPr="00725F6C">
              <w:rPr>
                <w:rFonts w:ascii="Arial" w:hAnsi="Arial" w:cs="Arial"/>
                <w:sz w:val="20"/>
              </w:rPr>
              <w:t xml:space="preserve">consensus after discussion is that ultimately </w:t>
            </w:r>
            <w:r w:rsidR="004B6311" w:rsidRPr="00725F6C">
              <w:rPr>
                <w:rFonts w:ascii="Arial" w:hAnsi="Arial" w:cs="Arial"/>
                <w:sz w:val="20"/>
              </w:rPr>
              <w:t xml:space="preserve">we are saying it needs to </w:t>
            </w:r>
            <w:r w:rsidRPr="00725F6C">
              <w:rPr>
                <w:rFonts w:ascii="Arial" w:hAnsi="Arial" w:cs="Arial"/>
                <w:sz w:val="20"/>
              </w:rPr>
              <w:t xml:space="preserve">lead to actively engaged.  </w:t>
            </w:r>
          </w:p>
          <w:p w:rsidR="00D818EA" w:rsidRPr="00725F6C" w:rsidRDefault="00D818EA" w:rsidP="004B6311">
            <w:pPr>
              <w:numPr>
                <w:ilvl w:val="0"/>
                <w:numId w:val="9"/>
              </w:numPr>
              <w:spacing w:line="240" w:lineRule="auto"/>
              <w:rPr>
                <w:rFonts w:ascii="Arial" w:hAnsi="Arial" w:cs="Arial"/>
                <w:sz w:val="20"/>
              </w:rPr>
            </w:pPr>
            <w:r w:rsidRPr="00725F6C">
              <w:rPr>
                <w:rFonts w:ascii="Arial" w:hAnsi="Arial" w:cs="Arial"/>
                <w:sz w:val="20"/>
              </w:rPr>
              <w:t xml:space="preserve">Keep in mind </w:t>
            </w:r>
            <w:r w:rsidR="004B6311" w:rsidRPr="00725F6C">
              <w:rPr>
                <w:rFonts w:ascii="Arial" w:hAnsi="Arial" w:cs="Arial"/>
                <w:sz w:val="20"/>
              </w:rPr>
              <w:t xml:space="preserve">that </w:t>
            </w:r>
            <w:r w:rsidRPr="00725F6C">
              <w:rPr>
                <w:rFonts w:ascii="Arial" w:hAnsi="Arial" w:cs="Arial"/>
                <w:sz w:val="20"/>
              </w:rPr>
              <w:t>whatever you do</w:t>
            </w:r>
            <w:r w:rsidR="004B6311" w:rsidRPr="00725F6C">
              <w:rPr>
                <w:rFonts w:ascii="Arial" w:hAnsi="Arial" w:cs="Arial"/>
                <w:sz w:val="20"/>
              </w:rPr>
              <w:t>,</w:t>
            </w:r>
            <w:r w:rsidRPr="00725F6C">
              <w:rPr>
                <w:rFonts w:ascii="Arial" w:hAnsi="Arial" w:cs="Arial"/>
                <w:sz w:val="20"/>
              </w:rPr>
              <w:t xml:space="preserve"> you have to bring it to scale, so </w:t>
            </w:r>
            <w:r w:rsidR="004B6311" w:rsidRPr="00725F6C">
              <w:rPr>
                <w:rFonts w:ascii="Arial" w:hAnsi="Arial" w:cs="Arial"/>
                <w:sz w:val="20"/>
              </w:rPr>
              <w:t xml:space="preserve">really </w:t>
            </w:r>
            <w:r w:rsidRPr="00725F6C">
              <w:rPr>
                <w:rFonts w:ascii="Arial" w:hAnsi="Arial" w:cs="Arial"/>
                <w:sz w:val="20"/>
              </w:rPr>
              <w:t xml:space="preserve">think about </w:t>
            </w:r>
            <w:r w:rsidR="004B6311" w:rsidRPr="00725F6C">
              <w:rPr>
                <w:rFonts w:ascii="Arial" w:hAnsi="Arial" w:cs="Arial"/>
                <w:sz w:val="20"/>
              </w:rPr>
              <w:t xml:space="preserve">if you are going to </w:t>
            </w:r>
            <w:r w:rsidRPr="00725F6C">
              <w:rPr>
                <w:rFonts w:ascii="Arial" w:hAnsi="Arial" w:cs="Arial"/>
                <w:sz w:val="20"/>
              </w:rPr>
              <w:t>requir</w:t>
            </w:r>
            <w:r w:rsidR="004B6311" w:rsidRPr="00725F6C">
              <w:rPr>
                <w:rFonts w:ascii="Arial" w:hAnsi="Arial" w:cs="Arial"/>
                <w:sz w:val="20"/>
              </w:rPr>
              <w:t>e</w:t>
            </w:r>
            <w:r w:rsidRPr="00725F6C">
              <w:rPr>
                <w:rFonts w:ascii="Arial" w:hAnsi="Arial" w:cs="Arial"/>
                <w:sz w:val="20"/>
              </w:rPr>
              <w:t xml:space="preserve"> service</w:t>
            </w:r>
            <w:r w:rsidR="004B6311" w:rsidRPr="00725F6C">
              <w:rPr>
                <w:rFonts w:ascii="Arial" w:hAnsi="Arial" w:cs="Arial"/>
                <w:sz w:val="20"/>
              </w:rPr>
              <w:t>-</w:t>
            </w:r>
            <w:r w:rsidRPr="00725F6C">
              <w:rPr>
                <w:rFonts w:ascii="Arial" w:hAnsi="Arial" w:cs="Arial"/>
                <w:sz w:val="20"/>
              </w:rPr>
              <w:t xml:space="preserve">learning in </w:t>
            </w:r>
            <w:r w:rsidR="004B6311" w:rsidRPr="00725F6C">
              <w:rPr>
                <w:rFonts w:ascii="Arial" w:hAnsi="Arial" w:cs="Arial"/>
                <w:sz w:val="20"/>
              </w:rPr>
              <w:t xml:space="preserve">the </w:t>
            </w:r>
            <w:r w:rsidRPr="00725F6C">
              <w:rPr>
                <w:rFonts w:ascii="Arial" w:hAnsi="Arial" w:cs="Arial"/>
                <w:sz w:val="20"/>
              </w:rPr>
              <w:t xml:space="preserve">community. </w:t>
            </w:r>
            <w:r w:rsidR="004B6311" w:rsidRPr="00725F6C">
              <w:rPr>
                <w:rFonts w:ascii="Arial" w:hAnsi="Arial" w:cs="Arial"/>
                <w:sz w:val="20"/>
              </w:rPr>
              <w:t xml:space="preserve">You have to think about organizationally fatigue and the implications of the effects if you have a </w:t>
            </w:r>
            <w:r w:rsidRPr="00725F6C">
              <w:rPr>
                <w:rFonts w:ascii="Arial" w:hAnsi="Arial" w:cs="Arial"/>
                <w:sz w:val="20"/>
              </w:rPr>
              <w:t>scale of 24,000</w:t>
            </w:r>
            <w:r w:rsidR="004B6311" w:rsidRPr="00725F6C">
              <w:rPr>
                <w:rFonts w:ascii="Arial" w:hAnsi="Arial" w:cs="Arial"/>
                <w:sz w:val="20"/>
              </w:rPr>
              <w:t xml:space="preserve"> students.</w:t>
            </w:r>
          </w:p>
          <w:p w:rsidR="00D818EA" w:rsidRPr="00725F6C" w:rsidRDefault="00D818EA" w:rsidP="004B6311">
            <w:pPr>
              <w:numPr>
                <w:ilvl w:val="0"/>
                <w:numId w:val="9"/>
              </w:numPr>
              <w:spacing w:line="240" w:lineRule="auto"/>
              <w:rPr>
                <w:rFonts w:ascii="Arial" w:hAnsi="Arial" w:cs="Arial"/>
                <w:sz w:val="20"/>
              </w:rPr>
            </w:pPr>
            <w:r w:rsidRPr="00725F6C">
              <w:rPr>
                <w:rFonts w:ascii="Arial" w:hAnsi="Arial" w:cs="Arial"/>
                <w:sz w:val="20"/>
              </w:rPr>
              <w:t>A lot of people doing 2 semester or 1-year projects.  Usually in groups and facilitated or led by faculty.  Got thinking that GE 4xx could be an option as a 6 credit, 2 semester course.</w:t>
            </w:r>
          </w:p>
          <w:p w:rsidR="00D818EA" w:rsidRPr="00725F6C" w:rsidRDefault="00D818EA" w:rsidP="004B6311">
            <w:pPr>
              <w:numPr>
                <w:ilvl w:val="0"/>
                <w:numId w:val="9"/>
              </w:numPr>
              <w:spacing w:line="240" w:lineRule="auto"/>
              <w:rPr>
                <w:rFonts w:ascii="Arial" w:hAnsi="Arial" w:cs="Arial"/>
                <w:sz w:val="20"/>
              </w:rPr>
            </w:pPr>
            <w:r w:rsidRPr="00725F6C">
              <w:rPr>
                <w:rFonts w:ascii="Arial" w:hAnsi="Arial" w:cs="Arial"/>
                <w:sz w:val="20"/>
              </w:rPr>
              <w:t xml:space="preserve">The other thing that kept coming up </w:t>
            </w:r>
            <w:r w:rsidR="004B6311" w:rsidRPr="00725F6C">
              <w:rPr>
                <w:rFonts w:ascii="Arial" w:hAnsi="Arial" w:cs="Arial"/>
                <w:sz w:val="20"/>
              </w:rPr>
              <w:t>wa</w:t>
            </w:r>
            <w:r w:rsidRPr="00725F6C">
              <w:rPr>
                <w:rFonts w:ascii="Arial" w:hAnsi="Arial" w:cs="Arial"/>
                <w:sz w:val="20"/>
              </w:rPr>
              <w:t>s volunteer</w:t>
            </w:r>
            <w:r w:rsidR="004B6311" w:rsidRPr="00725F6C">
              <w:rPr>
                <w:rFonts w:ascii="Arial" w:hAnsi="Arial" w:cs="Arial"/>
                <w:sz w:val="20"/>
              </w:rPr>
              <w:t>i</w:t>
            </w:r>
            <w:r w:rsidRPr="00725F6C">
              <w:rPr>
                <w:rFonts w:ascii="Arial" w:hAnsi="Arial" w:cs="Arial"/>
                <w:sz w:val="20"/>
              </w:rPr>
              <w:t>sm.  There</w:t>
            </w:r>
            <w:r w:rsidR="004B6311" w:rsidRPr="00725F6C">
              <w:rPr>
                <w:rFonts w:ascii="Arial" w:hAnsi="Arial" w:cs="Arial"/>
                <w:sz w:val="20"/>
              </w:rPr>
              <w:t xml:space="preserve"> is a notion that volunteering is the same as service-learning, but this is not the same thing as students</w:t>
            </w:r>
            <w:r w:rsidRPr="00725F6C">
              <w:rPr>
                <w:rFonts w:ascii="Arial" w:hAnsi="Arial" w:cs="Arial"/>
                <w:sz w:val="20"/>
              </w:rPr>
              <w:t xml:space="preserve"> being actively engaged in changing their world.  Rather </w:t>
            </w:r>
            <w:r w:rsidR="004B6311" w:rsidRPr="00725F6C">
              <w:rPr>
                <w:rFonts w:ascii="Arial" w:hAnsi="Arial" w:cs="Arial"/>
                <w:sz w:val="20"/>
              </w:rPr>
              <w:t xml:space="preserve">the idea that students </w:t>
            </w:r>
            <w:r w:rsidRPr="00725F6C">
              <w:rPr>
                <w:rFonts w:ascii="Arial" w:hAnsi="Arial" w:cs="Arial"/>
                <w:sz w:val="20"/>
              </w:rPr>
              <w:t>could be agent of chan</w:t>
            </w:r>
            <w:r w:rsidR="004B6311" w:rsidRPr="00725F6C">
              <w:rPr>
                <w:rFonts w:ascii="Arial" w:hAnsi="Arial" w:cs="Arial"/>
                <w:sz w:val="20"/>
              </w:rPr>
              <w:t>ge rather than the fixers of the rest of the world.</w:t>
            </w:r>
          </w:p>
          <w:p w:rsidR="00D818EA" w:rsidRPr="00725F6C" w:rsidRDefault="00D818EA" w:rsidP="00D818EA">
            <w:pPr>
              <w:spacing w:line="240" w:lineRule="auto"/>
              <w:rPr>
                <w:rFonts w:ascii="Arial" w:hAnsi="Arial" w:cs="Arial"/>
                <w:sz w:val="20"/>
              </w:rPr>
            </w:pPr>
          </w:p>
          <w:p w:rsidR="00D818EA" w:rsidRPr="00725F6C" w:rsidRDefault="004B6311" w:rsidP="00D818EA">
            <w:pPr>
              <w:spacing w:line="240" w:lineRule="auto"/>
              <w:rPr>
                <w:rFonts w:ascii="Arial" w:hAnsi="Arial" w:cs="Arial"/>
                <w:sz w:val="20"/>
              </w:rPr>
            </w:pPr>
            <w:r w:rsidRPr="00725F6C">
              <w:rPr>
                <w:rFonts w:ascii="Arial" w:hAnsi="Arial" w:cs="Arial"/>
                <w:sz w:val="20"/>
              </w:rPr>
              <w:t xml:space="preserve">Penney has </w:t>
            </w:r>
            <w:r w:rsidR="00BB2724" w:rsidRPr="00725F6C">
              <w:rPr>
                <w:rFonts w:ascii="Arial" w:hAnsi="Arial" w:cs="Arial"/>
                <w:sz w:val="20"/>
              </w:rPr>
              <w:t xml:space="preserve">hard copy </w:t>
            </w:r>
            <w:r w:rsidRPr="00725F6C">
              <w:rPr>
                <w:rFonts w:ascii="Arial" w:hAnsi="Arial" w:cs="Arial"/>
                <w:sz w:val="20"/>
              </w:rPr>
              <w:t xml:space="preserve">materials </w:t>
            </w:r>
            <w:r w:rsidR="00BB2724" w:rsidRPr="00725F6C">
              <w:rPr>
                <w:rFonts w:ascii="Arial" w:hAnsi="Arial" w:cs="Arial"/>
                <w:sz w:val="20"/>
              </w:rPr>
              <w:t xml:space="preserve">that she will share from </w:t>
            </w:r>
            <w:r w:rsidRPr="00725F6C">
              <w:rPr>
                <w:rFonts w:ascii="Arial" w:hAnsi="Arial" w:cs="Arial"/>
                <w:sz w:val="20"/>
              </w:rPr>
              <w:t>the conference.</w:t>
            </w:r>
          </w:p>
          <w:p w:rsidR="00D818EA" w:rsidRPr="00725F6C" w:rsidRDefault="00D818EA" w:rsidP="00D818EA">
            <w:pPr>
              <w:spacing w:line="240" w:lineRule="auto"/>
              <w:rPr>
                <w:rFonts w:ascii="Arial" w:hAnsi="Arial" w:cs="Arial"/>
                <w:sz w:val="20"/>
              </w:rPr>
            </w:pPr>
          </w:p>
          <w:p w:rsidR="00D818EA" w:rsidRPr="00E96793" w:rsidRDefault="00D818EA" w:rsidP="004B6311">
            <w:pPr>
              <w:spacing w:line="240" w:lineRule="auto"/>
              <w:rPr>
                <w:rFonts w:ascii="Arial" w:hAnsi="Arial"/>
                <w:sz w:val="20"/>
              </w:rPr>
            </w:pPr>
          </w:p>
          <w:p w:rsidR="00477A4E" w:rsidRPr="00E96793" w:rsidRDefault="00477A4E" w:rsidP="004B6311">
            <w:pPr>
              <w:spacing w:line="240" w:lineRule="auto"/>
              <w:rPr>
                <w:rFonts w:ascii="Arial" w:hAnsi="Arial"/>
                <w:sz w:val="20"/>
              </w:rPr>
            </w:pPr>
          </w:p>
        </w:tc>
        <w:tc>
          <w:tcPr>
            <w:tcW w:w="1861" w:type="dxa"/>
          </w:tcPr>
          <w:p w:rsidR="00D818EA" w:rsidRPr="00E96793" w:rsidRDefault="00D818EA" w:rsidP="000478A7">
            <w:pPr>
              <w:spacing w:line="240" w:lineRule="auto"/>
              <w:rPr>
                <w:rFonts w:ascii="Arial" w:hAnsi="Arial"/>
                <w:sz w:val="20"/>
              </w:rPr>
            </w:pPr>
            <w:bookmarkStart w:id="0" w:name="_GoBack"/>
            <w:bookmarkEnd w:id="0"/>
          </w:p>
        </w:tc>
      </w:tr>
      <w:tr w:rsidR="00D76E04" w:rsidRPr="00E96793" w:rsidTr="000478A7">
        <w:tc>
          <w:tcPr>
            <w:tcW w:w="1986" w:type="dxa"/>
          </w:tcPr>
          <w:p w:rsidR="00D76E04" w:rsidRPr="00E96793" w:rsidRDefault="00F83171" w:rsidP="0013232C">
            <w:pPr>
              <w:pStyle w:val="ListParagraph"/>
              <w:spacing w:line="240" w:lineRule="auto"/>
              <w:ind w:left="0"/>
              <w:rPr>
                <w:rFonts w:ascii="Arial" w:hAnsi="Arial" w:cs="Arial"/>
                <w:b/>
                <w:sz w:val="20"/>
                <w:szCs w:val="20"/>
              </w:rPr>
            </w:pPr>
            <w:r w:rsidRPr="00E96793">
              <w:rPr>
                <w:b/>
              </w:rPr>
              <w:t xml:space="preserve">Quantitative </w:t>
            </w:r>
            <w:r w:rsidRPr="00E96793">
              <w:rPr>
                <w:b/>
              </w:rPr>
              <w:lastRenderedPageBreak/>
              <w:t>Literacy as a Separate GE Skills Goal</w:t>
            </w:r>
          </w:p>
        </w:tc>
        <w:tc>
          <w:tcPr>
            <w:tcW w:w="10632" w:type="dxa"/>
          </w:tcPr>
          <w:p w:rsidR="00F83171" w:rsidRPr="00E96793" w:rsidRDefault="00F83171" w:rsidP="00F83171">
            <w:pPr>
              <w:spacing w:line="240" w:lineRule="auto"/>
              <w:rPr>
                <w:b/>
                <w:i/>
                <w:sz w:val="20"/>
                <w:szCs w:val="20"/>
              </w:rPr>
            </w:pPr>
            <w:r w:rsidRPr="00E96793">
              <w:rPr>
                <w:b/>
                <w:i/>
                <w:sz w:val="20"/>
                <w:szCs w:val="20"/>
              </w:rPr>
              <w:lastRenderedPageBreak/>
              <w:t xml:space="preserve">We will discuss the recommendations by the ad hoc Science group (proposal attached) and the ad hoc GE work group (e-mail </w:t>
            </w:r>
            <w:r w:rsidRPr="00E96793">
              <w:rPr>
                <w:b/>
                <w:i/>
                <w:sz w:val="20"/>
                <w:szCs w:val="20"/>
              </w:rPr>
              <w:lastRenderedPageBreak/>
              <w:t>attached). Both groups recommend the separation of quantitative literacy from information literacy.</w:t>
            </w:r>
          </w:p>
          <w:p w:rsidR="00F83171" w:rsidRPr="00E96793" w:rsidRDefault="00F83171" w:rsidP="00F83171">
            <w:pPr>
              <w:spacing w:line="240" w:lineRule="auto"/>
              <w:rPr>
                <w:b/>
                <w:i/>
                <w:sz w:val="20"/>
                <w:szCs w:val="20"/>
              </w:rPr>
            </w:pPr>
          </w:p>
          <w:p w:rsidR="00F83171" w:rsidRPr="00E96793" w:rsidRDefault="00F83171" w:rsidP="00F83171">
            <w:pPr>
              <w:spacing w:line="240" w:lineRule="auto"/>
              <w:rPr>
                <w:b/>
                <w:i/>
                <w:sz w:val="20"/>
                <w:szCs w:val="20"/>
              </w:rPr>
            </w:pPr>
            <w:r w:rsidRPr="00E96793">
              <w:rPr>
                <w:b/>
                <w:i/>
                <w:sz w:val="20"/>
                <w:szCs w:val="20"/>
              </w:rPr>
              <w:t>If we decide to support the groups’ recommendation, we will discuss how we want to integrate the recommendation into our November 1 draft proposal.</w:t>
            </w:r>
          </w:p>
          <w:p w:rsidR="00A73DEE" w:rsidRPr="00E96793" w:rsidRDefault="00A73DEE" w:rsidP="00F83171">
            <w:pPr>
              <w:spacing w:line="240" w:lineRule="auto"/>
              <w:rPr>
                <w:b/>
                <w:i/>
                <w:sz w:val="20"/>
                <w:szCs w:val="20"/>
              </w:rPr>
            </w:pPr>
          </w:p>
          <w:p w:rsidR="001C591E" w:rsidRPr="00725F6C" w:rsidRDefault="001C591E" w:rsidP="001C591E">
            <w:pPr>
              <w:spacing w:line="240" w:lineRule="auto"/>
              <w:rPr>
                <w:rFonts w:ascii="Arial" w:hAnsi="Arial" w:cs="Arial"/>
                <w:sz w:val="20"/>
                <w:szCs w:val="20"/>
              </w:rPr>
            </w:pPr>
            <w:r w:rsidRPr="00725F6C">
              <w:rPr>
                <w:rFonts w:ascii="Arial" w:hAnsi="Arial" w:cs="Arial"/>
                <w:sz w:val="20"/>
                <w:szCs w:val="20"/>
              </w:rPr>
              <w:t>Two documents were distributed for review – one from the GEC subgroup and one from the Science group. Both groups are recommending that we separate quantitative literacy.</w:t>
            </w:r>
          </w:p>
          <w:p w:rsidR="001C591E" w:rsidRPr="00725F6C" w:rsidRDefault="001C591E" w:rsidP="001C591E">
            <w:pPr>
              <w:spacing w:line="240" w:lineRule="auto"/>
              <w:rPr>
                <w:rFonts w:ascii="Arial" w:hAnsi="Arial" w:cs="Arial"/>
                <w:sz w:val="20"/>
                <w:szCs w:val="20"/>
              </w:rPr>
            </w:pPr>
          </w:p>
          <w:p w:rsidR="001C591E" w:rsidRPr="00725F6C" w:rsidRDefault="001C591E" w:rsidP="001C591E">
            <w:pPr>
              <w:spacing w:line="240" w:lineRule="auto"/>
              <w:rPr>
                <w:rFonts w:ascii="Arial" w:hAnsi="Arial" w:cs="Arial"/>
                <w:sz w:val="20"/>
                <w:szCs w:val="20"/>
              </w:rPr>
            </w:pPr>
            <w:r w:rsidRPr="00725F6C">
              <w:rPr>
                <w:rFonts w:ascii="Arial" w:hAnsi="Arial" w:cs="Arial"/>
                <w:sz w:val="20"/>
                <w:szCs w:val="20"/>
              </w:rPr>
              <w:t>If we do separate the goal, we are technically adding 4 new goals to the GE program.</w:t>
            </w:r>
          </w:p>
          <w:p w:rsidR="001C591E" w:rsidRPr="00725F6C" w:rsidRDefault="001C591E" w:rsidP="001C591E">
            <w:pPr>
              <w:spacing w:line="240" w:lineRule="auto"/>
              <w:rPr>
                <w:rFonts w:ascii="Arial" w:hAnsi="Arial" w:cs="Arial"/>
                <w:sz w:val="20"/>
                <w:szCs w:val="20"/>
              </w:rPr>
            </w:pPr>
          </w:p>
          <w:p w:rsidR="001C591E" w:rsidRPr="00725F6C" w:rsidRDefault="001C591E" w:rsidP="001C591E">
            <w:pPr>
              <w:spacing w:line="240" w:lineRule="auto"/>
              <w:rPr>
                <w:rFonts w:ascii="Arial" w:hAnsi="Arial" w:cs="Arial"/>
                <w:sz w:val="20"/>
                <w:szCs w:val="20"/>
              </w:rPr>
            </w:pPr>
            <w:r w:rsidRPr="00725F6C">
              <w:rPr>
                <w:rFonts w:ascii="Arial" w:hAnsi="Arial" w:cs="Arial"/>
                <w:sz w:val="20"/>
                <w:szCs w:val="20"/>
              </w:rPr>
              <w:t>The committee continued to discuss options:</w:t>
            </w:r>
          </w:p>
          <w:p w:rsidR="001C591E" w:rsidRPr="00725F6C" w:rsidRDefault="001C591E" w:rsidP="001C591E">
            <w:pPr>
              <w:numPr>
                <w:ilvl w:val="0"/>
                <w:numId w:val="10"/>
              </w:numPr>
              <w:spacing w:line="240" w:lineRule="auto"/>
              <w:rPr>
                <w:rFonts w:ascii="Arial" w:hAnsi="Arial" w:cs="Arial"/>
                <w:sz w:val="20"/>
                <w:szCs w:val="20"/>
              </w:rPr>
            </w:pPr>
            <w:r w:rsidRPr="00725F6C">
              <w:rPr>
                <w:rFonts w:ascii="Arial" w:hAnsi="Arial" w:cs="Arial"/>
                <w:sz w:val="20"/>
                <w:szCs w:val="20"/>
              </w:rPr>
              <w:t>A committee member asked why we wouldn’t still leave it as information literacy and expand the description to say it includes quantitative literacy. The Chair responded that information literacy is most commonly seen as library research.</w:t>
            </w:r>
          </w:p>
          <w:p w:rsidR="001C591E" w:rsidRPr="00725F6C" w:rsidRDefault="001C591E" w:rsidP="001C591E">
            <w:pPr>
              <w:numPr>
                <w:ilvl w:val="0"/>
                <w:numId w:val="10"/>
              </w:numPr>
              <w:spacing w:line="240" w:lineRule="auto"/>
              <w:rPr>
                <w:rFonts w:ascii="Arial" w:hAnsi="Arial" w:cs="Arial"/>
                <w:sz w:val="20"/>
                <w:szCs w:val="20"/>
              </w:rPr>
            </w:pPr>
            <w:r w:rsidRPr="00725F6C">
              <w:rPr>
                <w:rFonts w:ascii="Arial" w:hAnsi="Arial" w:cs="Arial"/>
                <w:sz w:val="20"/>
                <w:szCs w:val="20"/>
              </w:rPr>
              <w:t>A committee member shared feedback he received from a colleague that every big 10 college requires computer literacy, so we might want to also consider that.</w:t>
            </w:r>
          </w:p>
          <w:p w:rsidR="001C591E" w:rsidRPr="00725F6C" w:rsidRDefault="001C591E" w:rsidP="001C591E">
            <w:pPr>
              <w:numPr>
                <w:ilvl w:val="0"/>
                <w:numId w:val="10"/>
              </w:numPr>
              <w:spacing w:line="240" w:lineRule="auto"/>
              <w:rPr>
                <w:rFonts w:ascii="Arial" w:hAnsi="Arial" w:cs="Arial"/>
                <w:sz w:val="20"/>
                <w:szCs w:val="20"/>
              </w:rPr>
            </w:pPr>
            <w:r w:rsidRPr="00725F6C">
              <w:rPr>
                <w:rFonts w:ascii="Arial" w:hAnsi="Arial" w:cs="Arial"/>
                <w:sz w:val="20"/>
                <w:szCs w:val="20"/>
              </w:rPr>
              <w:t>A committee member noted that in health care, information literacy is really about numbers as well as other kinds of literacy.</w:t>
            </w:r>
          </w:p>
          <w:p w:rsidR="001C591E" w:rsidRPr="00725F6C" w:rsidRDefault="001C591E" w:rsidP="001C591E">
            <w:pPr>
              <w:numPr>
                <w:ilvl w:val="0"/>
                <w:numId w:val="10"/>
              </w:numPr>
              <w:spacing w:line="240" w:lineRule="auto"/>
              <w:rPr>
                <w:rFonts w:ascii="Arial" w:hAnsi="Arial" w:cs="Arial"/>
                <w:sz w:val="20"/>
                <w:szCs w:val="20"/>
              </w:rPr>
            </w:pPr>
            <w:r w:rsidRPr="00725F6C">
              <w:rPr>
                <w:rFonts w:ascii="Arial" w:hAnsi="Arial" w:cs="Arial"/>
                <w:sz w:val="20"/>
                <w:szCs w:val="20"/>
              </w:rPr>
              <w:t>A committee member added that one exception is in the sciences lab.</w:t>
            </w:r>
          </w:p>
          <w:p w:rsidR="001C591E" w:rsidRPr="00725F6C" w:rsidRDefault="001C591E" w:rsidP="001C591E">
            <w:pPr>
              <w:numPr>
                <w:ilvl w:val="0"/>
                <w:numId w:val="11"/>
              </w:numPr>
              <w:spacing w:line="240" w:lineRule="auto"/>
              <w:rPr>
                <w:rFonts w:ascii="Arial" w:hAnsi="Arial" w:cs="Arial"/>
                <w:sz w:val="20"/>
                <w:szCs w:val="20"/>
              </w:rPr>
            </w:pPr>
            <w:r w:rsidRPr="00725F6C">
              <w:rPr>
                <w:rFonts w:ascii="Arial" w:hAnsi="Arial" w:cs="Arial"/>
                <w:sz w:val="20"/>
                <w:szCs w:val="20"/>
              </w:rPr>
              <w:t xml:space="preserve">A committee member thought that all disciplines need quantitative literacy.  </w:t>
            </w:r>
            <w:r w:rsidR="00E96793" w:rsidRPr="00725F6C">
              <w:rPr>
                <w:rFonts w:ascii="Arial" w:hAnsi="Arial" w:cs="Arial"/>
                <w:sz w:val="20"/>
                <w:szCs w:val="20"/>
              </w:rPr>
              <w:t xml:space="preserve">They should know what solid research or statistical information is and how to approach what is good and what is not.  </w:t>
            </w:r>
            <w:r w:rsidRPr="00725F6C">
              <w:rPr>
                <w:rFonts w:ascii="Arial" w:hAnsi="Arial" w:cs="Arial"/>
                <w:sz w:val="20"/>
                <w:szCs w:val="20"/>
              </w:rPr>
              <w:t>Quantitative is not just math and economics.</w:t>
            </w:r>
          </w:p>
          <w:p w:rsidR="001C591E" w:rsidRPr="00725F6C" w:rsidRDefault="001C591E" w:rsidP="001C591E">
            <w:pPr>
              <w:spacing w:line="240" w:lineRule="auto"/>
              <w:ind w:left="720"/>
              <w:rPr>
                <w:rFonts w:ascii="Arial" w:hAnsi="Arial" w:cs="Arial"/>
                <w:sz w:val="20"/>
                <w:szCs w:val="20"/>
              </w:rPr>
            </w:pPr>
          </w:p>
          <w:p w:rsidR="001C591E" w:rsidRPr="00725F6C" w:rsidRDefault="001C591E" w:rsidP="001C591E">
            <w:pPr>
              <w:spacing w:line="240" w:lineRule="auto"/>
              <w:rPr>
                <w:rFonts w:ascii="Arial" w:hAnsi="Arial" w:cs="Arial"/>
                <w:sz w:val="20"/>
                <w:szCs w:val="20"/>
              </w:rPr>
            </w:pPr>
            <w:r w:rsidRPr="00725F6C">
              <w:rPr>
                <w:rFonts w:ascii="Arial" w:hAnsi="Arial" w:cs="Arial"/>
                <w:sz w:val="20"/>
                <w:szCs w:val="20"/>
              </w:rPr>
              <w:t>The Chair followed up that what GEC would be saying is that we are requiring students to get quantitative literacy through the GE curriculum.</w:t>
            </w:r>
          </w:p>
          <w:p w:rsidR="001C591E" w:rsidRPr="00725F6C" w:rsidRDefault="001C591E" w:rsidP="001C591E">
            <w:pPr>
              <w:spacing w:line="240" w:lineRule="auto"/>
              <w:rPr>
                <w:rFonts w:ascii="Arial" w:hAnsi="Arial" w:cs="Arial"/>
                <w:sz w:val="20"/>
                <w:szCs w:val="20"/>
              </w:rPr>
            </w:pPr>
          </w:p>
          <w:p w:rsidR="001C591E" w:rsidRPr="00725F6C" w:rsidRDefault="001C591E" w:rsidP="001C591E">
            <w:pPr>
              <w:spacing w:line="240" w:lineRule="auto"/>
              <w:rPr>
                <w:rFonts w:ascii="Arial" w:hAnsi="Arial" w:cs="Arial"/>
                <w:sz w:val="20"/>
                <w:szCs w:val="20"/>
              </w:rPr>
            </w:pPr>
            <w:r w:rsidRPr="00725F6C">
              <w:rPr>
                <w:rFonts w:ascii="Arial" w:hAnsi="Arial" w:cs="Arial"/>
                <w:sz w:val="20"/>
                <w:szCs w:val="20"/>
              </w:rPr>
              <w:t xml:space="preserve">A committee member added that the courses will also have to teach and assess this goal.  The Chair said that this goal could be </w:t>
            </w:r>
            <w:r w:rsidR="00E96793" w:rsidRPr="00725F6C">
              <w:rPr>
                <w:rFonts w:ascii="Arial" w:hAnsi="Arial" w:cs="Arial"/>
                <w:sz w:val="20"/>
                <w:szCs w:val="20"/>
              </w:rPr>
              <w:t>looked at</w:t>
            </w:r>
            <w:r w:rsidRPr="00725F6C">
              <w:rPr>
                <w:rFonts w:ascii="Arial" w:hAnsi="Arial" w:cs="Arial"/>
                <w:sz w:val="20"/>
                <w:szCs w:val="20"/>
              </w:rPr>
              <w:t xml:space="preserve"> during next week’s GEC meeting; we will look at survey results and assign based on the responses.</w:t>
            </w:r>
          </w:p>
          <w:p w:rsidR="00821FD3" w:rsidRPr="00725F6C" w:rsidRDefault="00821FD3" w:rsidP="00F83171">
            <w:pPr>
              <w:spacing w:line="240" w:lineRule="auto"/>
              <w:rPr>
                <w:rFonts w:ascii="Arial" w:hAnsi="Arial" w:cs="Arial"/>
                <w:sz w:val="20"/>
                <w:szCs w:val="20"/>
              </w:rPr>
            </w:pPr>
          </w:p>
          <w:p w:rsidR="00821FD3" w:rsidRPr="00725F6C" w:rsidRDefault="001C591E" w:rsidP="00F83171">
            <w:pPr>
              <w:spacing w:line="240" w:lineRule="auto"/>
              <w:rPr>
                <w:rFonts w:ascii="Arial" w:hAnsi="Arial" w:cs="Arial"/>
                <w:sz w:val="20"/>
                <w:szCs w:val="20"/>
              </w:rPr>
            </w:pPr>
            <w:r w:rsidRPr="00725F6C">
              <w:rPr>
                <w:rFonts w:ascii="Arial" w:hAnsi="Arial" w:cs="Arial"/>
                <w:sz w:val="20"/>
                <w:szCs w:val="20"/>
              </w:rPr>
              <w:t xml:space="preserve">The Chair asked for group </w:t>
            </w:r>
            <w:r w:rsidR="00821FD3" w:rsidRPr="00725F6C">
              <w:rPr>
                <w:rFonts w:ascii="Arial" w:hAnsi="Arial" w:cs="Arial"/>
                <w:sz w:val="20"/>
                <w:szCs w:val="20"/>
              </w:rPr>
              <w:t xml:space="preserve">consensus </w:t>
            </w:r>
            <w:r w:rsidRPr="00725F6C">
              <w:rPr>
                <w:rFonts w:ascii="Arial" w:hAnsi="Arial" w:cs="Arial"/>
                <w:sz w:val="20"/>
                <w:szCs w:val="20"/>
              </w:rPr>
              <w:t>t</w:t>
            </w:r>
            <w:r w:rsidR="00821FD3" w:rsidRPr="00725F6C">
              <w:rPr>
                <w:rFonts w:ascii="Arial" w:hAnsi="Arial" w:cs="Arial"/>
                <w:sz w:val="20"/>
                <w:szCs w:val="20"/>
              </w:rPr>
              <w:t xml:space="preserve">o separate out </w:t>
            </w:r>
            <w:r w:rsidRPr="00725F6C">
              <w:rPr>
                <w:rFonts w:ascii="Arial" w:hAnsi="Arial" w:cs="Arial"/>
                <w:sz w:val="20"/>
                <w:szCs w:val="20"/>
              </w:rPr>
              <w:t xml:space="preserve">the </w:t>
            </w:r>
            <w:r w:rsidR="00821FD3" w:rsidRPr="00725F6C">
              <w:rPr>
                <w:rFonts w:ascii="Arial" w:hAnsi="Arial" w:cs="Arial"/>
                <w:sz w:val="20"/>
                <w:szCs w:val="20"/>
              </w:rPr>
              <w:t xml:space="preserve">goal in </w:t>
            </w:r>
            <w:r w:rsidRPr="00725F6C">
              <w:rPr>
                <w:rFonts w:ascii="Arial" w:hAnsi="Arial" w:cs="Arial"/>
                <w:sz w:val="20"/>
                <w:szCs w:val="20"/>
              </w:rPr>
              <w:t xml:space="preserve">the GE </w:t>
            </w:r>
            <w:r w:rsidR="00821FD3" w:rsidRPr="00725F6C">
              <w:rPr>
                <w:rFonts w:ascii="Arial" w:hAnsi="Arial" w:cs="Arial"/>
                <w:sz w:val="20"/>
                <w:szCs w:val="20"/>
              </w:rPr>
              <w:t xml:space="preserve">program. </w:t>
            </w:r>
            <w:r w:rsidRPr="00725F6C">
              <w:rPr>
                <w:rFonts w:ascii="Arial" w:hAnsi="Arial" w:cs="Arial"/>
                <w:sz w:val="20"/>
                <w:szCs w:val="20"/>
              </w:rPr>
              <w:t>There was</w:t>
            </w:r>
            <w:r w:rsidR="00821FD3" w:rsidRPr="00725F6C">
              <w:rPr>
                <w:rFonts w:ascii="Arial" w:hAnsi="Arial" w:cs="Arial"/>
                <w:sz w:val="20"/>
                <w:szCs w:val="20"/>
              </w:rPr>
              <w:t xml:space="preserve"> committee consensus to separate the two goals.</w:t>
            </w:r>
          </w:p>
          <w:p w:rsidR="00821FD3" w:rsidRPr="00725F6C" w:rsidRDefault="00821FD3" w:rsidP="00F83171">
            <w:pPr>
              <w:spacing w:line="240" w:lineRule="auto"/>
              <w:rPr>
                <w:rFonts w:ascii="Arial" w:hAnsi="Arial" w:cs="Arial"/>
                <w:sz w:val="20"/>
                <w:szCs w:val="20"/>
              </w:rPr>
            </w:pPr>
          </w:p>
          <w:p w:rsidR="003D5C57" w:rsidRPr="00725F6C" w:rsidRDefault="00821FD3" w:rsidP="00F83171">
            <w:pPr>
              <w:spacing w:line="240" w:lineRule="auto"/>
              <w:rPr>
                <w:rFonts w:ascii="Arial" w:hAnsi="Arial" w:cs="Arial"/>
                <w:sz w:val="20"/>
                <w:szCs w:val="20"/>
              </w:rPr>
            </w:pPr>
            <w:r w:rsidRPr="00725F6C">
              <w:rPr>
                <w:rFonts w:ascii="Arial" w:hAnsi="Arial" w:cs="Arial"/>
                <w:sz w:val="20"/>
                <w:szCs w:val="20"/>
              </w:rPr>
              <w:t xml:space="preserve">The </w:t>
            </w:r>
            <w:r w:rsidR="001C591E" w:rsidRPr="00725F6C">
              <w:rPr>
                <w:rFonts w:ascii="Arial" w:hAnsi="Arial" w:cs="Arial"/>
                <w:sz w:val="20"/>
                <w:szCs w:val="20"/>
              </w:rPr>
              <w:t>S</w:t>
            </w:r>
            <w:r w:rsidRPr="00725F6C">
              <w:rPr>
                <w:rFonts w:ascii="Arial" w:hAnsi="Arial" w:cs="Arial"/>
                <w:sz w:val="20"/>
                <w:szCs w:val="20"/>
              </w:rPr>
              <w:t>cience group has pretty much supplie</w:t>
            </w:r>
            <w:r w:rsidR="00052B28" w:rsidRPr="00725F6C">
              <w:rPr>
                <w:rFonts w:ascii="Arial" w:hAnsi="Arial" w:cs="Arial"/>
                <w:sz w:val="20"/>
                <w:szCs w:val="20"/>
              </w:rPr>
              <w:t xml:space="preserve">d the materials </w:t>
            </w:r>
            <w:r w:rsidR="001C591E" w:rsidRPr="00725F6C">
              <w:rPr>
                <w:rFonts w:ascii="Arial" w:hAnsi="Arial" w:cs="Arial"/>
                <w:sz w:val="20"/>
                <w:szCs w:val="20"/>
              </w:rPr>
              <w:t xml:space="preserve">that </w:t>
            </w:r>
            <w:r w:rsidRPr="00725F6C">
              <w:rPr>
                <w:rFonts w:ascii="Arial" w:hAnsi="Arial" w:cs="Arial"/>
                <w:sz w:val="20"/>
                <w:szCs w:val="20"/>
              </w:rPr>
              <w:t xml:space="preserve">can put on the </w:t>
            </w:r>
            <w:r w:rsidR="00AB0CF7" w:rsidRPr="00725F6C">
              <w:rPr>
                <w:rFonts w:ascii="Arial" w:hAnsi="Arial" w:cs="Arial"/>
                <w:sz w:val="20"/>
                <w:szCs w:val="20"/>
              </w:rPr>
              <w:t>website.</w:t>
            </w:r>
            <w:r w:rsidRPr="00725F6C">
              <w:rPr>
                <w:rFonts w:ascii="Arial" w:hAnsi="Arial" w:cs="Arial"/>
                <w:sz w:val="20"/>
                <w:szCs w:val="20"/>
              </w:rPr>
              <w:t xml:space="preserve">  </w:t>
            </w:r>
            <w:r w:rsidR="001C591E" w:rsidRPr="00725F6C">
              <w:rPr>
                <w:rFonts w:ascii="Arial" w:hAnsi="Arial" w:cs="Arial"/>
                <w:sz w:val="20"/>
                <w:szCs w:val="20"/>
              </w:rPr>
              <w:t>Is there a</w:t>
            </w:r>
            <w:r w:rsidR="003D5C57" w:rsidRPr="00725F6C">
              <w:rPr>
                <w:rFonts w:ascii="Arial" w:hAnsi="Arial" w:cs="Arial"/>
                <w:sz w:val="20"/>
                <w:szCs w:val="20"/>
              </w:rPr>
              <w:t>nything in science group that should not be included as explanatory?</w:t>
            </w:r>
            <w:r w:rsidR="001C591E" w:rsidRPr="00725F6C">
              <w:rPr>
                <w:rFonts w:ascii="Arial" w:hAnsi="Arial" w:cs="Arial"/>
                <w:sz w:val="20"/>
                <w:szCs w:val="20"/>
              </w:rPr>
              <w:t xml:space="preserve">  A committee member generally supported the document but suggested some subtle wording changes, for example removing the word “accurate” from calculations in the bulleted list.</w:t>
            </w:r>
          </w:p>
          <w:p w:rsidR="003D5C57" w:rsidRPr="00725F6C" w:rsidRDefault="003D5C57" w:rsidP="00F83171">
            <w:pPr>
              <w:spacing w:line="240" w:lineRule="auto"/>
              <w:rPr>
                <w:rFonts w:ascii="Arial" w:hAnsi="Arial" w:cs="Arial"/>
                <w:sz w:val="20"/>
                <w:szCs w:val="20"/>
              </w:rPr>
            </w:pPr>
          </w:p>
          <w:p w:rsidR="00052B28" w:rsidRPr="00725F6C" w:rsidRDefault="001C591E" w:rsidP="00F83171">
            <w:pPr>
              <w:spacing w:line="240" w:lineRule="auto"/>
              <w:rPr>
                <w:rFonts w:ascii="Arial" w:hAnsi="Arial" w:cs="Arial"/>
                <w:sz w:val="20"/>
                <w:szCs w:val="20"/>
              </w:rPr>
            </w:pPr>
            <w:r w:rsidRPr="00725F6C">
              <w:rPr>
                <w:rFonts w:ascii="Arial" w:hAnsi="Arial" w:cs="Arial"/>
                <w:sz w:val="20"/>
                <w:szCs w:val="20"/>
              </w:rPr>
              <w:t>The Chair</w:t>
            </w:r>
            <w:r w:rsidR="00052B28" w:rsidRPr="00725F6C">
              <w:rPr>
                <w:rFonts w:ascii="Arial" w:hAnsi="Arial" w:cs="Arial"/>
                <w:sz w:val="20"/>
                <w:szCs w:val="20"/>
              </w:rPr>
              <w:t xml:space="preserve"> propose</w:t>
            </w:r>
            <w:r w:rsidR="00DE16F7" w:rsidRPr="00725F6C">
              <w:rPr>
                <w:rFonts w:ascii="Arial" w:hAnsi="Arial" w:cs="Arial"/>
                <w:sz w:val="20"/>
                <w:szCs w:val="20"/>
              </w:rPr>
              <w:t>d</w:t>
            </w:r>
            <w:r w:rsidR="00052B28" w:rsidRPr="00725F6C">
              <w:rPr>
                <w:rFonts w:ascii="Arial" w:hAnsi="Arial" w:cs="Arial"/>
                <w:sz w:val="20"/>
                <w:szCs w:val="20"/>
              </w:rPr>
              <w:t xml:space="preserve"> to </w:t>
            </w:r>
            <w:r w:rsidR="00DE16F7" w:rsidRPr="00725F6C">
              <w:rPr>
                <w:rFonts w:ascii="Arial" w:hAnsi="Arial" w:cs="Arial"/>
                <w:sz w:val="20"/>
                <w:szCs w:val="20"/>
              </w:rPr>
              <w:t>update the Science document with a list of things that “students would be able to</w:t>
            </w:r>
            <w:r w:rsidR="00E96793" w:rsidRPr="00725F6C">
              <w:rPr>
                <w:rFonts w:ascii="Arial" w:hAnsi="Arial" w:cs="Arial"/>
                <w:sz w:val="20"/>
                <w:szCs w:val="20"/>
              </w:rPr>
              <w:t>...”</w:t>
            </w:r>
            <w:r w:rsidR="00DE16F7" w:rsidRPr="00725F6C">
              <w:rPr>
                <w:rFonts w:ascii="Arial" w:hAnsi="Arial" w:cs="Arial"/>
                <w:sz w:val="20"/>
                <w:szCs w:val="20"/>
              </w:rPr>
              <w:t xml:space="preserve"> that could later be turned into a rubric, as well as a </w:t>
            </w:r>
            <w:r w:rsidR="00052B28" w:rsidRPr="00725F6C">
              <w:rPr>
                <w:rFonts w:ascii="Arial" w:hAnsi="Arial" w:cs="Arial"/>
                <w:sz w:val="20"/>
                <w:szCs w:val="20"/>
              </w:rPr>
              <w:t xml:space="preserve">list of objectives to use.  </w:t>
            </w:r>
            <w:r w:rsidR="00DE16F7" w:rsidRPr="00725F6C">
              <w:rPr>
                <w:rFonts w:ascii="Arial" w:hAnsi="Arial" w:cs="Arial"/>
                <w:sz w:val="20"/>
                <w:szCs w:val="20"/>
              </w:rPr>
              <w:t xml:space="preserve">The Chair will send out the revised draft by next week’s GEC meeting for everyone to review. </w:t>
            </w:r>
          </w:p>
          <w:p w:rsidR="00DE16F7" w:rsidRPr="00725F6C" w:rsidRDefault="00DE16F7" w:rsidP="00F83171">
            <w:pPr>
              <w:spacing w:line="240" w:lineRule="auto"/>
              <w:rPr>
                <w:rFonts w:ascii="Arial" w:hAnsi="Arial" w:cs="Arial"/>
                <w:sz w:val="20"/>
                <w:szCs w:val="20"/>
              </w:rPr>
            </w:pPr>
          </w:p>
          <w:p w:rsidR="00052B28" w:rsidRPr="00725F6C" w:rsidRDefault="00DE16F7" w:rsidP="00F83171">
            <w:pPr>
              <w:spacing w:line="240" w:lineRule="auto"/>
              <w:rPr>
                <w:rFonts w:ascii="Arial" w:hAnsi="Arial" w:cs="Arial"/>
                <w:sz w:val="20"/>
                <w:szCs w:val="20"/>
              </w:rPr>
            </w:pPr>
            <w:r w:rsidRPr="00725F6C">
              <w:rPr>
                <w:rFonts w:ascii="Arial" w:hAnsi="Arial" w:cs="Arial"/>
                <w:sz w:val="20"/>
                <w:szCs w:val="20"/>
              </w:rPr>
              <w:t xml:space="preserve">A committee member wondered if even though we try to make it work for all of the disciplines if it will still be primarily for math and science courses.  Would this </w:t>
            </w:r>
            <w:r w:rsidR="00052B28" w:rsidRPr="00725F6C">
              <w:rPr>
                <w:rFonts w:ascii="Arial" w:hAnsi="Arial" w:cs="Arial"/>
                <w:sz w:val="20"/>
                <w:szCs w:val="20"/>
              </w:rPr>
              <w:t>weaken</w:t>
            </w:r>
            <w:r w:rsidRPr="00725F6C">
              <w:rPr>
                <w:rFonts w:ascii="Arial" w:hAnsi="Arial" w:cs="Arial"/>
                <w:sz w:val="20"/>
                <w:szCs w:val="20"/>
              </w:rPr>
              <w:t xml:space="preserve"> information literacy?</w:t>
            </w:r>
            <w:r w:rsidR="00052B28" w:rsidRPr="00725F6C">
              <w:rPr>
                <w:rFonts w:ascii="Arial" w:hAnsi="Arial" w:cs="Arial"/>
                <w:sz w:val="20"/>
                <w:szCs w:val="20"/>
              </w:rPr>
              <w:t xml:space="preserve">  </w:t>
            </w:r>
          </w:p>
          <w:p w:rsidR="00DE16F7" w:rsidRPr="00725F6C" w:rsidRDefault="00DE16F7" w:rsidP="00DE16F7">
            <w:pPr>
              <w:spacing w:line="240" w:lineRule="auto"/>
              <w:rPr>
                <w:rFonts w:ascii="Arial" w:hAnsi="Arial" w:cs="Arial"/>
                <w:sz w:val="20"/>
                <w:szCs w:val="20"/>
              </w:rPr>
            </w:pPr>
            <w:r w:rsidRPr="00725F6C">
              <w:rPr>
                <w:rFonts w:ascii="Arial" w:hAnsi="Arial" w:cs="Arial"/>
                <w:sz w:val="20"/>
                <w:szCs w:val="20"/>
              </w:rPr>
              <w:lastRenderedPageBreak/>
              <w:t xml:space="preserve">The Chair liked the idea of keeping the goal as open as possible and making feasible for all courses.  </w:t>
            </w:r>
            <w:r w:rsidR="00E96793" w:rsidRPr="00725F6C">
              <w:rPr>
                <w:rFonts w:ascii="Arial" w:hAnsi="Arial" w:cs="Arial"/>
                <w:sz w:val="20"/>
                <w:szCs w:val="20"/>
              </w:rPr>
              <w:t>Quantitative</w:t>
            </w:r>
            <w:r w:rsidRPr="00725F6C">
              <w:rPr>
                <w:rFonts w:ascii="Arial" w:hAnsi="Arial" w:cs="Arial"/>
                <w:sz w:val="20"/>
                <w:szCs w:val="20"/>
              </w:rPr>
              <w:t xml:space="preserve"> Literacy is used in other realms so it would be our hope for students to also see that.</w:t>
            </w:r>
          </w:p>
          <w:p w:rsidR="00263D86" w:rsidRPr="00725F6C" w:rsidRDefault="00263D86" w:rsidP="00F83171">
            <w:pPr>
              <w:spacing w:line="240" w:lineRule="auto"/>
              <w:rPr>
                <w:rFonts w:ascii="Arial" w:hAnsi="Arial" w:cs="Arial"/>
                <w:sz w:val="20"/>
                <w:szCs w:val="20"/>
              </w:rPr>
            </w:pPr>
          </w:p>
          <w:p w:rsidR="00263D86" w:rsidRPr="00725F6C" w:rsidRDefault="00DE16F7" w:rsidP="00F83171">
            <w:pPr>
              <w:spacing w:line="240" w:lineRule="auto"/>
              <w:rPr>
                <w:rFonts w:ascii="Arial" w:hAnsi="Arial" w:cs="Arial"/>
                <w:sz w:val="20"/>
                <w:szCs w:val="20"/>
              </w:rPr>
            </w:pPr>
            <w:r w:rsidRPr="00725F6C">
              <w:rPr>
                <w:rFonts w:ascii="Arial" w:hAnsi="Arial" w:cs="Arial"/>
                <w:sz w:val="20"/>
                <w:szCs w:val="20"/>
              </w:rPr>
              <w:t>A committee member was</w:t>
            </w:r>
            <w:r w:rsidR="00263D86" w:rsidRPr="00725F6C">
              <w:rPr>
                <w:rFonts w:ascii="Arial" w:hAnsi="Arial" w:cs="Arial"/>
                <w:sz w:val="20"/>
                <w:szCs w:val="20"/>
              </w:rPr>
              <w:t xml:space="preserve"> also </w:t>
            </w:r>
            <w:r w:rsidRPr="00725F6C">
              <w:rPr>
                <w:rFonts w:ascii="Arial" w:hAnsi="Arial" w:cs="Arial"/>
                <w:sz w:val="20"/>
                <w:szCs w:val="20"/>
              </w:rPr>
              <w:t xml:space="preserve">an </w:t>
            </w:r>
            <w:r w:rsidR="00263D86" w:rsidRPr="00725F6C">
              <w:rPr>
                <w:rFonts w:ascii="Arial" w:hAnsi="Arial" w:cs="Arial"/>
                <w:sz w:val="20"/>
                <w:szCs w:val="20"/>
              </w:rPr>
              <w:t xml:space="preserve">advocate of </w:t>
            </w:r>
            <w:r w:rsidRPr="00725F6C">
              <w:rPr>
                <w:rFonts w:ascii="Arial" w:hAnsi="Arial" w:cs="Arial"/>
                <w:sz w:val="20"/>
                <w:szCs w:val="20"/>
              </w:rPr>
              <w:t xml:space="preserve">creating a </w:t>
            </w:r>
            <w:r w:rsidR="00AB0CF7" w:rsidRPr="00725F6C">
              <w:rPr>
                <w:rFonts w:ascii="Arial" w:hAnsi="Arial" w:cs="Arial"/>
                <w:sz w:val="20"/>
                <w:szCs w:val="20"/>
              </w:rPr>
              <w:t>definition</w:t>
            </w:r>
            <w:r w:rsidR="00263D86" w:rsidRPr="00725F6C">
              <w:rPr>
                <w:rFonts w:ascii="Arial" w:hAnsi="Arial" w:cs="Arial"/>
                <w:sz w:val="20"/>
                <w:szCs w:val="20"/>
              </w:rPr>
              <w:t xml:space="preserve"> that is most inclusive.  </w:t>
            </w:r>
            <w:r w:rsidRPr="00725F6C">
              <w:rPr>
                <w:rFonts w:ascii="Arial" w:hAnsi="Arial" w:cs="Arial"/>
                <w:sz w:val="20"/>
                <w:szCs w:val="20"/>
              </w:rPr>
              <w:t>I</w:t>
            </w:r>
            <w:r w:rsidR="00263D86" w:rsidRPr="00725F6C">
              <w:rPr>
                <w:rFonts w:ascii="Arial" w:hAnsi="Arial" w:cs="Arial"/>
                <w:sz w:val="20"/>
                <w:szCs w:val="20"/>
              </w:rPr>
              <w:t>t is a territory that does assume math and science</w:t>
            </w:r>
            <w:r w:rsidRPr="00725F6C">
              <w:rPr>
                <w:rFonts w:ascii="Arial" w:hAnsi="Arial" w:cs="Arial"/>
                <w:sz w:val="20"/>
                <w:szCs w:val="20"/>
              </w:rPr>
              <w:t>,</w:t>
            </w:r>
            <w:r w:rsidR="00263D86" w:rsidRPr="00725F6C">
              <w:rPr>
                <w:rFonts w:ascii="Arial" w:hAnsi="Arial" w:cs="Arial"/>
                <w:sz w:val="20"/>
                <w:szCs w:val="20"/>
              </w:rPr>
              <w:t xml:space="preserve"> but </w:t>
            </w:r>
            <w:r w:rsidRPr="00725F6C">
              <w:rPr>
                <w:rFonts w:ascii="Arial" w:hAnsi="Arial" w:cs="Arial"/>
                <w:sz w:val="20"/>
                <w:szCs w:val="20"/>
              </w:rPr>
              <w:t>this shouldn’t exclude us from making it inclusive.  A committee member agreed that if the objectives are more general that it leaves an opportunity for more classes to include.</w:t>
            </w:r>
          </w:p>
          <w:p w:rsidR="00263D86" w:rsidRPr="00725F6C" w:rsidRDefault="00263D86" w:rsidP="00F83171">
            <w:pPr>
              <w:spacing w:line="240" w:lineRule="auto"/>
              <w:rPr>
                <w:rFonts w:ascii="Arial" w:hAnsi="Arial" w:cs="Arial"/>
                <w:sz w:val="20"/>
                <w:szCs w:val="20"/>
              </w:rPr>
            </w:pPr>
          </w:p>
          <w:p w:rsidR="005C768C" w:rsidRPr="00725F6C" w:rsidRDefault="00DE16F7" w:rsidP="00F83171">
            <w:pPr>
              <w:spacing w:line="240" w:lineRule="auto"/>
              <w:rPr>
                <w:rFonts w:ascii="Arial" w:hAnsi="Arial" w:cs="Arial"/>
                <w:sz w:val="20"/>
                <w:szCs w:val="20"/>
              </w:rPr>
            </w:pPr>
            <w:r w:rsidRPr="00725F6C">
              <w:rPr>
                <w:rFonts w:ascii="Arial" w:hAnsi="Arial" w:cs="Arial"/>
                <w:sz w:val="20"/>
                <w:szCs w:val="20"/>
              </w:rPr>
              <w:t xml:space="preserve">A committee member thought it would depend on whether it is assigned to an entire category.  The Chair noted that an interesting distinction for adding is to the GE Program we are asking courses to teach and assess the goal.  The goal is at </w:t>
            </w:r>
          </w:p>
          <w:p w:rsidR="005C768C" w:rsidRPr="00725F6C" w:rsidRDefault="005C768C" w:rsidP="00F83171">
            <w:pPr>
              <w:spacing w:line="240" w:lineRule="auto"/>
              <w:rPr>
                <w:rFonts w:ascii="Arial" w:hAnsi="Arial" w:cs="Arial"/>
                <w:sz w:val="20"/>
                <w:szCs w:val="20"/>
              </w:rPr>
            </w:pPr>
            <w:proofErr w:type="gramStart"/>
            <w:r w:rsidRPr="00725F6C">
              <w:rPr>
                <w:rFonts w:ascii="Arial" w:hAnsi="Arial" w:cs="Arial"/>
                <w:sz w:val="20"/>
                <w:szCs w:val="20"/>
              </w:rPr>
              <w:t>least</w:t>
            </w:r>
            <w:proofErr w:type="gramEnd"/>
            <w:r w:rsidRPr="00725F6C">
              <w:rPr>
                <w:rFonts w:ascii="Arial" w:hAnsi="Arial" w:cs="Arial"/>
                <w:sz w:val="20"/>
                <w:szCs w:val="20"/>
              </w:rPr>
              <w:t xml:space="preserve"> within the gras</w:t>
            </w:r>
            <w:r w:rsidR="00DE16F7" w:rsidRPr="00725F6C">
              <w:rPr>
                <w:rFonts w:ascii="Arial" w:hAnsi="Arial" w:cs="Arial"/>
                <w:sz w:val="20"/>
                <w:szCs w:val="20"/>
              </w:rPr>
              <w:t xml:space="preserve">p and realm of every discipline; it is </w:t>
            </w:r>
            <w:r w:rsidRPr="00725F6C">
              <w:rPr>
                <w:rFonts w:ascii="Arial" w:hAnsi="Arial" w:cs="Arial"/>
                <w:sz w:val="20"/>
                <w:szCs w:val="20"/>
              </w:rPr>
              <w:t>not specialized</w:t>
            </w:r>
            <w:r w:rsidR="00DE16F7" w:rsidRPr="00725F6C">
              <w:rPr>
                <w:rFonts w:ascii="Arial" w:hAnsi="Arial" w:cs="Arial"/>
                <w:sz w:val="20"/>
                <w:szCs w:val="20"/>
              </w:rPr>
              <w:t xml:space="preserve"> and courses can </w:t>
            </w:r>
            <w:r w:rsidRPr="00725F6C">
              <w:rPr>
                <w:rFonts w:ascii="Arial" w:hAnsi="Arial" w:cs="Arial"/>
                <w:sz w:val="20"/>
                <w:szCs w:val="20"/>
              </w:rPr>
              <w:t xml:space="preserve">still look at and think about integrating into class even if </w:t>
            </w:r>
            <w:r w:rsidR="00DE16F7" w:rsidRPr="00725F6C">
              <w:rPr>
                <w:rFonts w:ascii="Arial" w:hAnsi="Arial" w:cs="Arial"/>
                <w:sz w:val="20"/>
                <w:szCs w:val="20"/>
              </w:rPr>
              <w:t>they are not teaching and assessing in GE.</w:t>
            </w:r>
          </w:p>
          <w:p w:rsidR="005C768C" w:rsidRPr="00725F6C" w:rsidRDefault="005C768C" w:rsidP="00F83171">
            <w:pPr>
              <w:spacing w:line="240" w:lineRule="auto"/>
              <w:rPr>
                <w:rFonts w:ascii="Arial" w:hAnsi="Arial" w:cs="Arial"/>
                <w:sz w:val="20"/>
                <w:szCs w:val="20"/>
              </w:rPr>
            </w:pPr>
          </w:p>
          <w:p w:rsidR="00504BF6" w:rsidRPr="00725F6C" w:rsidRDefault="00504BF6" w:rsidP="00F83171">
            <w:pPr>
              <w:spacing w:line="240" w:lineRule="auto"/>
              <w:rPr>
                <w:rFonts w:ascii="Arial" w:hAnsi="Arial" w:cs="Arial"/>
                <w:sz w:val="20"/>
                <w:szCs w:val="20"/>
              </w:rPr>
            </w:pPr>
            <w:r w:rsidRPr="00725F6C">
              <w:rPr>
                <w:rFonts w:ascii="Arial" w:hAnsi="Arial" w:cs="Arial"/>
                <w:sz w:val="20"/>
                <w:szCs w:val="20"/>
              </w:rPr>
              <w:t xml:space="preserve">A committee member asked if </w:t>
            </w:r>
            <w:r w:rsidR="005C768C" w:rsidRPr="00725F6C">
              <w:rPr>
                <w:rFonts w:ascii="Arial" w:hAnsi="Arial" w:cs="Arial"/>
                <w:sz w:val="20"/>
                <w:szCs w:val="20"/>
              </w:rPr>
              <w:t xml:space="preserve">we </w:t>
            </w:r>
            <w:r w:rsidRPr="00725F6C">
              <w:rPr>
                <w:rFonts w:ascii="Arial" w:hAnsi="Arial" w:cs="Arial"/>
                <w:sz w:val="20"/>
                <w:szCs w:val="20"/>
              </w:rPr>
              <w:t xml:space="preserve">have </w:t>
            </w:r>
            <w:r w:rsidR="005C768C" w:rsidRPr="00725F6C">
              <w:rPr>
                <w:rFonts w:ascii="Arial" w:hAnsi="Arial" w:cs="Arial"/>
                <w:sz w:val="20"/>
                <w:szCs w:val="20"/>
              </w:rPr>
              <w:t xml:space="preserve">ever decided to what we expect for teaching and assessing for upper-level </w:t>
            </w:r>
            <w:r w:rsidR="00AB0CF7" w:rsidRPr="00725F6C">
              <w:rPr>
                <w:rFonts w:ascii="Arial" w:hAnsi="Arial" w:cs="Arial"/>
                <w:sz w:val="20"/>
                <w:szCs w:val="20"/>
              </w:rPr>
              <w:t>vs.</w:t>
            </w:r>
            <w:r w:rsidR="005C768C" w:rsidRPr="00725F6C">
              <w:rPr>
                <w:rFonts w:ascii="Arial" w:hAnsi="Arial" w:cs="Arial"/>
                <w:sz w:val="20"/>
                <w:szCs w:val="20"/>
              </w:rPr>
              <w:t xml:space="preserve"> lower level cours</w:t>
            </w:r>
            <w:r w:rsidRPr="00725F6C">
              <w:rPr>
                <w:rFonts w:ascii="Arial" w:hAnsi="Arial" w:cs="Arial"/>
                <w:sz w:val="20"/>
                <w:szCs w:val="20"/>
              </w:rPr>
              <w:t>es</w:t>
            </w:r>
            <w:r w:rsidR="005C768C" w:rsidRPr="00725F6C">
              <w:rPr>
                <w:rFonts w:ascii="Arial" w:hAnsi="Arial" w:cs="Arial"/>
                <w:sz w:val="20"/>
                <w:szCs w:val="20"/>
              </w:rPr>
              <w:t xml:space="preserve">.  </w:t>
            </w:r>
            <w:r w:rsidRPr="00725F6C">
              <w:rPr>
                <w:rFonts w:ascii="Arial" w:hAnsi="Arial" w:cs="Arial"/>
                <w:sz w:val="20"/>
                <w:szCs w:val="20"/>
              </w:rPr>
              <w:t>The Chair explained that the only goals in both upper and lower will be</w:t>
            </w:r>
            <w:r w:rsidR="005C768C" w:rsidRPr="00725F6C">
              <w:rPr>
                <w:rFonts w:ascii="Arial" w:hAnsi="Arial" w:cs="Arial"/>
                <w:sz w:val="20"/>
                <w:szCs w:val="20"/>
              </w:rPr>
              <w:t xml:space="preserve"> problem solving and integration.  </w:t>
            </w:r>
            <w:r w:rsidRPr="00725F6C">
              <w:rPr>
                <w:rFonts w:ascii="Arial" w:hAnsi="Arial" w:cs="Arial"/>
                <w:sz w:val="20"/>
                <w:szCs w:val="20"/>
              </w:rPr>
              <w:t xml:space="preserve">The adopted </w:t>
            </w:r>
            <w:r w:rsidR="005C768C" w:rsidRPr="00725F6C">
              <w:rPr>
                <w:rFonts w:ascii="Arial" w:hAnsi="Arial" w:cs="Arial"/>
                <w:sz w:val="20"/>
                <w:szCs w:val="20"/>
              </w:rPr>
              <w:t>definition</w:t>
            </w:r>
            <w:r w:rsidRPr="00725F6C">
              <w:rPr>
                <w:rFonts w:ascii="Arial" w:hAnsi="Arial" w:cs="Arial"/>
                <w:sz w:val="20"/>
                <w:szCs w:val="20"/>
              </w:rPr>
              <w:t>s</w:t>
            </w:r>
            <w:r w:rsidR="005C768C" w:rsidRPr="00725F6C">
              <w:rPr>
                <w:rFonts w:ascii="Arial" w:hAnsi="Arial" w:cs="Arial"/>
                <w:sz w:val="20"/>
                <w:szCs w:val="20"/>
              </w:rPr>
              <w:t xml:space="preserve"> were created for lower level</w:t>
            </w:r>
            <w:r w:rsidRPr="00725F6C">
              <w:rPr>
                <w:rFonts w:ascii="Arial" w:hAnsi="Arial" w:cs="Arial"/>
                <w:sz w:val="20"/>
                <w:szCs w:val="20"/>
              </w:rPr>
              <w:t>.  These are conversations we will continue to have, especially in January.</w:t>
            </w:r>
          </w:p>
          <w:p w:rsidR="00D14ED0" w:rsidRPr="00725F6C" w:rsidRDefault="00504BF6" w:rsidP="00F83171">
            <w:pPr>
              <w:spacing w:line="240" w:lineRule="auto"/>
              <w:rPr>
                <w:rFonts w:ascii="Arial" w:hAnsi="Arial" w:cs="Arial"/>
                <w:sz w:val="20"/>
                <w:szCs w:val="20"/>
              </w:rPr>
            </w:pPr>
            <w:r w:rsidRPr="00725F6C">
              <w:rPr>
                <w:rFonts w:ascii="Arial" w:hAnsi="Arial" w:cs="Arial"/>
                <w:sz w:val="20"/>
                <w:szCs w:val="20"/>
              </w:rPr>
              <w:t xml:space="preserve"> </w:t>
            </w:r>
          </w:p>
          <w:p w:rsidR="00F83171" w:rsidRPr="00725F6C" w:rsidRDefault="00504BF6" w:rsidP="00F83171">
            <w:pPr>
              <w:spacing w:line="240" w:lineRule="auto"/>
              <w:rPr>
                <w:rFonts w:ascii="Arial" w:hAnsi="Arial" w:cs="Arial"/>
                <w:b/>
                <w:i/>
                <w:sz w:val="20"/>
                <w:szCs w:val="20"/>
              </w:rPr>
            </w:pPr>
            <w:r w:rsidRPr="00725F6C">
              <w:rPr>
                <w:rFonts w:ascii="Arial" w:hAnsi="Arial" w:cs="Arial"/>
                <w:sz w:val="20"/>
                <w:szCs w:val="20"/>
              </w:rPr>
              <w:t>The Chair will email the draft document around</w:t>
            </w:r>
            <w:r w:rsidR="000F245F" w:rsidRPr="00725F6C">
              <w:rPr>
                <w:rFonts w:ascii="Arial" w:hAnsi="Arial" w:cs="Arial"/>
                <w:sz w:val="20"/>
                <w:szCs w:val="20"/>
              </w:rPr>
              <w:t xml:space="preserve">.  </w:t>
            </w:r>
            <w:r w:rsidRPr="00725F6C">
              <w:rPr>
                <w:rFonts w:ascii="Arial" w:hAnsi="Arial" w:cs="Arial"/>
                <w:sz w:val="20"/>
                <w:szCs w:val="20"/>
              </w:rPr>
              <w:t>The goal will be to finalize a description and list of objectives by November 1.</w:t>
            </w:r>
          </w:p>
          <w:p w:rsidR="006D609A" w:rsidRPr="00E96793" w:rsidRDefault="006D609A" w:rsidP="00F83171">
            <w:pPr>
              <w:spacing w:line="240" w:lineRule="auto"/>
              <w:rPr>
                <w:rFonts w:ascii="Arial" w:hAnsi="Arial" w:cs="Arial"/>
                <w:sz w:val="20"/>
                <w:szCs w:val="20"/>
              </w:rPr>
            </w:pPr>
            <w:r w:rsidRPr="00E96793">
              <w:rPr>
                <w:rFonts w:ascii="Arial" w:hAnsi="Arial" w:cs="Arial"/>
                <w:sz w:val="20"/>
                <w:szCs w:val="20"/>
              </w:rPr>
              <w:t xml:space="preserve"> </w:t>
            </w:r>
          </w:p>
        </w:tc>
        <w:tc>
          <w:tcPr>
            <w:tcW w:w="1861" w:type="dxa"/>
          </w:tcPr>
          <w:p w:rsidR="00477A4E" w:rsidRPr="00725F6C" w:rsidRDefault="00477A4E" w:rsidP="00FA7B71">
            <w:pPr>
              <w:spacing w:line="240" w:lineRule="auto"/>
              <w:rPr>
                <w:rFonts w:ascii="Arial" w:hAnsi="Arial" w:cs="Arial"/>
                <w:sz w:val="20"/>
                <w:szCs w:val="20"/>
              </w:rPr>
            </w:pPr>
          </w:p>
          <w:p w:rsidR="00FA7B71" w:rsidRPr="00725F6C" w:rsidRDefault="00FA7B71" w:rsidP="00FA7B71">
            <w:pPr>
              <w:spacing w:line="240" w:lineRule="auto"/>
              <w:rPr>
                <w:rFonts w:ascii="Arial" w:hAnsi="Arial" w:cs="Arial"/>
                <w:b/>
                <w:i/>
                <w:sz w:val="20"/>
                <w:szCs w:val="20"/>
              </w:rPr>
            </w:pPr>
            <w:r w:rsidRPr="00725F6C">
              <w:rPr>
                <w:rFonts w:ascii="Arial" w:hAnsi="Arial" w:cs="Arial"/>
                <w:sz w:val="20"/>
                <w:szCs w:val="20"/>
              </w:rPr>
              <w:lastRenderedPageBreak/>
              <w:t>The Chair will email a</w:t>
            </w:r>
            <w:r w:rsidR="00E96793" w:rsidRPr="00725F6C">
              <w:rPr>
                <w:rFonts w:ascii="Arial" w:hAnsi="Arial" w:cs="Arial"/>
                <w:sz w:val="20"/>
                <w:szCs w:val="20"/>
              </w:rPr>
              <w:t xml:space="preserve"> draft document on quantitative literacy </w:t>
            </w:r>
            <w:r w:rsidRPr="00725F6C">
              <w:rPr>
                <w:rFonts w:ascii="Arial" w:hAnsi="Arial" w:cs="Arial"/>
                <w:sz w:val="20"/>
                <w:szCs w:val="20"/>
              </w:rPr>
              <w:t>for GEC to review.  The goal will be to finalize a description and list of objectives by November 1.</w:t>
            </w:r>
          </w:p>
          <w:p w:rsidR="00A2375E" w:rsidRPr="00725F6C" w:rsidRDefault="00A2375E" w:rsidP="0013232C">
            <w:pPr>
              <w:spacing w:line="240" w:lineRule="auto"/>
              <w:rPr>
                <w:rFonts w:ascii="Arial" w:hAnsi="Arial" w:cs="Arial"/>
                <w:sz w:val="20"/>
                <w:szCs w:val="20"/>
              </w:rPr>
            </w:pPr>
          </w:p>
        </w:tc>
      </w:tr>
      <w:tr w:rsidR="00F578C4" w:rsidRPr="00E96793" w:rsidTr="000478A7">
        <w:tc>
          <w:tcPr>
            <w:tcW w:w="1986" w:type="dxa"/>
          </w:tcPr>
          <w:p w:rsidR="00F578C4" w:rsidRPr="00E96793" w:rsidRDefault="00F83171" w:rsidP="0013232C">
            <w:pPr>
              <w:pStyle w:val="ListParagraph"/>
              <w:spacing w:line="240" w:lineRule="auto"/>
              <w:ind w:left="0"/>
              <w:rPr>
                <w:rFonts w:ascii="Arial" w:hAnsi="Arial" w:cs="Arial"/>
                <w:b/>
                <w:sz w:val="20"/>
                <w:szCs w:val="20"/>
              </w:rPr>
            </w:pPr>
            <w:r w:rsidRPr="00E96793">
              <w:rPr>
                <w:b/>
              </w:rPr>
              <w:lastRenderedPageBreak/>
              <w:t>Preparing for the October 26 and 27 Forums</w:t>
            </w:r>
          </w:p>
        </w:tc>
        <w:tc>
          <w:tcPr>
            <w:tcW w:w="10632" w:type="dxa"/>
          </w:tcPr>
          <w:p w:rsidR="00F83171" w:rsidRPr="00E96793" w:rsidRDefault="00F83171" w:rsidP="00F83171">
            <w:pPr>
              <w:spacing w:line="240" w:lineRule="auto"/>
              <w:rPr>
                <w:b/>
                <w:i/>
                <w:sz w:val="20"/>
                <w:szCs w:val="20"/>
              </w:rPr>
            </w:pPr>
            <w:r w:rsidRPr="00E96793">
              <w:rPr>
                <w:b/>
                <w:i/>
                <w:sz w:val="20"/>
                <w:szCs w:val="20"/>
              </w:rPr>
              <w:t>Last week, Griff presented a draft transition plan and timeline, the details of which we need to clarify prior to the forums. We will discuss the details.</w:t>
            </w:r>
          </w:p>
          <w:p w:rsidR="00850172" w:rsidRPr="00E96793" w:rsidRDefault="00850172" w:rsidP="00F83171">
            <w:pPr>
              <w:spacing w:line="240" w:lineRule="auto"/>
              <w:rPr>
                <w:b/>
                <w:i/>
                <w:sz w:val="20"/>
                <w:szCs w:val="20"/>
              </w:rPr>
            </w:pPr>
          </w:p>
          <w:p w:rsidR="00850172" w:rsidRPr="00725F6C" w:rsidRDefault="00C7149C" w:rsidP="00F83171">
            <w:pPr>
              <w:spacing w:line="240" w:lineRule="auto"/>
              <w:rPr>
                <w:rFonts w:ascii="Arial" w:hAnsi="Arial" w:cs="Arial"/>
                <w:sz w:val="20"/>
                <w:szCs w:val="20"/>
              </w:rPr>
            </w:pPr>
            <w:r w:rsidRPr="00725F6C">
              <w:rPr>
                <w:rFonts w:ascii="Arial" w:hAnsi="Arial" w:cs="Arial"/>
                <w:sz w:val="20"/>
                <w:szCs w:val="20"/>
              </w:rPr>
              <w:t>The Director</w:t>
            </w:r>
            <w:r w:rsidR="00FD0500" w:rsidRPr="00725F6C">
              <w:rPr>
                <w:rFonts w:ascii="Arial" w:hAnsi="Arial" w:cs="Arial"/>
                <w:sz w:val="20"/>
                <w:szCs w:val="20"/>
              </w:rPr>
              <w:t xml:space="preserve"> distributed handouts of the </w:t>
            </w:r>
            <w:r w:rsidRPr="00725F6C">
              <w:rPr>
                <w:rFonts w:ascii="Arial" w:hAnsi="Arial" w:cs="Arial"/>
                <w:sz w:val="20"/>
                <w:szCs w:val="20"/>
              </w:rPr>
              <w:t xml:space="preserve">draft </w:t>
            </w:r>
            <w:r w:rsidR="00605340" w:rsidRPr="00725F6C">
              <w:rPr>
                <w:rFonts w:ascii="Arial" w:hAnsi="Arial" w:cs="Arial"/>
                <w:sz w:val="20"/>
                <w:szCs w:val="20"/>
              </w:rPr>
              <w:t xml:space="preserve">timeline, transition plan, and </w:t>
            </w:r>
            <w:r w:rsidR="00FD0500" w:rsidRPr="00725F6C">
              <w:rPr>
                <w:rFonts w:ascii="Arial" w:hAnsi="Arial" w:cs="Arial"/>
                <w:sz w:val="20"/>
                <w:szCs w:val="20"/>
              </w:rPr>
              <w:t xml:space="preserve">an </w:t>
            </w:r>
            <w:r w:rsidR="00605340" w:rsidRPr="00725F6C">
              <w:rPr>
                <w:rFonts w:ascii="Arial" w:hAnsi="Arial" w:cs="Arial"/>
                <w:sz w:val="20"/>
                <w:szCs w:val="20"/>
              </w:rPr>
              <w:t>article</w:t>
            </w:r>
            <w:r w:rsidR="00FD0500" w:rsidRPr="00725F6C">
              <w:rPr>
                <w:rFonts w:ascii="Arial" w:hAnsi="Arial" w:cs="Arial"/>
                <w:sz w:val="20"/>
                <w:szCs w:val="20"/>
              </w:rPr>
              <w:t xml:space="preserve"> </w:t>
            </w:r>
            <w:r w:rsidR="00E96793" w:rsidRPr="00725F6C">
              <w:rPr>
                <w:rFonts w:ascii="Arial" w:hAnsi="Arial" w:cs="Arial"/>
                <w:sz w:val="20"/>
                <w:szCs w:val="20"/>
              </w:rPr>
              <w:t>from the</w:t>
            </w:r>
            <w:r w:rsidR="00FD0500" w:rsidRPr="00725F6C">
              <w:rPr>
                <w:rFonts w:ascii="Arial" w:hAnsi="Arial" w:cs="Arial"/>
                <w:sz w:val="20"/>
                <w:szCs w:val="20"/>
              </w:rPr>
              <w:t xml:space="preserve"> Chronicle of Higher Ed.</w:t>
            </w:r>
          </w:p>
          <w:p w:rsidR="00605340" w:rsidRPr="00725F6C" w:rsidRDefault="00605340" w:rsidP="00F83171">
            <w:pPr>
              <w:spacing w:line="240" w:lineRule="auto"/>
              <w:rPr>
                <w:rFonts w:ascii="Arial" w:hAnsi="Arial" w:cs="Arial"/>
                <w:sz w:val="20"/>
                <w:szCs w:val="20"/>
              </w:rPr>
            </w:pPr>
          </w:p>
          <w:p w:rsidR="00FD0500" w:rsidRPr="00725F6C" w:rsidRDefault="00FD0500" w:rsidP="00F83171">
            <w:pPr>
              <w:spacing w:line="240" w:lineRule="auto"/>
              <w:rPr>
                <w:rFonts w:ascii="Arial" w:hAnsi="Arial" w:cs="Arial"/>
                <w:sz w:val="20"/>
                <w:szCs w:val="20"/>
              </w:rPr>
            </w:pPr>
            <w:r w:rsidRPr="00725F6C">
              <w:rPr>
                <w:rFonts w:ascii="Arial" w:hAnsi="Arial" w:cs="Arial"/>
                <w:sz w:val="20"/>
                <w:szCs w:val="20"/>
              </w:rPr>
              <w:t>The p</w:t>
            </w:r>
            <w:r w:rsidR="00605340" w:rsidRPr="00725F6C">
              <w:rPr>
                <w:rFonts w:ascii="Arial" w:hAnsi="Arial" w:cs="Arial"/>
                <w:sz w:val="20"/>
                <w:szCs w:val="20"/>
              </w:rPr>
              <w:t xml:space="preserve">roposed transition plan </w:t>
            </w:r>
            <w:r w:rsidRPr="00725F6C">
              <w:rPr>
                <w:rFonts w:ascii="Arial" w:hAnsi="Arial" w:cs="Arial"/>
                <w:sz w:val="20"/>
                <w:szCs w:val="20"/>
              </w:rPr>
              <w:t xml:space="preserve">was reviewed.  </w:t>
            </w:r>
            <w:r w:rsidR="00605340" w:rsidRPr="00725F6C">
              <w:rPr>
                <w:rFonts w:ascii="Arial" w:hAnsi="Arial" w:cs="Arial"/>
                <w:sz w:val="20"/>
                <w:szCs w:val="20"/>
              </w:rPr>
              <w:t>No transfer classes will count for</w:t>
            </w:r>
            <w:r w:rsidRPr="00725F6C">
              <w:rPr>
                <w:rFonts w:ascii="Arial" w:hAnsi="Arial" w:cs="Arial"/>
                <w:sz w:val="20"/>
                <w:szCs w:val="20"/>
              </w:rPr>
              <w:t xml:space="preserve"> upper-level</w:t>
            </w:r>
            <w:r w:rsidR="00605340" w:rsidRPr="00725F6C">
              <w:rPr>
                <w:rFonts w:ascii="Arial" w:hAnsi="Arial" w:cs="Arial"/>
                <w:sz w:val="20"/>
                <w:szCs w:val="20"/>
              </w:rPr>
              <w:t xml:space="preserve"> Issue</w:t>
            </w:r>
            <w:r w:rsidRPr="00725F6C">
              <w:rPr>
                <w:rFonts w:ascii="Arial" w:hAnsi="Arial" w:cs="Arial"/>
                <w:sz w:val="20"/>
                <w:szCs w:val="20"/>
              </w:rPr>
              <w:t xml:space="preserve"> credit</w:t>
            </w:r>
            <w:r w:rsidR="00605340" w:rsidRPr="00725F6C">
              <w:rPr>
                <w:rFonts w:ascii="Arial" w:hAnsi="Arial" w:cs="Arial"/>
                <w:sz w:val="20"/>
                <w:szCs w:val="20"/>
              </w:rPr>
              <w:t xml:space="preserve">.  </w:t>
            </w:r>
            <w:r w:rsidRPr="00725F6C">
              <w:rPr>
                <w:rFonts w:ascii="Arial" w:hAnsi="Arial" w:cs="Arial"/>
                <w:sz w:val="20"/>
                <w:szCs w:val="20"/>
              </w:rPr>
              <w:t>An Issues course c</w:t>
            </w:r>
            <w:r w:rsidR="00605340" w:rsidRPr="00725F6C">
              <w:rPr>
                <w:rFonts w:ascii="Arial" w:hAnsi="Arial" w:cs="Arial"/>
                <w:sz w:val="20"/>
                <w:szCs w:val="20"/>
              </w:rPr>
              <w:t xml:space="preserve">an </w:t>
            </w:r>
            <w:r w:rsidRPr="00725F6C">
              <w:rPr>
                <w:rFonts w:ascii="Arial" w:hAnsi="Arial" w:cs="Arial"/>
                <w:sz w:val="20"/>
                <w:szCs w:val="20"/>
              </w:rPr>
              <w:t xml:space="preserve">is a unique course that can </w:t>
            </w:r>
            <w:r w:rsidR="00605340" w:rsidRPr="00725F6C">
              <w:rPr>
                <w:rFonts w:ascii="Arial" w:hAnsi="Arial" w:cs="Arial"/>
                <w:sz w:val="20"/>
                <w:szCs w:val="20"/>
              </w:rPr>
              <w:t>only</w:t>
            </w:r>
            <w:r w:rsidRPr="00725F6C">
              <w:rPr>
                <w:rFonts w:ascii="Arial" w:hAnsi="Arial" w:cs="Arial"/>
                <w:sz w:val="20"/>
                <w:szCs w:val="20"/>
              </w:rPr>
              <w:t xml:space="preserve"> be</w:t>
            </w:r>
            <w:r w:rsidR="00605340" w:rsidRPr="00725F6C">
              <w:rPr>
                <w:rFonts w:ascii="Arial" w:hAnsi="Arial" w:cs="Arial"/>
                <w:sz w:val="20"/>
                <w:szCs w:val="20"/>
              </w:rPr>
              <w:t xml:space="preserve"> take</w:t>
            </w:r>
            <w:r w:rsidRPr="00725F6C">
              <w:rPr>
                <w:rFonts w:ascii="Arial" w:hAnsi="Arial" w:cs="Arial"/>
                <w:sz w:val="20"/>
                <w:szCs w:val="20"/>
              </w:rPr>
              <w:t>n</w:t>
            </w:r>
            <w:r w:rsidR="00605340" w:rsidRPr="00725F6C">
              <w:rPr>
                <w:rFonts w:ascii="Arial" w:hAnsi="Arial" w:cs="Arial"/>
                <w:sz w:val="20"/>
                <w:szCs w:val="20"/>
              </w:rPr>
              <w:t xml:space="preserve"> at GVSU. </w:t>
            </w:r>
            <w:r w:rsidRPr="00725F6C">
              <w:rPr>
                <w:rFonts w:ascii="Arial" w:hAnsi="Arial" w:cs="Arial"/>
                <w:sz w:val="20"/>
                <w:szCs w:val="20"/>
              </w:rPr>
              <w:t>There will not be any waivers for this.</w:t>
            </w:r>
            <w:r w:rsidR="00605340" w:rsidRPr="00725F6C">
              <w:rPr>
                <w:rFonts w:ascii="Arial" w:hAnsi="Arial" w:cs="Arial"/>
                <w:sz w:val="20"/>
                <w:szCs w:val="20"/>
              </w:rPr>
              <w:t xml:space="preserve"> </w:t>
            </w:r>
            <w:r w:rsidRPr="00725F6C">
              <w:rPr>
                <w:rFonts w:ascii="Arial" w:hAnsi="Arial" w:cs="Arial"/>
                <w:sz w:val="20"/>
                <w:szCs w:val="20"/>
              </w:rPr>
              <w:t xml:space="preserve">The courses are not </w:t>
            </w:r>
            <w:r w:rsidR="00605340" w:rsidRPr="00725F6C">
              <w:rPr>
                <w:rFonts w:ascii="Arial" w:hAnsi="Arial" w:cs="Arial"/>
                <w:sz w:val="20"/>
                <w:szCs w:val="20"/>
              </w:rPr>
              <w:t xml:space="preserve">about content, </w:t>
            </w:r>
            <w:r w:rsidRPr="00725F6C">
              <w:rPr>
                <w:rFonts w:ascii="Arial" w:hAnsi="Arial" w:cs="Arial"/>
                <w:sz w:val="20"/>
                <w:szCs w:val="20"/>
              </w:rPr>
              <w:t xml:space="preserve">they are about </w:t>
            </w:r>
            <w:r w:rsidR="00E96793" w:rsidRPr="00725F6C">
              <w:rPr>
                <w:rFonts w:ascii="Arial" w:hAnsi="Arial" w:cs="Arial"/>
                <w:sz w:val="20"/>
                <w:szCs w:val="20"/>
              </w:rPr>
              <w:t>pedagogy</w:t>
            </w:r>
            <w:r w:rsidR="00605340" w:rsidRPr="00725F6C">
              <w:rPr>
                <w:rFonts w:ascii="Arial" w:hAnsi="Arial" w:cs="Arial"/>
                <w:sz w:val="20"/>
                <w:szCs w:val="20"/>
              </w:rPr>
              <w:t xml:space="preserve">.  </w:t>
            </w:r>
            <w:r w:rsidRPr="00725F6C">
              <w:rPr>
                <w:rFonts w:ascii="Arial" w:hAnsi="Arial" w:cs="Arial"/>
                <w:sz w:val="20"/>
                <w:szCs w:val="20"/>
              </w:rPr>
              <w:t xml:space="preserve">Transfer courses will still get GVSU course </w:t>
            </w:r>
            <w:r w:rsidR="00E96793" w:rsidRPr="00725F6C">
              <w:rPr>
                <w:rFonts w:ascii="Arial" w:hAnsi="Arial" w:cs="Arial"/>
                <w:sz w:val="20"/>
                <w:szCs w:val="20"/>
              </w:rPr>
              <w:t>credit;</w:t>
            </w:r>
            <w:r w:rsidRPr="00725F6C">
              <w:rPr>
                <w:rFonts w:ascii="Arial" w:hAnsi="Arial" w:cs="Arial"/>
                <w:sz w:val="20"/>
                <w:szCs w:val="20"/>
              </w:rPr>
              <w:t xml:space="preserve"> they just won’t get GE credit.</w:t>
            </w:r>
          </w:p>
          <w:p w:rsidR="00605340" w:rsidRPr="00725F6C" w:rsidRDefault="00FD0500" w:rsidP="00F83171">
            <w:pPr>
              <w:spacing w:line="240" w:lineRule="auto"/>
              <w:rPr>
                <w:rFonts w:ascii="Arial" w:hAnsi="Arial" w:cs="Arial"/>
                <w:sz w:val="20"/>
                <w:szCs w:val="20"/>
              </w:rPr>
            </w:pPr>
            <w:r w:rsidRPr="00725F6C">
              <w:rPr>
                <w:rFonts w:ascii="Arial" w:hAnsi="Arial" w:cs="Arial"/>
                <w:sz w:val="20"/>
                <w:szCs w:val="20"/>
              </w:rPr>
              <w:t xml:space="preserve"> </w:t>
            </w:r>
          </w:p>
          <w:p w:rsidR="00FD0500" w:rsidRPr="00725F6C" w:rsidRDefault="00FD0500" w:rsidP="00F83171">
            <w:pPr>
              <w:spacing w:line="240" w:lineRule="auto"/>
              <w:rPr>
                <w:rFonts w:ascii="Arial" w:hAnsi="Arial" w:cs="Arial"/>
                <w:sz w:val="20"/>
                <w:szCs w:val="20"/>
              </w:rPr>
            </w:pPr>
            <w:r w:rsidRPr="00725F6C">
              <w:rPr>
                <w:rFonts w:ascii="Arial" w:hAnsi="Arial" w:cs="Arial"/>
                <w:sz w:val="20"/>
                <w:szCs w:val="20"/>
              </w:rPr>
              <w:t>The above will not affect transfer courses for Foundations and Cultures; students will still receive both course and GE credit.</w:t>
            </w:r>
          </w:p>
          <w:p w:rsidR="00692DE6" w:rsidRPr="00725F6C" w:rsidRDefault="00FD0500" w:rsidP="00F83171">
            <w:pPr>
              <w:spacing w:line="240" w:lineRule="auto"/>
              <w:rPr>
                <w:rFonts w:ascii="Arial" w:hAnsi="Arial" w:cs="Arial"/>
                <w:sz w:val="20"/>
                <w:szCs w:val="20"/>
              </w:rPr>
            </w:pPr>
            <w:r w:rsidRPr="00725F6C">
              <w:rPr>
                <w:rFonts w:ascii="Arial" w:hAnsi="Arial" w:cs="Arial"/>
                <w:sz w:val="20"/>
                <w:szCs w:val="20"/>
              </w:rPr>
              <w:t xml:space="preserve"> </w:t>
            </w:r>
          </w:p>
          <w:p w:rsidR="00692DE6" w:rsidRPr="00725F6C" w:rsidRDefault="00FD0500" w:rsidP="00F83171">
            <w:pPr>
              <w:spacing w:line="240" w:lineRule="auto"/>
              <w:rPr>
                <w:rFonts w:ascii="Arial" w:hAnsi="Arial" w:cs="Arial"/>
                <w:sz w:val="20"/>
                <w:szCs w:val="20"/>
              </w:rPr>
            </w:pPr>
            <w:r w:rsidRPr="00725F6C">
              <w:rPr>
                <w:rFonts w:ascii="Arial" w:hAnsi="Arial" w:cs="Arial"/>
                <w:sz w:val="20"/>
                <w:szCs w:val="20"/>
              </w:rPr>
              <w:t>We are calling 2013-14 the magic year.  All courses –both Themes and Issues—will be included in one big list.</w:t>
            </w:r>
            <w:r w:rsidR="00692DE6" w:rsidRPr="00725F6C">
              <w:rPr>
                <w:rFonts w:ascii="Arial" w:hAnsi="Arial" w:cs="Arial"/>
                <w:sz w:val="20"/>
                <w:szCs w:val="20"/>
              </w:rPr>
              <w:t xml:space="preserve"> </w:t>
            </w:r>
            <w:r w:rsidRPr="00725F6C">
              <w:rPr>
                <w:rFonts w:ascii="Arial" w:hAnsi="Arial" w:cs="Arial"/>
                <w:sz w:val="20"/>
                <w:szCs w:val="20"/>
              </w:rPr>
              <w:t xml:space="preserve">For example, if there are </w:t>
            </w:r>
            <w:r w:rsidR="00692DE6" w:rsidRPr="00725F6C">
              <w:rPr>
                <w:rFonts w:ascii="Arial" w:hAnsi="Arial" w:cs="Arial"/>
                <w:sz w:val="20"/>
                <w:szCs w:val="20"/>
              </w:rPr>
              <w:t xml:space="preserve">187 Theme </w:t>
            </w:r>
            <w:r w:rsidRPr="00725F6C">
              <w:rPr>
                <w:rFonts w:ascii="Arial" w:hAnsi="Arial" w:cs="Arial"/>
                <w:sz w:val="20"/>
                <w:szCs w:val="20"/>
              </w:rPr>
              <w:t xml:space="preserve">courses </w:t>
            </w:r>
            <w:r w:rsidR="00692DE6" w:rsidRPr="00725F6C">
              <w:rPr>
                <w:rFonts w:ascii="Arial" w:hAnsi="Arial" w:cs="Arial"/>
                <w:sz w:val="20"/>
                <w:szCs w:val="20"/>
              </w:rPr>
              <w:t>and 24 Issues</w:t>
            </w:r>
            <w:r w:rsidRPr="00725F6C">
              <w:rPr>
                <w:rFonts w:ascii="Arial" w:hAnsi="Arial" w:cs="Arial"/>
                <w:sz w:val="20"/>
                <w:szCs w:val="20"/>
              </w:rPr>
              <w:t xml:space="preserve"> courses that year than students</w:t>
            </w:r>
            <w:r w:rsidR="00692DE6" w:rsidRPr="00725F6C">
              <w:rPr>
                <w:rFonts w:ascii="Arial" w:hAnsi="Arial" w:cs="Arial"/>
                <w:sz w:val="20"/>
                <w:szCs w:val="20"/>
              </w:rPr>
              <w:t xml:space="preserve"> can pick any two from that list (</w:t>
            </w:r>
            <w:r w:rsidRPr="00725F6C">
              <w:rPr>
                <w:rFonts w:ascii="Arial" w:hAnsi="Arial" w:cs="Arial"/>
                <w:sz w:val="20"/>
                <w:szCs w:val="20"/>
              </w:rPr>
              <w:t xml:space="preserve">they </w:t>
            </w:r>
            <w:r w:rsidR="00692DE6" w:rsidRPr="00725F6C">
              <w:rPr>
                <w:rFonts w:ascii="Arial" w:hAnsi="Arial" w:cs="Arial"/>
                <w:sz w:val="20"/>
                <w:szCs w:val="20"/>
              </w:rPr>
              <w:t>still</w:t>
            </w:r>
            <w:r w:rsidRPr="00725F6C">
              <w:rPr>
                <w:rFonts w:ascii="Arial" w:hAnsi="Arial" w:cs="Arial"/>
                <w:sz w:val="20"/>
                <w:szCs w:val="20"/>
              </w:rPr>
              <w:t xml:space="preserve"> </w:t>
            </w:r>
            <w:proofErr w:type="gramStart"/>
            <w:r w:rsidRPr="00725F6C">
              <w:rPr>
                <w:rFonts w:ascii="Arial" w:hAnsi="Arial" w:cs="Arial"/>
                <w:sz w:val="20"/>
                <w:szCs w:val="20"/>
              </w:rPr>
              <w:t xml:space="preserve">need from 2 disciplines and </w:t>
            </w:r>
            <w:r w:rsidR="00692DE6" w:rsidRPr="00725F6C">
              <w:rPr>
                <w:rFonts w:ascii="Arial" w:hAnsi="Arial" w:cs="Arial"/>
                <w:sz w:val="20"/>
                <w:szCs w:val="20"/>
              </w:rPr>
              <w:t xml:space="preserve">only </w:t>
            </w:r>
            <w:r w:rsidRPr="00725F6C">
              <w:rPr>
                <w:rFonts w:ascii="Arial" w:hAnsi="Arial" w:cs="Arial"/>
                <w:sz w:val="20"/>
                <w:szCs w:val="20"/>
              </w:rPr>
              <w:t>one course can</w:t>
            </w:r>
            <w:proofErr w:type="gramEnd"/>
            <w:r w:rsidRPr="00725F6C">
              <w:rPr>
                <w:rFonts w:ascii="Arial" w:hAnsi="Arial" w:cs="Arial"/>
                <w:sz w:val="20"/>
                <w:szCs w:val="20"/>
              </w:rPr>
              <w:t xml:space="preserve"> be at the</w:t>
            </w:r>
            <w:r w:rsidR="00692DE6" w:rsidRPr="00725F6C">
              <w:rPr>
                <w:rFonts w:ascii="Arial" w:hAnsi="Arial" w:cs="Arial"/>
                <w:sz w:val="20"/>
                <w:szCs w:val="20"/>
              </w:rPr>
              <w:t xml:space="preserve">100-200 level).  </w:t>
            </w:r>
            <w:r w:rsidRPr="00725F6C">
              <w:rPr>
                <w:rFonts w:ascii="Arial" w:hAnsi="Arial" w:cs="Arial"/>
                <w:sz w:val="20"/>
                <w:szCs w:val="20"/>
              </w:rPr>
              <w:t>The r</w:t>
            </w:r>
            <w:r w:rsidR="00692DE6" w:rsidRPr="00725F6C">
              <w:rPr>
                <w:rFonts w:ascii="Arial" w:hAnsi="Arial" w:cs="Arial"/>
                <w:sz w:val="20"/>
                <w:szCs w:val="20"/>
              </w:rPr>
              <w:t>ationa</w:t>
            </w:r>
            <w:r w:rsidRPr="00725F6C">
              <w:rPr>
                <w:rFonts w:ascii="Arial" w:hAnsi="Arial" w:cs="Arial"/>
                <w:sz w:val="20"/>
                <w:szCs w:val="20"/>
              </w:rPr>
              <w:t>le</w:t>
            </w:r>
            <w:r w:rsidR="00692DE6" w:rsidRPr="00725F6C">
              <w:rPr>
                <w:rFonts w:ascii="Arial" w:hAnsi="Arial" w:cs="Arial"/>
                <w:sz w:val="20"/>
                <w:szCs w:val="20"/>
              </w:rPr>
              <w:t xml:space="preserve"> </w:t>
            </w:r>
            <w:r w:rsidRPr="00725F6C">
              <w:rPr>
                <w:rFonts w:ascii="Arial" w:hAnsi="Arial" w:cs="Arial"/>
                <w:sz w:val="20"/>
                <w:szCs w:val="20"/>
              </w:rPr>
              <w:t xml:space="preserve">for this is that the program will need to be brought to </w:t>
            </w:r>
            <w:r w:rsidR="00692DE6" w:rsidRPr="00725F6C">
              <w:rPr>
                <w:rFonts w:ascii="Arial" w:hAnsi="Arial" w:cs="Arial"/>
                <w:sz w:val="20"/>
                <w:szCs w:val="20"/>
              </w:rPr>
              <w:t xml:space="preserve">scale.  </w:t>
            </w:r>
            <w:r w:rsidRPr="00725F6C">
              <w:rPr>
                <w:rFonts w:ascii="Arial" w:hAnsi="Arial" w:cs="Arial"/>
                <w:sz w:val="20"/>
                <w:szCs w:val="20"/>
              </w:rPr>
              <w:t>GEC will ne</w:t>
            </w:r>
            <w:r w:rsidR="00692DE6" w:rsidRPr="00725F6C">
              <w:rPr>
                <w:rFonts w:ascii="Arial" w:hAnsi="Arial" w:cs="Arial"/>
                <w:sz w:val="20"/>
                <w:szCs w:val="20"/>
              </w:rPr>
              <w:t xml:space="preserve">ed to incentivize </w:t>
            </w:r>
            <w:r w:rsidR="00640279" w:rsidRPr="00725F6C">
              <w:rPr>
                <w:rFonts w:ascii="Arial" w:hAnsi="Arial" w:cs="Arial"/>
                <w:sz w:val="20"/>
                <w:szCs w:val="20"/>
              </w:rPr>
              <w:t>students’</w:t>
            </w:r>
            <w:r w:rsidR="00692DE6" w:rsidRPr="00725F6C">
              <w:rPr>
                <w:rFonts w:ascii="Arial" w:hAnsi="Arial" w:cs="Arial"/>
                <w:sz w:val="20"/>
                <w:szCs w:val="20"/>
              </w:rPr>
              <w:t xml:space="preserve"> to </w:t>
            </w:r>
            <w:r w:rsidR="00087FAF" w:rsidRPr="00725F6C">
              <w:rPr>
                <w:rFonts w:ascii="Arial" w:hAnsi="Arial" w:cs="Arial"/>
                <w:sz w:val="20"/>
                <w:szCs w:val="20"/>
              </w:rPr>
              <w:t xml:space="preserve">take Issues </w:t>
            </w:r>
            <w:r w:rsidRPr="00725F6C">
              <w:rPr>
                <w:rFonts w:ascii="Arial" w:hAnsi="Arial" w:cs="Arial"/>
                <w:sz w:val="20"/>
                <w:szCs w:val="20"/>
              </w:rPr>
              <w:t xml:space="preserve">courses </w:t>
            </w:r>
            <w:r w:rsidR="00087FAF" w:rsidRPr="00725F6C">
              <w:rPr>
                <w:rFonts w:ascii="Arial" w:hAnsi="Arial" w:cs="Arial"/>
                <w:sz w:val="20"/>
                <w:szCs w:val="20"/>
              </w:rPr>
              <w:t>and</w:t>
            </w:r>
            <w:r w:rsidR="00640279" w:rsidRPr="00725F6C">
              <w:rPr>
                <w:rFonts w:ascii="Arial" w:hAnsi="Arial" w:cs="Arial"/>
                <w:sz w:val="20"/>
                <w:szCs w:val="20"/>
              </w:rPr>
              <w:t xml:space="preserve"> for</w:t>
            </w:r>
            <w:r w:rsidR="00087FAF" w:rsidRPr="00725F6C">
              <w:rPr>
                <w:rFonts w:ascii="Arial" w:hAnsi="Arial" w:cs="Arial"/>
                <w:sz w:val="20"/>
                <w:szCs w:val="20"/>
              </w:rPr>
              <w:t xml:space="preserve"> faculty to create </w:t>
            </w:r>
            <w:r w:rsidR="00640279" w:rsidRPr="00725F6C">
              <w:rPr>
                <w:rFonts w:ascii="Arial" w:hAnsi="Arial" w:cs="Arial"/>
                <w:sz w:val="20"/>
                <w:szCs w:val="20"/>
              </w:rPr>
              <w:t>courses</w:t>
            </w:r>
            <w:r w:rsidR="00087FAF" w:rsidRPr="00725F6C">
              <w:rPr>
                <w:rFonts w:ascii="Arial" w:hAnsi="Arial" w:cs="Arial"/>
                <w:sz w:val="20"/>
                <w:szCs w:val="20"/>
              </w:rPr>
              <w:t xml:space="preserve">.  </w:t>
            </w:r>
            <w:r w:rsidR="00640279" w:rsidRPr="00725F6C">
              <w:rPr>
                <w:rFonts w:ascii="Arial" w:hAnsi="Arial" w:cs="Arial"/>
                <w:sz w:val="20"/>
                <w:szCs w:val="20"/>
              </w:rPr>
              <w:t>The other options are for students to</w:t>
            </w:r>
            <w:r w:rsidR="00087FAF" w:rsidRPr="00725F6C">
              <w:rPr>
                <w:rFonts w:ascii="Arial" w:hAnsi="Arial" w:cs="Arial"/>
                <w:sz w:val="20"/>
                <w:szCs w:val="20"/>
              </w:rPr>
              <w:t xml:space="preserve"> change </w:t>
            </w:r>
            <w:r w:rsidR="00640279" w:rsidRPr="00725F6C">
              <w:rPr>
                <w:rFonts w:ascii="Arial" w:hAnsi="Arial" w:cs="Arial"/>
                <w:sz w:val="20"/>
                <w:szCs w:val="20"/>
              </w:rPr>
              <w:t>their catalog year, or GEC could ask the</w:t>
            </w:r>
            <w:r w:rsidR="00087FAF" w:rsidRPr="00725F6C">
              <w:rPr>
                <w:rFonts w:ascii="Arial" w:hAnsi="Arial" w:cs="Arial"/>
                <w:sz w:val="20"/>
                <w:szCs w:val="20"/>
              </w:rPr>
              <w:t xml:space="preserve"> Provost to suspend th</w:t>
            </w:r>
            <w:r w:rsidR="00640279" w:rsidRPr="00725F6C">
              <w:rPr>
                <w:rFonts w:ascii="Arial" w:hAnsi="Arial" w:cs="Arial"/>
                <w:sz w:val="20"/>
                <w:szCs w:val="20"/>
              </w:rPr>
              <w:t>e catalog year for GE</w:t>
            </w:r>
            <w:r w:rsidR="00087FAF" w:rsidRPr="00725F6C">
              <w:rPr>
                <w:rFonts w:ascii="Arial" w:hAnsi="Arial" w:cs="Arial"/>
                <w:sz w:val="20"/>
                <w:szCs w:val="20"/>
              </w:rPr>
              <w:t xml:space="preserve"> because some programs will have changes (Nur</w:t>
            </w:r>
            <w:r w:rsidR="00640279" w:rsidRPr="00725F6C">
              <w:rPr>
                <w:rFonts w:ascii="Arial" w:hAnsi="Arial" w:cs="Arial"/>
                <w:sz w:val="20"/>
                <w:szCs w:val="20"/>
              </w:rPr>
              <w:t>s</w:t>
            </w:r>
            <w:r w:rsidR="00087FAF" w:rsidRPr="00725F6C">
              <w:rPr>
                <w:rFonts w:ascii="Arial" w:hAnsi="Arial" w:cs="Arial"/>
                <w:sz w:val="20"/>
                <w:szCs w:val="20"/>
              </w:rPr>
              <w:t>ing for example</w:t>
            </w:r>
            <w:r w:rsidR="00640279" w:rsidRPr="00725F6C">
              <w:rPr>
                <w:rFonts w:ascii="Arial" w:hAnsi="Arial" w:cs="Arial"/>
                <w:sz w:val="20"/>
                <w:szCs w:val="20"/>
              </w:rPr>
              <w:t xml:space="preserve">), or for there to be a choice of GE </w:t>
            </w:r>
            <w:r w:rsidR="00087FAF" w:rsidRPr="00725F6C">
              <w:rPr>
                <w:rFonts w:ascii="Arial" w:hAnsi="Arial" w:cs="Arial"/>
                <w:sz w:val="20"/>
                <w:szCs w:val="20"/>
              </w:rPr>
              <w:t xml:space="preserve">Program </w:t>
            </w:r>
            <w:r w:rsidR="00640279" w:rsidRPr="00725F6C">
              <w:rPr>
                <w:rFonts w:ascii="Arial" w:hAnsi="Arial" w:cs="Arial"/>
                <w:sz w:val="20"/>
                <w:szCs w:val="20"/>
              </w:rPr>
              <w:t>without having to change the catalog year.  Ultimately, we need to fill Issues courses before Themes courses.</w:t>
            </w:r>
          </w:p>
          <w:p w:rsidR="006D6C2D" w:rsidRPr="00725F6C" w:rsidRDefault="006D6C2D" w:rsidP="00F83171">
            <w:pPr>
              <w:spacing w:line="240" w:lineRule="auto"/>
              <w:rPr>
                <w:rFonts w:ascii="Arial" w:hAnsi="Arial" w:cs="Arial"/>
                <w:sz w:val="20"/>
                <w:szCs w:val="20"/>
              </w:rPr>
            </w:pPr>
          </w:p>
          <w:p w:rsidR="006D6C2D" w:rsidRPr="00725F6C" w:rsidRDefault="008814D8" w:rsidP="00F83171">
            <w:pPr>
              <w:spacing w:line="240" w:lineRule="auto"/>
              <w:rPr>
                <w:rFonts w:ascii="Arial" w:hAnsi="Arial" w:cs="Arial"/>
                <w:sz w:val="20"/>
                <w:szCs w:val="20"/>
              </w:rPr>
            </w:pPr>
            <w:r w:rsidRPr="00725F6C">
              <w:rPr>
                <w:rFonts w:ascii="Arial" w:hAnsi="Arial" w:cs="Arial"/>
                <w:sz w:val="20"/>
                <w:szCs w:val="20"/>
              </w:rPr>
              <w:t xml:space="preserve">A committee member asked if during the “magic year” students could do one course from a Theme and one course </w:t>
            </w:r>
            <w:r w:rsidRPr="00725F6C">
              <w:rPr>
                <w:rFonts w:ascii="Arial" w:hAnsi="Arial" w:cs="Arial"/>
                <w:sz w:val="20"/>
                <w:szCs w:val="20"/>
              </w:rPr>
              <w:lastRenderedPageBreak/>
              <w:t xml:space="preserve">from and Issue.  The Director responded that she did ask about this, but </w:t>
            </w:r>
            <w:proofErr w:type="spellStart"/>
            <w:r w:rsidRPr="00725F6C">
              <w:rPr>
                <w:rFonts w:ascii="Arial" w:hAnsi="Arial" w:cs="Arial"/>
                <w:sz w:val="20"/>
                <w:szCs w:val="20"/>
              </w:rPr>
              <w:t>MyPath</w:t>
            </w:r>
            <w:proofErr w:type="spellEnd"/>
            <w:r w:rsidRPr="00725F6C">
              <w:rPr>
                <w:rFonts w:ascii="Arial" w:hAnsi="Arial" w:cs="Arial"/>
                <w:sz w:val="20"/>
                <w:szCs w:val="20"/>
              </w:rPr>
              <w:t xml:space="preserve"> can’t code for this.  The Chair added that this option would be for students enrolled before Fall 2013.  The Director added that catalogs are guaranteed for 6 or so years for students before they have to select a new catalog year.</w:t>
            </w:r>
          </w:p>
          <w:p w:rsidR="008814D8" w:rsidRPr="00725F6C" w:rsidRDefault="008814D8" w:rsidP="00F83171">
            <w:pPr>
              <w:spacing w:line="240" w:lineRule="auto"/>
              <w:rPr>
                <w:rFonts w:ascii="Arial" w:hAnsi="Arial" w:cs="Arial"/>
                <w:sz w:val="20"/>
                <w:szCs w:val="20"/>
              </w:rPr>
            </w:pPr>
          </w:p>
          <w:p w:rsidR="001961F3" w:rsidRPr="00725F6C" w:rsidRDefault="008814D8" w:rsidP="00F83171">
            <w:pPr>
              <w:spacing w:line="240" w:lineRule="auto"/>
              <w:rPr>
                <w:rFonts w:ascii="Arial" w:hAnsi="Arial" w:cs="Arial"/>
                <w:sz w:val="20"/>
                <w:szCs w:val="20"/>
              </w:rPr>
            </w:pPr>
            <w:r w:rsidRPr="00725F6C">
              <w:rPr>
                <w:rFonts w:ascii="Arial" w:hAnsi="Arial" w:cs="Arial"/>
                <w:sz w:val="20"/>
                <w:szCs w:val="20"/>
              </w:rPr>
              <w:t xml:space="preserve">A committee member asked if the option to have the full list of courses will become a problem with Banner.  The Director responded that Banner will code all 200+ courses, but list won’t be in </w:t>
            </w:r>
            <w:proofErr w:type="spellStart"/>
            <w:r w:rsidRPr="00725F6C">
              <w:rPr>
                <w:rFonts w:ascii="Arial" w:hAnsi="Arial" w:cs="Arial"/>
                <w:sz w:val="20"/>
                <w:szCs w:val="20"/>
              </w:rPr>
              <w:t>MyPath</w:t>
            </w:r>
            <w:proofErr w:type="spellEnd"/>
            <w:r w:rsidRPr="00725F6C">
              <w:rPr>
                <w:rFonts w:ascii="Arial" w:hAnsi="Arial" w:cs="Arial"/>
                <w:sz w:val="20"/>
                <w:szCs w:val="20"/>
              </w:rPr>
              <w:t xml:space="preserve"> – it will be a link from </w:t>
            </w:r>
            <w:proofErr w:type="spellStart"/>
            <w:r w:rsidRPr="00725F6C">
              <w:rPr>
                <w:rFonts w:ascii="Arial" w:hAnsi="Arial" w:cs="Arial"/>
                <w:sz w:val="20"/>
                <w:szCs w:val="20"/>
              </w:rPr>
              <w:t>MyPath</w:t>
            </w:r>
            <w:proofErr w:type="spellEnd"/>
            <w:r w:rsidRPr="00725F6C">
              <w:rPr>
                <w:rFonts w:ascii="Arial" w:hAnsi="Arial" w:cs="Arial"/>
                <w:sz w:val="20"/>
                <w:szCs w:val="20"/>
              </w:rPr>
              <w:t xml:space="preserve"> to a full list of the courses on the GE website.</w:t>
            </w:r>
          </w:p>
          <w:p w:rsidR="008814D8" w:rsidRPr="00725F6C" w:rsidRDefault="008814D8" w:rsidP="00F83171">
            <w:pPr>
              <w:spacing w:line="240" w:lineRule="auto"/>
              <w:rPr>
                <w:rFonts w:ascii="Arial" w:hAnsi="Arial" w:cs="Arial"/>
                <w:sz w:val="20"/>
                <w:szCs w:val="20"/>
              </w:rPr>
            </w:pPr>
          </w:p>
          <w:p w:rsidR="00D13BC6" w:rsidRPr="00725F6C" w:rsidRDefault="009519A1" w:rsidP="00F83171">
            <w:pPr>
              <w:spacing w:line="240" w:lineRule="auto"/>
              <w:rPr>
                <w:rFonts w:ascii="Arial" w:hAnsi="Arial" w:cs="Arial"/>
                <w:sz w:val="20"/>
                <w:szCs w:val="20"/>
              </w:rPr>
            </w:pPr>
            <w:r w:rsidRPr="00725F6C">
              <w:rPr>
                <w:rFonts w:ascii="Arial" w:hAnsi="Arial" w:cs="Arial"/>
                <w:sz w:val="20"/>
                <w:szCs w:val="20"/>
              </w:rPr>
              <w:t xml:space="preserve">A committee member asked if </w:t>
            </w:r>
            <w:r w:rsidR="00A55428" w:rsidRPr="00725F6C">
              <w:rPr>
                <w:rFonts w:ascii="Arial" w:hAnsi="Arial" w:cs="Arial"/>
                <w:sz w:val="20"/>
                <w:szCs w:val="20"/>
              </w:rPr>
              <w:t>student</w:t>
            </w:r>
            <w:r w:rsidRPr="00725F6C">
              <w:rPr>
                <w:rFonts w:ascii="Arial" w:hAnsi="Arial" w:cs="Arial"/>
                <w:sz w:val="20"/>
                <w:szCs w:val="20"/>
              </w:rPr>
              <w:t xml:space="preserve">s will </w:t>
            </w:r>
            <w:r w:rsidR="00A55428" w:rsidRPr="00725F6C">
              <w:rPr>
                <w:rFonts w:ascii="Arial" w:hAnsi="Arial" w:cs="Arial"/>
                <w:sz w:val="20"/>
                <w:szCs w:val="20"/>
              </w:rPr>
              <w:t xml:space="preserve">have trouble completing </w:t>
            </w:r>
            <w:r w:rsidRPr="00725F6C">
              <w:rPr>
                <w:rFonts w:ascii="Arial" w:hAnsi="Arial" w:cs="Arial"/>
                <w:sz w:val="20"/>
                <w:szCs w:val="20"/>
              </w:rPr>
              <w:t xml:space="preserve">a </w:t>
            </w:r>
            <w:r w:rsidR="00A55428" w:rsidRPr="00725F6C">
              <w:rPr>
                <w:rFonts w:ascii="Arial" w:hAnsi="Arial" w:cs="Arial"/>
                <w:sz w:val="20"/>
                <w:szCs w:val="20"/>
              </w:rPr>
              <w:t xml:space="preserve">Theme if </w:t>
            </w:r>
            <w:r w:rsidRPr="00725F6C">
              <w:rPr>
                <w:rFonts w:ascii="Arial" w:hAnsi="Arial" w:cs="Arial"/>
                <w:sz w:val="20"/>
                <w:szCs w:val="20"/>
              </w:rPr>
              <w:t xml:space="preserve">courses </w:t>
            </w:r>
            <w:r w:rsidR="00A55428" w:rsidRPr="00725F6C">
              <w:rPr>
                <w:rFonts w:ascii="Arial" w:hAnsi="Arial" w:cs="Arial"/>
                <w:sz w:val="20"/>
                <w:szCs w:val="20"/>
              </w:rPr>
              <w:t xml:space="preserve">start to disappear.  </w:t>
            </w:r>
            <w:r w:rsidRPr="00725F6C">
              <w:rPr>
                <w:rFonts w:ascii="Arial" w:hAnsi="Arial" w:cs="Arial"/>
                <w:sz w:val="20"/>
                <w:szCs w:val="20"/>
              </w:rPr>
              <w:t xml:space="preserve">The Director responded that </w:t>
            </w:r>
            <w:r w:rsidR="00A55428" w:rsidRPr="00725F6C">
              <w:rPr>
                <w:rFonts w:ascii="Arial" w:hAnsi="Arial" w:cs="Arial"/>
                <w:sz w:val="20"/>
                <w:szCs w:val="20"/>
              </w:rPr>
              <w:t xml:space="preserve">Records </w:t>
            </w:r>
            <w:r w:rsidRPr="00725F6C">
              <w:rPr>
                <w:rFonts w:ascii="Arial" w:hAnsi="Arial" w:cs="Arial"/>
                <w:sz w:val="20"/>
                <w:szCs w:val="20"/>
              </w:rPr>
              <w:t xml:space="preserve">also </w:t>
            </w:r>
            <w:r w:rsidR="00A55428" w:rsidRPr="00725F6C">
              <w:rPr>
                <w:rFonts w:ascii="Arial" w:hAnsi="Arial" w:cs="Arial"/>
                <w:sz w:val="20"/>
                <w:szCs w:val="20"/>
              </w:rPr>
              <w:t>worri</w:t>
            </w:r>
            <w:r w:rsidRPr="00725F6C">
              <w:rPr>
                <w:rFonts w:ascii="Arial" w:hAnsi="Arial" w:cs="Arial"/>
                <w:sz w:val="20"/>
                <w:szCs w:val="20"/>
              </w:rPr>
              <w:t>es about students getting stuck, but this option gives them other choices to take.</w:t>
            </w:r>
          </w:p>
          <w:p w:rsidR="00D13BC6" w:rsidRPr="00725F6C" w:rsidRDefault="009519A1" w:rsidP="00F83171">
            <w:pPr>
              <w:spacing w:line="240" w:lineRule="auto"/>
              <w:rPr>
                <w:rFonts w:ascii="Arial" w:hAnsi="Arial" w:cs="Arial"/>
                <w:sz w:val="20"/>
                <w:szCs w:val="20"/>
              </w:rPr>
            </w:pPr>
            <w:r w:rsidRPr="00725F6C">
              <w:rPr>
                <w:rFonts w:ascii="Arial" w:hAnsi="Arial" w:cs="Arial"/>
                <w:sz w:val="20"/>
                <w:szCs w:val="20"/>
              </w:rPr>
              <w:t xml:space="preserve">We will be </w:t>
            </w:r>
            <w:r w:rsidR="00D13BC6" w:rsidRPr="00725F6C">
              <w:rPr>
                <w:rFonts w:ascii="Arial" w:hAnsi="Arial" w:cs="Arial"/>
                <w:sz w:val="20"/>
                <w:szCs w:val="20"/>
              </w:rPr>
              <w:t>grow</w:t>
            </w:r>
            <w:r w:rsidRPr="00725F6C">
              <w:rPr>
                <w:rFonts w:ascii="Arial" w:hAnsi="Arial" w:cs="Arial"/>
                <w:sz w:val="20"/>
                <w:szCs w:val="20"/>
              </w:rPr>
              <w:t>ing to</w:t>
            </w:r>
            <w:r w:rsidR="00D13BC6" w:rsidRPr="00725F6C">
              <w:rPr>
                <w:rFonts w:ascii="Arial" w:hAnsi="Arial" w:cs="Arial"/>
                <w:sz w:val="20"/>
                <w:szCs w:val="20"/>
              </w:rPr>
              <w:t xml:space="preserve"> demand, so </w:t>
            </w:r>
            <w:r w:rsidRPr="00725F6C">
              <w:rPr>
                <w:rFonts w:ascii="Arial" w:hAnsi="Arial" w:cs="Arial"/>
                <w:sz w:val="20"/>
                <w:szCs w:val="20"/>
              </w:rPr>
              <w:t xml:space="preserve">we </w:t>
            </w:r>
            <w:r w:rsidR="00D13BC6" w:rsidRPr="00725F6C">
              <w:rPr>
                <w:rFonts w:ascii="Arial" w:hAnsi="Arial" w:cs="Arial"/>
                <w:sz w:val="20"/>
                <w:szCs w:val="20"/>
              </w:rPr>
              <w:t xml:space="preserve">can’t predict whether </w:t>
            </w:r>
            <w:r w:rsidRPr="00725F6C">
              <w:rPr>
                <w:rFonts w:ascii="Arial" w:hAnsi="Arial" w:cs="Arial"/>
                <w:sz w:val="20"/>
                <w:szCs w:val="20"/>
              </w:rPr>
              <w:t xml:space="preserve">we </w:t>
            </w:r>
            <w:r w:rsidR="00D13BC6" w:rsidRPr="00725F6C">
              <w:rPr>
                <w:rFonts w:ascii="Arial" w:hAnsi="Arial" w:cs="Arial"/>
                <w:sz w:val="20"/>
                <w:szCs w:val="20"/>
              </w:rPr>
              <w:t xml:space="preserve">will </w:t>
            </w:r>
            <w:r w:rsidR="00AB0CF7" w:rsidRPr="00725F6C">
              <w:rPr>
                <w:rFonts w:ascii="Arial" w:hAnsi="Arial" w:cs="Arial"/>
                <w:sz w:val="20"/>
                <w:szCs w:val="20"/>
              </w:rPr>
              <w:t>see</w:t>
            </w:r>
            <w:r w:rsidR="00D13BC6" w:rsidRPr="00725F6C">
              <w:rPr>
                <w:rFonts w:ascii="Arial" w:hAnsi="Arial" w:cs="Arial"/>
                <w:sz w:val="20"/>
                <w:szCs w:val="20"/>
              </w:rPr>
              <w:t xml:space="preserve"> enrollment go up or down</w:t>
            </w:r>
            <w:r w:rsidRPr="00725F6C">
              <w:rPr>
                <w:rFonts w:ascii="Arial" w:hAnsi="Arial" w:cs="Arial"/>
                <w:sz w:val="20"/>
                <w:szCs w:val="20"/>
              </w:rPr>
              <w:t xml:space="preserve"> in courses</w:t>
            </w:r>
            <w:r w:rsidR="00D13BC6" w:rsidRPr="00725F6C">
              <w:rPr>
                <w:rFonts w:ascii="Arial" w:hAnsi="Arial" w:cs="Arial"/>
                <w:sz w:val="20"/>
                <w:szCs w:val="20"/>
              </w:rPr>
              <w:t xml:space="preserve">.  </w:t>
            </w:r>
            <w:r w:rsidR="00AB0CF7" w:rsidRPr="00725F6C">
              <w:rPr>
                <w:rFonts w:ascii="Arial" w:hAnsi="Arial" w:cs="Arial"/>
                <w:sz w:val="20"/>
                <w:szCs w:val="20"/>
              </w:rPr>
              <w:t>What’s more challenging is if everyone decides not to take environmental ethics</w:t>
            </w:r>
            <w:r w:rsidRPr="00725F6C">
              <w:rPr>
                <w:rFonts w:ascii="Arial" w:hAnsi="Arial" w:cs="Arial"/>
                <w:sz w:val="20"/>
                <w:szCs w:val="20"/>
              </w:rPr>
              <w:t>, for example,</w:t>
            </w:r>
            <w:r w:rsidR="00AB0CF7" w:rsidRPr="00725F6C">
              <w:rPr>
                <w:rFonts w:ascii="Arial" w:hAnsi="Arial" w:cs="Arial"/>
                <w:sz w:val="20"/>
                <w:szCs w:val="20"/>
              </w:rPr>
              <w:t xml:space="preserve"> and they</w:t>
            </w:r>
            <w:r w:rsidRPr="00725F6C">
              <w:rPr>
                <w:rFonts w:ascii="Arial" w:hAnsi="Arial" w:cs="Arial"/>
                <w:sz w:val="20"/>
                <w:szCs w:val="20"/>
              </w:rPr>
              <w:t xml:space="preserve"> still </w:t>
            </w:r>
            <w:r w:rsidR="00AB0CF7" w:rsidRPr="00725F6C">
              <w:rPr>
                <w:rFonts w:ascii="Arial" w:hAnsi="Arial" w:cs="Arial"/>
                <w:sz w:val="20"/>
                <w:szCs w:val="20"/>
              </w:rPr>
              <w:t xml:space="preserve">offer 6 sessions.  </w:t>
            </w:r>
            <w:r w:rsidRPr="00725F6C">
              <w:rPr>
                <w:rFonts w:ascii="Arial" w:hAnsi="Arial" w:cs="Arial"/>
                <w:sz w:val="20"/>
                <w:szCs w:val="20"/>
              </w:rPr>
              <w:t>The Chair added that most departments will</w:t>
            </w:r>
            <w:r w:rsidR="006421FD" w:rsidRPr="00725F6C">
              <w:rPr>
                <w:rFonts w:ascii="Arial" w:hAnsi="Arial" w:cs="Arial"/>
                <w:sz w:val="20"/>
                <w:szCs w:val="20"/>
              </w:rPr>
              <w:t xml:space="preserve"> err on </w:t>
            </w:r>
            <w:r w:rsidRPr="00725F6C">
              <w:rPr>
                <w:rFonts w:ascii="Arial" w:hAnsi="Arial" w:cs="Arial"/>
                <w:sz w:val="20"/>
                <w:szCs w:val="20"/>
              </w:rPr>
              <w:t xml:space="preserve">the </w:t>
            </w:r>
            <w:r w:rsidR="006421FD" w:rsidRPr="00725F6C">
              <w:rPr>
                <w:rFonts w:ascii="Arial" w:hAnsi="Arial" w:cs="Arial"/>
                <w:sz w:val="20"/>
                <w:szCs w:val="20"/>
              </w:rPr>
              <w:t xml:space="preserve">side of offering too few sessions.  </w:t>
            </w:r>
            <w:r w:rsidRPr="00725F6C">
              <w:rPr>
                <w:rFonts w:ascii="Arial" w:hAnsi="Arial" w:cs="Arial"/>
                <w:sz w:val="20"/>
                <w:szCs w:val="20"/>
              </w:rPr>
              <w:t>The Director noted that we are already seeing an impact on sections from the change in requirement of 3 to 2 Themes courses, so departments are already watching these changes, but we will also have another 2 years to watch before the change happens.</w:t>
            </w:r>
          </w:p>
          <w:p w:rsidR="006421FD" w:rsidRPr="00725F6C" w:rsidRDefault="006421FD" w:rsidP="00F83171">
            <w:pPr>
              <w:spacing w:line="240" w:lineRule="auto"/>
              <w:rPr>
                <w:rFonts w:ascii="Arial" w:hAnsi="Arial" w:cs="Arial"/>
                <w:sz w:val="20"/>
                <w:szCs w:val="20"/>
              </w:rPr>
            </w:pPr>
          </w:p>
          <w:p w:rsidR="00AD5896" w:rsidRPr="00725F6C" w:rsidRDefault="00AD5896" w:rsidP="00F83171">
            <w:pPr>
              <w:spacing w:line="240" w:lineRule="auto"/>
              <w:rPr>
                <w:rFonts w:ascii="Arial" w:hAnsi="Arial" w:cs="Arial"/>
                <w:sz w:val="20"/>
                <w:szCs w:val="20"/>
              </w:rPr>
            </w:pPr>
            <w:r w:rsidRPr="00725F6C">
              <w:rPr>
                <w:rFonts w:ascii="Arial" w:hAnsi="Arial" w:cs="Arial"/>
                <w:sz w:val="20"/>
                <w:szCs w:val="20"/>
              </w:rPr>
              <w:t xml:space="preserve">The Director </w:t>
            </w:r>
            <w:r w:rsidR="0018405F" w:rsidRPr="00725F6C">
              <w:rPr>
                <w:rFonts w:ascii="Arial" w:hAnsi="Arial" w:cs="Arial"/>
                <w:sz w:val="20"/>
                <w:szCs w:val="20"/>
              </w:rPr>
              <w:t>shared two sc</w:t>
            </w:r>
            <w:r w:rsidRPr="00725F6C">
              <w:rPr>
                <w:rFonts w:ascii="Arial" w:hAnsi="Arial" w:cs="Arial"/>
                <w:sz w:val="20"/>
                <w:szCs w:val="20"/>
              </w:rPr>
              <w:t>enarios for transition – a “slower” version and a “faster” version, with the slower version having a year in between for transition.</w:t>
            </w:r>
          </w:p>
          <w:p w:rsidR="00AD5896" w:rsidRPr="00725F6C" w:rsidRDefault="00AD5896" w:rsidP="00F83171">
            <w:pPr>
              <w:spacing w:line="240" w:lineRule="auto"/>
              <w:rPr>
                <w:rFonts w:ascii="Arial" w:hAnsi="Arial" w:cs="Arial"/>
                <w:sz w:val="20"/>
                <w:szCs w:val="20"/>
              </w:rPr>
            </w:pPr>
          </w:p>
          <w:p w:rsidR="00AD5896" w:rsidRPr="00725F6C" w:rsidRDefault="00AD5896" w:rsidP="00F83171">
            <w:pPr>
              <w:spacing w:line="240" w:lineRule="auto"/>
              <w:rPr>
                <w:rFonts w:ascii="Arial" w:hAnsi="Arial" w:cs="Arial"/>
                <w:sz w:val="20"/>
                <w:szCs w:val="20"/>
              </w:rPr>
            </w:pPr>
            <w:r w:rsidRPr="00725F6C">
              <w:rPr>
                <w:rFonts w:ascii="Arial" w:hAnsi="Arial" w:cs="Arial"/>
                <w:sz w:val="20"/>
                <w:szCs w:val="20"/>
              </w:rPr>
              <w:t xml:space="preserve">A committee member felt that the “faster” version was a lot cleaner and raised </w:t>
            </w:r>
            <w:r w:rsidR="00E96793" w:rsidRPr="00725F6C">
              <w:rPr>
                <w:rFonts w:ascii="Arial" w:hAnsi="Arial" w:cs="Arial"/>
                <w:sz w:val="20"/>
                <w:szCs w:val="20"/>
              </w:rPr>
              <w:t>fewer</w:t>
            </w:r>
            <w:r w:rsidRPr="00725F6C">
              <w:rPr>
                <w:rFonts w:ascii="Arial" w:hAnsi="Arial" w:cs="Arial"/>
                <w:sz w:val="20"/>
                <w:szCs w:val="20"/>
              </w:rPr>
              <w:t xml:space="preserve"> questions</w:t>
            </w:r>
            <w:r w:rsidR="0018405F" w:rsidRPr="00725F6C">
              <w:rPr>
                <w:rFonts w:ascii="Arial" w:hAnsi="Arial" w:cs="Arial"/>
                <w:sz w:val="20"/>
                <w:szCs w:val="20"/>
              </w:rPr>
              <w:t xml:space="preserve"> about the transition</w:t>
            </w:r>
            <w:r w:rsidRPr="00725F6C">
              <w:rPr>
                <w:rFonts w:ascii="Arial" w:hAnsi="Arial" w:cs="Arial"/>
                <w:sz w:val="20"/>
                <w:szCs w:val="20"/>
              </w:rPr>
              <w:t>.  The Director responded that her worry was bringing the program to scale q</w:t>
            </w:r>
            <w:r w:rsidR="0018405F" w:rsidRPr="00725F6C">
              <w:rPr>
                <w:rFonts w:ascii="Arial" w:hAnsi="Arial" w:cs="Arial"/>
                <w:sz w:val="20"/>
                <w:szCs w:val="20"/>
              </w:rPr>
              <w:t>uickly and how to incentivize the changes.</w:t>
            </w:r>
            <w:r w:rsidRPr="00725F6C">
              <w:rPr>
                <w:rFonts w:ascii="Arial" w:hAnsi="Arial" w:cs="Arial"/>
                <w:sz w:val="20"/>
                <w:szCs w:val="20"/>
              </w:rPr>
              <w:t xml:space="preserve">  This would require figuring out how to dismantle a very large program and create a new one.  </w:t>
            </w:r>
            <w:r w:rsidR="0018405F" w:rsidRPr="00725F6C">
              <w:rPr>
                <w:rFonts w:ascii="Arial" w:hAnsi="Arial" w:cs="Arial"/>
                <w:sz w:val="20"/>
                <w:szCs w:val="20"/>
              </w:rPr>
              <w:t>The committee member responded that an overlapping year may cloud this rather than saying you have two years to switch your course and get up and running; this provides a definitive deadline.</w:t>
            </w:r>
          </w:p>
          <w:p w:rsidR="0018405F" w:rsidRPr="00725F6C" w:rsidRDefault="0018405F" w:rsidP="00F83171">
            <w:pPr>
              <w:spacing w:line="240" w:lineRule="auto"/>
              <w:rPr>
                <w:rFonts w:ascii="Arial" w:hAnsi="Arial" w:cs="Arial"/>
                <w:sz w:val="20"/>
                <w:szCs w:val="20"/>
              </w:rPr>
            </w:pPr>
          </w:p>
          <w:p w:rsidR="0018405F" w:rsidRPr="00725F6C" w:rsidRDefault="0018405F" w:rsidP="00F83171">
            <w:pPr>
              <w:spacing w:line="240" w:lineRule="auto"/>
              <w:rPr>
                <w:rFonts w:ascii="Arial" w:hAnsi="Arial" w:cs="Arial"/>
                <w:sz w:val="20"/>
                <w:szCs w:val="20"/>
              </w:rPr>
            </w:pPr>
            <w:r w:rsidRPr="00725F6C">
              <w:rPr>
                <w:rFonts w:ascii="Arial" w:hAnsi="Arial" w:cs="Arial"/>
                <w:sz w:val="20"/>
                <w:szCs w:val="20"/>
              </w:rPr>
              <w:t xml:space="preserve">A committee member asked what the review process would be for the course to come through GEC.  If there are a lot of proposals will there </w:t>
            </w:r>
            <w:proofErr w:type="gramStart"/>
            <w:r w:rsidRPr="00725F6C">
              <w:rPr>
                <w:rFonts w:ascii="Arial" w:hAnsi="Arial" w:cs="Arial"/>
                <w:sz w:val="20"/>
                <w:szCs w:val="20"/>
              </w:rPr>
              <w:t>be</w:t>
            </w:r>
            <w:proofErr w:type="gramEnd"/>
            <w:r w:rsidRPr="00725F6C">
              <w:rPr>
                <w:rFonts w:ascii="Arial" w:hAnsi="Arial" w:cs="Arial"/>
                <w:sz w:val="20"/>
                <w:szCs w:val="20"/>
              </w:rPr>
              <w:t xml:space="preserve"> capacity to review them all.  The Director responded that there have been conversations about this and the discussed plan would be to have three groups running parallel that would be comprised of members from GEC, UCC, CLAS, etc.  </w:t>
            </w:r>
            <w:r w:rsidR="00474C71" w:rsidRPr="00725F6C">
              <w:rPr>
                <w:rFonts w:ascii="Arial" w:hAnsi="Arial" w:cs="Arial"/>
                <w:sz w:val="20"/>
                <w:szCs w:val="20"/>
              </w:rPr>
              <w:t xml:space="preserve">Robert </w:t>
            </w:r>
            <w:r w:rsidR="00AB0CF7" w:rsidRPr="00725F6C">
              <w:rPr>
                <w:rFonts w:ascii="Arial" w:hAnsi="Arial" w:cs="Arial"/>
                <w:sz w:val="20"/>
                <w:szCs w:val="20"/>
              </w:rPr>
              <w:t>Adams</w:t>
            </w:r>
            <w:r w:rsidR="00474C71" w:rsidRPr="00725F6C">
              <w:rPr>
                <w:rFonts w:ascii="Arial" w:hAnsi="Arial" w:cs="Arial"/>
                <w:sz w:val="20"/>
                <w:szCs w:val="20"/>
              </w:rPr>
              <w:t xml:space="preserve"> and </w:t>
            </w:r>
            <w:r w:rsidR="00AB0CF7" w:rsidRPr="00725F6C">
              <w:rPr>
                <w:rFonts w:ascii="Arial" w:hAnsi="Arial" w:cs="Arial"/>
                <w:sz w:val="20"/>
                <w:szCs w:val="20"/>
              </w:rPr>
              <w:t>UCC</w:t>
            </w:r>
            <w:r w:rsidR="00474C71" w:rsidRPr="00725F6C">
              <w:rPr>
                <w:rFonts w:ascii="Arial" w:hAnsi="Arial" w:cs="Arial"/>
                <w:sz w:val="20"/>
                <w:szCs w:val="20"/>
              </w:rPr>
              <w:t xml:space="preserve"> </w:t>
            </w:r>
            <w:r w:rsidRPr="00725F6C">
              <w:rPr>
                <w:rFonts w:ascii="Arial" w:hAnsi="Arial" w:cs="Arial"/>
                <w:sz w:val="20"/>
                <w:szCs w:val="20"/>
              </w:rPr>
              <w:t>have said that this</w:t>
            </w:r>
            <w:r w:rsidR="00474C71" w:rsidRPr="00725F6C">
              <w:rPr>
                <w:rFonts w:ascii="Arial" w:hAnsi="Arial" w:cs="Arial"/>
                <w:sz w:val="20"/>
                <w:szCs w:val="20"/>
              </w:rPr>
              <w:t xml:space="preserve"> sounds reasonable.    </w:t>
            </w:r>
          </w:p>
          <w:p w:rsidR="0018405F" w:rsidRPr="00725F6C" w:rsidRDefault="0018405F" w:rsidP="00F83171">
            <w:pPr>
              <w:spacing w:line="240" w:lineRule="auto"/>
              <w:rPr>
                <w:rFonts w:ascii="Arial" w:hAnsi="Arial" w:cs="Arial"/>
                <w:sz w:val="20"/>
                <w:szCs w:val="20"/>
              </w:rPr>
            </w:pPr>
          </w:p>
          <w:p w:rsidR="00B7228B" w:rsidRPr="00725F6C" w:rsidRDefault="0018405F" w:rsidP="00F83171">
            <w:pPr>
              <w:spacing w:line="240" w:lineRule="auto"/>
              <w:rPr>
                <w:rFonts w:ascii="Arial" w:hAnsi="Arial" w:cs="Arial"/>
                <w:sz w:val="20"/>
                <w:szCs w:val="20"/>
              </w:rPr>
            </w:pPr>
            <w:r w:rsidRPr="00725F6C">
              <w:rPr>
                <w:rFonts w:ascii="Arial" w:hAnsi="Arial" w:cs="Arial"/>
                <w:sz w:val="20"/>
                <w:szCs w:val="20"/>
              </w:rPr>
              <w:t xml:space="preserve">A committee member asked about the concerns with </w:t>
            </w:r>
            <w:r w:rsidR="00E96793" w:rsidRPr="00725F6C">
              <w:rPr>
                <w:rFonts w:ascii="Arial" w:hAnsi="Arial" w:cs="Arial"/>
                <w:sz w:val="20"/>
                <w:szCs w:val="20"/>
              </w:rPr>
              <w:t>incentivizing</w:t>
            </w:r>
            <w:r w:rsidRPr="00725F6C">
              <w:rPr>
                <w:rFonts w:ascii="Arial" w:hAnsi="Arial" w:cs="Arial"/>
                <w:sz w:val="20"/>
                <w:szCs w:val="20"/>
              </w:rPr>
              <w:t xml:space="preserve">.  A committee member responded that the commitment from the Provost to provide funding will be very helpful.  </w:t>
            </w:r>
            <w:r w:rsidR="00B7228B" w:rsidRPr="00725F6C">
              <w:rPr>
                <w:rFonts w:ascii="Arial" w:hAnsi="Arial" w:cs="Arial"/>
                <w:sz w:val="20"/>
                <w:szCs w:val="20"/>
              </w:rPr>
              <w:t xml:space="preserve">Faculty that commit upfront to creating an Issues course can get the money in 2014, otherwise they might wait a few years to change their course without the money option being available.  The Director added that there are </w:t>
            </w:r>
            <w:proofErr w:type="gramStart"/>
            <w:r w:rsidR="00B7228B" w:rsidRPr="00725F6C">
              <w:rPr>
                <w:rFonts w:ascii="Arial" w:hAnsi="Arial" w:cs="Arial"/>
                <w:sz w:val="20"/>
                <w:szCs w:val="20"/>
              </w:rPr>
              <w:t>faculty</w:t>
            </w:r>
            <w:proofErr w:type="gramEnd"/>
            <w:r w:rsidR="00B7228B" w:rsidRPr="00725F6C">
              <w:rPr>
                <w:rFonts w:ascii="Arial" w:hAnsi="Arial" w:cs="Arial"/>
                <w:sz w:val="20"/>
                <w:szCs w:val="20"/>
              </w:rPr>
              <w:t xml:space="preserve"> that do want to teach </w:t>
            </w:r>
            <w:r w:rsidR="00E96793" w:rsidRPr="00725F6C">
              <w:rPr>
                <w:rFonts w:ascii="Arial" w:hAnsi="Arial" w:cs="Arial"/>
                <w:sz w:val="20"/>
                <w:szCs w:val="20"/>
              </w:rPr>
              <w:t>these courses</w:t>
            </w:r>
            <w:r w:rsidR="00B7228B" w:rsidRPr="00725F6C">
              <w:rPr>
                <w:rFonts w:ascii="Arial" w:hAnsi="Arial" w:cs="Arial"/>
                <w:sz w:val="20"/>
                <w:szCs w:val="20"/>
              </w:rPr>
              <w:t xml:space="preserve"> now and not wait until 2014.</w:t>
            </w:r>
          </w:p>
          <w:p w:rsidR="00B7228B" w:rsidRPr="00725F6C" w:rsidRDefault="00B7228B" w:rsidP="00F83171">
            <w:pPr>
              <w:spacing w:line="240" w:lineRule="auto"/>
              <w:rPr>
                <w:rFonts w:ascii="Arial" w:hAnsi="Arial" w:cs="Arial"/>
                <w:sz w:val="20"/>
                <w:szCs w:val="20"/>
              </w:rPr>
            </w:pPr>
          </w:p>
          <w:p w:rsidR="00B7228B" w:rsidRPr="00725F6C" w:rsidRDefault="00B7228B" w:rsidP="00F83171">
            <w:pPr>
              <w:spacing w:line="240" w:lineRule="auto"/>
              <w:rPr>
                <w:rFonts w:ascii="Arial" w:hAnsi="Arial" w:cs="Arial"/>
                <w:sz w:val="20"/>
                <w:szCs w:val="20"/>
              </w:rPr>
            </w:pPr>
            <w:r w:rsidRPr="00725F6C">
              <w:rPr>
                <w:rFonts w:ascii="Arial" w:hAnsi="Arial" w:cs="Arial"/>
                <w:sz w:val="20"/>
                <w:szCs w:val="20"/>
              </w:rPr>
              <w:t xml:space="preserve">A committee member asked if the courses submitted during the faculty summer training sessions will automatically get their courses approved.  </w:t>
            </w:r>
            <w:r w:rsidR="00E96793" w:rsidRPr="00725F6C">
              <w:rPr>
                <w:rFonts w:ascii="Arial" w:hAnsi="Arial" w:cs="Arial"/>
                <w:sz w:val="20"/>
                <w:szCs w:val="20"/>
              </w:rPr>
              <w:t>The Director responded no, the courses will still need to be scrutinized to meet the criteria; we don’t want to fast track that part of the process.</w:t>
            </w:r>
          </w:p>
          <w:p w:rsidR="00B7228B" w:rsidRPr="00725F6C" w:rsidRDefault="00B7228B" w:rsidP="00F83171">
            <w:pPr>
              <w:spacing w:line="240" w:lineRule="auto"/>
              <w:rPr>
                <w:rFonts w:ascii="Arial" w:hAnsi="Arial" w:cs="Arial"/>
                <w:sz w:val="20"/>
                <w:szCs w:val="20"/>
              </w:rPr>
            </w:pPr>
          </w:p>
          <w:p w:rsidR="000057A8" w:rsidRPr="00725F6C" w:rsidRDefault="00B7228B" w:rsidP="00F83171">
            <w:pPr>
              <w:spacing w:line="240" w:lineRule="auto"/>
              <w:rPr>
                <w:rFonts w:ascii="Arial" w:hAnsi="Arial" w:cs="Arial"/>
                <w:sz w:val="20"/>
                <w:szCs w:val="20"/>
              </w:rPr>
            </w:pPr>
            <w:r w:rsidRPr="00725F6C">
              <w:rPr>
                <w:rFonts w:ascii="Arial" w:hAnsi="Arial" w:cs="Arial"/>
                <w:sz w:val="20"/>
                <w:szCs w:val="20"/>
              </w:rPr>
              <w:t xml:space="preserve">A faculty member commented that there are a large number of </w:t>
            </w:r>
            <w:proofErr w:type="gramStart"/>
            <w:r w:rsidRPr="00725F6C">
              <w:rPr>
                <w:rFonts w:ascii="Arial" w:hAnsi="Arial" w:cs="Arial"/>
                <w:sz w:val="20"/>
                <w:szCs w:val="20"/>
              </w:rPr>
              <w:t>faculty</w:t>
            </w:r>
            <w:proofErr w:type="gramEnd"/>
            <w:r w:rsidRPr="00725F6C">
              <w:rPr>
                <w:rFonts w:ascii="Arial" w:hAnsi="Arial" w:cs="Arial"/>
                <w:sz w:val="20"/>
                <w:szCs w:val="20"/>
              </w:rPr>
              <w:t xml:space="preserve"> that teach the same courses.  What if one faculty member wants to teach and Issues course and other faculty teaching the same course don’t.  The Chair responded that it would need to be a new course then; you can’t have the same course taught as both and Issues </w:t>
            </w:r>
            <w:r w:rsidRPr="00725F6C">
              <w:rPr>
                <w:rFonts w:ascii="Arial" w:hAnsi="Arial" w:cs="Arial"/>
                <w:sz w:val="20"/>
                <w:szCs w:val="20"/>
              </w:rPr>
              <w:lastRenderedPageBreak/>
              <w:t>and non-Issue course.</w:t>
            </w:r>
          </w:p>
          <w:p w:rsidR="000057A8" w:rsidRPr="00725F6C" w:rsidRDefault="000057A8" w:rsidP="00F83171">
            <w:pPr>
              <w:spacing w:line="240" w:lineRule="auto"/>
              <w:rPr>
                <w:rFonts w:ascii="Arial" w:hAnsi="Arial" w:cs="Arial"/>
                <w:sz w:val="20"/>
                <w:szCs w:val="20"/>
              </w:rPr>
            </w:pPr>
          </w:p>
          <w:p w:rsidR="000057A8" w:rsidRPr="00725F6C" w:rsidRDefault="00B06265" w:rsidP="00F83171">
            <w:pPr>
              <w:spacing w:line="240" w:lineRule="auto"/>
              <w:rPr>
                <w:rFonts w:ascii="Arial" w:hAnsi="Arial" w:cs="Arial"/>
                <w:sz w:val="20"/>
                <w:szCs w:val="20"/>
              </w:rPr>
            </w:pPr>
            <w:r w:rsidRPr="00725F6C">
              <w:rPr>
                <w:rFonts w:ascii="Arial" w:hAnsi="Arial" w:cs="Arial"/>
                <w:sz w:val="20"/>
                <w:szCs w:val="20"/>
              </w:rPr>
              <w:t xml:space="preserve">The Director noted that we </w:t>
            </w:r>
            <w:r w:rsidR="000057A8" w:rsidRPr="00725F6C">
              <w:rPr>
                <w:rFonts w:ascii="Arial" w:hAnsi="Arial" w:cs="Arial"/>
                <w:sz w:val="20"/>
                <w:szCs w:val="20"/>
              </w:rPr>
              <w:t xml:space="preserve">have to get </w:t>
            </w:r>
            <w:r w:rsidRPr="00725F6C">
              <w:rPr>
                <w:rFonts w:ascii="Arial" w:hAnsi="Arial" w:cs="Arial"/>
                <w:sz w:val="20"/>
                <w:szCs w:val="20"/>
              </w:rPr>
              <w:t xml:space="preserve">courses </w:t>
            </w:r>
            <w:r w:rsidR="000057A8" w:rsidRPr="00725F6C">
              <w:rPr>
                <w:rFonts w:ascii="Arial" w:hAnsi="Arial" w:cs="Arial"/>
                <w:sz w:val="20"/>
                <w:szCs w:val="20"/>
              </w:rPr>
              <w:t xml:space="preserve">approved and to </w:t>
            </w:r>
            <w:r w:rsidRPr="00725F6C">
              <w:rPr>
                <w:rFonts w:ascii="Arial" w:hAnsi="Arial" w:cs="Arial"/>
                <w:sz w:val="20"/>
                <w:szCs w:val="20"/>
              </w:rPr>
              <w:t xml:space="preserve">the </w:t>
            </w:r>
            <w:r w:rsidR="000057A8" w:rsidRPr="00725F6C">
              <w:rPr>
                <w:rFonts w:ascii="Arial" w:hAnsi="Arial" w:cs="Arial"/>
                <w:sz w:val="20"/>
                <w:szCs w:val="20"/>
              </w:rPr>
              <w:t>unit head</w:t>
            </w:r>
            <w:r w:rsidRPr="00725F6C">
              <w:rPr>
                <w:rFonts w:ascii="Arial" w:hAnsi="Arial" w:cs="Arial"/>
                <w:sz w:val="20"/>
                <w:szCs w:val="20"/>
              </w:rPr>
              <w:t>’s</w:t>
            </w:r>
            <w:r w:rsidR="000057A8" w:rsidRPr="00725F6C">
              <w:rPr>
                <w:rFonts w:ascii="Arial" w:hAnsi="Arial" w:cs="Arial"/>
                <w:sz w:val="20"/>
                <w:szCs w:val="20"/>
              </w:rPr>
              <w:t xml:space="preserve"> before </w:t>
            </w:r>
            <w:r w:rsidR="00AB0CF7" w:rsidRPr="00725F6C">
              <w:rPr>
                <w:rFonts w:ascii="Arial" w:hAnsi="Arial" w:cs="Arial"/>
                <w:sz w:val="20"/>
                <w:szCs w:val="20"/>
              </w:rPr>
              <w:t>October</w:t>
            </w:r>
            <w:r w:rsidR="000057A8" w:rsidRPr="00725F6C">
              <w:rPr>
                <w:rFonts w:ascii="Arial" w:hAnsi="Arial" w:cs="Arial"/>
                <w:sz w:val="20"/>
                <w:szCs w:val="20"/>
              </w:rPr>
              <w:t xml:space="preserve"> 1 so </w:t>
            </w:r>
            <w:r w:rsidRPr="00725F6C">
              <w:rPr>
                <w:rFonts w:ascii="Arial" w:hAnsi="Arial" w:cs="Arial"/>
                <w:sz w:val="20"/>
                <w:szCs w:val="20"/>
              </w:rPr>
              <w:t>they</w:t>
            </w:r>
            <w:r w:rsidR="000057A8" w:rsidRPr="00725F6C">
              <w:rPr>
                <w:rFonts w:ascii="Arial" w:hAnsi="Arial" w:cs="Arial"/>
                <w:sz w:val="20"/>
                <w:szCs w:val="20"/>
              </w:rPr>
              <w:t xml:space="preserve"> can schedule for </w:t>
            </w:r>
            <w:r w:rsidRPr="00725F6C">
              <w:rPr>
                <w:rFonts w:ascii="Arial" w:hAnsi="Arial" w:cs="Arial"/>
                <w:sz w:val="20"/>
                <w:szCs w:val="20"/>
              </w:rPr>
              <w:t xml:space="preserve">the </w:t>
            </w:r>
            <w:r w:rsidR="000057A8" w:rsidRPr="00725F6C">
              <w:rPr>
                <w:rFonts w:ascii="Arial" w:hAnsi="Arial" w:cs="Arial"/>
                <w:sz w:val="20"/>
                <w:szCs w:val="20"/>
              </w:rPr>
              <w:t>following year.</w:t>
            </w:r>
            <w:r w:rsidR="0033379E" w:rsidRPr="00725F6C">
              <w:rPr>
                <w:rFonts w:ascii="Arial" w:hAnsi="Arial" w:cs="Arial"/>
                <w:sz w:val="20"/>
                <w:szCs w:val="20"/>
              </w:rPr>
              <w:t xml:space="preserve">  </w:t>
            </w:r>
            <w:r w:rsidRPr="00725F6C">
              <w:rPr>
                <w:rFonts w:ascii="Arial" w:hAnsi="Arial" w:cs="Arial"/>
                <w:sz w:val="20"/>
                <w:szCs w:val="20"/>
              </w:rPr>
              <w:t>We will have</w:t>
            </w:r>
            <w:r w:rsidR="0033379E" w:rsidRPr="00725F6C">
              <w:rPr>
                <w:rFonts w:ascii="Arial" w:hAnsi="Arial" w:cs="Arial"/>
                <w:sz w:val="20"/>
                <w:szCs w:val="20"/>
              </w:rPr>
              <w:t xml:space="preserve"> </w:t>
            </w:r>
            <w:r w:rsidR="00AB0CF7" w:rsidRPr="00725F6C">
              <w:rPr>
                <w:rFonts w:ascii="Arial" w:hAnsi="Arial" w:cs="Arial"/>
                <w:sz w:val="20"/>
                <w:szCs w:val="20"/>
              </w:rPr>
              <w:t>to</w:t>
            </w:r>
            <w:r w:rsidR="0033379E" w:rsidRPr="00725F6C">
              <w:rPr>
                <w:rFonts w:ascii="Arial" w:hAnsi="Arial" w:cs="Arial"/>
                <w:sz w:val="20"/>
                <w:szCs w:val="20"/>
              </w:rPr>
              <w:t xml:space="preserve"> do everything we can to </w:t>
            </w:r>
            <w:r w:rsidRPr="00725F6C">
              <w:rPr>
                <w:rFonts w:ascii="Arial" w:hAnsi="Arial" w:cs="Arial"/>
                <w:sz w:val="20"/>
                <w:szCs w:val="20"/>
              </w:rPr>
              <w:t xml:space="preserve">get faculty to </w:t>
            </w:r>
            <w:r w:rsidR="0033379E" w:rsidRPr="00725F6C">
              <w:rPr>
                <w:rFonts w:ascii="Arial" w:hAnsi="Arial" w:cs="Arial"/>
                <w:sz w:val="20"/>
                <w:szCs w:val="20"/>
              </w:rPr>
              <w:t xml:space="preserve">come </w:t>
            </w:r>
            <w:r w:rsidRPr="00725F6C">
              <w:rPr>
                <w:rFonts w:ascii="Arial" w:hAnsi="Arial" w:cs="Arial"/>
                <w:sz w:val="20"/>
                <w:szCs w:val="20"/>
              </w:rPr>
              <w:t xml:space="preserve">to the trainings </w:t>
            </w:r>
            <w:r w:rsidR="0033379E" w:rsidRPr="00725F6C">
              <w:rPr>
                <w:rFonts w:ascii="Arial" w:hAnsi="Arial" w:cs="Arial"/>
                <w:sz w:val="20"/>
                <w:szCs w:val="20"/>
              </w:rPr>
              <w:t>this summer</w:t>
            </w:r>
            <w:r w:rsidRPr="00725F6C">
              <w:rPr>
                <w:rFonts w:ascii="Arial" w:hAnsi="Arial" w:cs="Arial"/>
                <w:sz w:val="20"/>
                <w:szCs w:val="20"/>
              </w:rPr>
              <w:t xml:space="preserve">.  </w:t>
            </w:r>
            <w:r w:rsidR="0033379E" w:rsidRPr="00725F6C">
              <w:rPr>
                <w:rFonts w:ascii="Arial" w:hAnsi="Arial" w:cs="Arial"/>
                <w:sz w:val="20"/>
                <w:szCs w:val="20"/>
              </w:rPr>
              <w:t xml:space="preserve"> Th</w:t>
            </w:r>
            <w:r w:rsidRPr="00725F6C">
              <w:rPr>
                <w:rFonts w:ascii="Arial" w:hAnsi="Arial" w:cs="Arial"/>
                <w:sz w:val="20"/>
                <w:szCs w:val="20"/>
              </w:rPr>
              <w:t>ose that do will</w:t>
            </w:r>
            <w:r w:rsidR="0033379E" w:rsidRPr="00725F6C">
              <w:rPr>
                <w:rFonts w:ascii="Arial" w:hAnsi="Arial" w:cs="Arial"/>
                <w:sz w:val="20"/>
                <w:szCs w:val="20"/>
              </w:rPr>
              <w:t xml:space="preserve"> </w:t>
            </w:r>
            <w:r w:rsidRPr="00725F6C">
              <w:rPr>
                <w:rFonts w:ascii="Arial" w:hAnsi="Arial" w:cs="Arial"/>
                <w:sz w:val="20"/>
                <w:szCs w:val="20"/>
              </w:rPr>
              <w:t xml:space="preserve">be the ones that </w:t>
            </w:r>
            <w:r w:rsidR="0033379E" w:rsidRPr="00725F6C">
              <w:rPr>
                <w:rFonts w:ascii="Arial" w:hAnsi="Arial" w:cs="Arial"/>
                <w:sz w:val="20"/>
                <w:szCs w:val="20"/>
              </w:rPr>
              <w:t>see</w:t>
            </w:r>
            <w:r w:rsidRPr="00725F6C">
              <w:rPr>
                <w:rFonts w:ascii="Arial" w:hAnsi="Arial" w:cs="Arial"/>
                <w:sz w:val="20"/>
                <w:szCs w:val="20"/>
              </w:rPr>
              <w:t xml:space="preserve"> the process as </w:t>
            </w:r>
            <w:r w:rsidR="00AB0CF7" w:rsidRPr="00725F6C">
              <w:rPr>
                <w:rFonts w:ascii="Arial" w:hAnsi="Arial" w:cs="Arial"/>
                <w:sz w:val="20"/>
                <w:szCs w:val="20"/>
              </w:rPr>
              <w:t>opportunity</w:t>
            </w:r>
            <w:r w:rsidRPr="00725F6C">
              <w:rPr>
                <w:rFonts w:ascii="Arial" w:hAnsi="Arial" w:cs="Arial"/>
                <w:sz w:val="20"/>
                <w:szCs w:val="20"/>
              </w:rPr>
              <w:t xml:space="preserve">, as well as those units that are </w:t>
            </w:r>
            <w:r w:rsidR="0033379E" w:rsidRPr="00725F6C">
              <w:rPr>
                <w:rFonts w:ascii="Arial" w:hAnsi="Arial" w:cs="Arial"/>
                <w:sz w:val="20"/>
                <w:szCs w:val="20"/>
              </w:rPr>
              <w:t xml:space="preserve">already feeling effects </w:t>
            </w:r>
            <w:r w:rsidRPr="00725F6C">
              <w:rPr>
                <w:rFonts w:ascii="Arial" w:hAnsi="Arial" w:cs="Arial"/>
                <w:sz w:val="20"/>
                <w:szCs w:val="20"/>
              </w:rPr>
              <w:t>because of the reduction from 3 to 2 required courses to complete a Theme.</w:t>
            </w:r>
          </w:p>
          <w:p w:rsidR="0033379E" w:rsidRPr="00725F6C" w:rsidRDefault="0033379E" w:rsidP="00F83171">
            <w:pPr>
              <w:spacing w:line="240" w:lineRule="auto"/>
              <w:rPr>
                <w:rFonts w:ascii="Arial" w:hAnsi="Arial" w:cs="Arial"/>
                <w:sz w:val="20"/>
                <w:szCs w:val="20"/>
              </w:rPr>
            </w:pPr>
          </w:p>
          <w:p w:rsidR="00FB2404" w:rsidRPr="00725F6C" w:rsidRDefault="00B7228B" w:rsidP="00F83171">
            <w:pPr>
              <w:spacing w:line="240" w:lineRule="auto"/>
              <w:rPr>
                <w:rFonts w:ascii="Arial" w:hAnsi="Arial" w:cs="Arial"/>
                <w:sz w:val="20"/>
                <w:szCs w:val="20"/>
              </w:rPr>
            </w:pPr>
            <w:r w:rsidRPr="00725F6C">
              <w:rPr>
                <w:rFonts w:ascii="Arial" w:hAnsi="Arial" w:cs="Arial"/>
                <w:sz w:val="20"/>
                <w:szCs w:val="20"/>
              </w:rPr>
              <w:t>A committee member through that one of the big issues with the transition is course scheduling. Right now we are scheduling for next fall and winter; this could really add to the confusion.</w:t>
            </w:r>
            <w:r w:rsidR="00187398" w:rsidRPr="00725F6C">
              <w:rPr>
                <w:rFonts w:ascii="Arial" w:hAnsi="Arial" w:cs="Arial"/>
                <w:sz w:val="20"/>
                <w:szCs w:val="20"/>
              </w:rPr>
              <w:t xml:space="preserve"> </w:t>
            </w:r>
            <w:r w:rsidRPr="00725F6C">
              <w:rPr>
                <w:rFonts w:ascii="Arial" w:hAnsi="Arial" w:cs="Arial"/>
                <w:sz w:val="20"/>
                <w:szCs w:val="20"/>
              </w:rPr>
              <w:t>He has received feedback from faculty worried about their Theme courses and whether they should continue to teach them, which also creates concern for students that still need to take those courses. The Director responded that there will be a substitution option for those students, especially in small Themes.  This is something we are already</w:t>
            </w:r>
            <w:r w:rsidR="00187398" w:rsidRPr="00725F6C">
              <w:rPr>
                <w:rFonts w:ascii="Arial" w:hAnsi="Arial" w:cs="Arial"/>
                <w:sz w:val="20"/>
                <w:szCs w:val="20"/>
              </w:rPr>
              <w:t xml:space="preserve"> seeing because of</w:t>
            </w:r>
            <w:r w:rsidRPr="00725F6C">
              <w:rPr>
                <w:rFonts w:ascii="Arial" w:hAnsi="Arial" w:cs="Arial"/>
                <w:sz w:val="20"/>
                <w:szCs w:val="20"/>
              </w:rPr>
              <w:t xml:space="preserve"> the reduction from 3 to 2 courses </w:t>
            </w:r>
            <w:r w:rsidR="00E96793" w:rsidRPr="00725F6C">
              <w:rPr>
                <w:rFonts w:ascii="Arial" w:hAnsi="Arial" w:cs="Arial"/>
                <w:sz w:val="20"/>
                <w:szCs w:val="20"/>
              </w:rPr>
              <w:t>required for</w:t>
            </w:r>
            <w:r w:rsidRPr="00725F6C">
              <w:rPr>
                <w:rFonts w:ascii="Arial" w:hAnsi="Arial" w:cs="Arial"/>
                <w:sz w:val="20"/>
                <w:szCs w:val="20"/>
              </w:rPr>
              <w:t xml:space="preserve"> a Theme.</w:t>
            </w:r>
            <w:r w:rsidR="00FB2404" w:rsidRPr="00725F6C">
              <w:rPr>
                <w:rFonts w:ascii="Arial" w:hAnsi="Arial" w:cs="Arial"/>
                <w:sz w:val="20"/>
                <w:szCs w:val="20"/>
              </w:rPr>
              <w:t xml:space="preserve">  The “magical year” of 2013-</w:t>
            </w:r>
            <w:r w:rsidR="00E96793" w:rsidRPr="00725F6C">
              <w:rPr>
                <w:rFonts w:ascii="Arial" w:hAnsi="Arial" w:cs="Arial"/>
                <w:sz w:val="20"/>
                <w:szCs w:val="20"/>
              </w:rPr>
              <w:t>14 students</w:t>
            </w:r>
            <w:r w:rsidR="00FB2404" w:rsidRPr="00725F6C">
              <w:rPr>
                <w:rFonts w:ascii="Arial" w:hAnsi="Arial" w:cs="Arial"/>
                <w:sz w:val="20"/>
                <w:szCs w:val="20"/>
              </w:rPr>
              <w:t xml:space="preserve"> will also be able to choose any two Theme courses. Faculty will also still need full teaching loads, so there still will be courses needed on both sides.</w:t>
            </w:r>
          </w:p>
          <w:p w:rsidR="00CD19AE" w:rsidRPr="00725F6C" w:rsidRDefault="00FB2404" w:rsidP="00F83171">
            <w:pPr>
              <w:spacing w:line="240" w:lineRule="auto"/>
              <w:rPr>
                <w:rFonts w:ascii="Arial" w:hAnsi="Arial" w:cs="Arial"/>
                <w:sz w:val="20"/>
                <w:szCs w:val="20"/>
              </w:rPr>
            </w:pPr>
            <w:r w:rsidRPr="00725F6C">
              <w:rPr>
                <w:rFonts w:ascii="Arial" w:hAnsi="Arial" w:cs="Arial"/>
                <w:sz w:val="20"/>
                <w:szCs w:val="20"/>
              </w:rPr>
              <w:t xml:space="preserve"> </w:t>
            </w:r>
          </w:p>
          <w:p w:rsidR="00344F7A" w:rsidRPr="00725F6C" w:rsidRDefault="00FB2404" w:rsidP="00F83171">
            <w:pPr>
              <w:spacing w:line="240" w:lineRule="auto"/>
              <w:rPr>
                <w:rFonts w:ascii="Arial" w:hAnsi="Arial" w:cs="Arial"/>
                <w:sz w:val="20"/>
                <w:szCs w:val="20"/>
              </w:rPr>
            </w:pPr>
            <w:r w:rsidRPr="00725F6C">
              <w:rPr>
                <w:rFonts w:ascii="Arial" w:hAnsi="Arial" w:cs="Arial"/>
                <w:sz w:val="20"/>
                <w:szCs w:val="20"/>
              </w:rPr>
              <w:t>A committee member asked if some courses could be both a T</w:t>
            </w:r>
            <w:r w:rsidR="00CD19AE" w:rsidRPr="00725F6C">
              <w:rPr>
                <w:rFonts w:ascii="Arial" w:hAnsi="Arial" w:cs="Arial"/>
                <w:sz w:val="20"/>
                <w:szCs w:val="20"/>
              </w:rPr>
              <w:t xml:space="preserve">heme and </w:t>
            </w:r>
            <w:r w:rsidRPr="00725F6C">
              <w:rPr>
                <w:rFonts w:ascii="Arial" w:hAnsi="Arial" w:cs="Arial"/>
                <w:sz w:val="20"/>
                <w:szCs w:val="20"/>
              </w:rPr>
              <w:t>an I</w:t>
            </w:r>
            <w:r w:rsidR="00CD19AE" w:rsidRPr="00725F6C">
              <w:rPr>
                <w:rFonts w:ascii="Arial" w:hAnsi="Arial" w:cs="Arial"/>
                <w:sz w:val="20"/>
                <w:szCs w:val="20"/>
              </w:rPr>
              <w:t xml:space="preserve">ssues course at same time.  </w:t>
            </w:r>
            <w:r w:rsidRPr="00725F6C">
              <w:rPr>
                <w:rFonts w:ascii="Arial" w:hAnsi="Arial" w:cs="Arial"/>
                <w:sz w:val="20"/>
                <w:szCs w:val="20"/>
              </w:rPr>
              <w:t xml:space="preserve">The Director responded yes, in some </w:t>
            </w:r>
            <w:r w:rsidR="00CD19AE" w:rsidRPr="00725F6C">
              <w:rPr>
                <w:rFonts w:ascii="Arial" w:hAnsi="Arial" w:cs="Arial"/>
                <w:sz w:val="20"/>
                <w:szCs w:val="20"/>
              </w:rPr>
              <w:t xml:space="preserve">cases </w:t>
            </w:r>
            <w:r w:rsidRPr="00725F6C">
              <w:rPr>
                <w:rFonts w:ascii="Arial" w:hAnsi="Arial" w:cs="Arial"/>
                <w:sz w:val="20"/>
                <w:szCs w:val="20"/>
              </w:rPr>
              <w:t xml:space="preserve">departments are </w:t>
            </w:r>
            <w:r w:rsidR="00CD19AE" w:rsidRPr="00725F6C">
              <w:rPr>
                <w:rFonts w:ascii="Arial" w:hAnsi="Arial" w:cs="Arial"/>
                <w:sz w:val="20"/>
                <w:szCs w:val="20"/>
              </w:rPr>
              <w:t>going to make th</w:t>
            </w:r>
            <w:r w:rsidRPr="00725F6C">
              <w:rPr>
                <w:rFonts w:ascii="Arial" w:hAnsi="Arial" w:cs="Arial"/>
                <w:sz w:val="20"/>
                <w:szCs w:val="20"/>
              </w:rPr>
              <w:t>e</w:t>
            </w:r>
            <w:r w:rsidR="00CD19AE" w:rsidRPr="00725F6C">
              <w:rPr>
                <w:rFonts w:ascii="Arial" w:hAnsi="Arial" w:cs="Arial"/>
                <w:sz w:val="20"/>
                <w:szCs w:val="20"/>
              </w:rPr>
              <w:t xml:space="preserve"> transition and not change course number.  </w:t>
            </w:r>
          </w:p>
          <w:p w:rsidR="00FB2404" w:rsidRPr="00725F6C" w:rsidRDefault="00FB2404" w:rsidP="00F83171">
            <w:pPr>
              <w:spacing w:line="240" w:lineRule="auto"/>
              <w:rPr>
                <w:rFonts w:ascii="Arial" w:hAnsi="Arial" w:cs="Arial"/>
                <w:sz w:val="20"/>
                <w:szCs w:val="20"/>
              </w:rPr>
            </w:pPr>
          </w:p>
          <w:p w:rsidR="00344F7A" w:rsidRPr="00725F6C" w:rsidRDefault="002A096C" w:rsidP="00F83171">
            <w:pPr>
              <w:spacing w:line="240" w:lineRule="auto"/>
              <w:rPr>
                <w:rFonts w:ascii="Arial" w:hAnsi="Arial" w:cs="Arial"/>
                <w:sz w:val="20"/>
                <w:szCs w:val="20"/>
              </w:rPr>
            </w:pPr>
            <w:r w:rsidRPr="00725F6C">
              <w:rPr>
                <w:rFonts w:ascii="Arial" w:hAnsi="Arial" w:cs="Arial"/>
                <w:sz w:val="20"/>
                <w:szCs w:val="20"/>
              </w:rPr>
              <w:t xml:space="preserve">A committee member asked </w:t>
            </w:r>
            <w:r w:rsidR="00344F7A" w:rsidRPr="00725F6C">
              <w:rPr>
                <w:rFonts w:ascii="Arial" w:hAnsi="Arial" w:cs="Arial"/>
                <w:sz w:val="20"/>
                <w:szCs w:val="20"/>
              </w:rPr>
              <w:t xml:space="preserve">what </w:t>
            </w:r>
            <w:r w:rsidRPr="00725F6C">
              <w:rPr>
                <w:rFonts w:ascii="Arial" w:hAnsi="Arial" w:cs="Arial"/>
                <w:sz w:val="20"/>
                <w:szCs w:val="20"/>
              </w:rPr>
              <w:t xml:space="preserve">the </w:t>
            </w:r>
            <w:r w:rsidR="00344F7A" w:rsidRPr="00725F6C">
              <w:rPr>
                <w:rFonts w:ascii="Arial" w:hAnsi="Arial" w:cs="Arial"/>
                <w:sz w:val="20"/>
                <w:szCs w:val="20"/>
              </w:rPr>
              <w:t xml:space="preserve">time </w:t>
            </w:r>
            <w:r w:rsidR="00AB0CF7" w:rsidRPr="00725F6C">
              <w:rPr>
                <w:rFonts w:ascii="Arial" w:hAnsi="Arial" w:cs="Arial"/>
                <w:sz w:val="20"/>
                <w:szCs w:val="20"/>
              </w:rPr>
              <w:t>table</w:t>
            </w:r>
            <w:r w:rsidRPr="00725F6C">
              <w:rPr>
                <w:rFonts w:ascii="Arial" w:hAnsi="Arial" w:cs="Arial"/>
                <w:sz w:val="20"/>
                <w:szCs w:val="20"/>
              </w:rPr>
              <w:t xml:space="preserve"> is for GEC to</w:t>
            </w:r>
            <w:r w:rsidR="00344F7A" w:rsidRPr="00725F6C">
              <w:rPr>
                <w:rFonts w:ascii="Arial" w:hAnsi="Arial" w:cs="Arial"/>
                <w:sz w:val="20"/>
                <w:szCs w:val="20"/>
              </w:rPr>
              <w:t xml:space="preserve"> commit to approve applications</w:t>
            </w:r>
            <w:r w:rsidRPr="00725F6C">
              <w:rPr>
                <w:rFonts w:ascii="Arial" w:hAnsi="Arial" w:cs="Arial"/>
                <w:sz w:val="20"/>
                <w:szCs w:val="20"/>
              </w:rPr>
              <w:t xml:space="preserve"> for new courses.  A time table handout was distributed for review.  </w:t>
            </w:r>
          </w:p>
          <w:p w:rsidR="00344F7A" w:rsidRPr="00725F6C" w:rsidRDefault="00344F7A" w:rsidP="00F83171">
            <w:pPr>
              <w:spacing w:line="240" w:lineRule="auto"/>
              <w:rPr>
                <w:rFonts w:ascii="Arial" w:hAnsi="Arial" w:cs="Arial"/>
                <w:sz w:val="20"/>
                <w:szCs w:val="20"/>
              </w:rPr>
            </w:pPr>
          </w:p>
          <w:p w:rsidR="00344F7A" w:rsidRPr="00725F6C" w:rsidRDefault="005B7706" w:rsidP="00F83171">
            <w:pPr>
              <w:spacing w:line="240" w:lineRule="auto"/>
              <w:rPr>
                <w:rFonts w:ascii="Arial" w:hAnsi="Arial" w:cs="Arial"/>
                <w:sz w:val="20"/>
                <w:szCs w:val="20"/>
              </w:rPr>
            </w:pPr>
            <w:r w:rsidRPr="00725F6C">
              <w:rPr>
                <w:rFonts w:ascii="Arial" w:hAnsi="Arial" w:cs="Arial"/>
                <w:sz w:val="20"/>
                <w:szCs w:val="20"/>
              </w:rPr>
              <w:t xml:space="preserve">In </w:t>
            </w:r>
            <w:r w:rsidR="00344F7A" w:rsidRPr="00725F6C">
              <w:rPr>
                <w:rFonts w:ascii="Arial" w:hAnsi="Arial" w:cs="Arial"/>
                <w:sz w:val="20"/>
                <w:szCs w:val="20"/>
              </w:rPr>
              <w:t>Jan/</w:t>
            </w:r>
            <w:r w:rsidR="00AB0CF7" w:rsidRPr="00725F6C">
              <w:rPr>
                <w:rFonts w:ascii="Arial" w:hAnsi="Arial" w:cs="Arial"/>
                <w:sz w:val="20"/>
                <w:szCs w:val="20"/>
              </w:rPr>
              <w:t>Feb</w:t>
            </w:r>
            <w:r w:rsidR="00344F7A" w:rsidRPr="00725F6C">
              <w:rPr>
                <w:rFonts w:ascii="Arial" w:hAnsi="Arial" w:cs="Arial"/>
                <w:sz w:val="20"/>
                <w:szCs w:val="20"/>
              </w:rPr>
              <w:t xml:space="preserve"> 2012 </w:t>
            </w:r>
            <w:r w:rsidR="002A096C" w:rsidRPr="00725F6C">
              <w:rPr>
                <w:rFonts w:ascii="Arial" w:hAnsi="Arial" w:cs="Arial"/>
                <w:sz w:val="20"/>
                <w:szCs w:val="20"/>
              </w:rPr>
              <w:t xml:space="preserve">there will be a </w:t>
            </w:r>
            <w:r w:rsidR="00344F7A" w:rsidRPr="00725F6C">
              <w:rPr>
                <w:rFonts w:ascii="Arial" w:hAnsi="Arial" w:cs="Arial"/>
                <w:sz w:val="20"/>
                <w:szCs w:val="20"/>
              </w:rPr>
              <w:t xml:space="preserve">call </w:t>
            </w:r>
            <w:r w:rsidR="002A096C" w:rsidRPr="00725F6C">
              <w:rPr>
                <w:rFonts w:ascii="Arial" w:hAnsi="Arial" w:cs="Arial"/>
                <w:sz w:val="20"/>
                <w:szCs w:val="20"/>
              </w:rPr>
              <w:t xml:space="preserve">out </w:t>
            </w:r>
            <w:r w:rsidR="00344F7A" w:rsidRPr="00725F6C">
              <w:rPr>
                <w:rFonts w:ascii="Arial" w:hAnsi="Arial" w:cs="Arial"/>
                <w:sz w:val="20"/>
                <w:szCs w:val="20"/>
              </w:rPr>
              <w:t xml:space="preserve">for faculty, </w:t>
            </w:r>
            <w:r w:rsidRPr="00725F6C">
              <w:rPr>
                <w:rFonts w:ascii="Arial" w:hAnsi="Arial" w:cs="Arial"/>
                <w:sz w:val="20"/>
                <w:szCs w:val="20"/>
              </w:rPr>
              <w:t xml:space="preserve">there would be a </w:t>
            </w:r>
            <w:r w:rsidR="00344F7A" w:rsidRPr="00725F6C">
              <w:rPr>
                <w:rFonts w:ascii="Arial" w:hAnsi="Arial" w:cs="Arial"/>
                <w:sz w:val="20"/>
                <w:szCs w:val="20"/>
              </w:rPr>
              <w:t>trans</w:t>
            </w:r>
            <w:r w:rsidR="002A096C" w:rsidRPr="00725F6C">
              <w:rPr>
                <w:rFonts w:ascii="Arial" w:hAnsi="Arial" w:cs="Arial"/>
                <w:sz w:val="20"/>
                <w:szCs w:val="20"/>
              </w:rPr>
              <w:t>ition over</w:t>
            </w:r>
            <w:r w:rsidR="00344F7A" w:rsidRPr="00725F6C">
              <w:rPr>
                <w:rFonts w:ascii="Arial" w:hAnsi="Arial" w:cs="Arial"/>
                <w:sz w:val="20"/>
                <w:szCs w:val="20"/>
              </w:rPr>
              <w:t xml:space="preserve"> summer 2012</w:t>
            </w:r>
            <w:r w:rsidR="00E96793" w:rsidRPr="00725F6C">
              <w:rPr>
                <w:rFonts w:ascii="Arial" w:hAnsi="Arial" w:cs="Arial"/>
                <w:sz w:val="20"/>
                <w:szCs w:val="20"/>
              </w:rPr>
              <w:t xml:space="preserve">, </w:t>
            </w:r>
            <w:proofErr w:type="gramStart"/>
            <w:r w:rsidR="00E96793" w:rsidRPr="00725F6C">
              <w:rPr>
                <w:rFonts w:ascii="Arial" w:hAnsi="Arial" w:cs="Arial"/>
                <w:sz w:val="20"/>
                <w:szCs w:val="20"/>
              </w:rPr>
              <w:t>governance</w:t>
            </w:r>
            <w:proofErr w:type="gramEnd"/>
            <w:r w:rsidR="00344F7A" w:rsidRPr="00725F6C">
              <w:rPr>
                <w:rFonts w:ascii="Arial" w:hAnsi="Arial" w:cs="Arial"/>
                <w:sz w:val="20"/>
                <w:szCs w:val="20"/>
              </w:rPr>
              <w:t xml:space="preserve"> </w:t>
            </w:r>
            <w:r w:rsidR="002A096C" w:rsidRPr="00725F6C">
              <w:rPr>
                <w:rFonts w:ascii="Arial" w:hAnsi="Arial" w:cs="Arial"/>
                <w:sz w:val="20"/>
                <w:szCs w:val="20"/>
              </w:rPr>
              <w:t>would give approval, 2012 to work on scheduling, and then offer courses in Fall 2013</w:t>
            </w:r>
            <w:r w:rsidRPr="00725F6C">
              <w:rPr>
                <w:rFonts w:ascii="Arial" w:hAnsi="Arial" w:cs="Arial"/>
                <w:sz w:val="20"/>
                <w:szCs w:val="20"/>
              </w:rPr>
              <w:t>.</w:t>
            </w:r>
          </w:p>
          <w:p w:rsidR="002A096C" w:rsidRPr="00725F6C" w:rsidRDefault="002A096C" w:rsidP="00F83171">
            <w:pPr>
              <w:spacing w:line="240" w:lineRule="auto"/>
              <w:rPr>
                <w:rFonts w:ascii="Arial" w:hAnsi="Arial" w:cs="Arial"/>
                <w:sz w:val="20"/>
                <w:szCs w:val="20"/>
              </w:rPr>
            </w:pPr>
          </w:p>
          <w:p w:rsidR="00344F7A" w:rsidRPr="00725F6C" w:rsidRDefault="002A096C" w:rsidP="00F83171">
            <w:pPr>
              <w:spacing w:line="240" w:lineRule="auto"/>
              <w:rPr>
                <w:rFonts w:ascii="Arial" w:hAnsi="Arial" w:cs="Arial"/>
                <w:sz w:val="20"/>
                <w:szCs w:val="20"/>
              </w:rPr>
            </w:pPr>
            <w:r w:rsidRPr="00725F6C">
              <w:rPr>
                <w:rFonts w:ascii="Arial" w:hAnsi="Arial" w:cs="Arial"/>
                <w:sz w:val="20"/>
                <w:szCs w:val="20"/>
              </w:rPr>
              <w:t xml:space="preserve">The Chair asked </w:t>
            </w:r>
            <w:r w:rsidR="00344F7A" w:rsidRPr="00725F6C">
              <w:rPr>
                <w:rFonts w:ascii="Arial" w:hAnsi="Arial" w:cs="Arial"/>
                <w:sz w:val="20"/>
                <w:szCs w:val="20"/>
              </w:rPr>
              <w:t xml:space="preserve">why </w:t>
            </w:r>
            <w:r w:rsidRPr="00725F6C">
              <w:rPr>
                <w:rFonts w:ascii="Arial" w:hAnsi="Arial" w:cs="Arial"/>
                <w:sz w:val="20"/>
                <w:szCs w:val="20"/>
              </w:rPr>
              <w:t>the transition couldn’t happen for everyone in Fall 2013 since the transfer students are the only ones that would really be affected. The Director responded that if GEC feels certain that they could come to scale, based on the number of transfer students, than it could go live at that time.  Coming to scale would equal 400 sections.  It doesn’t matter the number of courses, but rather the number of sections.</w:t>
            </w:r>
            <w:r w:rsidR="004E4456" w:rsidRPr="00725F6C">
              <w:rPr>
                <w:rFonts w:ascii="Arial" w:hAnsi="Arial" w:cs="Arial"/>
                <w:sz w:val="20"/>
                <w:szCs w:val="20"/>
              </w:rPr>
              <w:t xml:space="preserve">  You could consider skipping a transfer year and going live in 2014.</w:t>
            </w:r>
          </w:p>
          <w:p w:rsidR="004E4456" w:rsidRPr="00725F6C" w:rsidRDefault="004E4456" w:rsidP="00F83171">
            <w:pPr>
              <w:spacing w:line="240" w:lineRule="auto"/>
              <w:rPr>
                <w:rFonts w:ascii="Arial" w:hAnsi="Arial" w:cs="Arial"/>
                <w:sz w:val="20"/>
                <w:szCs w:val="20"/>
              </w:rPr>
            </w:pPr>
          </w:p>
          <w:p w:rsidR="004E4456" w:rsidRPr="00725F6C" w:rsidRDefault="004E4456" w:rsidP="004E4456">
            <w:pPr>
              <w:spacing w:line="240" w:lineRule="auto"/>
              <w:rPr>
                <w:rFonts w:ascii="Arial" w:hAnsi="Arial" w:cs="Arial"/>
                <w:sz w:val="20"/>
                <w:szCs w:val="20"/>
              </w:rPr>
            </w:pPr>
            <w:r w:rsidRPr="00725F6C">
              <w:rPr>
                <w:rFonts w:ascii="Arial" w:hAnsi="Arial" w:cs="Arial"/>
                <w:sz w:val="20"/>
                <w:szCs w:val="20"/>
              </w:rPr>
              <w:t>The Chair asked for a quick response that could be used for explaining the transition:</w:t>
            </w:r>
          </w:p>
          <w:p w:rsidR="004E4456" w:rsidRPr="00725F6C" w:rsidRDefault="004E4456" w:rsidP="004E4456">
            <w:pPr>
              <w:numPr>
                <w:ilvl w:val="0"/>
                <w:numId w:val="11"/>
              </w:numPr>
              <w:spacing w:line="240" w:lineRule="auto"/>
              <w:rPr>
                <w:rFonts w:ascii="Arial" w:hAnsi="Arial" w:cs="Arial"/>
                <w:sz w:val="20"/>
                <w:szCs w:val="20"/>
              </w:rPr>
            </w:pPr>
            <w:r w:rsidRPr="00725F6C">
              <w:rPr>
                <w:rFonts w:ascii="Arial" w:hAnsi="Arial" w:cs="Arial"/>
                <w:sz w:val="20"/>
                <w:szCs w:val="20"/>
              </w:rPr>
              <w:t>Students who are in Fall 2012  take Themes</w:t>
            </w:r>
          </w:p>
          <w:p w:rsidR="004E4456" w:rsidRPr="00725F6C" w:rsidRDefault="004E4456" w:rsidP="004E4456">
            <w:pPr>
              <w:numPr>
                <w:ilvl w:val="0"/>
                <w:numId w:val="11"/>
              </w:numPr>
              <w:spacing w:line="240" w:lineRule="auto"/>
              <w:rPr>
                <w:rFonts w:ascii="Arial" w:hAnsi="Arial" w:cs="Arial"/>
                <w:sz w:val="20"/>
                <w:szCs w:val="20"/>
              </w:rPr>
            </w:pPr>
            <w:r w:rsidRPr="00725F6C">
              <w:rPr>
                <w:rFonts w:ascii="Arial" w:hAnsi="Arial" w:cs="Arial"/>
                <w:sz w:val="20"/>
                <w:szCs w:val="20"/>
              </w:rPr>
              <w:t xml:space="preserve">Student entering in Fall 2013 take either Themes or Issues </w:t>
            </w:r>
          </w:p>
          <w:p w:rsidR="004E4456" w:rsidRPr="00725F6C" w:rsidRDefault="004E4456" w:rsidP="004E4456">
            <w:pPr>
              <w:numPr>
                <w:ilvl w:val="0"/>
                <w:numId w:val="11"/>
              </w:numPr>
              <w:spacing w:line="240" w:lineRule="auto"/>
              <w:rPr>
                <w:rFonts w:ascii="Arial" w:hAnsi="Arial" w:cs="Arial"/>
                <w:sz w:val="20"/>
                <w:szCs w:val="20"/>
              </w:rPr>
            </w:pPr>
            <w:r w:rsidRPr="00725F6C">
              <w:rPr>
                <w:rFonts w:ascii="Arial" w:hAnsi="Arial" w:cs="Arial"/>
                <w:sz w:val="20"/>
                <w:szCs w:val="20"/>
              </w:rPr>
              <w:t>Students beginning in Fall 2014 must take Issues</w:t>
            </w:r>
          </w:p>
          <w:p w:rsidR="004E4456" w:rsidRPr="00725F6C" w:rsidRDefault="004E4456" w:rsidP="004E4456">
            <w:pPr>
              <w:spacing w:line="240" w:lineRule="auto"/>
              <w:rPr>
                <w:rFonts w:ascii="Arial" w:hAnsi="Arial" w:cs="Arial"/>
                <w:b/>
                <w:i/>
                <w:sz w:val="20"/>
                <w:szCs w:val="20"/>
              </w:rPr>
            </w:pPr>
          </w:p>
          <w:p w:rsidR="00AA74DD" w:rsidRPr="00725F6C" w:rsidRDefault="00AA74DD" w:rsidP="00AA74DD">
            <w:pPr>
              <w:spacing w:line="240" w:lineRule="auto"/>
              <w:rPr>
                <w:rFonts w:ascii="Arial" w:hAnsi="Arial" w:cs="Arial"/>
                <w:sz w:val="20"/>
                <w:szCs w:val="20"/>
              </w:rPr>
            </w:pPr>
            <w:r w:rsidRPr="00725F6C">
              <w:rPr>
                <w:rFonts w:ascii="Arial" w:hAnsi="Arial" w:cs="Arial"/>
                <w:sz w:val="20"/>
                <w:szCs w:val="20"/>
              </w:rPr>
              <w:t>A committee member asked if Themes courses will be phasing out does that also give incentive to departments to change to Issues courses</w:t>
            </w:r>
            <w:r w:rsidR="00C46D1E" w:rsidRPr="00725F6C">
              <w:rPr>
                <w:rFonts w:ascii="Arial" w:hAnsi="Arial" w:cs="Arial"/>
                <w:sz w:val="20"/>
                <w:szCs w:val="20"/>
              </w:rPr>
              <w:t xml:space="preserve"> and potentially affect students taking Themes</w:t>
            </w:r>
            <w:r w:rsidRPr="00725F6C">
              <w:rPr>
                <w:rFonts w:ascii="Arial" w:hAnsi="Arial" w:cs="Arial"/>
                <w:sz w:val="20"/>
                <w:szCs w:val="20"/>
              </w:rPr>
              <w:t>. The Director responded that fo</w:t>
            </w:r>
            <w:r w:rsidR="004E4456" w:rsidRPr="00725F6C">
              <w:rPr>
                <w:rFonts w:ascii="Arial" w:hAnsi="Arial" w:cs="Arial"/>
                <w:sz w:val="20"/>
                <w:szCs w:val="20"/>
              </w:rPr>
              <w:t>r</w:t>
            </w:r>
            <w:r w:rsidRPr="00725F6C">
              <w:rPr>
                <w:rFonts w:ascii="Arial" w:hAnsi="Arial" w:cs="Arial"/>
                <w:sz w:val="20"/>
                <w:szCs w:val="20"/>
              </w:rPr>
              <w:t xml:space="preserve"> the</w:t>
            </w:r>
            <w:r w:rsidR="004E4456" w:rsidRPr="00725F6C">
              <w:rPr>
                <w:rFonts w:ascii="Arial" w:hAnsi="Arial" w:cs="Arial"/>
                <w:sz w:val="20"/>
                <w:szCs w:val="20"/>
              </w:rPr>
              <w:t xml:space="preserve"> purpose of transition</w:t>
            </w:r>
            <w:r w:rsidRPr="00725F6C">
              <w:rPr>
                <w:rFonts w:ascii="Arial" w:hAnsi="Arial" w:cs="Arial"/>
                <w:sz w:val="20"/>
                <w:szCs w:val="20"/>
              </w:rPr>
              <w:t>ing</w:t>
            </w:r>
            <w:r w:rsidR="004E4456" w:rsidRPr="00725F6C">
              <w:rPr>
                <w:rFonts w:ascii="Arial" w:hAnsi="Arial" w:cs="Arial"/>
                <w:sz w:val="20"/>
                <w:szCs w:val="20"/>
              </w:rPr>
              <w:t xml:space="preserve"> students </w:t>
            </w:r>
            <w:r w:rsidRPr="00725F6C">
              <w:rPr>
                <w:rFonts w:ascii="Arial" w:hAnsi="Arial" w:cs="Arial"/>
                <w:sz w:val="20"/>
                <w:szCs w:val="20"/>
              </w:rPr>
              <w:t xml:space="preserve">there will </w:t>
            </w:r>
            <w:r w:rsidR="004E4456" w:rsidRPr="00725F6C">
              <w:rPr>
                <w:rFonts w:ascii="Arial" w:hAnsi="Arial" w:cs="Arial"/>
                <w:sz w:val="20"/>
                <w:szCs w:val="20"/>
              </w:rPr>
              <w:t xml:space="preserve">have to </w:t>
            </w:r>
            <w:r w:rsidRPr="00725F6C">
              <w:rPr>
                <w:rFonts w:ascii="Arial" w:hAnsi="Arial" w:cs="Arial"/>
                <w:sz w:val="20"/>
                <w:szCs w:val="20"/>
              </w:rPr>
              <w:t>be</w:t>
            </w:r>
            <w:r w:rsidR="004E4456" w:rsidRPr="00725F6C">
              <w:rPr>
                <w:rFonts w:ascii="Arial" w:hAnsi="Arial" w:cs="Arial"/>
                <w:sz w:val="20"/>
                <w:szCs w:val="20"/>
              </w:rPr>
              <w:t xml:space="preserve"> options.  If student doesn't know </w:t>
            </w:r>
            <w:r w:rsidRPr="00725F6C">
              <w:rPr>
                <w:rFonts w:ascii="Arial" w:hAnsi="Arial" w:cs="Arial"/>
                <w:sz w:val="20"/>
                <w:szCs w:val="20"/>
              </w:rPr>
              <w:t>that a Theme course, especially in a small Theme, is not going to be offered they might keep waiting to register for it.</w:t>
            </w:r>
            <w:r w:rsidR="004E4456" w:rsidRPr="00725F6C">
              <w:rPr>
                <w:rFonts w:ascii="Arial" w:hAnsi="Arial" w:cs="Arial"/>
                <w:sz w:val="20"/>
                <w:szCs w:val="20"/>
              </w:rPr>
              <w:t xml:space="preserve">  </w:t>
            </w:r>
            <w:r w:rsidRPr="00725F6C">
              <w:rPr>
                <w:rFonts w:ascii="Arial" w:hAnsi="Arial" w:cs="Arial"/>
                <w:sz w:val="20"/>
                <w:szCs w:val="20"/>
              </w:rPr>
              <w:t>This could be an issue for the small Themes.  A committee member a</w:t>
            </w:r>
            <w:r w:rsidR="00C46D1E" w:rsidRPr="00725F6C">
              <w:rPr>
                <w:rFonts w:ascii="Arial" w:hAnsi="Arial" w:cs="Arial"/>
                <w:sz w:val="20"/>
                <w:szCs w:val="20"/>
              </w:rPr>
              <w:t>sked if we would combine Themes for the first year.</w:t>
            </w:r>
            <w:r w:rsidRPr="00725F6C">
              <w:rPr>
                <w:rFonts w:ascii="Arial" w:hAnsi="Arial" w:cs="Arial"/>
                <w:sz w:val="20"/>
                <w:szCs w:val="20"/>
              </w:rPr>
              <w:t xml:space="preserve"> </w:t>
            </w:r>
            <w:r w:rsidR="00C46D1E" w:rsidRPr="00725F6C">
              <w:rPr>
                <w:rFonts w:ascii="Arial" w:hAnsi="Arial" w:cs="Arial"/>
                <w:sz w:val="20"/>
                <w:szCs w:val="20"/>
              </w:rPr>
              <w:t>The Director responded that w</w:t>
            </w:r>
            <w:r w:rsidRPr="00725F6C">
              <w:rPr>
                <w:rFonts w:ascii="Arial" w:hAnsi="Arial" w:cs="Arial"/>
                <w:sz w:val="20"/>
                <w:szCs w:val="20"/>
              </w:rPr>
              <w:t xml:space="preserve">e could put an asterisk next to the small Theme courses and say to email the GE Director if they are having trouble getting into a Theme courses.  We won’t have to combine Themes, the Director will be able to review student requests and make substitutions as needed.  We have always </w:t>
            </w:r>
            <w:r w:rsidR="007F11D6" w:rsidRPr="00725F6C">
              <w:rPr>
                <w:rFonts w:ascii="Arial" w:hAnsi="Arial" w:cs="Arial"/>
                <w:sz w:val="20"/>
                <w:szCs w:val="20"/>
              </w:rPr>
              <w:t xml:space="preserve">done </w:t>
            </w:r>
            <w:r w:rsidR="00E96793" w:rsidRPr="00725F6C">
              <w:rPr>
                <w:rFonts w:ascii="Arial" w:hAnsi="Arial" w:cs="Arial"/>
                <w:sz w:val="20"/>
                <w:szCs w:val="20"/>
              </w:rPr>
              <w:t>this;</w:t>
            </w:r>
            <w:r w:rsidR="007F11D6" w:rsidRPr="00725F6C">
              <w:rPr>
                <w:rFonts w:ascii="Arial" w:hAnsi="Arial" w:cs="Arial"/>
                <w:sz w:val="20"/>
                <w:szCs w:val="20"/>
              </w:rPr>
              <w:t xml:space="preserve"> it will </w:t>
            </w:r>
            <w:r w:rsidRPr="00725F6C">
              <w:rPr>
                <w:rFonts w:ascii="Arial" w:hAnsi="Arial" w:cs="Arial"/>
                <w:sz w:val="20"/>
                <w:szCs w:val="20"/>
              </w:rPr>
              <w:t>just be more transparent.</w:t>
            </w:r>
            <w:r w:rsidR="00C46D1E" w:rsidRPr="00725F6C">
              <w:rPr>
                <w:rFonts w:ascii="Arial" w:hAnsi="Arial" w:cs="Arial"/>
                <w:sz w:val="20"/>
                <w:szCs w:val="20"/>
              </w:rPr>
              <w:t xml:space="preserve">  </w:t>
            </w:r>
          </w:p>
          <w:p w:rsidR="004E4456" w:rsidRPr="00725F6C" w:rsidRDefault="004E4456" w:rsidP="004E4456">
            <w:pPr>
              <w:spacing w:line="240" w:lineRule="auto"/>
              <w:rPr>
                <w:rFonts w:ascii="Arial" w:hAnsi="Arial" w:cs="Arial"/>
                <w:sz w:val="20"/>
                <w:szCs w:val="20"/>
              </w:rPr>
            </w:pPr>
            <w:r w:rsidRPr="00725F6C">
              <w:rPr>
                <w:rFonts w:ascii="Arial" w:hAnsi="Arial" w:cs="Arial"/>
                <w:sz w:val="20"/>
                <w:szCs w:val="20"/>
              </w:rPr>
              <w:t xml:space="preserve"> </w:t>
            </w:r>
          </w:p>
          <w:p w:rsidR="004E4456" w:rsidRPr="00725F6C" w:rsidRDefault="00AA74DD" w:rsidP="00F83171">
            <w:pPr>
              <w:spacing w:line="240" w:lineRule="auto"/>
              <w:rPr>
                <w:rFonts w:ascii="Arial" w:hAnsi="Arial" w:cs="Arial"/>
                <w:sz w:val="20"/>
                <w:szCs w:val="20"/>
              </w:rPr>
            </w:pPr>
            <w:r w:rsidRPr="00725F6C">
              <w:rPr>
                <w:rFonts w:ascii="Arial" w:hAnsi="Arial" w:cs="Arial"/>
                <w:sz w:val="20"/>
                <w:szCs w:val="20"/>
              </w:rPr>
              <w:lastRenderedPageBreak/>
              <w:t xml:space="preserve">The Chair asked if the committee was in agreement to extend the option of including an asterisk for the small Themes and allowing the Director to make substitutions for the 2012-13 </w:t>
            </w:r>
            <w:proofErr w:type="gramStart"/>
            <w:r w:rsidRPr="00725F6C">
              <w:rPr>
                <w:rFonts w:ascii="Arial" w:hAnsi="Arial" w:cs="Arial"/>
                <w:sz w:val="20"/>
                <w:szCs w:val="20"/>
              </w:rPr>
              <w:t>catalog</w:t>
            </w:r>
            <w:proofErr w:type="gramEnd"/>
            <w:r w:rsidRPr="00725F6C">
              <w:rPr>
                <w:rFonts w:ascii="Arial" w:hAnsi="Arial" w:cs="Arial"/>
                <w:sz w:val="20"/>
                <w:szCs w:val="20"/>
              </w:rPr>
              <w:t>.  There was committee consensus.</w:t>
            </w:r>
            <w:r w:rsidR="004E4456" w:rsidRPr="00725F6C">
              <w:rPr>
                <w:rFonts w:ascii="Arial" w:hAnsi="Arial" w:cs="Arial"/>
                <w:sz w:val="20"/>
                <w:szCs w:val="20"/>
              </w:rPr>
              <w:t xml:space="preserve"> </w:t>
            </w:r>
          </w:p>
          <w:p w:rsidR="00F83171" w:rsidRPr="00E96793" w:rsidRDefault="00F83171" w:rsidP="00F83171">
            <w:pPr>
              <w:spacing w:line="240" w:lineRule="auto"/>
              <w:rPr>
                <w:b/>
                <w:i/>
                <w:sz w:val="20"/>
                <w:szCs w:val="20"/>
              </w:rPr>
            </w:pPr>
          </w:p>
          <w:p w:rsidR="00F83171" w:rsidRPr="00E96793" w:rsidRDefault="00F83171" w:rsidP="00F83171">
            <w:pPr>
              <w:spacing w:line="240" w:lineRule="auto"/>
              <w:rPr>
                <w:b/>
                <w:i/>
                <w:sz w:val="20"/>
                <w:szCs w:val="20"/>
              </w:rPr>
            </w:pPr>
            <w:r w:rsidRPr="00E96793">
              <w:rPr>
                <w:b/>
                <w:i/>
                <w:sz w:val="20"/>
                <w:szCs w:val="20"/>
              </w:rPr>
              <w:t>We will also discuss the role of Study Abroad in the revised proposal, in case that issue comes up at the forums.</w:t>
            </w:r>
          </w:p>
          <w:p w:rsidR="00976730" w:rsidRPr="00E96793" w:rsidRDefault="00976730" w:rsidP="00F83171">
            <w:pPr>
              <w:spacing w:line="240" w:lineRule="auto"/>
              <w:rPr>
                <w:b/>
                <w:i/>
                <w:sz w:val="20"/>
                <w:szCs w:val="20"/>
              </w:rPr>
            </w:pPr>
          </w:p>
          <w:p w:rsidR="00976730" w:rsidRPr="00725F6C" w:rsidRDefault="00C7149C" w:rsidP="00F83171">
            <w:pPr>
              <w:spacing w:line="240" w:lineRule="auto"/>
              <w:rPr>
                <w:rFonts w:ascii="Arial" w:hAnsi="Arial" w:cs="Arial"/>
                <w:sz w:val="20"/>
                <w:szCs w:val="20"/>
              </w:rPr>
            </w:pPr>
            <w:r w:rsidRPr="00725F6C">
              <w:rPr>
                <w:rFonts w:ascii="Arial" w:hAnsi="Arial" w:cs="Arial"/>
                <w:sz w:val="20"/>
                <w:szCs w:val="20"/>
              </w:rPr>
              <w:t>We received o</w:t>
            </w:r>
            <w:r w:rsidR="00976730" w:rsidRPr="00725F6C">
              <w:rPr>
                <w:rFonts w:ascii="Arial" w:hAnsi="Arial" w:cs="Arial"/>
                <w:sz w:val="20"/>
                <w:szCs w:val="20"/>
              </w:rPr>
              <w:t>ne comment on discuss</w:t>
            </w:r>
            <w:r w:rsidRPr="00725F6C">
              <w:rPr>
                <w:rFonts w:ascii="Arial" w:hAnsi="Arial" w:cs="Arial"/>
                <w:sz w:val="20"/>
                <w:szCs w:val="20"/>
              </w:rPr>
              <w:t>ion board about Study Abroad</w:t>
            </w:r>
            <w:r w:rsidR="00976730" w:rsidRPr="00725F6C">
              <w:rPr>
                <w:rFonts w:ascii="Arial" w:hAnsi="Arial" w:cs="Arial"/>
                <w:sz w:val="20"/>
                <w:szCs w:val="20"/>
              </w:rPr>
              <w:t xml:space="preserve">.  We know that in current program we have 22 Themes and Study Abroad.  Students have to show on their courses will meet. </w:t>
            </w:r>
          </w:p>
          <w:p w:rsidR="00976730" w:rsidRPr="00725F6C" w:rsidRDefault="00976730" w:rsidP="00F83171">
            <w:pPr>
              <w:spacing w:line="240" w:lineRule="auto"/>
              <w:rPr>
                <w:rFonts w:ascii="Arial" w:hAnsi="Arial" w:cs="Arial"/>
                <w:sz w:val="20"/>
                <w:szCs w:val="20"/>
              </w:rPr>
            </w:pPr>
          </w:p>
          <w:p w:rsidR="00976730" w:rsidRPr="00725F6C" w:rsidRDefault="00C7149C" w:rsidP="00F83171">
            <w:pPr>
              <w:spacing w:line="240" w:lineRule="auto"/>
              <w:rPr>
                <w:rFonts w:ascii="Arial" w:hAnsi="Arial" w:cs="Arial"/>
                <w:sz w:val="20"/>
                <w:szCs w:val="20"/>
              </w:rPr>
            </w:pPr>
            <w:r w:rsidRPr="00725F6C">
              <w:rPr>
                <w:rFonts w:ascii="Arial" w:hAnsi="Arial" w:cs="Arial"/>
                <w:sz w:val="20"/>
                <w:szCs w:val="20"/>
              </w:rPr>
              <w:t xml:space="preserve">The Chair asked the committee if it is their will to continue with having the </w:t>
            </w:r>
            <w:r w:rsidR="00AB0CF7" w:rsidRPr="00725F6C">
              <w:rPr>
                <w:rFonts w:ascii="Arial" w:hAnsi="Arial" w:cs="Arial"/>
                <w:sz w:val="20"/>
                <w:szCs w:val="20"/>
              </w:rPr>
              <w:t>Study Abroad</w:t>
            </w:r>
            <w:r w:rsidRPr="00725F6C">
              <w:rPr>
                <w:rFonts w:ascii="Arial" w:hAnsi="Arial" w:cs="Arial"/>
                <w:sz w:val="20"/>
                <w:szCs w:val="20"/>
              </w:rPr>
              <w:t xml:space="preserve"> experience fulfill the Issues requirement.</w:t>
            </w:r>
          </w:p>
          <w:p w:rsidR="00976730" w:rsidRPr="00725F6C" w:rsidRDefault="00976730" w:rsidP="00F83171">
            <w:pPr>
              <w:spacing w:line="240" w:lineRule="auto"/>
              <w:rPr>
                <w:rFonts w:ascii="Arial" w:hAnsi="Arial" w:cs="Arial"/>
                <w:sz w:val="20"/>
                <w:szCs w:val="20"/>
              </w:rPr>
            </w:pPr>
          </w:p>
          <w:p w:rsidR="00C7149C" w:rsidRPr="00725F6C" w:rsidRDefault="00C7149C" w:rsidP="00F83171">
            <w:pPr>
              <w:spacing w:line="240" w:lineRule="auto"/>
              <w:rPr>
                <w:rFonts w:ascii="Arial" w:hAnsi="Arial" w:cs="Arial"/>
                <w:sz w:val="20"/>
                <w:szCs w:val="20"/>
              </w:rPr>
            </w:pPr>
            <w:r w:rsidRPr="00725F6C">
              <w:rPr>
                <w:rFonts w:ascii="Arial" w:hAnsi="Arial" w:cs="Arial"/>
                <w:sz w:val="20"/>
                <w:szCs w:val="20"/>
              </w:rPr>
              <w:t>The committee was torn and discussed concerns about including Study Abroad.</w:t>
            </w:r>
          </w:p>
          <w:p w:rsidR="00976730" w:rsidRPr="00725F6C" w:rsidRDefault="00C7149C" w:rsidP="00C7149C">
            <w:pPr>
              <w:numPr>
                <w:ilvl w:val="0"/>
                <w:numId w:val="11"/>
              </w:numPr>
              <w:spacing w:line="240" w:lineRule="auto"/>
              <w:rPr>
                <w:rFonts w:ascii="Arial" w:hAnsi="Arial" w:cs="Arial"/>
                <w:sz w:val="20"/>
                <w:szCs w:val="20"/>
              </w:rPr>
            </w:pPr>
            <w:r w:rsidRPr="00725F6C">
              <w:rPr>
                <w:rFonts w:ascii="Arial" w:hAnsi="Arial" w:cs="Arial"/>
                <w:sz w:val="20"/>
                <w:szCs w:val="20"/>
              </w:rPr>
              <w:t>If the Issues are about skills (integration, problem solving, and collaboration) rather than content, we can’t be assured that students will get.</w:t>
            </w:r>
            <w:r w:rsidR="00976730" w:rsidRPr="00725F6C">
              <w:rPr>
                <w:rFonts w:ascii="Arial" w:hAnsi="Arial" w:cs="Arial"/>
                <w:sz w:val="20"/>
                <w:szCs w:val="20"/>
              </w:rPr>
              <w:t xml:space="preserve">  We don’t know they will get those types of experience in SA.</w:t>
            </w:r>
            <w:r w:rsidR="009419DE" w:rsidRPr="00725F6C">
              <w:rPr>
                <w:rFonts w:ascii="Arial" w:hAnsi="Arial" w:cs="Arial"/>
                <w:sz w:val="20"/>
                <w:szCs w:val="20"/>
              </w:rPr>
              <w:t xml:space="preserve">  We don’t have that assurance any longer.</w:t>
            </w:r>
          </w:p>
          <w:p w:rsidR="00C7149C" w:rsidRPr="00725F6C" w:rsidRDefault="00C7149C" w:rsidP="00C7149C">
            <w:pPr>
              <w:numPr>
                <w:ilvl w:val="0"/>
                <w:numId w:val="11"/>
              </w:numPr>
              <w:spacing w:line="240" w:lineRule="auto"/>
              <w:rPr>
                <w:rFonts w:ascii="Arial" w:hAnsi="Arial" w:cs="Arial"/>
                <w:sz w:val="20"/>
                <w:szCs w:val="20"/>
              </w:rPr>
            </w:pPr>
            <w:r w:rsidRPr="00725F6C">
              <w:rPr>
                <w:rFonts w:ascii="Arial" w:hAnsi="Arial" w:cs="Arial"/>
                <w:sz w:val="20"/>
                <w:szCs w:val="20"/>
              </w:rPr>
              <w:t>Study abroad is valu</w:t>
            </w:r>
            <w:r w:rsidR="003C786E" w:rsidRPr="00725F6C">
              <w:rPr>
                <w:rFonts w:ascii="Arial" w:hAnsi="Arial" w:cs="Arial"/>
                <w:sz w:val="20"/>
                <w:szCs w:val="20"/>
              </w:rPr>
              <w:t>a</w:t>
            </w:r>
            <w:r w:rsidRPr="00725F6C">
              <w:rPr>
                <w:rFonts w:ascii="Arial" w:hAnsi="Arial" w:cs="Arial"/>
                <w:sz w:val="20"/>
                <w:szCs w:val="20"/>
              </w:rPr>
              <w:t>ble and should be encouraged.</w:t>
            </w:r>
          </w:p>
          <w:p w:rsidR="00C7149C" w:rsidRPr="00725F6C" w:rsidRDefault="00C7149C" w:rsidP="00C7149C">
            <w:pPr>
              <w:numPr>
                <w:ilvl w:val="0"/>
                <w:numId w:val="11"/>
              </w:numPr>
              <w:spacing w:line="240" w:lineRule="auto"/>
              <w:rPr>
                <w:rFonts w:ascii="Arial" w:hAnsi="Arial" w:cs="Arial"/>
                <w:sz w:val="20"/>
                <w:szCs w:val="20"/>
              </w:rPr>
            </w:pPr>
            <w:r w:rsidRPr="00725F6C">
              <w:rPr>
                <w:rFonts w:ascii="Arial" w:hAnsi="Arial" w:cs="Arial"/>
                <w:sz w:val="20"/>
                <w:szCs w:val="20"/>
              </w:rPr>
              <w:t>Students will still get the skills goals, just in a different way.</w:t>
            </w:r>
          </w:p>
          <w:p w:rsidR="00C7149C" w:rsidRPr="00725F6C" w:rsidRDefault="00C7149C" w:rsidP="00C7149C">
            <w:pPr>
              <w:numPr>
                <w:ilvl w:val="0"/>
                <w:numId w:val="11"/>
              </w:numPr>
              <w:spacing w:line="240" w:lineRule="auto"/>
              <w:rPr>
                <w:rFonts w:ascii="Arial" w:hAnsi="Arial" w:cs="Arial"/>
                <w:sz w:val="20"/>
                <w:szCs w:val="20"/>
              </w:rPr>
            </w:pPr>
            <w:r w:rsidRPr="00725F6C">
              <w:rPr>
                <w:rFonts w:ascii="Arial" w:hAnsi="Arial" w:cs="Arial"/>
                <w:sz w:val="20"/>
                <w:szCs w:val="20"/>
              </w:rPr>
              <w:t xml:space="preserve">The Director said that the </w:t>
            </w:r>
            <w:proofErr w:type="spellStart"/>
            <w:r w:rsidRPr="00725F6C">
              <w:rPr>
                <w:rFonts w:ascii="Arial" w:hAnsi="Arial" w:cs="Arial"/>
                <w:sz w:val="20"/>
                <w:szCs w:val="20"/>
              </w:rPr>
              <w:t>Padnos</w:t>
            </w:r>
            <w:proofErr w:type="spellEnd"/>
            <w:r w:rsidRPr="00725F6C">
              <w:rPr>
                <w:rFonts w:ascii="Arial" w:hAnsi="Arial" w:cs="Arial"/>
                <w:sz w:val="20"/>
                <w:szCs w:val="20"/>
              </w:rPr>
              <w:t xml:space="preserve"> Internation</w:t>
            </w:r>
            <w:r w:rsidR="003C786E" w:rsidRPr="00725F6C">
              <w:rPr>
                <w:rFonts w:ascii="Arial" w:hAnsi="Arial" w:cs="Arial"/>
                <w:sz w:val="20"/>
                <w:szCs w:val="20"/>
              </w:rPr>
              <w:t>a</w:t>
            </w:r>
            <w:r w:rsidRPr="00725F6C">
              <w:rPr>
                <w:rFonts w:ascii="Arial" w:hAnsi="Arial" w:cs="Arial"/>
                <w:sz w:val="20"/>
                <w:szCs w:val="20"/>
              </w:rPr>
              <w:t xml:space="preserve">l Center does require a reflection.  </w:t>
            </w:r>
          </w:p>
          <w:p w:rsidR="00C7149C" w:rsidRPr="00725F6C" w:rsidRDefault="00C7149C" w:rsidP="00F83171">
            <w:pPr>
              <w:numPr>
                <w:ilvl w:val="0"/>
                <w:numId w:val="11"/>
              </w:numPr>
              <w:spacing w:line="240" w:lineRule="auto"/>
              <w:rPr>
                <w:rFonts w:ascii="Arial" w:hAnsi="Arial" w:cs="Arial"/>
                <w:sz w:val="20"/>
                <w:szCs w:val="20"/>
              </w:rPr>
            </w:pPr>
            <w:r w:rsidRPr="00725F6C">
              <w:rPr>
                <w:rFonts w:ascii="Arial" w:hAnsi="Arial" w:cs="Arial"/>
                <w:sz w:val="20"/>
                <w:szCs w:val="20"/>
              </w:rPr>
              <w:t>We are not making the case for an identical experience.</w:t>
            </w:r>
          </w:p>
          <w:p w:rsidR="00C7149C" w:rsidRPr="00725F6C" w:rsidRDefault="00C7149C" w:rsidP="00C7149C">
            <w:pPr>
              <w:numPr>
                <w:ilvl w:val="0"/>
                <w:numId w:val="11"/>
              </w:numPr>
              <w:spacing w:line="240" w:lineRule="auto"/>
              <w:rPr>
                <w:rFonts w:ascii="Arial" w:hAnsi="Arial" w:cs="Arial"/>
                <w:sz w:val="20"/>
                <w:szCs w:val="20"/>
              </w:rPr>
            </w:pPr>
            <w:r w:rsidRPr="00725F6C">
              <w:rPr>
                <w:rFonts w:ascii="Arial" w:hAnsi="Arial" w:cs="Arial"/>
                <w:sz w:val="20"/>
                <w:szCs w:val="20"/>
              </w:rPr>
              <w:t>A committee member asked if the course could be an independent study.</w:t>
            </w:r>
          </w:p>
          <w:p w:rsidR="004E4456" w:rsidRPr="00725F6C" w:rsidRDefault="004E4456" w:rsidP="00C7149C">
            <w:pPr>
              <w:numPr>
                <w:ilvl w:val="0"/>
                <w:numId w:val="11"/>
              </w:numPr>
              <w:spacing w:line="240" w:lineRule="auto"/>
              <w:rPr>
                <w:rFonts w:ascii="Arial" w:hAnsi="Arial" w:cs="Arial"/>
                <w:sz w:val="20"/>
                <w:szCs w:val="20"/>
              </w:rPr>
            </w:pPr>
            <w:r w:rsidRPr="00725F6C">
              <w:rPr>
                <w:rFonts w:ascii="Arial" w:hAnsi="Arial" w:cs="Arial"/>
                <w:sz w:val="20"/>
                <w:szCs w:val="20"/>
              </w:rPr>
              <w:t>A committee member thought that the intention of the exposure should be included.</w:t>
            </w:r>
          </w:p>
          <w:p w:rsidR="004E4456" w:rsidRPr="00725F6C" w:rsidRDefault="004E4456" w:rsidP="004E4456">
            <w:pPr>
              <w:numPr>
                <w:ilvl w:val="0"/>
                <w:numId w:val="11"/>
              </w:numPr>
              <w:spacing w:line="240" w:lineRule="auto"/>
              <w:rPr>
                <w:rFonts w:ascii="Arial" w:hAnsi="Arial" w:cs="Arial"/>
                <w:sz w:val="20"/>
                <w:szCs w:val="20"/>
              </w:rPr>
            </w:pPr>
            <w:r w:rsidRPr="00725F6C">
              <w:rPr>
                <w:rFonts w:ascii="Arial" w:hAnsi="Arial" w:cs="Arial"/>
                <w:sz w:val="20"/>
                <w:szCs w:val="20"/>
              </w:rPr>
              <w:t>A committee member commented that while he values Study Abroad and what is learned through the experience, can GEC really say that it is relevant and comparable enough to replace taking and Issue.  We need to be careful about opening the door for Minors, for example, to also make the case.</w:t>
            </w:r>
          </w:p>
          <w:p w:rsidR="004E4456" w:rsidRPr="00725F6C" w:rsidRDefault="004E4456" w:rsidP="004E4456">
            <w:pPr>
              <w:spacing w:line="240" w:lineRule="auto"/>
              <w:ind w:left="720"/>
              <w:rPr>
                <w:rFonts w:ascii="Arial" w:hAnsi="Arial" w:cs="Arial"/>
                <w:sz w:val="20"/>
                <w:szCs w:val="20"/>
              </w:rPr>
            </w:pPr>
          </w:p>
          <w:p w:rsidR="004E4456" w:rsidRPr="00725F6C" w:rsidRDefault="004E4456" w:rsidP="00C7149C">
            <w:pPr>
              <w:spacing w:line="240" w:lineRule="auto"/>
              <w:rPr>
                <w:rFonts w:ascii="Arial" w:hAnsi="Arial" w:cs="Arial"/>
                <w:sz w:val="20"/>
                <w:szCs w:val="20"/>
              </w:rPr>
            </w:pPr>
            <w:r w:rsidRPr="00725F6C">
              <w:rPr>
                <w:rFonts w:ascii="Arial" w:hAnsi="Arial" w:cs="Arial"/>
                <w:sz w:val="20"/>
                <w:szCs w:val="20"/>
              </w:rPr>
              <w:t>A committee member suggested the option of Study Abroad students getting credit for one of the two required courses, so they would still take one Issues course at GVSU.</w:t>
            </w:r>
          </w:p>
          <w:p w:rsidR="004E4456" w:rsidRPr="00725F6C" w:rsidRDefault="004E4456" w:rsidP="00C7149C">
            <w:pPr>
              <w:spacing w:line="240" w:lineRule="auto"/>
              <w:rPr>
                <w:rFonts w:ascii="Arial" w:hAnsi="Arial" w:cs="Arial"/>
                <w:sz w:val="20"/>
                <w:szCs w:val="20"/>
              </w:rPr>
            </w:pPr>
          </w:p>
          <w:p w:rsidR="009419DE" w:rsidRPr="00725F6C" w:rsidRDefault="00C7149C" w:rsidP="00C7149C">
            <w:pPr>
              <w:spacing w:line="240" w:lineRule="auto"/>
              <w:rPr>
                <w:rFonts w:ascii="Arial" w:hAnsi="Arial" w:cs="Arial"/>
                <w:sz w:val="20"/>
                <w:szCs w:val="20"/>
              </w:rPr>
            </w:pPr>
            <w:r w:rsidRPr="00725F6C">
              <w:rPr>
                <w:rFonts w:ascii="Arial" w:hAnsi="Arial" w:cs="Arial"/>
                <w:sz w:val="20"/>
                <w:szCs w:val="20"/>
              </w:rPr>
              <w:t xml:space="preserve">The committee agreed to </w:t>
            </w:r>
            <w:r w:rsidR="004E4456" w:rsidRPr="00725F6C">
              <w:rPr>
                <w:rFonts w:ascii="Arial" w:hAnsi="Arial" w:cs="Arial"/>
                <w:sz w:val="20"/>
                <w:szCs w:val="20"/>
              </w:rPr>
              <w:t xml:space="preserve">continue the conversation and to </w:t>
            </w:r>
            <w:r w:rsidRPr="00725F6C">
              <w:rPr>
                <w:rFonts w:ascii="Arial" w:hAnsi="Arial" w:cs="Arial"/>
                <w:sz w:val="20"/>
                <w:szCs w:val="20"/>
              </w:rPr>
              <w:t xml:space="preserve">invite Mark </w:t>
            </w:r>
            <w:proofErr w:type="spellStart"/>
            <w:r w:rsidRPr="00725F6C">
              <w:rPr>
                <w:rFonts w:ascii="Arial" w:hAnsi="Arial" w:cs="Arial"/>
                <w:sz w:val="20"/>
                <w:szCs w:val="20"/>
              </w:rPr>
              <w:t>Schaub</w:t>
            </w:r>
            <w:proofErr w:type="spellEnd"/>
            <w:r w:rsidRPr="00725F6C">
              <w:rPr>
                <w:rFonts w:ascii="Arial" w:hAnsi="Arial" w:cs="Arial"/>
                <w:sz w:val="20"/>
                <w:szCs w:val="20"/>
              </w:rPr>
              <w:t xml:space="preserve"> from </w:t>
            </w:r>
            <w:proofErr w:type="spellStart"/>
            <w:r w:rsidRPr="00725F6C">
              <w:rPr>
                <w:rFonts w:ascii="Arial" w:hAnsi="Arial" w:cs="Arial"/>
                <w:sz w:val="20"/>
                <w:szCs w:val="20"/>
              </w:rPr>
              <w:t>Padnos</w:t>
            </w:r>
            <w:proofErr w:type="spellEnd"/>
            <w:r w:rsidRPr="00725F6C">
              <w:rPr>
                <w:rFonts w:ascii="Arial" w:hAnsi="Arial" w:cs="Arial"/>
                <w:sz w:val="20"/>
                <w:szCs w:val="20"/>
              </w:rPr>
              <w:t xml:space="preserve"> Intern</w:t>
            </w:r>
            <w:r w:rsidR="004E4456" w:rsidRPr="00725F6C">
              <w:rPr>
                <w:rFonts w:ascii="Arial" w:hAnsi="Arial" w:cs="Arial"/>
                <w:sz w:val="20"/>
                <w:szCs w:val="20"/>
              </w:rPr>
              <w:t>ational to the next GEC meeting.</w:t>
            </w:r>
          </w:p>
          <w:p w:rsidR="009419DE" w:rsidRPr="00725F6C" w:rsidRDefault="009419DE" w:rsidP="00F83171">
            <w:pPr>
              <w:spacing w:line="240" w:lineRule="auto"/>
              <w:rPr>
                <w:rFonts w:ascii="Arial" w:hAnsi="Arial" w:cs="Arial"/>
                <w:sz w:val="20"/>
                <w:szCs w:val="20"/>
              </w:rPr>
            </w:pPr>
          </w:p>
          <w:p w:rsidR="00AB0B7D" w:rsidRPr="00E96793" w:rsidRDefault="00AB0B7D" w:rsidP="00F83171">
            <w:pPr>
              <w:spacing w:line="240" w:lineRule="auto"/>
              <w:rPr>
                <w:sz w:val="20"/>
                <w:szCs w:val="20"/>
              </w:rPr>
            </w:pPr>
          </w:p>
          <w:p w:rsidR="00F83171" w:rsidRPr="00E96793" w:rsidRDefault="00F83171" w:rsidP="00F83171">
            <w:pPr>
              <w:spacing w:line="240" w:lineRule="auto"/>
              <w:rPr>
                <w:b/>
                <w:i/>
                <w:sz w:val="20"/>
                <w:szCs w:val="20"/>
              </w:rPr>
            </w:pPr>
            <w:r w:rsidRPr="00E96793">
              <w:rPr>
                <w:b/>
                <w:i/>
                <w:sz w:val="20"/>
                <w:szCs w:val="20"/>
              </w:rPr>
              <w:t>Finally, again based on last week’s discussion, we will discuss the possibility of proposing a course-enrollment cap on upper-level Issues courses.</w:t>
            </w:r>
          </w:p>
          <w:p w:rsidR="00C90106" w:rsidRPr="00E96793" w:rsidRDefault="00C90106" w:rsidP="0013232C">
            <w:pPr>
              <w:spacing w:line="240" w:lineRule="auto"/>
              <w:rPr>
                <w:rFonts w:ascii="Arial" w:hAnsi="Arial" w:cs="Arial"/>
                <w:sz w:val="20"/>
                <w:szCs w:val="20"/>
              </w:rPr>
            </w:pPr>
          </w:p>
          <w:p w:rsidR="006540F5" w:rsidRPr="00725F6C" w:rsidRDefault="00E96793" w:rsidP="0013232C">
            <w:pPr>
              <w:spacing w:line="240" w:lineRule="auto"/>
              <w:rPr>
                <w:rFonts w:ascii="Arial" w:hAnsi="Arial" w:cs="Arial"/>
                <w:sz w:val="20"/>
                <w:szCs w:val="20"/>
              </w:rPr>
            </w:pPr>
            <w:r w:rsidRPr="00725F6C">
              <w:rPr>
                <w:rFonts w:ascii="Arial" w:hAnsi="Arial" w:cs="Arial"/>
                <w:sz w:val="20"/>
                <w:szCs w:val="20"/>
              </w:rPr>
              <w:t xml:space="preserve">Ideal group sizes are 4-6 students, so an ideal number of groups in class will be 5 groups, so 30.  </w:t>
            </w:r>
            <w:r w:rsidR="006540F5" w:rsidRPr="00725F6C">
              <w:rPr>
                <w:rFonts w:ascii="Arial" w:hAnsi="Arial" w:cs="Arial"/>
                <w:sz w:val="20"/>
                <w:szCs w:val="20"/>
              </w:rPr>
              <w:t xml:space="preserve">The Director responded that </w:t>
            </w:r>
            <w:r w:rsidR="009F4459" w:rsidRPr="00725F6C">
              <w:rPr>
                <w:rFonts w:ascii="Arial" w:hAnsi="Arial" w:cs="Arial"/>
                <w:sz w:val="20"/>
                <w:szCs w:val="20"/>
              </w:rPr>
              <w:t xml:space="preserve">right now </w:t>
            </w:r>
            <w:r w:rsidR="006540F5" w:rsidRPr="00725F6C">
              <w:rPr>
                <w:rFonts w:ascii="Arial" w:hAnsi="Arial" w:cs="Arial"/>
                <w:sz w:val="20"/>
                <w:szCs w:val="20"/>
              </w:rPr>
              <w:t xml:space="preserve">the </w:t>
            </w:r>
            <w:r w:rsidR="009F4459" w:rsidRPr="00725F6C">
              <w:rPr>
                <w:rFonts w:ascii="Arial" w:hAnsi="Arial" w:cs="Arial"/>
                <w:sz w:val="20"/>
                <w:szCs w:val="20"/>
              </w:rPr>
              <w:t xml:space="preserve">average is 30.  </w:t>
            </w:r>
            <w:r w:rsidR="006540F5" w:rsidRPr="00725F6C">
              <w:rPr>
                <w:rFonts w:ascii="Arial" w:hAnsi="Arial" w:cs="Arial"/>
                <w:sz w:val="20"/>
                <w:szCs w:val="20"/>
              </w:rPr>
              <w:t xml:space="preserve">It will be difficulty for departments that have class sizes of 60+.  Committee members responded that 30 might be too low and perhaps 36 will be better.  Courses can have less, but we would be saying that 36 </w:t>
            </w:r>
            <w:proofErr w:type="gramStart"/>
            <w:r w:rsidR="006540F5" w:rsidRPr="00725F6C">
              <w:rPr>
                <w:rFonts w:ascii="Arial" w:hAnsi="Arial" w:cs="Arial"/>
                <w:sz w:val="20"/>
                <w:szCs w:val="20"/>
              </w:rPr>
              <w:t>is</w:t>
            </w:r>
            <w:proofErr w:type="gramEnd"/>
            <w:r w:rsidR="006540F5" w:rsidRPr="00725F6C">
              <w:rPr>
                <w:rFonts w:ascii="Arial" w:hAnsi="Arial" w:cs="Arial"/>
                <w:sz w:val="20"/>
                <w:szCs w:val="20"/>
              </w:rPr>
              <w:t xml:space="preserve"> the most they could have.</w:t>
            </w:r>
          </w:p>
          <w:p w:rsidR="006540F5" w:rsidRPr="00725F6C" w:rsidRDefault="006540F5" w:rsidP="0013232C">
            <w:pPr>
              <w:spacing w:line="240" w:lineRule="auto"/>
              <w:rPr>
                <w:rFonts w:ascii="Arial" w:hAnsi="Arial" w:cs="Arial"/>
                <w:sz w:val="20"/>
                <w:szCs w:val="20"/>
              </w:rPr>
            </w:pPr>
          </w:p>
          <w:p w:rsidR="005F70E8" w:rsidRPr="00725F6C" w:rsidRDefault="006540F5" w:rsidP="0013232C">
            <w:pPr>
              <w:spacing w:line="240" w:lineRule="auto"/>
              <w:rPr>
                <w:rFonts w:ascii="Arial" w:hAnsi="Arial" w:cs="Arial"/>
                <w:sz w:val="20"/>
                <w:szCs w:val="20"/>
              </w:rPr>
            </w:pPr>
            <w:r w:rsidRPr="00725F6C">
              <w:rPr>
                <w:rFonts w:ascii="Arial" w:hAnsi="Arial" w:cs="Arial"/>
                <w:sz w:val="20"/>
                <w:szCs w:val="20"/>
              </w:rPr>
              <w:t xml:space="preserve"> The Chair stated that </w:t>
            </w:r>
            <w:r w:rsidR="005F70E8" w:rsidRPr="00725F6C">
              <w:rPr>
                <w:rFonts w:ascii="Arial" w:hAnsi="Arial" w:cs="Arial"/>
                <w:sz w:val="20"/>
                <w:szCs w:val="20"/>
              </w:rPr>
              <w:t xml:space="preserve">next week </w:t>
            </w:r>
            <w:r w:rsidRPr="00725F6C">
              <w:rPr>
                <w:rFonts w:ascii="Arial" w:hAnsi="Arial" w:cs="Arial"/>
                <w:sz w:val="20"/>
                <w:szCs w:val="20"/>
              </w:rPr>
              <w:t xml:space="preserve">GEC </w:t>
            </w:r>
            <w:r w:rsidR="005F70E8" w:rsidRPr="00725F6C">
              <w:rPr>
                <w:rFonts w:ascii="Arial" w:hAnsi="Arial" w:cs="Arial"/>
                <w:sz w:val="20"/>
                <w:szCs w:val="20"/>
              </w:rPr>
              <w:t xml:space="preserve">can make a formal motion to have an enrollment cap, so </w:t>
            </w:r>
            <w:r w:rsidRPr="00725F6C">
              <w:rPr>
                <w:rFonts w:ascii="Arial" w:hAnsi="Arial" w:cs="Arial"/>
                <w:sz w:val="20"/>
                <w:szCs w:val="20"/>
              </w:rPr>
              <w:t xml:space="preserve">everyone should start to </w:t>
            </w:r>
            <w:r w:rsidR="005F70E8" w:rsidRPr="00725F6C">
              <w:rPr>
                <w:rFonts w:ascii="Arial" w:hAnsi="Arial" w:cs="Arial"/>
                <w:sz w:val="20"/>
                <w:szCs w:val="20"/>
              </w:rPr>
              <w:t>think about it</w:t>
            </w:r>
            <w:r w:rsidRPr="00725F6C">
              <w:rPr>
                <w:rFonts w:ascii="Arial" w:hAnsi="Arial" w:cs="Arial"/>
                <w:sz w:val="20"/>
                <w:szCs w:val="20"/>
              </w:rPr>
              <w:t xml:space="preserve"> before then</w:t>
            </w:r>
            <w:r w:rsidR="005F70E8" w:rsidRPr="00725F6C">
              <w:rPr>
                <w:rFonts w:ascii="Arial" w:hAnsi="Arial" w:cs="Arial"/>
                <w:sz w:val="20"/>
                <w:szCs w:val="20"/>
              </w:rPr>
              <w:t>.</w:t>
            </w:r>
            <w:r w:rsidR="00027D0E" w:rsidRPr="00725F6C">
              <w:rPr>
                <w:rFonts w:ascii="Arial" w:hAnsi="Arial" w:cs="Arial"/>
                <w:sz w:val="20"/>
                <w:szCs w:val="20"/>
              </w:rPr>
              <w:t xml:space="preserve">  </w:t>
            </w:r>
            <w:r w:rsidRPr="00725F6C">
              <w:rPr>
                <w:rFonts w:ascii="Arial" w:hAnsi="Arial" w:cs="Arial"/>
                <w:sz w:val="20"/>
                <w:szCs w:val="20"/>
              </w:rPr>
              <w:t xml:space="preserve">The Director will supply additional </w:t>
            </w:r>
            <w:r w:rsidR="00AB0CF7" w:rsidRPr="00725F6C">
              <w:rPr>
                <w:rFonts w:ascii="Arial" w:hAnsi="Arial" w:cs="Arial"/>
                <w:sz w:val="20"/>
                <w:szCs w:val="20"/>
              </w:rPr>
              <w:t xml:space="preserve">information </w:t>
            </w:r>
            <w:r w:rsidRPr="00725F6C">
              <w:rPr>
                <w:rFonts w:ascii="Arial" w:hAnsi="Arial" w:cs="Arial"/>
                <w:sz w:val="20"/>
                <w:szCs w:val="20"/>
              </w:rPr>
              <w:t>on the current</w:t>
            </w:r>
            <w:r w:rsidR="00027D0E" w:rsidRPr="00725F6C">
              <w:rPr>
                <w:rFonts w:ascii="Arial" w:hAnsi="Arial" w:cs="Arial"/>
                <w:sz w:val="20"/>
                <w:szCs w:val="20"/>
              </w:rPr>
              <w:t xml:space="preserve"> numbers.  </w:t>
            </w:r>
          </w:p>
          <w:p w:rsidR="000F1597" w:rsidRPr="00E96793" w:rsidRDefault="000F1597" w:rsidP="00E937A8">
            <w:pPr>
              <w:spacing w:line="240" w:lineRule="auto"/>
              <w:rPr>
                <w:rFonts w:ascii="Arial" w:hAnsi="Arial" w:cs="Arial"/>
                <w:sz w:val="20"/>
                <w:szCs w:val="20"/>
              </w:rPr>
            </w:pPr>
          </w:p>
        </w:tc>
        <w:tc>
          <w:tcPr>
            <w:tcW w:w="1861" w:type="dxa"/>
          </w:tcPr>
          <w:p w:rsidR="00C7149C" w:rsidRPr="00725F6C" w:rsidRDefault="00C7149C" w:rsidP="00C7149C">
            <w:pPr>
              <w:spacing w:line="240" w:lineRule="auto"/>
              <w:rPr>
                <w:rFonts w:ascii="Arial" w:hAnsi="Arial" w:cs="Arial"/>
                <w:sz w:val="20"/>
                <w:szCs w:val="20"/>
              </w:rPr>
            </w:pPr>
            <w:r w:rsidRPr="00725F6C">
              <w:rPr>
                <w:rFonts w:ascii="Arial" w:hAnsi="Arial" w:cs="Arial"/>
                <w:sz w:val="20"/>
                <w:szCs w:val="20"/>
              </w:rPr>
              <w:lastRenderedPageBreak/>
              <w:t xml:space="preserve">The committee agreed to invite Mark </w:t>
            </w:r>
            <w:proofErr w:type="spellStart"/>
            <w:r w:rsidRPr="00725F6C">
              <w:rPr>
                <w:rFonts w:ascii="Arial" w:hAnsi="Arial" w:cs="Arial"/>
                <w:sz w:val="20"/>
                <w:szCs w:val="20"/>
              </w:rPr>
              <w:t>Schaub</w:t>
            </w:r>
            <w:proofErr w:type="spellEnd"/>
            <w:r w:rsidRPr="00725F6C">
              <w:rPr>
                <w:rFonts w:ascii="Arial" w:hAnsi="Arial" w:cs="Arial"/>
                <w:sz w:val="20"/>
                <w:szCs w:val="20"/>
              </w:rPr>
              <w:t xml:space="preserve"> from </w:t>
            </w:r>
            <w:proofErr w:type="spellStart"/>
            <w:r w:rsidRPr="00725F6C">
              <w:rPr>
                <w:rFonts w:ascii="Arial" w:hAnsi="Arial" w:cs="Arial"/>
                <w:sz w:val="20"/>
                <w:szCs w:val="20"/>
              </w:rPr>
              <w:t>Padnos</w:t>
            </w:r>
            <w:proofErr w:type="spellEnd"/>
            <w:r w:rsidRPr="00725F6C">
              <w:rPr>
                <w:rFonts w:ascii="Arial" w:hAnsi="Arial" w:cs="Arial"/>
                <w:sz w:val="20"/>
                <w:szCs w:val="20"/>
              </w:rPr>
              <w:t xml:space="preserve"> Int</w:t>
            </w:r>
            <w:r w:rsidR="00A67CA0" w:rsidRPr="00725F6C">
              <w:rPr>
                <w:rFonts w:ascii="Arial" w:hAnsi="Arial" w:cs="Arial"/>
                <w:sz w:val="20"/>
                <w:szCs w:val="20"/>
              </w:rPr>
              <w:t>’l Center,</w:t>
            </w:r>
            <w:r w:rsidRPr="00725F6C">
              <w:rPr>
                <w:rFonts w:ascii="Arial" w:hAnsi="Arial" w:cs="Arial"/>
                <w:sz w:val="20"/>
                <w:szCs w:val="20"/>
              </w:rPr>
              <w:t xml:space="preserve"> to the next GEC meeting. </w:t>
            </w:r>
          </w:p>
          <w:p w:rsidR="00342219" w:rsidRPr="00725F6C" w:rsidRDefault="00342219" w:rsidP="00342219">
            <w:pPr>
              <w:spacing w:line="240" w:lineRule="auto"/>
              <w:rPr>
                <w:rFonts w:ascii="Arial" w:hAnsi="Arial" w:cs="Arial"/>
                <w:sz w:val="20"/>
                <w:szCs w:val="20"/>
              </w:rPr>
            </w:pPr>
          </w:p>
          <w:p w:rsidR="005368C3" w:rsidRPr="00725F6C" w:rsidRDefault="005368C3" w:rsidP="00342219">
            <w:pPr>
              <w:spacing w:line="240" w:lineRule="auto"/>
              <w:rPr>
                <w:rFonts w:ascii="Arial" w:hAnsi="Arial" w:cs="Arial"/>
                <w:sz w:val="20"/>
                <w:szCs w:val="20"/>
              </w:rPr>
            </w:pPr>
          </w:p>
          <w:p w:rsidR="005368C3" w:rsidRPr="00725F6C" w:rsidRDefault="005368C3" w:rsidP="005368C3">
            <w:pPr>
              <w:spacing w:line="240" w:lineRule="auto"/>
              <w:rPr>
                <w:rFonts w:ascii="Arial" w:hAnsi="Arial" w:cs="Arial"/>
                <w:sz w:val="20"/>
                <w:szCs w:val="20"/>
              </w:rPr>
            </w:pPr>
            <w:r w:rsidRPr="00725F6C">
              <w:rPr>
                <w:rFonts w:ascii="Arial" w:hAnsi="Arial" w:cs="Arial"/>
                <w:sz w:val="20"/>
                <w:szCs w:val="20"/>
              </w:rPr>
              <w:t>There was committee consensus to extend the option of including an asterisk for the small Themes and allowing the Director to make substitutions for the 2012-13 catalog</w:t>
            </w:r>
          </w:p>
          <w:p w:rsidR="005368C3" w:rsidRPr="00725F6C" w:rsidRDefault="005368C3" w:rsidP="00342219">
            <w:pPr>
              <w:spacing w:line="240" w:lineRule="auto"/>
              <w:rPr>
                <w:rFonts w:ascii="Arial" w:hAnsi="Arial" w:cs="Arial"/>
                <w:sz w:val="20"/>
                <w:szCs w:val="20"/>
              </w:rPr>
            </w:pPr>
          </w:p>
          <w:p w:rsidR="005368C3" w:rsidRPr="00E96793" w:rsidRDefault="005368C3" w:rsidP="00342219">
            <w:pPr>
              <w:spacing w:line="240" w:lineRule="auto"/>
              <w:rPr>
                <w:rFonts w:ascii="Arial" w:hAnsi="Arial" w:cs="Arial"/>
                <w:sz w:val="20"/>
                <w:szCs w:val="20"/>
              </w:rPr>
            </w:pPr>
          </w:p>
          <w:p w:rsidR="005368C3" w:rsidRPr="00E96793" w:rsidRDefault="005368C3" w:rsidP="005368C3">
            <w:pPr>
              <w:spacing w:line="240" w:lineRule="auto"/>
              <w:rPr>
                <w:rFonts w:ascii="Arial" w:hAnsi="Arial" w:cs="Arial"/>
                <w:sz w:val="20"/>
                <w:szCs w:val="20"/>
              </w:rPr>
            </w:pPr>
            <w:r w:rsidRPr="00E96793">
              <w:rPr>
                <w:rFonts w:ascii="Arial" w:hAnsi="Arial" w:cs="Arial"/>
                <w:sz w:val="20"/>
                <w:szCs w:val="20"/>
              </w:rPr>
              <w:lastRenderedPageBreak/>
              <w:t xml:space="preserve">Next week GEC can make a formal motion to have an enrollment cap, so everyone should start to think about it before then.  </w:t>
            </w:r>
          </w:p>
          <w:p w:rsidR="005368C3" w:rsidRPr="00E96793" w:rsidRDefault="005368C3" w:rsidP="005368C3">
            <w:pPr>
              <w:spacing w:line="240" w:lineRule="auto"/>
              <w:rPr>
                <w:rFonts w:ascii="Arial" w:hAnsi="Arial" w:cs="Arial"/>
                <w:sz w:val="20"/>
                <w:szCs w:val="20"/>
              </w:rPr>
            </w:pPr>
          </w:p>
          <w:p w:rsidR="005368C3" w:rsidRPr="00E96793" w:rsidRDefault="005368C3" w:rsidP="005368C3">
            <w:pPr>
              <w:spacing w:line="240" w:lineRule="auto"/>
              <w:rPr>
                <w:rFonts w:ascii="Arial" w:hAnsi="Arial" w:cs="Arial"/>
                <w:sz w:val="20"/>
                <w:szCs w:val="20"/>
              </w:rPr>
            </w:pPr>
            <w:r w:rsidRPr="00E96793">
              <w:rPr>
                <w:rFonts w:ascii="Arial" w:hAnsi="Arial" w:cs="Arial"/>
                <w:sz w:val="20"/>
                <w:szCs w:val="20"/>
              </w:rPr>
              <w:t xml:space="preserve">The Director will supply additional information on the current course numbers.  </w:t>
            </w:r>
          </w:p>
          <w:p w:rsidR="005368C3" w:rsidRPr="00E96793" w:rsidRDefault="005368C3" w:rsidP="00342219">
            <w:pPr>
              <w:spacing w:line="240" w:lineRule="auto"/>
              <w:rPr>
                <w:rFonts w:ascii="Arial" w:hAnsi="Arial" w:cs="Arial"/>
                <w:sz w:val="20"/>
                <w:szCs w:val="20"/>
              </w:rPr>
            </w:pPr>
          </w:p>
        </w:tc>
      </w:tr>
      <w:tr w:rsidR="00DF4F55" w:rsidRPr="00E96793" w:rsidTr="000478A7">
        <w:tc>
          <w:tcPr>
            <w:tcW w:w="1986" w:type="dxa"/>
          </w:tcPr>
          <w:p w:rsidR="00DF4F55" w:rsidRPr="00E96793" w:rsidRDefault="00F83171" w:rsidP="0013232C">
            <w:pPr>
              <w:pStyle w:val="ListParagraph"/>
              <w:spacing w:line="240" w:lineRule="auto"/>
              <w:ind w:left="0"/>
              <w:rPr>
                <w:rFonts w:ascii="Arial" w:hAnsi="Arial" w:cs="Arial"/>
                <w:b/>
                <w:sz w:val="20"/>
                <w:szCs w:val="20"/>
              </w:rPr>
            </w:pPr>
            <w:r w:rsidRPr="00E96793">
              <w:rPr>
                <w:b/>
              </w:rPr>
              <w:lastRenderedPageBreak/>
              <w:t>Cleaning Up the Themes</w:t>
            </w:r>
          </w:p>
        </w:tc>
        <w:tc>
          <w:tcPr>
            <w:tcW w:w="10632" w:type="dxa"/>
          </w:tcPr>
          <w:p w:rsidR="00F83171" w:rsidRPr="00E96793" w:rsidRDefault="00F83171" w:rsidP="00F83171">
            <w:pPr>
              <w:ind w:left="-6"/>
              <w:rPr>
                <w:b/>
                <w:i/>
                <w:sz w:val="20"/>
                <w:szCs w:val="20"/>
              </w:rPr>
            </w:pPr>
            <w:r w:rsidRPr="00E96793">
              <w:rPr>
                <w:b/>
                <w:i/>
                <w:sz w:val="20"/>
                <w:szCs w:val="20"/>
              </w:rPr>
              <w:t>At some point, we should discuss putting a moratorium on course-change and new-course proposals while the full revision proposal is under consideration by faculty governance.</w:t>
            </w:r>
          </w:p>
          <w:p w:rsidR="00F83171" w:rsidRPr="00E96793" w:rsidRDefault="00F83171" w:rsidP="00F83171">
            <w:pPr>
              <w:ind w:left="-6"/>
              <w:rPr>
                <w:b/>
                <w:i/>
                <w:sz w:val="20"/>
                <w:szCs w:val="20"/>
              </w:rPr>
            </w:pPr>
          </w:p>
          <w:p w:rsidR="00E1232F" w:rsidRPr="00E96793" w:rsidRDefault="00F83171" w:rsidP="00F83171">
            <w:pPr>
              <w:ind w:left="-6"/>
              <w:rPr>
                <w:b/>
                <w:i/>
                <w:sz w:val="20"/>
                <w:szCs w:val="20"/>
              </w:rPr>
            </w:pPr>
            <w:r w:rsidRPr="00E96793">
              <w:rPr>
                <w:b/>
                <w:i/>
                <w:sz w:val="20"/>
                <w:szCs w:val="20"/>
              </w:rPr>
              <w:t>Also, we need to make a plan to deal with low-enrolled Themes, which are likely to become even lower-enrolled as the Issues courses become integrated into the curriculum.</w:t>
            </w:r>
          </w:p>
          <w:p w:rsidR="00F83171" w:rsidRPr="00E96793" w:rsidRDefault="00F83171" w:rsidP="00F83171">
            <w:pPr>
              <w:ind w:left="-6"/>
              <w:rPr>
                <w:rFonts w:ascii="Arial" w:hAnsi="Arial" w:cs="Arial"/>
                <w:sz w:val="20"/>
                <w:szCs w:val="20"/>
              </w:rPr>
            </w:pPr>
          </w:p>
        </w:tc>
        <w:tc>
          <w:tcPr>
            <w:tcW w:w="1861" w:type="dxa"/>
          </w:tcPr>
          <w:p w:rsidR="00284D28" w:rsidRPr="00E96793" w:rsidRDefault="00284D28" w:rsidP="00F83171">
            <w:pPr>
              <w:spacing w:line="240" w:lineRule="auto"/>
              <w:rPr>
                <w:rFonts w:ascii="Arial" w:hAnsi="Arial" w:cs="Arial"/>
                <w:sz w:val="20"/>
                <w:szCs w:val="20"/>
              </w:rPr>
            </w:pPr>
          </w:p>
        </w:tc>
      </w:tr>
      <w:tr w:rsidR="00D76E04" w:rsidRPr="000478A7" w:rsidTr="000478A7">
        <w:tc>
          <w:tcPr>
            <w:tcW w:w="1986" w:type="dxa"/>
          </w:tcPr>
          <w:p w:rsidR="00D76E04" w:rsidRPr="00E96793" w:rsidRDefault="00D76E04" w:rsidP="0013232C">
            <w:pPr>
              <w:pStyle w:val="ListParagraph"/>
              <w:spacing w:line="240" w:lineRule="auto"/>
              <w:ind w:left="0"/>
              <w:rPr>
                <w:rFonts w:ascii="Arial" w:hAnsi="Arial" w:cs="Arial"/>
                <w:b/>
                <w:sz w:val="20"/>
                <w:szCs w:val="20"/>
              </w:rPr>
            </w:pPr>
            <w:r w:rsidRPr="00E96793">
              <w:rPr>
                <w:rFonts w:ascii="Arial" w:hAnsi="Arial" w:cs="Arial"/>
                <w:b/>
                <w:sz w:val="20"/>
                <w:szCs w:val="20"/>
              </w:rPr>
              <w:t>Adjournment</w:t>
            </w:r>
          </w:p>
        </w:tc>
        <w:tc>
          <w:tcPr>
            <w:tcW w:w="10632" w:type="dxa"/>
          </w:tcPr>
          <w:p w:rsidR="00D76E04" w:rsidRPr="00E96793" w:rsidRDefault="00D76E04" w:rsidP="00F83171">
            <w:pPr>
              <w:spacing w:line="240" w:lineRule="auto"/>
              <w:rPr>
                <w:rFonts w:ascii="Arial" w:hAnsi="Arial" w:cs="Arial"/>
                <w:sz w:val="20"/>
                <w:szCs w:val="20"/>
              </w:rPr>
            </w:pPr>
          </w:p>
        </w:tc>
        <w:tc>
          <w:tcPr>
            <w:tcW w:w="1861" w:type="dxa"/>
          </w:tcPr>
          <w:p w:rsidR="00D76E04" w:rsidRPr="00E96793" w:rsidRDefault="00402A8D" w:rsidP="002930D5">
            <w:pPr>
              <w:spacing w:line="240" w:lineRule="auto"/>
              <w:rPr>
                <w:rFonts w:ascii="Arial" w:hAnsi="Arial" w:cs="Arial"/>
                <w:sz w:val="20"/>
                <w:szCs w:val="20"/>
              </w:rPr>
            </w:pPr>
            <w:r w:rsidRPr="00E96793">
              <w:rPr>
                <w:rFonts w:ascii="Arial" w:hAnsi="Arial" w:cs="Arial"/>
                <w:sz w:val="20"/>
                <w:szCs w:val="20"/>
              </w:rPr>
              <w:t xml:space="preserve">Meeting adjourned at </w:t>
            </w:r>
            <w:r w:rsidR="006D609A" w:rsidRPr="00E96793">
              <w:rPr>
                <w:rFonts w:ascii="Arial" w:hAnsi="Arial" w:cs="Arial"/>
                <w:sz w:val="20"/>
                <w:szCs w:val="20"/>
              </w:rPr>
              <w:t>4:</w:t>
            </w:r>
            <w:r w:rsidR="006540F5" w:rsidRPr="00E96793">
              <w:rPr>
                <w:rFonts w:ascii="Arial" w:hAnsi="Arial" w:cs="Arial"/>
                <w:sz w:val="20"/>
                <w:szCs w:val="20"/>
              </w:rPr>
              <w:t>25</w:t>
            </w:r>
            <w:r w:rsidR="00F578C4" w:rsidRPr="00E96793">
              <w:rPr>
                <w:rFonts w:ascii="Arial" w:hAnsi="Arial" w:cs="Arial"/>
                <w:sz w:val="20"/>
                <w:szCs w:val="20"/>
              </w:rPr>
              <w:t xml:space="preserve"> </w:t>
            </w:r>
            <w:r w:rsidR="004607D9" w:rsidRPr="00E96793">
              <w:rPr>
                <w:rFonts w:ascii="Arial" w:hAnsi="Arial" w:cs="Arial"/>
                <w:sz w:val="20"/>
                <w:szCs w:val="20"/>
              </w:rPr>
              <w:t>pm</w:t>
            </w:r>
          </w:p>
        </w:tc>
      </w:tr>
    </w:tbl>
    <w:p w:rsidR="0020459C" w:rsidRPr="00707C6F" w:rsidRDefault="0020459C" w:rsidP="0013232C">
      <w:pPr>
        <w:spacing w:line="240" w:lineRule="auto"/>
        <w:rPr>
          <w:rFonts w:ascii="Arial" w:hAnsi="Arial" w:cs="Arial"/>
          <w:sz w:val="20"/>
          <w:szCs w:val="20"/>
        </w:rPr>
      </w:pPr>
    </w:p>
    <w:sectPr w:rsidR="0020459C" w:rsidRPr="00707C6F" w:rsidSect="0024525E">
      <w:footerReference w:type="default" r:id="rId9"/>
      <w:pgSz w:w="15840" w:h="12240" w:orient="landscape"/>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E1C" w:rsidRDefault="00DA1E1C">
      <w:pPr>
        <w:spacing w:line="240" w:lineRule="auto"/>
      </w:pPr>
      <w:r>
        <w:separator/>
      </w:r>
    </w:p>
  </w:endnote>
  <w:endnote w:type="continuationSeparator" w:id="0">
    <w:p w:rsidR="00DA1E1C" w:rsidRDefault="00DA1E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6A1" w:rsidRDefault="006046A1">
    <w:pPr>
      <w:pStyle w:val="Footer"/>
      <w:jc w:val="center"/>
    </w:pPr>
    <w:r>
      <w:t xml:space="preserve"> Page </w:t>
    </w:r>
    <w:r>
      <w:rPr>
        <w:b/>
        <w:sz w:val="24"/>
      </w:rPr>
      <w:fldChar w:fldCharType="begin"/>
    </w:r>
    <w:r>
      <w:rPr>
        <w:b/>
      </w:rPr>
      <w:instrText xml:space="preserve"> PAGE </w:instrText>
    </w:r>
    <w:r>
      <w:rPr>
        <w:b/>
        <w:sz w:val="24"/>
      </w:rPr>
      <w:fldChar w:fldCharType="separate"/>
    </w:r>
    <w:r w:rsidR="00725F6C">
      <w:rPr>
        <w:b/>
        <w:noProof/>
      </w:rPr>
      <w:t>1</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725F6C">
      <w:rPr>
        <w:b/>
        <w:noProof/>
      </w:rPr>
      <w:t>7</w:t>
    </w:r>
    <w:r>
      <w:rPr>
        <w:b/>
        <w:sz w:val="24"/>
      </w:rPr>
      <w:fldChar w:fldCharType="end"/>
    </w:r>
  </w:p>
  <w:p w:rsidR="006046A1" w:rsidRDefault="006046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E1C" w:rsidRDefault="00DA1E1C">
      <w:pPr>
        <w:spacing w:line="240" w:lineRule="auto"/>
      </w:pPr>
      <w:r>
        <w:separator/>
      </w:r>
    </w:p>
  </w:footnote>
  <w:footnote w:type="continuationSeparator" w:id="0">
    <w:p w:rsidR="00DA1E1C" w:rsidRDefault="00DA1E1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09CC"/>
    <w:multiLevelType w:val="hybridMultilevel"/>
    <w:tmpl w:val="3634EB86"/>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207608"/>
    <w:multiLevelType w:val="hybridMultilevel"/>
    <w:tmpl w:val="79CAD9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80559AA"/>
    <w:multiLevelType w:val="hybridMultilevel"/>
    <w:tmpl w:val="4D669BCC"/>
    <w:lvl w:ilvl="0" w:tplc="04090001">
      <w:start w:val="1"/>
      <w:numFmt w:val="bullet"/>
      <w:lvlText w:val=""/>
      <w:lvlJc w:val="left"/>
      <w:pPr>
        <w:ind w:left="444" w:hanging="360"/>
      </w:pPr>
      <w:rPr>
        <w:rFonts w:ascii="Symbol" w:hAnsi="Symbol"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3">
    <w:nsid w:val="1AEF7288"/>
    <w:multiLevelType w:val="hybridMultilevel"/>
    <w:tmpl w:val="7776681C"/>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4">
    <w:nsid w:val="29BE152E"/>
    <w:multiLevelType w:val="hybridMultilevel"/>
    <w:tmpl w:val="5BE6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6D7E78"/>
    <w:multiLevelType w:val="hybridMultilevel"/>
    <w:tmpl w:val="53C0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4C7949"/>
    <w:multiLevelType w:val="hybridMultilevel"/>
    <w:tmpl w:val="7DD23F60"/>
    <w:lvl w:ilvl="0" w:tplc="04090001">
      <w:start w:val="1"/>
      <w:numFmt w:val="bullet"/>
      <w:lvlText w:val=""/>
      <w:lvlJc w:val="left"/>
      <w:pPr>
        <w:ind w:left="444" w:hanging="360"/>
      </w:pPr>
      <w:rPr>
        <w:rFonts w:ascii="Symbol" w:hAnsi="Symbol"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7">
    <w:nsid w:val="59A15050"/>
    <w:multiLevelType w:val="hybridMultilevel"/>
    <w:tmpl w:val="21BA51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4773BC"/>
    <w:multiLevelType w:val="hybridMultilevel"/>
    <w:tmpl w:val="1F38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8E41A7"/>
    <w:multiLevelType w:val="hybridMultilevel"/>
    <w:tmpl w:val="344E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8"/>
  </w:num>
  <w:num w:numId="8">
    <w:abstractNumId w:val="7"/>
  </w:num>
  <w:num w:numId="9">
    <w:abstractNumId w:val="1"/>
  </w:num>
  <w:num w:numId="10">
    <w:abstractNumId w:val="4"/>
  </w:num>
  <w:num w:numId="1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16"/>
    <w:rsid w:val="0000022F"/>
    <w:rsid w:val="00003EE8"/>
    <w:rsid w:val="00004C83"/>
    <w:rsid w:val="000057A8"/>
    <w:rsid w:val="000057F1"/>
    <w:rsid w:val="000115B0"/>
    <w:rsid w:val="000121B3"/>
    <w:rsid w:val="00013732"/>
    <w:rsid w:val="000139C8"/>
    <w:rsid w:val="000142D4"/>
    <w:rsid w:val="0001602A"/>
    <w:rsid w:val="00017038"/>
    <w:rsid w:val="000213A3"/>
    <w:rsid w:val="00023E59"/>
    <w:rsid w:val="00024DFF"/>
    <w:rsid w:val="00025936"/>
    <w:rsid w:val="00027D0E"/>
    <w:rsid w:val="0003261E"/>
    <w:rsid w:val="00033FA0"/>
    <w:rsid w:val="00034F19"/>
    <w:rsid w:val="00040B5E"/>
    <w:rsid w:val="00042D1E"/>
    <w:rsid w:val="000438E9"/>
    <w:rsid w:val="00044B86"/>
    <w:rsid w:val="000475B8"/>
    <w:rsid w:val="000478A7"/>
    <w:rsid w:val="00052B28"/>
    <w:rsid w:val="000558E9"/>
    <w:rsid w:val="0005669E"/>
    <w:rsid w:val="00056D6A"/>
    <w:rsid w:val="00060570"/>
    <w:rsid w:val="00060C1E"/>
    <w:rsid w:val="00060F7B"/>
    <w:rsid w:val="00061702"/>
    <w:rsid w:val="00062284"/>
    <w:rsid w:val="000729D3"/>
    <w:rsid w:val="000737CE"/>
    <w:rsid w:val="0007590B"/>
    <w:rsid w:val="0007604F"/>
    <w:rsid w:val="0007643A"/>
    <w:rsid w:val="00082265"/>
    <w:rsid w:val="00084328"/>
    <w:rsid w:val="00087FAF"/>
    <w:rsid w:val="00090AF1"/>
    <w:rsid w:val="00091397"/>
    <w:rsid w:val="00091EC9"/>
    <w:rsid w:val="000926D1"/>
    <w:rsid w:val="00094EBE"/>
    <w:rsid w:val="00095006"/>
    <w:rsid w:val="000A04D8"/>
    <w:rsid w:val="000A1712"/>
    <w:rsid w:val="000A1F42"/>
    <w:rsid w:val="000A2DAF"/>
    <w:rsid w:val="000A3142"/>
    <w:rsid w:val="000A4B32"/>
    <w:rsid w:val="000A4F8F"/>
    <w:rsid w:val="000A6196"/>
    <w:rsid w:val="000B08AB"/>
    <w:rsid w:val="000B5767"/>
    <w:rsid w:val="000B5F0D"/>
    <w:rsid w:val="000B6424"/>
    <w:rsid w:val="000B646C"/>
    <w:rsid w:val="000B6586"/>
    <w:rsid w:val="000B7F7F"/>
    <w:rsid w:val="000C0F85"/>
    <w:rsid w:val="000C1260"/>
    <w:rsid w:val="000C1B25"/>
    <w:rsid w:val="000C24D3"/>
    <w:rsid w:val="000C70EA"/>
    <w:rsid w:val="000D12DC"/>
    <w:rsid w:val="000D1406"/>
    <w:rsid w:val="000D2F12"/>
    <w:rsid w:val="000D319A"/>
    <w:rsid w:val="000D3277"/>
    <w:rsid w:val="000D403F"/>
    <w:rsid w:val="000D597F"/>
    <w:rsid w:val="000D5F99"/>
    <w:rsid w:val="000D6618"/>
    <w:rsid w:val="000D6AF5"/>
    <w:rsid w:val="000E1660"/>
    <w:rsid w:val="000E3572"/>
    <w:rsid w:val="000E4F43"/>
    <w:rsid w:val="000E5B52"/>
    <w:rsid w:val="000E7C65"/>
    <w:rsid w:val="000E7E20"/>
    <w:rsid w:val="000F1597"/>
    <w:rsid w:val="000F245F"/>
    <w:rsid w:val="000F29A7"/>
    <w:rsid w:val="000F7AC4"/>
    <w:rsid w:val="00101DEF"/>
    <w:rsid w:val="001027C7"/>
    <w:rsid w:val="0010329B"/>
    <w:rsid w:val="001032E1"/>
    <w:rsid w:val="00103617"/>
    <w:rsid w:val="001076A3"/>
    <w:rsid w:val="001079F8"/>
    <w:rsid w:val="001103D4"/>
    <w:rsid w:val="001108AB"/>
    <w:rsid w:val="00112F13"/>
    <w:rsid w:val="00113E70"/>
    <w:rsid w:val="001152A0"/>
    <w:rsid w:val="00115675"/>
    <w:rsid w:val="001157BC"/>
    <w:rsid w:val="00116EFF"/>
    <w:rsid w:val="001176E2"/>
    <w:rsid w:val="00121031"/>
    <w:rsid w:val="001234BC"/>
    <w:rsid w:val="0013232C"/>
    <w:rsid w:val="00134A76"/>
    <w:rsid w:val="00136182"/>
    <w:rsid w:val="00136D40"/>
    <w:rsid w:val="001373A2"/>
    <w:rsid w:val="00143599"/>
    <w:rsid w:val="00143978"/>
    <w:rsid w:val="00143C4C"/>
    <w:rsid w:val="0014517D"/>
    <w:rsid w:val="001468DA"/>
    <w:rsid w:val="00146FCC"/>
    <w:rsid w:val="001477FF"/>
    <w:rsid w:val="001516F7"/>
    <w:rsid w:val="00151771"/>
    <w:rsid w:val="00152472"/>
    <w:rsid w:val="00152D6E"/>
    <w:rsid w:val="0015306D"/>
    <w:rsid w:val="001533E3"/>
    <w:rsid w:val="00154D2A"/>
    <w:rsid w:val="001563BB"/>
    <w:rsid w:val="001610AC"/>
    <w:rsid w:val="00161205"/>
    <w:rsid w:val="00161E55"/>
    <w:rsid w:val="00165DF0"/>
    <w:rsid w:val="00170FD8"/>
    <w:rsid w:val="0017105B"/>
    <w:rsid w:val="00171EE4"/>
    <w:rsid w:val="00171FED"/>
    <w:rsid w:val="001832E7"/>
    <w:rsid w:val="0018405F"/>
    <w:rsid w:val="00184CCE"/>
    <w:rsid w:val="00187398"/>
    <w:rsid w:val="00187413"/>
    <w:rsid w:val="00187839"/>
    <w:rsid w:val="00195E2D"/>
    <w:rsid w:val="001961F3"/>
    <w:rsid w:val="001A04E1"/>
    <w:rsid w:val="001A0FEC"/>
    <w:rsid w:val="001A121E"/>
    <w:rsid w:val="001A547C"/>
    <w:rsid w:val="001A55BA"/>
    <w:rsid w:val="001A72AB"/>
    <w:rsid w:val="001B0829"/>
    <w:rsid w:val="001B4C50"/>
    <w:rsid w:val="001B6490"/>
    <w:rsid w:val="001C4580"/>
    <w:rsid w:val="001C591E"/>
    <w:rsid w:val="001C705F"/>
    <w:rsid w:val="001C72D9"/>
    <w:rsid w:val="001D0671"/>
    <w:rsid w:val="001D0FF2"/>
    <w:rsid w:val="001D1FDB"/>
    <w:rsid w:val="001D2198"/>
    <w:rsid w:val="001D2F02"/>
    <w:rsid w:val="001D3995"/>
    <w:rsid w:val="001D4249"/>
    <w:rsid w:val="001D6B09"/>
    <w:rsid w:val="001D6C1A"/>
    <w:rsid w:val="001D72B7"/>
    <w:rsid w:val="001D72D4"/>
    <w:rsid w:val="001E00B4"/>
    <w:rsid w:val="001E0A9A"/>
    <w:rsid w:val="001E0E4D"/>
    <w:rsid w:val="001E2EDE"/>
    <w:rsid w:val="001F277B"/>
    <w:rsid w:val="001F2939"/>
    <w:rsid w:val="001F2EF5"/>
    <w:rsid w:val="001F3C98"/>
    <w:rsid w:val="001F4149"/>
    <w:rsid w:val="001F66FE"/>
    <w:rsid w:val="00204202"/>
    <w:rsid w:val="0020459C"/>
    <w:rsid w:val="00210448"/>
    <w:rsid w:val="0021244A"/>
    <w:rsid w:val="0021384B"/>
    <w:rsid w:val="00216643"/>
    <w:rsid w:val="00220897"/>
    <w:rsid w:val="00221752"/>
    <w:rsid w:val="00223093"/>
    <w:rsid w:val="002245B4"/>
    <w:rsid w:val="00224A10"/>
    <w:rsid w:val="00224AB4"/>
    <w:rsid w:val="00226EE2"/>
    <w:rsid w:val="00227702"/>
    <w:rsid w:val="0023138D"/>
    <w:rsid w:val="002446B3"/>
    <w:rsid w:val="0024525E"/>
    <w:rsid w:val="00247D03"/>
    <w:rsid w:val="002510C7"/>
    <w:rsid w:val="00251E87"/>
    <w:rsid w:val="002523C2"/>
    <w:rsid w:val="00252467"/>
    <w:rsid w:val="00252558"/>
    <w:rsid w:val="0025416D"/>
    <w:rsid w:val="002542E3"/>
    <w:rsid w:val="00260B9A"/>
    <w:rsid w:val="00263D86"/>
    <w:rsid w:val="00263FB8"/>
    <w:rsid w:val="002653D2"/>
    <w:rsid w:val="0026591A"/>
    <w:rsid w:val="00265E41"/>
    <w:rsid w:val="002660EB"/>
    <w:rsid w:val="0026630B"/>
    <w:rsid w:val="0027209E"/>
    <w:rsid w:val="0027528E"/>
    <w:rsid w:val="00275434"/>
    <w:rsid w:val="00276692"/>
    <w:rsid w:val="00280EE8"/>
    <w:rsid w:val="00284477"/>
    <w:rsid w:val="002845F1"/>
    <w:rsid w:val="00284D28"/>
    <w:rsid w:val="00284E34"/>
    <w:rsid w:val="00285ACB"/>
    <w:rsid w:val="00285F11"/>
    <w:rsid w:val="002865BD"/>
    <w:rsid w:val="0028787C"/>
    <w:rsid w:val="002906A0"/>
    <w:rsid w:val="002907EE"/>
    <w:rsid w:val="002930D5"/>
    <w:rsid w:val="00293147"/>
    <w:rsid w:val="002932A9"/>
    <w:rsid w:val="00295DC2"/>
    <w:rsid w:val="00295E87"/>
    <w:rsid w:val="002969EC"/>
    <w:rsid w:val="002A096C"/>
    <w:rsid w:val="002A0F75"/>
    <w:rsid w:val="002B1469"/>
    <w:rsid w:val="002B21F5"/>
    <w:rsid w:val="002B45A3"/>
    <w:rsid w:val="002B5471"/>
    <w:rsid w:val="002C0A58"/>
    <w:rsid w:val="002C4F64"/>
    <w:rsid w:val="002C6F69"/>
    <w:rsid w:val="002C75E9"/>
    <w:rsid w:val="002D03A2"/>
    <w:rsid w:val="002D0B40"/>
    <w:rsid w:val="002D1411"/>
    <w:rsid w:val="002E1C7C"/>
    <w:rsid w:val="002E3E58"/>
    <w:rsid w:val="002F4714"/>
    <w:rsid w:val="002F6B43"/>
    <w:rsid w:val="00300305"/>
    <w:rsid w:val="00301202"/>
    <w:rsid w:val="00302583"/>
    <w:rsid w:val="00302938"/>
    <w:rsid w:val="00305FC3"/>
    <w:rsid w:val="00307F93"/>
    <w:rsid w:val="00310F31"/>
    <w:rsid w:val="00312C0A"/>
    <w:rsid w:val="00312D0F"/>
    <w:rsid w:val="00314A0C"/>
    <w:rsid w:val="00315C36"/>
    <w:rsid w:val="003222B5"/>
    <w:rsid w:val="00322763"/>
    <w:rsid w:val="00326FC7"/>
    <w:rsid w:val="00331379"/>
    <w:rsid w:val="003320D3"/>
    <w:rsid w:val="0033379E"/>
    <w:rsid w:val="00334F75"/>
    <w:rsid w:val="00336958"/>
    <w:rsid w:val="00342219"/>
    <w:rsid w:val="003422DE"/>
    <w:rsid w:val="003447CD"/>
    <w:rsid w:val="00344F7A"/>
    <w:rsid w:val="00344F92"/>
    <w:rsid w:val="003458D7"/>
    <w:rsid w:val="0035187B"/>
    <w:rsid w:val="003524C8"/>
    <w:rsid w:val="00354738"/>
    <w:rsid w:val="00354DE3"/>
    <w:rsid w:val="00357BEE"/>
    <w:rsid w:val="0036037E"/>
    <w:rsid w:val="00361A50"/>
    <w:rsid w:val="0036312E"/>
    <w:rsid w:val="00370435"/>
    <w:rsid w:val="003720CF"/>
    <w:rsid w:val="00373F77"/>
    <w:rsid w:val="00374161"/>
    <w:rsid w:val="00374CD9"/>
    <w:rsid w:val="00376D5C"/>
    <w:rsid w:val="00382557"/>
    <w:rsid w:val="00383D92"/>
    <w:rsid w:val="003856F6"/>
    <w:rsid w:val="00387C29"/>
    <w:rsid w:val="003909CB"/>
    <w:rsid w:val="003909FE"/>
    <w:rsid w:val="0039336C"/>
    <w:rsid w:val="00394B81"/>
    <w:rsid w:val="003957BC"/>
    <w:rsid w:val="003A03BE"/>
    <w:rsid w:val="003A06CC"/>
    <w:rsid w:val="003A1A77"/>
    <w:rsid w:val="003A2E03"/>
    <w:rsid w:val="003A597D"/>
    <w:rsid w:val="003A5B76"/>
    <w:rsid w:val="003A62A8"/>
    <w:rsid w:val="003B4B1F"/>
    <w:rsid w:val="003C291E"/>
    <w:rsid w:val="003C311A"/>
    <w:rsid w:val="003C47EC"/>
    <w:rsid w:val="003C4DCB"/>
    <w:rsid w:val="003C5804"/>
    <w:rsid w:val="003C62CE"/>
    <w:rsid w:val="003C6A63"/>
    <w:rsid w:val="003C786E"/>
    <w:rsid w:val="003D0A81"/>
    <w:rsid w:val="003D10FE"/>
    <w:rsid w:val="003D2998"/>
    <w:rsid w:val="003D4642"/>
    <w:rsid w:val="003D4EF2"/>
    <w:rsid w:val="003D5C4B"/>
    <w:rsid w:val="003D5C57"/>
    <w:rsid w:val="003E1460"/>
    <w:rsid w:val="003E4130"/>
    <w:rsid w:val="003E4DA6"/>
    <w:rsid w:val="003E4E50"/>
    <w:rsid w:val="003F2576"/>
    <w:rsid w:val="003F4665"/>
    <w:rsid w:val="003F6A9C"/>
    <w:rsid w:val="003F703A"/>
    <w:rsid w:val="003F7218"/>
    <w:rsid w:val="00400827"/>
    <w:rsid w:val="0040093F"/>
    <w:rsid w:val="00401A87"/>
    <w:rsid w:val="00402A8D"/>
    <w:rsid w:val="004104AC"/>
    <w:rsid w:val="00413DD7"/>
    <w:rsid w:val="00414B78"/>
    <w:rsid w:val="004153CC"/>
    <w:rsid w:val="0041683E"/>
    <w:rsid w:val="0041770A"/>
    <w:rsid w:val="004230C1"/>
    <w:rsid w:val="00424C43"/>
    <w:rsid w:val="00431296"/>
    <w:rsid w:val="0043168F"/>
    <w:rsid w:val="00436D99"/>
    <w:rsid w:val="004375C8"/>
    <w:rsid w:val="0044086D"/>
    <w:rsid w:val="00440D24"/>
    <w:rsid w:val="00444635"/>
    <w:rsid w:val="004451E4"/>
    <w:rsid w:val="004457C2"/>
    <w:rsid w:val="004464F6"/>
    <w:rsid w:val="004468B2"/>
    <w:rsid w:val="0044691C"/>
    <w:rsid w:val="0044706B"/>
    <w:rsid w:val="004526EF"/>
    <w:rsid w:val="0045277B"/>
    <w:rsid w:val="004546B8"/>
    <w:rsid w:val="00454B53"/>
    <w:rsid w:val="00454DC4"/>
    <w:rsid w:val="0045530C"/>
    <w:rsid w:val="004556DE"/>
    <w:rsid w:val="00455E2C"/>
    <w:rsid w:val="00457874"/>
    <w:rsid w:val="004607D9"/>
    <w:rsid w:val="004620ED"/>
    <w:rsid w:val="00462CB0"/>
    <w:rsid w:val="0046575B"/>
    <w:rsid w:val="00471174"/>
    <w:rsid w:val="0047118F"/>
    <w:rsid w:val="00471642"/>
    <w:rsid w:val="004716FE"/>
    <w:rsid w:val="0047342E"/>
    <w:rsid w:val="00474C71"/>
    <w:rsid w:val="0047541B"/>
    <w:rsid w:val="00477A4E"/>
    <w:rsid w:val="004832FD"/>
    <w:rsid w:val="00485486"/>
    <w:rsid w:val="00486B63"/>
    <w:rsid w:val="00487819"/>
    <w:rsid w:val="0049052B"/>
    <w:rsid w:val="00491888"/>
    <w:rsid w:val="004923D7"/>
    <w:rsid w:val="0049337D"/>
    <w:rsid w:val="004936F0"/>
    <w:rsid w:val="00494B7A"/>
    <w:rsid w:val="00495622"/>
    <w:rsid w:val="004967F5"/>
    <w:rsid w:val="004A2968"/>
    <w:rsid w:val="004A7702"/>
    <w:rsid w:val="004B2533"/>
    <w:rsid w:val="004B2597"/>
    <w:rsid w:val="004B396E"/>
    <w:rsid w:val="004B6311"/>
    <w:rsid w:val="004C22C4"/>
    <w:rsid w:val="004C4C60"/>
    <w:rsid w:val="004D11F0"/>
    <w:rsid w:val="004D2D8C"/>
    <w:rsid w:val="004D4B2B"/>
    <w:rsid w:val="004D52E8"/>
    <w:rsid w:val="004D655A"/>
    <w:rsid w:val="004D70FD"/>
    <w:rsid w:val="004D724D"/>
    <w:rsid w:val="004E01D7"/>
    <w:rsid w:val="004E210B"/>
    <w:rsid w:val="004E3792"/>
    <w:rsid w:val="004E4456"/>
    <w:rsid w:val="004E49FB"/>
    <w:rsid w:val="004E5B73"/>
    <w:rsid w:val="004E63FB"/>
    <w:rsid w:val="004F1DB1"/>
    <w:rsid w:val="004F3A31"/>
    <w:rsid w:val="004F6508"/>
    <w:rsid w:val="004F7EF9"/>
    <w:rsid w:val="00504BF6"/>
    <w:rsid w:val="00506099"/>
    <w:rsid w:val="0050652F"/>
    <w:rsid w:val="0051131B"/>
    <w:rsid w:val="00516487"/>
    <w:rsid w:val="005179A8"/>
    <w:rsid w:val="00520DEA"/>
    <w:rsid w:val="00524B1D"/>
    <w:rsid w:val="00524E37"/>
    <w:rsid w:val="005251B0"/>
    <w:rsid w:val="00525D96"/>
    <w:rsid w:val="00531881"/>
    <w:rsid w:val="00533F64"/>
    <w:rsid w:val="0053577B"/>
    <w:rsid w:val="0053596A"/>
    <w:rsid w:val="005362C6"/>
    <w:rsid w:val="005368C3"/>
    <w:rsid w:val="00542B87"/>
    <w:rsid w:val="0054484E"/>
    <w:rsid w:val="00545730"/>
    <w:rsid w:val="0054635A"/>
    <w:rsid w:val="00546F52"/>
    <w:rsid w:val="00550F1E"/>
    <w:rsid w:val="00551514"/>
    <w:rsid w:val="0055283E"/>
    <w:rsid w:val="005541BF"/>
    <w:rsid w:val="0055486A"/>
    <w:rsid w:val="0055546D"/>
    <w:rsid w:val="00555AF6"/>
    <w:rsid w:val="00556E9A"/>
    <w:rsid w:val="005609C5"/>
    <w:rsid w:val="0056151C"/>
    <w:rsid w:val="005665C2"/>
    <w:rsid w:val="00566DBC"/>
    <w:rsid w:val="00570552"/>
    <w:rsid w:val="00570D99"/>
    <w:rsid w:val="0057165B"/>
    <w:rsid w:val="0057218E"/>
    <w:rsid w:val="005724A8"/>
    <w:rsid w:val="005733FD"/>
    <w:rsid w:val="0057474C"/>
    <w:rsid w:val="00574E75"/>
    <w:rsid w:val="00575585"/>
    <w:rsid w:val="00580058"/>
    <w:rsid w:val="00580895"/>
    <w:rsid w:val="005810DF"/>
    <w:rsid w:val="005810FE"/>
    <w:rsid w:val="00581C15"/>
    <w:rsid w:val="00584070"/>
    <w:rsid w:val="00584A84"/>
    <w:rsid w:val="00590087"/>
    <w:rsid w:val="00590D5A"/>
    <w:rsid w:val="00593094"/>
    <w:rsid w:val="005933B6"/>
    <w:rsid w:val="00593855"/>
    <w:rsid w:val="00594507"/>
    <w:rsid w:val="00594DF6"/>
    <w:rsid w:val="00597A33"/>
    <w:rsid w:val="005A0505"/>
    <w:rsid w:val="005A2C0A"/>
    <w:rsid w:val="005A3B8C"/>
    <w:rsid w:val="005A55E4"/>
    <w:rsid w:val="005A6859"/>
    <w:rsid w:val="005A69CA"/>
    <w:rsid w:val="005B06E7"/>
    <w:rsid w:val="005B1626"/>
    <w:rsid w:val="005B2ACE"/>
    <w:rsid w:val="005B3B7F"/>
    <w:rsid w:val="005B4189"/>
    <w:rsid w:val="005B7706"/>
    <w:rsid w:val="005C4ECE"/>
    <w:rsid w:val="005C768C"/>
    <w:rsid w:val="005C7E75"/>
    <w:rsid w:val="005D0EEB"/>
    <w:rsid w:val="005D4EEE"/>
    <w:rsid w:val="005D5F4B"/>
    <w:rsid w:val="005D7D2A"/>
    <w:rsid w:val="005E014F"/>
    <w:rsid w:val="005E036A"/>
    <w:rsid w:val="005E1EDC"/>
    <w:rsid w:val="005E2D6E"/>
    <w:rsid w:val="005E5BD2"/>
    <w:rsid w:val="005F0CF8"/>
    <w:rsid w:val="005F5AD3"/>
    <w:rsid w:val="005F70E8"/>
    <w:rsid w:val="0060234B"/>
    <w:rsid w:val="00603D19"/>
    <w:rsid w:val="0060431C"/>
    <w:rsid w:val="006046A1"/>
    <w:rsid w:val="00605340"/>
    <w:rsid w:val="00610E79"/>
    <w:rsid w:val="00612D77"/>
    <w:rsid w:val="00613108"/>
    <w:rsid w:val="00613725"/>
    <w:rsid w:val="00615FE8"/>
    <w:rsid w:val="00622D16"/>
    <w:rsid w:val="00623A96"/>
    <w:rsid w:val="00624B6B"/>
    <w:rsid w:val="00627993"/>
    <w:rsid w:val="00630263"/>
    <w:rsid w:val="00630921"/>
    <w:rsid w:val="00636EE3"/>
    <w:rsid w:val="00640279"/>
    <w:rsid w:val="00640C31"/>
    <w:rsid w:val="006421FD"/>
    <w:rsid w:val="00642DE7"/>
    <w:rsid w:val="006521CB"/>
    <w:rsid w:val="00652360"/>
    <w:rsid w:val="006524F1"/>
    <w:rsid w:val="006529D5"/>
    <w:rsid w:val="0065368A"/>
    <w:rsid w:val="006540F5"/>
    <w:rsid w:val="0066262B"/>
    <w:rsid w:val="00663FB2"/>
    <w:rsid w:val="00666543"/>
    <w:rsid w:val="0066723F"/>
    <w:rsid w:val="00672213"/>
    <w:rsid w:val="00675183"/>
    <w:rsid w:val="006753BD"/>
    <w:rsid w:val="00680CFD"/>
    <w:rsid w:val="0068108D"/>
    <w:rsid w:val="00681BA4"/>
    <w:rsid w:val="006836F7"/>
    <w:rsid w:val="00683ACB"/>
    <w:rsid w:val="00685853"/>
    <w:rsid w:val="00690109"/>
    <w:rsid w:val="00690453"/>
    <w:rsid w:val="00690611"/>
    <w:rsid w:val="0069202F"/>
    <w:rsid w:val="00692DE6"/>
    <w:rsid w:val="0069304E"/>
    <w:rsid w:val="0069449B"/>
    <w:rsid w:val="00695D0F"/>
    <w:rsid w:val="00696FA6"/>
    <w:rsid w:val="0069734E"/>
    <w:rsid w:val="006A08A3"/>
    <w:rsid w:val="006A103A"/>
    <w:rsid w:val="006A2619"/>
    <w:rsid w:val="006A41DE"/>
    <w:rsid w:val="006A63AF"/>
    <w:rsid w:val="006A7731"/>
    <w:rsid w:val="006B29A0"/>
    <w:rsid w:val="006B7149"/>
    <w:rsid w:val="006C3D85"/>
    <w:rsid w:val="006C65BA"/>
    <w:rsid w:val="006D2673"/>
    <w:rsid w:val="006D4D9B"/>
    <w:rsid w:val="006D609A"/>
    <w:rsid w:val="006D6563"/>
    <w:rsid w:val="006D6C2D"/>
    <w:rsid w:val="006D7753"/>
    <w:rsid w:val="006E2A39"/>
    <w:rsid w:val="006E34CD"/>
    <w:rsid w:val="006E42AF"/>
    <w:rsid w:val="006E42C5"/>
    <w:rsid w:val="006E5234"/>
    <w:rsid w:val="006E5F16"/>
    <w:rsid w:val="006E741E"/>
    <w:rsid w:val="006F25AE"/>
    <w:rsid w:val="006F4C92"/>
    <w:rsid w:val="006F5D81"/>
    <w:rsid w:val="007015BD"/>
    <w:rsid w:val="0070277E"/>
    <w:rsid w:val="0070645F"/>
    <w:rsid w:val="00707C6F"/>
    <w:rsid w:val="0071265D"/>
    <w:rsid w:val="00714757"/>
    <w:rsid w:val="00715DDC"/>
    <w:rsid w:val="00716A48"/>
    <w:rsid w:val="0072089C"/>
    <w:rsid w:val="00721CC6"/>
    <w:rsid w:val="007237F4"/>
    <w:rsid w:val="00723894"/>
    <w:rsid w:val="007247DB"/>
    <w:rsid w:val="0072586F"/>
    <w:rsid w:val="00725F4B"/>
    <w:rsid w:val="00725F6C"/>
    <w:rsid w:val="007304D4"/>
    <w:rsid w:val="00730CAB"/>
    <w:rsid w:val="00734B4E"/>
    <w:rsid w:val="007366F7"/>
    <w:rsid w:val="00741134"/>
    <w:rsid w:val="00741FA0"/>
    <w:rsid w:val="00743E65"/>
    <w:rsid w:val="0074579E"/>
    <w:rsid w:val="00746A1E"/>
    <w:rsid w:val="007470BB"/>
    <w:rsid w:val="00750A66"/>
    <w:rsid w:val="00752A8B"/>
    <w:rsid w:val="00754331"/>
    <w:rsid w:val="00756D5B"/>
    <w:rsid w:val="007570E1"/>
    <w:rsid w:val="00761B2A"/>
    <w:rsid w:val="00764BBD"/>
    <w:rsid w:val="00767097"/>
    <w:rsid w:val="00767B0D"/>
    <w:rsid w:val="0077050B"/>
    <w:rsid w:val="00774D47"/>
    <w:rsid w:val="00775393"/>
    <w:rsid w:val="0078039F"/>
    <w:rsid w:val="00780F7E"/>
    <w:rsid w:val="00782ACA"/>
    <w:rsid w:val="00787B87"/>
    <w:rsid w:val="00790B85"/>
    <w:rsid w:val="00791BB1"/>
    <w:rsid w:val="007923CC"/>
    <w:rsid w:val="00792869"/>
    <w:rsid w:val="00792A50"/>
    <w:rsid w:val="007933CC"/>
    <w:rsid w:val="007959C0"/>
    <w:rsid w:val="007964C1"/>
    <w:rsid w:val="00796CE5"/>
    <w:rsid w:val="0079742B"/>
    <w:rsid w:val="007A4C03"/>
    <w:rsid w:val="007A7353"/>
    <w:rsid w:val="007B0B6E"/>
    <w:rsid w:val="007B5979"/>
    <w:rsid w:val="007C01FA"/>
    <w:rsid w:val="007C0E82"/>
    <w:rsid w:val="007C3506"/>
    <w:rsid w:val="007D17E4"/>
    <w:rsid w:val="007D5F4D"/>
    <w:rsid w:val="007D612D"/>
    <w:rsid w:val="007D7659"/>
    <w:rsid w:val="007D7CC8"/>
    <w:rsid w:val="007E0353"/>
    <w:rsid w:val="007E0B56"/>
    <w:rsid w:val="007E0E0B"/>
    <w:rsid w:val="007E6C43"/>
    <w:rsid w:val="007F11D6"/>
    <w:rsid w:val="007F171D"/>
    <w:rsid w:val="007F1EF6"/>
    <w:rsid w:val="007F3976"/>
    <w:rsid w:val="007F5B01"/>
    <w:rsid w:val="007F6A4F"/>
    <w:rsid w:val="007F6F8F"/>
    <w:rsid w:val="0080241D"/>
    <w:rsid w:val="00803934"/>
    <w:rsid w:val="00804885"/>
    <w:rsid w:val="0080536E"/>
    <w:rsid w:val="008064A9"/>
    <w:rsid w:val="008107CB"/>
    <w:rsid w:val="0081565E"/>
    <w:rsid w:val="00815D9A"/>
    <w:rsid w:val="008166A4"/>
    <w:rsid w:val="00817197"/>
    <w:rsid w:val="008203D7"/>
    <w:rsid w:val="008206C0"/>
    <w:rsid w:val="008219E2"/>
    <w:rsid w:val="00821FD3"/>
    <w:rsid w:val="008220FE"/>
    <w:rsid w:val="00824053"/>
    <w:rsid w:val="00825BDE"/>
    <w:rsid w:val="0083729D"/>
    <w:rsid w:val="00842497"/>
    <w:rsid w:val="00842CC2"/>
    <w:rsid w:val="00843FE3"/>
    <w:rsid w:val="00850172"/>
    <w:rsid w:val="008514EF"/>
    <w:rsid w:val="008542E8"/>
    <w:rsid w:val="00855051"/>
    <w:rsid w:val="00856618"/>
    <w:rsid w:val="00857401"/>
    <w:rsid w:val="0085748F"/>
    <w:rsid w:val="00861289"/>
    <w:rsid w:val="008613E6"/>
    <w:rsid w:val="0086358D"/>
    <w:rsid w:val="00864B86"/>
    <w:rsid w:val="00865590"/>
    <w:rsid w:val="00865C1E"/>
    <w:rsid w:val="008664C7"/>
    <w:rsid w:val="00867BCA"/>
    <w:rsid w:val="008711C2"/>
    <w:rsid w:val="008715AB"/>
    <w:rsid w:val="00872EDC"/>
    <w:rsid w:val="0087405C"/>
    <w:rsid w:val="00874593"/>
    <w:rsid w:val="008814D8"/>
    <w:rsid w:val="0088222B"/>
    <w:rsid w:val="00882B81"/>
    <w:rsid w:val="008843F6"/>
    <w:rsid w:val="008870A2"/>
    <w:rsid w:val="00892473"/>
    <w:rsid w:val="008929BD"/>
    <w:rsid w:val="0089533E"/>
    <w:rsid w:val="008A106D"/>
    <w:rsid w:val="008A649B"/>
    <w:rsid w:val="008A6D1D"/>
    <w:rsid w:val="008A73EE"/>
    <w:rsid w:val="008B496C"/>
    <w:rsid w:val="008B6021"/>
    <w:rsid w:val="008C0B6F"/>
    <w:rsid w:val="008C1066"/>
    <w:rsid w:val="008C1924"/>
    <w:rsid w:val="008C46E5"/>
    <w:rsid w:val="008C678C"/>
    <w:rsid w:val="008D4B88"/>
    <w:rsid w:val="008E3E3D"/>
    <w:rsid w:val="008E46D4"/>
    <w:rsid w:val="008E4D39"/>
    <w:rsid w:val="008E6528"/>
    <w:rsid w:val="008F22D3"/>
    <w:rsid w:val="008F47F1"/>
    <w:rsid w:val="008F481F"/>
    <w:rsid w:val="008F6E20"/>
    <w:rsid w:val="008F776A"/>
    <w:rsid w:val="0090145F"/>
    <w:rsid w:val="0090291A"/>
    <w:rsid w:val="009029DA"/>
    <w:rsid w:val="00902C03"/>
    <w:rsid w:val="009041A0"/>
    <w:rsid w:val="0090513F"/>
    <w:rsid w:val="009052CB"/>
    <w:rsid w:val="009055D8"/>
    <w:rsid w:val="009059BA"/>
    <w:rsid w:val="00905B98"/>
    <w:rsid w:val="00906918"/>
    <w:rsid w:val="00910884"/>
    <w:rsid w:val="00911C0E"/>
    <w:rsid w:val="009125E3"/>
    <w:rsid w:val="009129F5"/>
    <w:rsid w:val="00913D4F"/>
    <w:rsid w:val="00916231"/>
    <w:rsid w:val="009204F6"/>
    <w:rsid w:val="00922961"/>
    <w:rsid w:val="00925366"/>
    <w:rsid w:val="00925470"/>
    <w:rsid w:val="009270D7"/>
    <w:rsid w:val="009276BA"/>
    <w:rsid w:val="00927949"/>
    <w:rsid w:val="0093544D"/>
    <w:rsid w:val="0094050C"/>
    <w:rsid w:val="00940AB6"/>
    <w:rsid w:val="009416DF"/>
    <w:rsid w:val="009419DE"/>
    <w:rsid w:val="00943047"/>
    <w:rsid w:val="00943E73"/>
    <w:rsid w:val="00944C10"/>
    <w:rsid w:val="009453CB"/>
    <w:rsid w:val="00945C73"/>
    <w:rsid w:val="009465F5"/>
    <w:rsid w:val="009470D3"/>
    <w:rsid w:val="009519A1"/>
    <w:rsid w:val="00951FB7"/>
    <w:rsid w:val="0095510A"/>
    <w:rsid w:val="009571BF"/>
    <w:rsid w:val="00957A20"/>
    <w:rsid w:val="00960E32"/>
    <w:rsid w:val="00961044"/>
    <w:rsid w:val="00964460"/>
    <w:rsid w:val="00967514"/>
    <w:rsid w:val="009706A7"/>
    <w:rsid w:val="00974A1E"/>
    <w:rsid w:val="00976674"/>
    <w:rsid w:val="00976730"/>
    <w:rsid w:val="009770A5"/>
    <w:rsid w:val="0097755B"/>
    <w:rsid w:val="00980C1E"/>
    <w:rsid w:val="009821FF"/>
    <w:rsid w:val="0098581E"/>
    <w:rsid w:val="00986035"/>
    <w:rsid w:val="009919AD"/>
    <w:rsid w:val="009929BA"/>
    <w:rsid w:val="009929D0"/>
    <w:rsid w:val="00995B9F"/>
    <w:rsid w:val="00996A3A"/>
    <w:rsid w:val="00997316"/>
    <w:rsid w:val="009974BC"/>
    <w:rsid w:val="009975E3"/>
    <w:rsid w:val="009A326A"/>
    <w:rsid w:val="009A4CC8"/>
    <w:rsid w:val="009B12A4"/>
    <w:rsid w:val="009B1BF8"/>
    <w:rsid w:val="009B23D3"/>
    <w:rsid w:val="009B2C95"/>
    <w:rsid w:val="009B38D4"/>
    <w:rsid w:val="009B403B"/>
    <w:rsid w:val="009B67E1"/>
    <w:rsid w:val="009C31C3"/>
    <w:rsid w:val="009C4C4F"/>
    <w:rsid w:val="009C58D9"/>
    <w:rsid w:val="009D01D3"/>
    <w:rsid w:val="009D0DF4"/>
    <w:rsid w:val="009D1D45"/>
    <w:rsid w:val="009D2670"/>
    <w:rsid w:val="009D4376"/>
    <w:rsid w:val="009E159A"/>
    <w:rsid w:val="009E2EDB"/>
    <w:rsid w:val="009E3A62"/>
    <w:rsid w:val="009E4655"/>
    <w:rsid w:val="009E4EAC"/>
    <w:rsid w:val="009E5435"/>
    <w:rsid w:val="009E7012"/>
    <w:rsid w:val="009F42A3"/>
    <w:rsid w:val="009F4459"/>
    <w:rsid w:val="009F5C96"/>
    <w:rsid w:val="00A00885"/>
    <w:rsid w:val="00A043FD"/>
    <w:rsid w:val="00A10104"/>
    <w:rsid w:val="00A17A59"/>
    <w:rsid w:val="00A210F4"/>
    <w:rsid w:val="00A2375E"/>
    <w:rsid w:val="00A2377D"/>
    <w:rsid w:val="00A3455E"/>
    <w:rsid w:val="00A35052"/>
    <w:rsid w:val="00A37036"/>
    <w:rsid w:val="00A438E0"/>
    <w:rsid w:val="00A43BE6"/>
    <w:rsid w:val="00A47BAA"/>
    <w:rsid w:val="00A51831"/>
    <w:rsid w:val="00A52237"/>
    <w:rsid w:val="00A52FDD"/>
    <w:rsid w:val="00A54EAD"/>
    <w:rsid w:val="00A55428"/>
    <w:rsid w:val="00A55C06"/>
    <w:rsid w:val="00A60446"/>
    <w:rsid w:val="00A604E8"/>
    <w:rsid w:val="00A61F34"/>
    <w:rsid w:val="00A65821"/>
    <w:rsid w:val="00A66A4D"/>
    <w:rsid w:val="00A67CA0"/>
    <w:rsid w:val="00A70146"/>
    <w:rsid w:val="00A71C0D"/>
    <w:rsid w:val="00A722AD"/>
    <w:rsid w:val="00A72855"/>
    <w:rsid w:val="00A73DEE"/>
    <w:rsid w:val="00A7531F"/>
    <w:rsid w:val="00A76FCD"/>
    <w:rsid w:val="00A804C3"/>
    <w:rsid w:val="00A80AC1"/>
    <w:rsid w:val="00A82957"/>
    <w:rsid w:val="00A82C71"/>
    <w:rsid w:val="00A82D41"/>
    <w:rsid w:val="00A85B67"/>
    <w:rsid w:val="00A8794B"/>
    <w:rsid w:val="00A90795"/>
    <w:rsid w:val="00A920B1"/>
    <w:rsid w:val="00A94E2E"/>
    <w:rsid w:val="00A95214"/>
    <w:rsid w:val="00A96902"/>
    <w:rsid w:val="00AA73B5"/>
    <w:rsid w:val="00AA74DD"/>
    <w:rsid w:val="00AA7B51"/>
    <w:rsid w:val="00AB0B7D"/>
    <w:rsid w:val="00AB0CF7"/>
    <w:rsid w:val="00AB1F6A"/>
    <w:rsid w:val="00AB29B4"/>
    <w:rsid w:val="00AB2CA2"/>
    <w:rsid w:val="00AB7CE1"/>
    <w:rsid w:val="00AC0101"/>
    <w:rsid w:val="00AC0251"/>
    <w:rsid w:val="00AC0E21"/>
    <w:rsid w:val="00AC1428"/>
    <w:rsid w:val="00AC1591"/>
    <w:rsid w:val="00AC1FFA"/>
    <w:rsid w:val="00AC31F3"/>
    <w:rsid w:val="00AC624E"/>
    <w:rsid w:val="00AC74B3"/>
    <w:rsid w:val="00AD09B5"/>
    <w:rsid w:val="00AD275C"/>
    <w:rsid w:val="00AD31EB"/>
    <w:rsid w:val="00AD4294"/>
    <w:rsid w:val="00AD4379"/>
    <w:rsid w:val="00AD5896"/>
    <w:rsid w:val="00AD677B"/>
    <w:rsid w:val="00AE0436"/>
    <w:rsid w:val="00AE13F8"/>
    <w:rsid w:val="00AE414B"/>
    <w:rsid w:val="00AE49F2"/>
    <w:rsid w:val="00AE60D5"/>
    <w:rsid w:val="00AE6BA8"/>
    <w:rsid w:val="00AE741E"/>
    <w:rsid w:val="00AF06DC"/>
    <w:rsid w:val="00AF16AA"/>
    <w:rsid w:val="00AF2043"/>
    <w:rsid w:val="00AF2DB0"/>
    <w:rsid w:val="00AF4B77"/>
    <w:rsid w:val="00AF65B2"/>
    <w:rsid w:val="00B002DC"/>
    <w:rsid w:val="00B002F4"/>
    <w:rsid w:val="00B0232D"/>
    <w:rsid w:val="00B04099"/>
    <w:rsid w:val="00B05B65"/>
    <w:rsid w:val="00B06265"/>
    <w:rsid w:val="00B069EF"/>
    <w:rsid w:val="00B076B3"/>
    <w:rsid w:val="00B10E26"/>
    <w:rsid w:val="00B111F0"/>
    <w:rsid w:val="00B11907"/>
    <w:rsid w:val="00B13A5D"/>
    <w:rsid w:val="00B14032"/>
    <w:rsid w:val="00B15FA6"/>
    <w:rsid w:val="00B163CF"/>
    <w:rsid w:val="00B20748"/>
    <w:rsid w:val="00B210A6"/>
    <w:rsid w:val="00B236B5"/>
    <w:rsid w:val="00B23BF7"/>
    <w:rsid w:val="00B23DE9"/>
    <w:rsid w:val="00B2646C"/>
    <w:rsid w:val="00B36295"/>
    <w:rsid w:val="00B36A5C"/>
    <w:rsid w:val="00B40EDF"/>
    <w:rsid w:val="00B41062"/>
    <w:rsid w:val="00B43591"/>
    <w:rsid w:val="00B43784"/>
    <w:rsid w:val="00B43A95"/>
    <w:rsid w:val="00B5084E"/>
    <w:rsid w:val="00B5126E"/>
    <w:rsid w:val="00B525A2"/>
    <w:rsid w:val="00B52C4D"/>
    <w:rsid w:val="00B5430A"/>
    <w:rsid w:val="00B546DA"/>
    <w:rsid w:val="00B60B57"/>
    <w:rsid w:val="00B62239"/>
    <w:rsid w:val="00B62479"/>
    <w:rsid w:val="00B642E3"/>
    <w:rsid w:val="00B64E67"/>
    <w:rsid w:val="00B6766F"/>
    <w:rsid w:val="00B7228B"/>
    <w:rsid w:val="00B73164"/>
    <w:rsid w:val="00B7419C"/>
    <w:rsid w:val="00B76FE5"/>
    <w:rsid w:val="00B776B3"/>
    <w:rsid w:val="00B8081A"/>
    <w:rsid w:val="00B850C2"/>
    <w:rsid w:val="00B85C49"/>
    <w:rsid w:val="00B86FA0"/>
    <w:rsid w:val="00B874D5"/>
    <w:rsid w:val="00B91A8D"/>
    <w:rsid w:val="00B931F4"/>
    <w:rsid w:val="00B9482A"/>
    <w:rsid w:val="00B96284"/>
    <w:rsid w:val="00BA5EFF"/>
    <w:rsid w:val="00BA73BA"/>
    <w:rsid w:val="00BA7A03"/>
    <w:rsid w:val="00BB15B8"/>
    <w:rsid w:val="00BB2724"/>
    <w:rsid w:val="00BB3138"/>
    <w:rsid w:val="00BB646A"/>
    <w:rsid w:val="00BB6AA5"/>
    <w:rsid w:val="00BC18A9"/>
    <w:rsid w:val="00BC313A"/>
    <w:rsid w:val="00BC51CE"/>
    <w:rsid w:val="00BC625B"/>
    <w:rsid w:val="00BD000E"/>
    <w:rsid w:val="00BD2904"/>
    <w:rsid w:val="00BE0B33"/>
    <w:rsid w:val="00BE0EFD"/>
    <w:rsid w:val="00BE2A7B"/>
    <w:rsid w:val="00BE68F9"/>
    <w:rsid w:val="00BF1BE3"/>
    <w:rsid w:val="00BF31FB"/>
    <w:rsid w:val="00BF324B"/>
    <w:rsid w:val="00BF412C"/>
    <w:rsid w:val="00C00AA0"/>
    <w:rsid w:val="00C00C51"/>
    <w:rsid w:val="00C02112"/>
    <w:rsid w:val="00C03638"/>
    <w:rsid w:val="00C03F25"/>
    <w:rsid w:val="00C0533E"/>
    <w:rsid w:val="00C110DE"/>
    <w:rsid w:val="00C11759"/>
    <w:rsid w:val="00C12B2E"/>
    <w:rsid w:val="00C13962"/>
    <w:rsid w:val="00C141DB"/>
    <w:rsid w:val="00C1461F"/>
    <w:rsid w:val="00C20488"/>
    <w:rsid w:val="00C20E5B"/>
    <w:rsid w:val="00C242C6"/>
    <w:rsid w:val="00C250A0"/>
    <w:rsid w:val="00C2515C"/>
    <w:rsid w:val="00C275B3"/>
    <w:rsid w:val="00C305BC"/>
    <w:rsid w:val="00C309F6"/>
    <w:rsid w:val="00C31FAD"/>
    <w:rsid w:val="00C32E0A"/>
    <w:rsid w:val="00C36826"/>
    <w:rsid w:val="00C40087"/>
    <w:rsid w:val="00C40F23"/>
    <w:rsid w:val="00C41565"/>
    <w:rsid w:val="00C450E8"/>
    <w:rsid w:val="00C45987"/>
    <w:rsid w:val="00C46D1E"/>
    <w:rsid w:val="00C47B4D"/>
    <w:rsid w:val="00C47C6A"/>
    <w:rsid w:val="00C47E27"/>
    <w:rsid w:val="00C50237"/>
    <w:rsid w:val="00C523DC"/>
    <w:rsid w:val="00C55106"/>
    <w:rsid w:val="00C571C1"/>
    <w:rsid w:val="00C619B6"/>
    <w:rsid w:val="00C621B9"/>
    <w:rsid w:val="00C62F90"/>
    <w:rsid w:val="00C6397F"/>
    <w:rsid w:val="00C65420"/>
    <w:rsid w:val="00C67C59"/>
    <w:rsid w:val="00C705AA"/>
    <w:rsid w:val="00C7149C"/>
    <w:rsid w:val="00C71F52"/>
    <w:rsid w:val="00C7278D"/>
    <w:rsid w:val="00C74D8D"/>
    <w:rsid w:val="00C825CB"/>
    <w:rsid w:val="00C8299F"/>
    <w:rsid w:val="00C82EEB"/>
    <w:rsid w:val="00C833F8"/>
    <w:rsid w:val="00C8562A"/>
    <w:rsid w:val="00C8583C"/>
    <w:rsid w:val="00C85C04"/>
    <w:rsid w:val="00C90106"/>
    <w:rsid w:val="00C94ED8"/>
    <w:rsid w:val="00C9502F"/>
    <w:rsid w:val="00C95443"/>
    <w:rsid w:val="00CA108A"/>
    <w:rsid w:val="00CA3053"/>
    <w:rsid w:val="00CA40C4"/>
    <w:rsid w:val="00CA5D67"/>
    <w:rsid w:val="00CA747A"/>
    <w:rsid w:val="00CA77D7"/>
    <w:rsid w:val="00CB00D6"/>
    <w:rsid w:val="00CB275A"/>
    <w:rsid w:val="00CB383C"/>
    <w:rsid w:val="00CC007A"/>
    <w:rsid w:val="00CC2F4E"/>
    <w:rsid w:val="00CC5B32"/>
    <w:rsid w:val="00CC666F"/>
    <w:rsid w:val="00CC768F"/>
    <w:rsid w:val="00CD19AE"/>
    <w:rsid w:val="00CD2207"/>
    <w:rsid w:val="00CD32EE"/>
    <w:rsid w:val="00CD36A3"/>
    <w:rsid w:val="00CD4233"/>
    <w:rsid w:val="00CD5371"/>
    <w:rsid w:val="00CE021E"/>
    <w:rsid w:val="00CE6D95"/>
    <w:rsid w:val="00CF1C50"/>
    <w:rsid w:val="00CF3669"/>
    <w:rsid w:val="00CF3F09"/>
    <w:rsid w:val="00CF57B3"/>
    <w:rsid w:val="00D02B78"/>
    <w:rsid w:val="00D0681E"/>
    <w:rsid w:val="00D11CEF"/>
    <w:rsid w:val="00D1207D"/>
    <w:rsid w:val="00D1289F"/>
    <w:rsid w:val="00D138B8"/>
    <w:rsid w:val="00D13BC6"/>
    <w:rsid w:val="00D14ED0"/>
    <w:rsid w:val="00D15866"/>
    <w:rsid w:val="00D16EA2"/>
    <w:rsid w:val="00D20D5B"/>
    <w:rsid w:val="00D2344F"/>
    <w:rsid w:val="00D27FC5"/>
    <w:rsid w:val="00D33543"/>
    <w:rsid w:val="00D406AA"/>
    <w:rsid w:val="00D4111F"/>
    <w:rsid w:val="00D424C6"/>
    <w:rsid w:val="00D43DCB"/>
    <w:rsid w:val="00D45CDA"/>
    <w:rsid w:val="00D4754A"/>
    <w:rsid w:val="00D5061B"/>
    <w:rsid w:val="00D50B81"/>
    <w:rsid w:val="00D532A3"/>
    <w:rsid w:val="00D557CB"/>
    <w:rsid w:val="00D56586"/>
    <w:rsid w:val="00D57946"/>
    <w:rsid w:val="00D60945"/>
    <w:rsid w:val="00D61C88"/>
    <w:rsid w:val="00D6204C"/>
    <w:rsid w:val="00D64DE7"/>
    <w:rsid w:val="00D65942"/>
    <w:rsid w:val="00D65F57"/>
    <w:rsid w:val="00D679C9"/>
    <w:rsid w:val="00D726FF"/>
    <w:rsid w:val="00D729AA"/>
    <w:rsid w:val="00D74988"/>
    <w:rsid w:val="00D750C8"/>
    <w:rsid w:val="00D76E04"/>
    <w:rsid w:val="00D818EA"/>
    <w:rsid w:val="00D836A0"/>
    <w:rsid w:val="00D92B34"/>
    <w:rsid w:val="00D979AD"/>
    <w:rsid w:val="00DA0425"/>
    <w:rsid w:val="00DA0D9E"/>
    <w:rsid w:val="00DA1E1C"/>
    <w:rsid w:val="00DA3CDC"/>
    <w:rsid w:val="00DA49BE"/>
    <w:rsid w:val="00DA4A70"/>
    <w:rsid w:val="00DA69BB"/>
    <w:rsid w:val="00DB1AA8"/>
    <w:rsid w:val="00DB292A"/>
    <w:rsid w:val="00DB5D6A"/>
    <w:rsid w:val="00DC04EB"/>
    <w:rsid w:val="00DC1C12"/>
    <w:rsid w:val="00DC54F9"/>
    <w:rsid w:val="00DC6D73"/>
    <w:rsid w:val="00DC7164"/>
    <w:rsid w:val="00DC71A5"/>
    <w:rsid w:val="00DD148E"/>
    <w:rsid w:val="00DD2021"/>
    <w:rsid w:val="00DD28F9"/>
    <w:rsid w:val="00DD3214"/>
    <w:rsid w:val="00DD3C51"/>
    <w:rsid w:val="00DD4130"/>
    <w:rsid w:val="00DD7744"/>
    <w:rsid w:val="00DD7AB0"/>
    <w:rsid w:val="00DE00E6"/>
    <w:rsid w:val="00DE127D"/>
    <w:rsid w:val="00DE16F7"/>
    <w:rsid w:val="00DE18E4"/>
    <w:rsid w:val="00DE2B71"/>
    <w:rsid w:val="00DF053C"/>
    <w:rsid w:val="00DF1526"/>
    <w:rsid w:val="00DF2579"/>
    <w:rsid w:val="00DF48F0"/>
    <w:rsid w:val="00DF4F55"/>
    <w:rsid w:val="00DF761D"/>
    <w:rsid w:val="00E04CB2"/>
    <w:rsid w:val="00E053A9"/>
    <w:rsid w:val="00E055EE"/>
    <w:rsid w:val="00E0648B"/>
    <w:rsid w:val="00E11C18"/>
    <w:rsid w:val="00E11D69"/>
    <w:rsid w:val="00E1232F"/>
    <w:rsid w:val="00E13AC3"/>
    <w:rsid w:val="00E17791"/>
    <w:rsid w:val="00E22913"/>
    <w:rsid w:val="00E22976"/>
    <w:rsid w:val="00E23681"/>
    <w:rsid w:val="00E2395F"/>
    <w:rsid w:val="00E30D66"/>
    <w:rsid w:val="00E33976"/>
    <w:rsid w:val="00E34B74"/>
    <w:rsid w:val="00E36118"/>
    <w:rsid w:val="00E4159C"/>
    <w:rsid w:val="00E43C64"/>
    <w:rsid w:val="00E44BDF"/>
    <w:rsid w:val="00E44FC8"/>
    <w:rsid w:val="00E511CD"/>
    <w:rsid w:val="00E56E5C"/>
    <w:rsid w:val="00E61893"/>
    <w:rsid w:val="00E637B5"/>
    <w:rsid w:val="00E64656"/>
    <w:rsid w:val="00E65FC9"/>
    <w:rsid w:val="00E665FB"/>
    <w:rsid w:val="00E66701"/>
    <w:rsid w:val="00E668F8"/>
    <w:rsid w:val="00E72320"/>
    <w:rsid w:val="00E72AB4"/>
    <w:rsid w:val="00E747DD"/>
    <w:rsid w:val="00E75A9A"/>
    <w:rsid w:val="00E75D18"/>
    <w:rsid w:val="00E816E1"/>
    <w:rsid w:val="00E8564F"/>
    <w:rsid w:val="00E904EC"/>
    <w:rsid w:val="00E90BF1"/>
    <w:rsid w:val="00E90CCD"/>
    <w:rsid w:val="00E937A8"/>
    <w:rsid w:val="00E9395E"/>
    <w:rsid w:val="00E95C6F"/>
    <w:rsid w:val="00E96793"/>
    <w:rsid w:val="00E96CF4"/>
    <w:rsid w:val="00E97389"/>
    <w:rsid w:val="00E973A5"/>
    <w:rsid w:val="00EA1EF8"/>
    <w:rsid w:val="00EB0B76"/>
    <w:rsid w:val="00EB121D"/>
    <w:rsid w:val="00EC58CB"/>
    <w:rsid w:val="00EC5D5F"/>
    <w:rsid w:val="00ED2490"/>
    <w:rsid w:val="00ED25D8"/>
    <w:rsid w:val="00ED3B89"/>
    <w:rsid w:val="00ED63C8"/>
    <w:rsid w:val="00EE1B3A"/>
    <w:rsid w:val="00EE1DB2"/>
    <w:rsid w:val="00EE61A6"/>
    <w:rsid w:val="00EE73FC"/>
    <w:rsid w:val="00EF35AF"/>
    <w:rsid w:val="00EF4400"/>
    <w:rsid w:val="00EF7DCE"/>
    <w:rsid w:val="00F02C07"/>
    <w:rsid w:val="00F044A1"/>
    <w:rsid w:val="00F05353"/>
    <w:rsid w:val="00F05616"/>
    <w:rsid w:val="00F0597A"/>
    <w:rsid w:val="00F068EC"/>
    <w:rsid w:val="00F0744B"/>
    <w:rsid w:val="00F121D2"/>
    <w:rsid w:val="00F156E9"/>
    <w:rsid w:val="00F16420"/>
    <w:rsid w:val="00F17326"/>
    <w:rsid w:val="00F17899"/>
    <w:rsid w:val="00F17BE4"/>
    <w:rsid w:val="00F17F3B"/>
    <w:rsid w:val="00F206D5"/>
    <w:rsid w:val="00F2169E"/>
    <w:rsid w:val="00F21947"/>
    <w:rsid w:val="00F220A5"/>
    <w:rsid w:val="00F23A2A"/>
    <w:rsid w:val="00F245EE"/>
    <w:rsid w:val="00F24837"/>
    <w:rsid w:val="00F30822"/>
    <w:rsid w:val="00F33B34"/>
    <w:rsid w:val="00F3477F"/>
    <w:rsid w:val="00F363A3"/>
    <w:rsid w:val="00F379E1"/>
    <w:rsid w:val="00F42367"/>
    <w:rsid w:val="00F4512D"/>
    <w:rsid w:val="00F45168"/>
    <w:rsid w:val="00F4553D"/>
    <w:rsid w:val="00F4621F"/>
    <w:rsid w:val="00F462F4"/>
    <w:rsid w:val="00F506A5"/>
    <w:rsid w:val="00F51703"/>
    <w:rsid w:val="00F5180D"/>
    <w:rsid w:val="00F543B6"/>
    <w:rsid w:val="00F573C9"/>
    <w:rsid w:val="00F578C4"/>
    <w:rsid w:val="00F646C3"/>
    <w:rsid w:val="00F67630"/>
    <w:rsid w:val="00F70F6D"/>
    <w:rsid w:val="00F72312"/>
    <w:rsid w:val="00F74926"/>
    <w:rsid w:val="00F76138"/>
    <w:rsid w:val="00F76636"/>
    <w:rsid w:val="00F76C5C"/>
    <w:rsid w:val="00F778B2"/>
    <w:rsid w:val="00F80AB9"/>
    <w:rsid w:val="00F82DB9"/>
    <w:rsid w:val="00F83171"/>
    <w:rsid w:val="00F844AD"/>
    <w:rsid w:val="00F86DAD"/>
    <w:rsid w:val="00F872A7"/>
    <w:rsid w:val="00F87389"/>
    <w:rsid w:val="00F907DA"/>
    <w:rsid w:val="00F91A04"/>
    <w:rsid w:val="00F950EB"/>
    <w:rsid w:val="00F9622C"/>
    <w:rsid w:val="00F963FE"/>
    <w:rsid w:val="00F97CE8"/>
    <w:rsid w:val="00F97E2F"/>
    <w:rsid w:val="00FA0668"/>
    <w:rsid w:val="00FA1765"/>
    <w:rsid w:val="00FA2333"/>
    <w:rsid w:val="00FA2FCA"/>
    <w:rsid w:val="00FA54B7"/>
    <w:rsid w:val="00FA7B71"/>
    <w:rsid w:val="00FB2404"/>
    <w:rsid w:val="00FB247D"/>
    <w:rsid w:val="00FB3148"/>
    <w:rsid w:val="00FB37C4"/>
    <w:rsid w:val="00FB3913"/>
    <w:rsid w:val="00FB4D37"/>
    <w:rsid w:val="00FB6368"/>
    <w:rsid w:val="00FB676A"/>
    <w:rsid w:val="00FB7452"/>
    <w:rsid w:val="00FC00C2"/>
    <w:rsid w:val="00FD0500"/>
    <w:rsid w:val="00FD2452"/>
    <w:rsid w:val="00FD2A1B"/>
    <w:rsid w:val="00FD3BA2"/>
    <w:rsid w:val="00FD43A3"/>
    <w:rsid w:val="00FD7979"/>
    <w:rsid w:val="00FD7D73"/>
    <w:rsid w:val="00FE4F2E"/>
    <w:rsid w:val="00FF1508"/>
    <w:rsid w:val="00FF2F9C"/>
    <w:rsid w:val="00FF3A3F"/>
    <w:rsid w:val="00FF3CCA"/>
    <w:rsid w:val="00FF6350"/>
    <w:rsid w:val="00FF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A0"/>
    <w:pPr>
      <w:spacing w:line="276" w:lineRule="auto"/>
    </w:pPr>
    <w:rPr>
      <w:rFonts w:eastAsia="Times New Roman"/>
      <w:sz w:val="22"/>
      <w:szCs w:val="22"/>
    </w:rPr>
  </w:style>
  <w:style w:type="paragraph" w:styleId="Heading1">
    <w:name w:val="heading 1"/>
    <w:basedOn w:val="Normal"/>
    <w:next w:val="Normal"/>
    <w:qFormat/>
    <w:rsid w:val="006B29A0"/>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A0"/>
    <w:pPr>
      <w:ind w:left="720"/>
    </w:pPr>
  </w:style>
  <w:style w:type="character" w:styleId="Hyperlink">
    <w:name w:val="Hyperlink"/>
    <w:semiHidden/>
    <w:rsid w:val="006B29A0"/>
    <w:rPr>
      <w:rFonts w:cs="Times New Roman"/>
      <w:color w:val="0000FF"/>
      <w:u w:val="single"/>
    </w:rPr>
  </w:style>
  <w:style w:type="paragraph" w:styleId="Header">
    <w:name w:val="header"/>
    <w:basedOn w:val="Normal"/>
    <w:semiHidden/>
    <w:unhideWhenUsed/>
    <w:rsid w:val="006B29A0"/>
    <w:pPr>
      <w:tabs>
        <w:tab w:val="center" w:pos="4680"/>
        <w:tab w:val="right" w:pos="9360"/>
      </w:tabs>
    </w:pPr>
  </w:style>
  <w:style w:type="character" w:customStyle="1" w:styleId="HeaderChar">
    <w:name w:val="Header Char"/>
    <w:semiHidden/>
    <w:rsid w:val="006B29A0"/>
    <w:rPr>
      <w:rFonts w:eastAsia="Times New Roman"/>
      <w:sz w:val="22"/>
      <w:szCs w:val="22"/>
    </w:rPr>
  </w:style>
  <w:style w:type="paragraph" w:styleId="Footer">
    <w:name w:val="footer"/>
    <w:basedOn w:val="Normal"/>
    <w:semiHidden/>
    <w:unhideWhenUsed/>
    <w:rsid w:val="006B29A0"/>
    <w:pPr>
      <w:tabs>
        <w:tab w:val="center" w:pos="4680"/>
        <w:tab w:val="right" w:pos="9360"/>
      </w:tabs>
    </w:pPr>
  </w:style>
  <w:style w:type="character" w:customStyle="1" w:styleId="FooterChar">
    <w:name w:val="Footer Char"/>
    <w:rsid w:val="006B29A0"/>
    <w:rPr>
      <w:rFonts w:eastAsia="Times New Roman"/>
      <w:sz w:val="22"/>
      <w:szCs w:val="22"/>
    </w:rPr>
  </w:style>
  <w:style w:type="paragraph" w:styleId="Title">
    <w:name w:val="Title"/>
    <w:basedOn w:val="Normal"/>
    <w:qFormat/>
    <w:rsid w:val="006B29A0"/>
    <w:pPr>
      <w:jc w:val="center"/>
    </w:pPr>
    <w:rPr>
      <w:rFonts w:ascii="Arial" w:hAnsi="Arial"/>
      <w:sz w:val="36"/>
    </w:rPr>
  </w:style>
  <w:style w:type="paragraph" w:styleId="BodyTextIndent">
    <w:name w:val="Body Text Indent"/>
    <w:basedOn w:val="Normal"/>
    <w:semiHidden/>
    <w:rsid w:val="006B29A0"/>
    <w:pPr>
      <w:ind w:left="1440" w:hanging="1446"/>
    </w:pPr>
  </w:style>
  <w:style w:type="table" w:styleId="TableGrid">
    <w:name w:val="Table Grid"/>
    <w:basedOn w:val="TableNormal"/>
    <w:uiPriority w:val="59"/>
    <w:rsid w:val="008C1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09B5"/>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A0"/>
    <w:pPr>
      <w:spacing w:line="276" w:lineRule="auto"/>
    </w:pPr>
    <w:rPr>
      <w:rFonts w:eastAsia="Times New Roman"/>
      <w:sz w:val="22"/>
      <w:szCs w:val="22"/>
    </w:rPr>
  </w:style>
  <w:style w:type="paragraph" w:styleId="Heading1">
    <w:name w:val="heading 1"/>
    <w:basedOn w:val="Normal"/>
    <w:next w:val="Normal"/>
    <w:qFormat/>
    <w:rsid w:val="006B29A0"/>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A0"/>
    <w:pPr>
      <w:ind w:left="720"/>
    </w:pPr>
  </w:style>
  <w:style w:type="character" w:styleId="Hyperlink">
    <w:name w:val="Hyperlink"/>
    <w:semiHidden/>
    <w:rsid w:val="006B29A0"/>
    <w:rPr>
      <w:rFonts w:cs="Times New Roman"/>
      <w:color w:val="0000FF"/>
      <w:u w:val="single"/>
    </w:rPr>
  </w:style>
  <w:style w:type="paragraph" w:styleId="Header">
    <w:name w:val="header"/>
    <w:basedOn w:val="Normal"/>
    <w:semiHidden/>
    <w:unhideWhenUsed/>
    <w:rsid w:val="006B29A0"/>
    <w:pPr>
      <w:tabs>
        <w:tab w:val="center" w:pos="4680"/>
        <w:tab w:val="right" w:pos="9360"/>
      </w:tabs>
    </w:pPr>
  </w:style>
  <w:style w:type="character" w:customStyle="1" w:styleId="HeaderChar">
    <w:name w:val="Header Char"/>
    <w:semiHidden/>
    <w:rsid w:val="006B29A0"/>
    <w:rPr>
      <w:rFonts w:eastAsia="Times New Roman"/>
      <w:sz w:val="22"/>
      <w:szCs w:val="22"/>
    </w:rPr>
  </w:style>
  <w:style w:type="paragraph" w:styleId="Footer">
    <w:name w:val="footer"/>
    <w:basedOn w:val="Normal"/>
    <w:semiHidden/>
    <w:unhideWhenUsed/>
    <w:rsid w:val="006B29A0"/>
    <w:pPr>
      <w:tabs>
        <w:tab w:val="center" w:pos="4680"/>
        <w:tab w:val="right" w:pos="9360"/>
      </w:tabs>
    </w:pPr>
  </w:style>
  <w:style w:type="character" w:customStyle="1" w:styleId="FooterChar">
    <w:name w:val="Footer Char"/>
    <w:rsid w:val="006B29A0"/>
    <w:rPr>
      <w:rFonts w:eastAsia="Times New Roman"/>
      <w:sz w:val="22"/>
      <w:szCs w:val="22"/>
    </w:rPr>
  </w:style>
  <w:style w:type="paragraph" w:styleId="Title">
    <w:name w:val="Title"/>
    <w:basedOn w:val="Normal"/>
    <w:qFormat/>
    <w:rsid w:val="006B29A0"/>
    <w:pPr>
      <w:jc w:val="center"/>
    </w:pPr>
    <w:rPr>
      <w:rFonts w:ascii="Arial" w:hAnsi="Arial"/>
      <w:sz w:val="36"/>
    </w:rPr>
  </w:style>
  <w:style w:type="paragraph" w:styleId="BodyTextIndent">
    <w:name w:val="Body Text Indent"/>
    <w:basedOn w:val="Normal"/>
    <w:semiHidden/>
    <w:rsid w:val="006B29A0"/>
    <w:pPr>
      <w:ind w:left="1440" w:hanging="1446"/>
    </w:pPr>
  </w:style>
  <w:style w:type="table" w:styleId="TableGrid">
    <w:name w:val="Table Grid"/>
    <w:basedOn w:val="TableNormal"/>
    <w:uiPriority w:val="59"/>
    <w:rsid w:val="008C1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09B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501581">
      <w:bodyDiv w:val="1"/>
      <w:marLeft w:val="0"/>
      <w:marRight w:val="0"/>
      <w:marTop w:val="0"/>
      <w:marBottom w:val="0"/>
      <w:divBdr>
        <w:top w:val="none" w:sz="0" w:space="0" w:color="auto"/>
        <w:left w:val="none" w:sz="0" w:space="0" w:color="auto"/>
        <w:bottom w:val="none" w:sz="0" w:space="0" w:color="auto"/>
        <w:right w:val="none" w:sz="0" w:space="0" w:color="auto"/>
      </w:divBdr>
      <w:divsChild>
        <w:div w:id="302199844">
          <w:marLeft w:val="0"/>
          <w:marRight w:val="0"/>
          <w:marTop w:val="0"/>
          <w:marBottom w:val="0"/>
          <w:divBdr>
            <w:top w:val="none" w:sz="0" w:space="0" w:color="auto"/>
            <w:left w:val="none" w:sz="0" w:space="0" w:color="auto"/>
            <w:bottom w:val="none" w:sz="0" w:space="0" w:color="auto"/>
            <w:right w:val="none" w:sz="0" w:space="0" w:color="auto"/>
          </w:divBdr>
          <w:divsChild>
            <w:div w:id="1600605633">
              <w:marLeft w:val="0"/>
              <w:marRight w:val="0"/>
              <w:marTop w:val="0"/>
              <w:marBottom w:val="0"/>
              <w:divBdr>
                <w:top w:val="none" w:sz="0" w:space="0" w:color="auto"/>
                <w:left w:val="none" w:sz="0" w:space="0" w:color="auto"/>
                <w:bottom w:val="none" w:sz="0" w:space="0" w:color="auto"/>
                <w:right w:val="none" w:sz="0" w:space="0" w:color="auto"/>
              </w:divBdr>
              <w:divsChild>
                <w:div w:id="1796018813">
                  <w:marLeft w:val="0"/>
                  <w:marRight w:val="0"/>
                  <w:marTop w:val="0"/>
                  <w:marBottom w:val="0"/>
                  <w:divBdr>
                    <w:top w:val="none" w:sz="0" w:space="0" w:color="auto"/>
                    <w:left w:val="none" w:sz="0" w:space="0" w:color="auto"/>
                    <w:bottom w:val="none" w:sz="0" w:space="0" w:color="auto"/>
                    <w:right w:val="none" w:sz="0" w:space="0" w:color="auto"/>
                  </w:divBdr>
                  <w:divsChild>
                    <w:div w:id="192884338">
                      <w:marLeft w:val="0"/>
                      <w:marRight w:val="0"/>
                      <w:marTop w:val="0"/>
                      <w:marBottom w:val="0"/>
                      <w:divBdr>
                        <w:top w:val="none" w:sz="0" w:space="0" w:color="auto"/>
                        <w:left w:val="none" w:sz="0" w:space="0" w:color="auto"/>
                        <w:bottom w:val="none" w:sz="0" w:space="0" w:color="auto"/>
                        <w:right w:val="none" w:sz="0" w:space="0" w:color="auto"/>
                      </w:divBdr>
                      <w:divsChild>
                        <w:div w:id="489030570">
                          <w:marLeft w:val="0"/>
                          <w:marRight w:val="0"/>
                          <w:marTop w:val="0"/>
                          <w:marBottom w:val="0"/>
                          <w:divBdr>
                            <w:top w:val="none" w:sz="0" w:space="0" w:color="auto"/>
                            <w:left w:val="none" w:sz="0" w:space="0" w:color="auto"/>
                            <w:bottom w:val="none" w:sz="0" w:space="0" w:color="auto"/>
                            <w:right w:val="none" w:sz="0" w:space="0" w:color="auto"/>
                          </w:divBdr>
                          <w:divsChild>
                            <w:div w:id="1020426549">
                              <w:marLeft w:val="0"/>
                              <w:marRight w:val="0"/>
                              <w:marTop w:val="0"/>
                              <w:marBottom w:val="0"/>
                              <w:divBdr>
                                <w:top w:val="none" w:sz="0" w:space="0" w:color="auto"/>
                                <w:left w:val="none" w:sz="0" w:space="0" w:color="auto"/>
                                <w:bottom w:val="none" w:sz="0" w:space="0" w:color="auto"/>
                                <w:right w:val="none" w:sz="0" w:space="0" w:color="auto"/>
                              </w:divBdr>
                              <w:divsChild>
                                <w:div w:id="1319310926">
                                  <w:marLeft w:val="0"/>
                                  <w:marRight w:val="0"/>
                                  <w:marTop w:val="0"/>
                                  <w:marBottom w:val="0"/>
                                  <w:divBdr>
                                    <w:top w:val="none" w:sz="0" w:space="0" w:color="auto"/>
                                    <w:left w:val="none" w:sz="0" w:space="0" w:color="auto"/>
                                    <w:bottom w:val="none" w:sz="0" w:space="0" w:color="auto"/>
                                    <w:right w:val="none" w:sz="0" w:space="0" w:color="auto"/>
                                  </w:divBdr>
                                  <w:divsChild>
                                    <w:div w:id="10878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F5A20-1259-41D7-AD40-6549219DA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3257</Words>
  <Characters>16019</Characters>
  <Application>Microsoft Office Word</Application>
  <DocSecurity>0</DocSecurity>
  <Lines>133</Lines>
  <Paragraphs>38</Paragraphs>
  <ScaleCrop>false</ScaleCrop>
  <HeadingPairs>
    <vt:vector size="2" baseType="variant">
      <vt:variant>
        <vt:lpstr>Title</vt:lpstr>
      </vt:variant>
      <vt:variant>
        <vt:i4>1</vt:i4>
      </vt:variant>
    </vt:vector>
  </HeadingPairs>
  <TitlesOfParts>
    <vt:vector size="1" baseType="lpstr">
      <vt:lpstr>Grand Valley State University</vt:lpstr>
    </vt:vector>
  </TitlesOfParts>
  <Company>GVSU</Company>
  <LinksUpToDate>false</LinksUpToDate>
  <CharactersWithSpaces>19238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Valley State University</dc:title>
  <dc:creator>Colleen Lyon</dc:creator>
  <cp:lastModifiedBy>Krista Rye</cp:lastModifiedBy>
  <cp:revision>4</cp:revision>
  <cp:lastPrinted>2011-01-05T15:56:00Z</cp:lastPrinted>
  <dcterms:created xsi:type="dcterms:W3CDTF">2011-11-01T18:12:00Z</dcterms:created>
  <dcterms:modified xsi:type="dcterms:W3CDTF">2011-11-01T18:17:00Z</dcterms:modified>
</cp:coreProperties>
</file>