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4FC" w:rsidRDefault="00D837E7" w:rsidP="008344FC">
      <w:pPr>
        <w:pStyle w:val="Heading9"/>
        <w:ind w:left="0"/>
        <w:jc w:val="center"/>
      </w:pPr>
      <w:r w:rsidRPr="00975EBB">
        <w:rPr>
          <w:rFonts w:asciiTheme="minorHAnsi" w:hAnsiTheme="minorHAnsi" w:cstheme="minorHAnsi"/>
          <w:noProof/>
        </w:rPr>
        <w:drawing>
          <wp:inline distT="0" distB="0" distL="0" distR="0" wp14:anchorId="2D4A6495" wp14:editId="1A016F04">
            <wp:extent cx="11144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748" cy="743165"/>
                    </a:xfrm>
                    <a:prstGeom prst="rect">
                      <a:avLst/>
                    </a:prstGeom>
                    <a:noFill/>
                    <a:ln>
                      <a:noFill/>
                    </a:ln>
                  </pic:spPr>
                </pic:pic>
              </a:graphicData>
            </a:graphic>
          </wp:inline>
        </w:drawing>
      </w:r>
    </w:p>
    <w:p w:rsidR="00190A49" w:rsidRDefault="008344FC" w:rsidP="008344FC">
      <w:pPr>
        <w:pStyle w:val="Heading9"/>
        <w:ind w:left="0"/>
        <w:jc w:val="center"/>
      </w:pPr>
      <w:r>
        <w:t>ASD Evaluation Visual Organizer</w:t>
      </w:r>
    </w:p>
    <w:p w:rsidR="00190A49" w:rsidRPr="00D837E7" w:rsidRDefault="00190A49">
      <w:pPr>
        <w:pStyle w:val="BodyText"/>
        <w:spacing w:before="2"/>
        <w:rPr>
          <w:b/>
          <w:sz w:val="12"/>
        </w:rPr>
      </w:pPr>
    </w:p>
    <w:p w:rsidR="00190A49" w:rsidRDefault="008344FC" w:rsidP="00D837E7">
      <w:pPr>
        <w:pStyle w:val="BodyText"/>
        <w:ind w:left="100" w:right="127"/>
      </w:pPr>
      <w:r>
        <w:t>Visual Organizers structure and support the Effective Teaming and Meeting</w:t>
      </w:r>
      <w:r w:rsidR="0014132F">
        <w:t xml:space="preserve"> </w:t>
      </w:r>
      <w:r>
        <w:t>Mechanics</w:t>
      </w:r>
      <w:r w:rsidR="0014132F">
        <w:t xml:space="preserve"> </w:t>
      </w:r>
      <w:r>
        <w:t>processes,</w:t>
      </w:r>
      <w:r w:rsidR="0014132F">
        <w:t xml:space="preserve"> </w:t>
      </w:r>
      <w:r>
        <w:t>which</w:t>
      </w:r>
      <w:r w:rsidR="0014132F">
        <w:t xml:space="preserve"> </w:t>
      </w:r>
      <w:r>
        <w:t>includes the use of Meeting Practices, Meeting Essentials, and Individual Meeting Accountability. This ASD Evaluation Visual Organizer and the ASD Evaluation Tool are designed to assist school teams in gathering information during a special education evaluation for ASD and making a final determination of</w:t>
      </w:r>
      <w:r>
        <w:rPr>
          <w:spacing w:val="-14"/>
        </w:rPr>
        <w:t xml:space="preserve"> </w:t>
      </w:r>
      <w:r>
        <w:t>eligibility.</w:t>
      </w:r>
    </w:p>
    <w:p w:rsidR="00190A49" w:rsidRDefault="00190A49">
      <w:pPr>
        <w:pStyle w:val="BodyText"/>
        <w:spacing w:before="5"/>
        <w:rPr>
          <w:sz w:val="16"/>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00"/>
        <w:gridCol w:w="5130"/>
      </w:tblGrid>
      <w:tr w:rsidR="00190A49" w:rsidTr="006971BF">
        <w:trPr>
          <w:trHeight w:val="4752"/>
          <w:jc w:val="center"/>
        </w:trPr>
        <w:tc>
          <w:tcPr>
            <w:tcW w:w="5500" w:type="dxa"/>
          </w:tcPr>
          <w:p w:rsidR="00190A49" w:rsidRDefault="008344FC">
            <w:pPr>
              <w:pStyle w:val="TableParagraph"/>
              <w:spacing w:line="267" w:lineRule="exact"/>
              <w:ind w:left="1076" w:right="1096"/>
              <w:jc w:val="center"/>
              <w:rPr>
                <w:b/>
              </w:rPr>
            </w:pPr>
            <w:r>
              <w:rPr>
                <w:b/>
                <w:u w:val="single"/>
              </w:rPr>
              <w:t>Reciprocal Social Interaction</w:t>
            </w:r>
          </w:p>
        </w:tc>
        <w:tc>
          <w:tcPr>
            <w:tcW w:w="5130" w:type="dxa"/>
          </w:tcPr>
          <w:p w:rsidR="00190A49" w:rsidRDefault="008344FC">
            <w:pPr>
              <w:pStyle w:val="TableParagraph"/>
              <w:spacing w:line="267" w:lineRule="exact"/>
              <w:ind w:left="1095" w:right="1096"/>
              <w:jc w:val="center"/>
              <w:rPr>
                <w:b/>
              </w:rPr>
            </w:pPr>
            <w:r>
              <w:rPr>
                <w:b/>
                <w:u w:val="single"/>
              </w:rPr>
              <w:t>Restrictive, Repetitive Behavior</w:t>
            </w:r>
          </w:p>
        </w:tc>
      </w:tr>
      <w:tr w:rsidR="00190A49" w:rsidTr="006971BF">
        <w:trPr>
          <w:trHeight w:val="5114"/>
          <w:jc w:val="center"/>
        </w:trPr>
        <w:tc>
          <w:tcPr>
            <w:tcW w:w="5500" w:type="dxa"/>
          </w:tcPr>
          <w:p w:rsidR="00190A49" w:rsidRDefault="008344FC">
            <w:pPr>
              <w:pStyle w:val="TableParagraph"/>
              <w:spacing w:line="267" w:lineRule="exact"/>
              <w:ind w:left="1077" w:right="1096"/>
              <w:jc w:val="center"/>
              <w:rPr>
                <w:b/>
              </w:rPr>
            </w:pPr>
            <w:r>
              <w:rPr>
                <w:b/>
                <w:u w:val="single"/>
              </w:rPr>
              <w:t>Communication</w:t>
            </w:r>
          </w:p>
        </w:tc>
        <w:tc>
          <w:tcPr>
            <w:tcW w:w="5130" w:type="dxa"/>
          </w:tcPr>
          <w:p w:rsidR="00190A49" w:rsidRDefault="008344FC">
            <w:pPr>
              <w:pStyle w:val="TableParagraph"/>
              <w:spacing w:line="267" w:lineRule="exact"/>
              <w:ind w:left="1071" w:right="1096"/>
              <w:jc w:val="center"/>
              <w:rPr>
                <w:b/>
              </w:rPr>
            </w:pPr>
            <w:r>
              <w:rPr>
                <w:b/>
                <w:u w:val="single"/>
              </w:rPr>
              <w:t>Sensory</w:t>
            </w:r>
            <w:r>
              <w:rPr>
                <w:b/>
              </w:rPr>
              <w:t xml:space="preserve"> (may include)</w:t>
            </w:r>
          </w:p>
        </w:tc>
      </w:tr>
    </w:tbl>
    <w:p w:rsidR="00190A49" w:rsidRPr="00CD6BF8" w:rsidRDefault="00190A49" w:rsidP="00CD6BF8">
      <w:pPr>
        <w:pStyle w:val="BodyText"/>
        <w:spacing w:before="7"/>
        <w:rPr>
          <w:sz w:val="6"/>
        </w:rPr>
      </w:pPr>
      <w:bookmarkStart w:id="0" w:name="_GoBack"/>
      <w:bookmarkEnd w:id="0"/>
    </w:p>
    <w:sectPr w:rsidR="00190A49" w:rsidRPr="00CD6BF8" w:rsidSect="006971BF">
      <w:footerReference w:type="default" r:id="rId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32F" w:rsidRDefault="0014132F" w:rsidP="0014132F">
      <w:r>
        <w:separator/>
      </w:r>
    </w:p>
  </w:endnote>
  <w:endnote w:type="continuationSeparator" w:id="0">
    <w:p w:rsidR="0014132F" w:rsidRDefault="0014132F" w:rsidP="0014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4FC" w:rsidRPr="008344FC" w:rsidRDefault="008344FC" w:rsidP="008344FC">
    <w:pPr>
      <w:pStyle w:val="Footer"/>
      <w:jc w:val="right"/>
      <w:rPr>
        <w:rFonts w:asciiTheme="minorHAnsi" w:hAnsiTheme="minorHAnsi"/>
        <w:sz w:val="20"/>
      </w:rPr>
    </w:pPr>
    <w:r w:rsidRPr="008344FC">
      <w:rPr>
        <w:rFonts w:asciiTheme="minorHAnsi" w:hAnsiTheme="minorHAnsi"/>
        <w:sz w:val="20"/>
      </w:rPr>
      <w:t xml:space="preserve">START Project </w:t>
    </w:r>
    <w:r w:rsidR="00D837E7">
      <w:rPr>
        <w:rFonts w:asciiTheme="minorHAnsi" w:hAnsiTheme="minorHAnsi"/>
        <w:sz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32F" w:rsidRDefault="0014132F" w:rsidP="0014132F">
      <w:r>
        <w:separator/>
      </w:r>
    </w:p>
  </w:footnote>
  <w:footnote w:type="continuationSeparator" w:id="0">
    <w:p w:rsidR="0014132F" w:rsidRDefault="0014132F" w:rsidP="00141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94936"/>
    <w:multiLevelType w:val="hybridMultilevel"/>
    <w:tmpl w:val="BBC03554"/>
    <w:lvl w:ilvl="0" w:tplc="45681BC0">
      <w:start w:val="16"/>
      <w:numFmt w:val="decimal"/>
      <w:lvlText w:val="%1."/>
      <w:lvlJc w:val="left"/>
      <w:pPr>
        <w:ind w:left="1514" w:hanging="765"/>
        <w:jc w:val="left"/>
      </w:pPr>
      <w:rPr>
        <w:rFonts w:ascii="Arial" w:eastAsia="Arial" w:hAnsi="Arial" w:cs="Arial" w:hint="default"/>
        <w:w w:val="90"/>
        <w:sz w:val="22"/>
        <w:szCs w:val="22"/>
        <w:lang w:val="en-US" w:eastAsia="en-US" w:bidi="en-US"/>
      </w:rPr>
    </w:lvl>
    <w:lvl w:ilvl="1" w:tplc="E6EEBCF4">
      <w:numFmt w:val="bullet"/>
      <w:lvlText w:val="•"/>
      <w:lvlJc w:val="left"/>
      <w:pPr>
        <w:ind w:left="2592" w:hanging="765"/>
      </w:pPr>
      <w:rPr>
        <w:rFonts w:hint="default"/>
        <w:lang w:val="en-US" w:eastAsia="en-US" w:bidi="en-US"/>
      </w:rPr>
    </w:lvl>
    <w:lvl w:ilvl="2" w:tplc="55A85EA4">
      <w:numFmt w:val="bullet"/>
      <w:lvlText w:val="•"/>
      <w:lvlJc w:val="left"/>
      <w:pPr>
        <w:ind w:left="3664" w:hanging="765"/>
      </w:pPr>
      <w:rPr>
        <w:rFonts w:hint="default"/>
        <w:lang w:val="en-US" w:eastAsia="en-US" w:bidi="en-US"/>
      </w:rPr>
    </w:lvl>
    <w:lvl w:ilvl="3" w:tplc="322ACD1E">
      <w:numFmt w:val="bullet"/>
      <w:lvlText w:val="•"/>
      <w:lvlJc w:val="left"/>
      <w:pPr>
        <w:ind w:left="4736" w:hanging="765"/>
      </w:pPr>
      <w:rPr>
        <w:rFonts w:hint="default"/>
        <w:lang w:val="en-US" w:eastAsia="en-US" w:bidi="en-US"/>
      </w:rPr>
    </w:lvl>
    <w:lvl w:ilvl="4" w:tplc="981C191A">
      <w:numFmt w:val="bullet"/>
      <w:lvlText w:val="•"/>
      <w:lvlJc w:val="left"/>
      <w:pPr>
        <w:ind w:left="5808" w:hanging="765"/>
      </w:pPr>
      <w:rPr>
        <w:rFonts w:hint="default"/>
        <w:lang w:val="en-US" w:eastAsia="en-US" w:bidi="en-US"/>
      </w:rPr>
    </w:lvl>
    <w:lvl w:ilvl="5" w:tplc="779C167C">
      <w:numFmt w:val="bullet"/>
      <w:lvlText w:val="•"/>
      <w:lvlJc w:val="left"/>
      <w:pPr>
        <w:ind w:left="6880" w:hanging="765"/>
      </w:pPr>
      <w:rPr>
        <w:rFonts w:hint="default"/>
        <w:lang w:val="en-US" w:eastAsia="en-US" w:bidi="en-US"/>
      </w:rPr>
    </w:lvl>
    <w:lvl w:ilvl="6" w:tplc="FC108504">
      <w:numFmt w:val="bullet"/>
      <w:lvlText w:val="•"/>
      <w:lvlJc w:val="left"/>
      <w:pPr>
        <w:ind w:left="7952" w:hanging="765"/>
      </w:pPr>
      <w:rPr>
        <w:rFonts w:hint="default"/>
        <w:lang w:val="en-US" w:eastAsia="en-US" w:bidi="en-US"/>
      </w:rPr>
    </w:lvl>
    <w:lvl w:ilvl="7" w:tplc="7D2474E8">
      <w:numFmt w:val="bullet"/>
      <w:lvlText w:val="•"/>
      <w:lvlJc w:val="left"/>
      <w:pPr>
        <w:ind w:left="9024" w:hanging="765"/>
      </w:pPr>
      <w:rPr>
        <w:rFonts w:hint="default"/>
        <w:lang w:val="en-US" w:eastAsia="en-US" w:bidi="en-US"/>
      </w:rPr>
    </w:lvl>
    <w:lvl w:ilvl="8" w:tplc="5C4082F8">
      <w:numFmt w:val="bullet"/>
      <w:lvlText w:val="•"/>
      <w:lvlJc w:val="left"/>
      <w:pPr>
        <w:ind w:left="10096" w:hanging="765"/>
      </w:pPr>
      <w:rPr>
        <w:rFonts w:hint="default"/>
        <w:lang w:val="en-US" w:eastAsia="en-US" w:bidi="en-US"/>
      </w:rPr>
    </w:lvl>
  </w:abstractNum>
  <w:abstractNum w:abstractNumId="1" w15:restartNumberingAfterBreak="0">
    <w:nsid w:val="755D4A10"/>
    <w:multiLevelType w:val="hybridMultilevel"/>
    <w:tmpl w:val="25E2CF9C"/>
    <w:lvl w:ilvl="0" w:tplc="0DF2724A">
      <w:start w:val="1"/>
      <w:numFmt w:val="decimal"/>
      <w:lvlText w:val="%1."/>
      <w:lvlJc w:val="left"/>
      <w:pPr>
        <w:ind w:left="1515" w:hanging="765"/>
        <w:jc w:val="left"/>
      </w:pPr>
      <w:rPr>
        <w:rFonts w:ascii="Arial" w:eastAsia="Arial" w:hAnsi="Arial" w:cs="Arial" w:hint="default"/>
        <w:w w:val="76"/>
        <w:sz w:val="22"/>
        <w:szCs w:val="22"/>
        <w:lang w:val="en-US" w:eastAsia="en-US" w:bidi="en-US"/>
      </w:rPr>
    </w:lvl>
    <w:lvl w:ilvl="1" w:tplc="22B83474">
      <w:numFmt w:val="bullet"/>
      <w:lvlText w:val="•"/>
      <w:lvlJc w:val="left"/>
      <w:pPr>
        <w:ind w:left="2592" w:hanging="765"/>
      </w:pPr>
      <w:rPr>
        <w:rFonts w:hint="default"/>
        <w:lang w:val="en-US" w:eastAsia="en-US" w:bidi="en-US"/>
      </w:rPr>
    </w:lvl>
    <w:lvl w:ilvl="2" w:tplc="B5480DEA">
      <w:numFmt w:val="bullet"/>
      <w:lvlText w:val="•"/>
      <w:lvlJc w:val="left"/>
      <w:pPr>
        <w:ind w:left="3664" w:hanging="765"/>
      </w:pPr>
      <w:rPr>
        <w:rFonts w:hint="default"/>
        <w:lang w:val="en-US" w:eastAsia="en-US" w:bidi="en-US"/>
      </w:rPr>
    </w:lvl>
    <w:lvl w:ilvl="3" w:tplc="0B5C1324">
      <w:numFmt w:val="bullet"/>
      <w:lvlText w:val="•"/>
      <w:lvlJc w:val="left"/>
      <w:pPr>
        <w:ind w:left="4736" w:hanging="765"/>
      </w:pPr>
      <w:rPr>
        <w:rFonts w:hint="default"/>
        <w:lang w:val="en-US" w:eastAsia="en-US" w:bidi="en-US"/>
      </w:rPr>
    </w:lvl>
    <w:lvl w:ilvl="4" w:tplc="92BA8FFA">
      <w:numFmt w:val="bullet"/>
      <w:lvlText w:val="•"/>
      <w:lvlJc w:val="left"/>
      <w:pPr>
        <w:ind w:left="5808" w:hanging="765"/>
      </w:pPr>
      <w:rPr>
        <w:rFonts w:hint="default"/>
        <w:lang w:val="en-US" w:eastAsia="en-US" w:bidi="en-US"/>
      </w:rPr>
    </w:lvl>
    <w:lvl w:ilvl="5" w:tplc="D3F61180">
      <w:numFmt w:val="bullet"/>
      <w:lvlText w:val="•"/>
      <w:lvlJc w:val="left"/>
      <w:pPr>
        <w:ind w:left="6880" w:hanging="765"/>
      </w:pPr>
      <w:rPr>
        <w:rFonts w:hint="default"/>
        <w:lang w:val="en-US" w:eastAsia="en-US" w:bidi="en-US"/>
      </w:rPr>
    </w:lvl>
    <w:lvl w:ilvl="6" w:tplc="CEFC3102">
      <w:numFmt w:val="bullet"/>
      <w:lvlText w:val="•"/>
      <w:lvlJc w:val="left"/>
      <w:pPr>
        <w:ind w:left="7952" w:hanging="765"/>
      </w:pPr>
      <w:rPr>
        <w:rFonts w:hint="default"/>
        <w:lang w:val="en-US" w:eastAsia="en-US" w:bidi="en-US"/>
      </w:rPr>
    </w:lvl>
    <w:lvl w:ilvl="7" w:tplc="9EA6BE76">
      <w:numFmt w:val="bullet"/>
      <w:lvlText w:val="•"/>
      <w:lvlJc w:val="left"/>
      <w:pPr>
        <w:ind w:left="9024" w:hanging="765"/>
      </w:pPr>
      <w:rPr>
        <w:rFonts w:hint="default"/>
        <w:lang w:val="en-US" w:eastAsia="en-US" w:bidi="en-US"/>
      </w:rPr>
    </w:lvl>
    <w:lvl w:ilvl="8" w:tplc="3C4C951C">
      <w:numFmt w:val="bullet"/>
      <w:lvlText w:val="•"/>
      <w:lvlJc w:val="left"/>
      <w:pPr>
        <w:ind w:left="10096" w:hanging="765"/>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49"/>
    <w:rsid w:val="0014132F"/>
    <w:rsid w:val="00190A49"/>
    <w:rsid w:val="006971BF"/>
    <w:rsid w:val="008344FC"/>
    <w:rsid w:val="00CD6BF8"/>
    <w:rsid w:val="00D83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2A83"/>
  <w15:docId w15:val="{EA6A4687-28A4-4113-BF94-BAE26B40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line="1889" w:lineRule="exact"/>
      <w:outlineLvl w:val="0"/>
    </w:pPr>
    <w:rPr>
      <w:rFonts w:ascii="Lucida Sans" w:eastAsia="Lucida Sans" w:hAnsi="Lucida Sans" w:cs="Lucida Sans"/>
      <w:sz w:val="165"/>
      <w:szCs w:val="165"/>
    </w:rPr>
  </w:style>
  <w:style w:type="paragraph" w:styleId="Heading2">
    <w:name w:val="heading 2"/>
    <w:basedOn w:val="Normal"/>
    <w:uiPriority w:val="1"/>
    <w:qFormat/>
    <w:pPr>
      <w:spacing w:before="73"/>
      <w:ind w:left="170"/>
      <w:outlineLvl w:val="1"/>
    </w:pPr>
    <w:rPr>
      <w:rFonts w:ascii="Lucida Sans" w:eastAsia="Lucida Sans" w:hAnsi="Lucida Sans" w:cs="Lucida Sans"/>
      <w:sz w:val="79"/>
      <w:szCs w:val="79"/>
    </w:rPr>
  </w:style>
  <w:style w:type="paragraph" w:styleId="Heading3">
    <w:name w:val="heading 3"/>
    <w:basedOn w:val="Normal"/>
    <w:uiPriority w:val="1"/>
    <w:qFormat/>
    <w:pPr>
      <w:spacing w:before="76"/>
      <w:ind w:left="795"/>
      <w:outlineLvl w:val="2"/>
    </w:pPr>
    <w:rPr>
      <w:rFonts w:ascii="Cambria" w:eastAsia="Cambria" w:hAnsi="Cambria" w:cs="Cambria"/>
      <w:sz w:val="74"/>
      <w:szCs w:val="74"/>
    </w:rPr>
  </w:style>
  <w:style w:type="paragraph" w:styleId="Heading4">
    <w:name w:val="heading 4"/>
    <w:basedOn w:val="Normal"/>
    <w:uiPriority w:val="1"/>
    <w:qFormat/>
    <w:pPr>
      <w:ind w:left="1219"/>
      <w:jc w:val="center"/>
      <w:outlineLvl w:val="3"/>
    </w:pPr>
    <w:rPr>
      <w:rFonts w:ascii="Cambria" w:eastAsia="Cambria" w:hAnsi="Cambria" w:cs="Cambria"/>
      <w:sz w:val="72"/>
      <w:szCs w:val="72"/>
    </w:rPr>
  </w:style>
  <w:style w:type="paragraph" w:styleId="Heading5">
    <w:name w:val="heading 5"/>
    <w:basedOn w:val="Normal"/>
    <w:uiPriority w:val="1"/>
    <w:qFormat/>
    <w:pPr>
      <w:spacing w:before="15"/>
      <w:ind w:left="1840"/>
      <w:jc w:val="center"/>
      <w:outlineLvl w:val="4"/>
    </w:pPr>
    <w:rPr>
      <w:rFonts w:ascii="Cambria" w:eastAsia="Cambria" w:hAnsi="Cambria" w:cs="Cambria"/>
      <w:sz w:val="66"/>
      <w:szCs w:val="66"/>
    </w:rPr>
  </w:style>
  <w:style w:type="paragraph" w:styleId="Heading6">
    <w:name w:val="heading 6"/>
    <w:basedOn w:val="Normal"/>
    <w:uiPriority w:val="1"/>
    <w:qFormat/>
    <w:pPr>
      <w:ind w:left="1680"/>
      <w:outlineLvl w:val="5"/>
    </w:pPr>
    <w:rPr>
      <w:sz w:val="45"/>
      <w:szCs w:val="45"/>
    </w:rPr>
  </w:style>
  <w:style w:type="paragraph" w:styleId="Heading7">
    <w:name w:val="heading 7"/>
    <w:basedOn w:val="Normal"/>
    <w:uiPriority w:val="1"/>
    <w:qFormat/>
    <w:pPr>
      <w:ind w:left="795"/>
      <w:outlineLvl w:val="6"/>
    </w:pPr>
    <w:rPr>
      <w:sz w:val="41"/>
      <w:szCs w:val="41"/>
    </w:rPr>
  </w:style>
  <w:style w:type="paragraph" w:styleId="Heading8">
    <w:name w:val="heading 8"/>
    <w:basedOn w:val="Normal"/>
    <w:uiPriority w:val="1"/>
    <w:qFormat/>
    <w:pPr>
      <w:ind w:left="2790"/>
      <w:outlineLvl w:val="7"/>
    </w:pPr>
    <w:rPr>
      <w:sz w:val="29"/>
      <w:szCs w:val="29"/>
    </w:rPr>
  </w:style>
  <w:style w:type="paragraph" w:styleId="Heading9">
    <w:name w:val="heading 9"/>
    <w:basedOn w:val="Normal"/>
    <w:uiPriority w:val="1"/>
    <w:qFormat/>
    <w:pPr>
      <w:spacing w:before="52"/>
      <w:ind w:left="735"/>
      <w:outlineLvl w:val="8"/>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pPr>
      <w:spacing w:before="62"/>
      <w:ind w:left="1515" w:hanging="765"/>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14132F"/>
    <w:pPr>
      <w:tabs>
        <w:tab w:val="center" w:pos="4680"/>
        <w:tab w:val="right" w:pos="9360"/>
      </w:tabs>
    </w:pPr>
  </w:style>
  <w:style w:type="character" w:customStyle="1" w:styleId="HeaderChar">
    <w:name w:val="Header Char"/>
    <w:basedOn w:val="DefaultParagraphFont"/>
    <w:link w:val="Header"/>
    <w:uiPriority w:val="99"/>
    <w:rsid w:val="0014132F"/>
    <w:rPr>
      <w:rFonts w:ascii="Arial" w:eastAsia="Arial" w:hAnsi="Arial" w:cs="Arial"/>
      <w:lang w:bidi="en-US"/>
    </w:rPr>
  </w:style>
  <w:style w:type="paragraph" w:styleId="Footer">
    <w:name w:val="footer"/>
    <w:basedOn w:val="Normal"/>
    <w:link w:val="FooterChar"/>
    <w:uiPriority w:val="99"/>
    <w:unhideWhenUsed/>
    <w:rsid w:val="0014132F"/>
    <w:pPr>
      <w:tabs>
        <w:tab w:val="center" w:pos="4680"/>
        <w:tab w:val="right" w:pos="9360"/>
      </w:tabs>
    </w:pPr>
  </w:style>
  <w:style w:type="character" w:customStyle="1" w:styleId="FooterChar">
    <w:name w:val="Footer Char"/>
    <w:basedOn w:val="DefaultParagraphFont"/>
    <w:link w:val="Footer"/>
    <w:uiPriority w:val="99"/>
    <w:rsid w:val="0014132F"/>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D58CD-487D-4F43-8087-644A0837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Effective Teaming and Meeting Mechanics Resource Manual</vt:lpstr>
    </vt:vector>
  </TitlesOfParts>
  <Company>Grand Valley State University</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 Teaming and Meeting Mechanics Resource Manual</dc:title>
  <dc:creator>START Project</dc:creator>
  <cp:keywords>DADDpCRI4so</cp:keywords>
  <cp:lastModifiedBy>Kellie Fitzgerald</cp:lastModifiedBy>
  <cp:revision>4</cp:revision>
  <dcterms:created xsi:type="dcterms:W3CDTF">2018-10-12T18:56:00Z</dcterms:created>
  <dcterms:modified xsi:type="dcterms:W3CDTF">2021-09-23T14:35:00Z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2018-09-18T00:00:00Z</vt:filetime>
  </property>
  <property fmtid="{D5CDD505-2E9C-101B-9397-08002B2CF9AE}" pid="3" name="Creator">
    <vt:lpwstr>Canva</vt:lpwstr>
  </property>
  <property fmtid="{D5CDD505-2E9C-101B-9397-08002B2CF9AE}" pid="4" name="LastSaved">
    <vt:filetime>2018-10-12T00:00:00Z</vt:filetime>
  </property>
</Properties>
</file>