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jc w:val="center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6E2609" w:rsidRPr="00C74F59" w:rsidTr="006E2609">
        <w:trPr>
          <w:jc w:val="center"/>
        </w:trPr>
        <w:tc>
          <w:tcPr>
            <w:tcW w:w="3960" w:type="dxa"/>
            <w:vAlign w:val="center"/>
          </w:tcPr>
          <w:p w:rsidR="00377D8D" w:rsidRDefault="006E2609" w:rsidP="00C74F59">
            <w:pPr>
              <w:rPr>
                <w:b/>
              </w:rPr>
            </w:pPr>
            <w:r w:rsidRPr="00377D8D">
              <w:t>University Assessment Committee</w:t>
            </w:r>
          </w:p>
          <w:p w:rsidR="006E2609" w:rsidRPr="00C74F59" w:rsidRDefault="006E2609" w:rsidP="00377D8D"/>
        </w:tc>
        <w:tc>
          <w:tcPr>
            <w:tcW w:w="2782" w:type="dxa"/>
            <w:vAlign w:val="center"/>
          </w:tcPr>
          <w:p w:rsidR="00377D8D" w:rsidRPr="00C74F59" w:rsidRDefault="00377D8D" w:rsidP="00377D8D">
            <w:pPr>
              <w:jc w:val="center"/>
              <w:rPr>
                <w:b/>
              </w:rPr>
            </w:pPr>
            <w:r w:rsidRPr="00377D8D">
              <w:rPr>
                <w:b/>
                <w:sz w:val="36"/>
              </w:rPr>
              <w:t>Memorandum</w:t>
            </w:r>
          </w:p>
          <w:p w:rsidR="006E2609" w:rsidRPr="00C74F59" w:rsidRDefault="006E2609" w:rsidP="00C74F59"/>
        </w:tc>
        <w:tc>
          <w:tcPr>
            <w:tcW w:w="3482" w:type="dxa"/>
            <w:vAlign w:val="center"/>
          </w:tcPr>
          <w:p w:rsidR="006E2609" w:rsidRPr="00C74F59" w:rsidRDefault="006E2609" w:rsidP="00C74F59">
            <w:pPr>
              <w:jc w:val="right"/>
            </w:pPr>
            <w:r w:rsidRPr="00C74F59">
              <w:rPr>
                <w:noProof/>
              </w:rPr>
              <w:drawing>
                <wp:inline distT="0" distB="0" distL="0" distR="0" wp14:anchorId="17918038" wp14:editId="43F0B0FF">
                  <wp:extent cx="1796917" cy="523240"/>
                  <wp:effectExtent l="0" t="0" r="0" b="0"/>
                  <wp:docPr id="7" name="Picture 7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B2A" w:rsidRPr="00C74F59" w:rsidRDefault="00627B2A" w:rsidP="00C74F59">
      <w:pPr>
        <w:spacing w:after="0"/>
      </w:pPr>
    </w:p>
    <w:p w:rsidR="004A46EC" w:rsidRPr="00C74F59" w:rsidRDefault="004A46EC" w:rsidP="00377D8D">
      <w:pPr>
        <w:tabs>
          <w:tab w:val="left" w:pos="1440"/>
        </w:tabs>
        <w:spacing w:after="0" w:line="480" w:lineRule="auto"/>
      </w:pPr>
      <w:r w:rsidRPr="00C74F59">
        <w:t xml:space="preserve">TO: </w:t>
      </w:r>
      <w:r w:rsidRPr="00C74F59">
        <w:tab/>
        <w:t>Felix Ngassa, Chair, ECS/UAS</w:t>
      </w:r>
    </w:p>
    <w:p w:rsidR="004A46EC" w:rsidRPr="00C74F59" w:rsidRDefault="004A46EC" w:rsidP="00377D8D">
      <w:pPr>
        <w:tabs>
          <w:tab w:val="left" w:pos="1440"/>
        </w:tabs>
        <w:spacing w:after="0" w:line="480" w:lineRule="auto"/>
      </w:pPr>
      <w:r w:rsidRPr="00C74F59">
        <w:t xml:space="preserve">FROM: </w:t>
      </w:r>
      <w:r w:rsidRPr="00C74F59">
        <w:tab/>
        <w:t>Jon Hasenbank, Chair, UAC</w:t>
      </w:r>
    </w:p>
    <w:p w:rsidR="004A46EC" w:rsidRPr="00C74F59" w:rsidRDefault="004A46EC" w:rsidP="00377D8D">
      <w:pPr>
        <w:tabs>
          <w:tab w:val="left" w:pos="1440"/>
        </w:tabs>
        <w:spacing w:after="0" w:line="480" w:lineRule="auto"/>
      </w:pPr>
      <w:r w:rsidRPr="00C74F59">
        <w:t>SUBJECT:</w:t>
      </w:r>
      <w:r w:rsidRPr="00C74F59">
        <w:tab/>
        <w:t>Mid-year Report for 201</w:t>
      </w:r>
      <w:r w:rsidR="00AF052F">
        <w:t>9</w:t>
      </w:r>
      <w:r w:rsidRPr="00C74F59">
        <w:t>-</w:t>
      </w:r>
      <w:r w:rsidR="00AF052F">
        <w:t>20</w:t>
      </w:r>
    </w:p>
    <w:p w:rsidR="004A46EC" w:rsidRPr="00C74F59" w:rsidRDefault="004A46EC" w:rsidP="00377D8D">
      <w:pPr>
        <w:tabs>
          <w:tab w:val="left" w:pos="1440"/>
        </w:tabs>
        <w:spacing w:after="0" w:line="480" w:lineRule="auto"/>
      </w:pPr>
      <w:r w:rsidRPr="00C74F59">
        <w:t xml:space="preserve">DATE: </w:t>
      </w:r>
      <w:r w:rsidRPr="00C74F59">
        <w:tab/>
      </w:r>
      <w:r w:rsidR="00155DA6">
        <w:t>Dec</w:t>
      </w:r>
      <w:r w:rsidRPr="00C74F59">
        <w:t xml:space="preserve">. </w:t>
      </w:r>
      <w:r w:rsidR="00155DA6">
        <w:t>1</w:t>
      </w:r>
      <w:r w:rsidR="00AF052F">
        <w:t>6</w:t>
      </w:r>
      <w:r w:rsidR="00155DA6">
        <w:t>, 201</w:t>
      </w:r>
      <w:r w:rsidR="00AF052F">
        <w:t>9</w:t>
      </w:r>
    </w:p>
    <w:p w:rsidR="00C74F59" w:rsidRPr="00C74F59" w:rsidRDefault="004A46EC" w:rsidP="00377D8D">
      <w:pPr>
        <w:pBdr>
          <w:bottom w:val="single" w:sz="6" w:space="1" w:color="auto"/>
        </w:pBdr>
        <w:tabs>
          <w:tab w:val="left" w:pos="1440"/>
        </w:tabs>
        <w:spacing w:after="0" w:line="480" w:lineRule="auto"/>
      </w:pPr>
      <w:r w:rsidRPr="00C74F59">
        <w:t xml:space="preserve">CC: </w:t>
      </w:r>
      <w:r w:rsidRPr="00C74F59">
        <w:tab/>
        <w:t>Lisa Surman-Haight</w:t>
      </w:r>
    </w:p>
    <w:p w:rsidR="00C74F59" w:rsidRPr="00C74F59" w:rsidRDefault="00C74F59" w:rsidP="00C74F59">
      <w:pPr>
        <w:tabs>
          <w:tab w:val="left" w:pos="1440"/>
        </w:tabs>
        <w:spacing w:after="0"/>
      </w:pPr>
    </w:p>
    <w:p w:rsidR="00171383" w:rsidRDefault="00C74F59" w:rsidP="00AF052F">
      <w:pPr>
        <w:spacing w:after="0" w:line="240" w:lineRule="auto"/>
        <w:ind w:right="-20"/>
        <w:rPr>
          <w:rFonts w:cstheme="minorHAnsi"/>
        </w:rPr>
      </w:pPr>
      <w:r>
        <w:rPr>
          <w:rFonts w:cstheme="minorHAnsi"/>
        </w:rPr>
        <w:t xml:space="preserve">This progress report </w:t>
      </w:r>
      <w:r w:rsidR="00171383">
        <w:rPr>
          <w:rFonts w:cstheme="minorHAnsi"/>
        </w:rPr>
        <w:t xml:space="preserve">summarizes the </w:t>
      </w:r>
      <w:r w:rsidR="00C11427">
        <w:rPr>
          <w:rFonts w:cstheme="minorHAnsi"/>
        </w:rPr>
        <w:t>University Assessment C</w:t>
      </w:r>
      <w:r w:rsidR="00171383">
        <w:rPr>
          <w:rFonts w:cstheme="minorHAnsi"/>
        </w:rPr>
        <w:t xml:space="preserve">ommittee’s activities </w:t>
      </w:r>
      <w:r w:rsidR="00155DA6">
        <w:rPr>
          <w:rFonts w:cstheme="minorHAnsi"/>
        </w:rPr>
        <w:t xml:space="preserve">during the </w:t>
      </w:r>
      <w:r w:rsidR="00171383">
        <w:rPr>
          <w:rFonts w:cstheme="minorHAnsi"/>
        </w:rPr>
        <w:t>Fall 201</w:t>
      </w:r>
      <w:r w:rsidR="00AF052F">
        <w:rPr>
          <w:rFonts w:cstheme="minorHAnsi"/>
        </w:rPr>
        <w:t>9</w:t>
      </w:r>
      <w:r w:rsidR="00171383">
        <w:rPr>
          <w:rFonts w:cstheme="minorHAnsi"/>
        </w:rPr>
        <w:t xml:space="preserve"> semester. </w:t>
      </w:r>
    </w:p>
    <w:p w:rsidR="00155DA6" w:rsidRDefault="00155DA6" w:rsidP="00C74F59">
      <w:pPr>
        <w:spacing w:after="0"/>
        <w:rPr>
          <w:rFonts w:cstheme="minorHAnsi"/>
          <w:b/>
        </w:rPr>
      </w:pPr>
    </w:p>
    <w:p w:rsidR="006616E5" w:rsidRDefault="00046BAC" w:rsidP="00C1142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Part 1</w:t>
      </w:r>
      <w:r w:rsidR="006616E5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C11427" w:rsidRPr="00EC5F8D">
        <w:rPr>
          <w:rFonts w:cstheme="minorHAnsi"/>
          <w:b/>
        </w:rPr>
        <w:t>Core Responsibilities</w:t>
      </w:r>
    </w:p>
    <w:p w:rsidR="006616E5" w:rsidRDefault="006616E5" w:rsidP="00C11427">
      <w:pPr>
        <w:spacing w:after="0"/>
        <w:rPr>
          <w:rFonts w:cstheme="minorHAnsi"/>
          <w:b/>
        </w:rPr>
      </w:pPr>
    </w:p>
    <w:p w:rsidR="00C0334A" w:rsidRDefault="00C0334A" w:rsidP="00AF052F">
      <w:pPr>
        <w:spacing w:after="0"/>
        <w:rPr>
          <w:rFonts w:cstheme="minorHAnsi"/>
        </w:rPr>
      </w:pPr>
      <w:r>
        <w:rPr>
          <w:rFonts w:cstheme="minorHAnsi"/>
        </w:rPr>
        <w:t xml:space="preserve">The UAC’s standing responsibilities are included at the end of this report. </w:t>
      </w:r>
    </w:p>
    <w:p w:rsidR="00C0334A" w:rsidRDefault="00C0334A" w:rsidP="00AF052F">
      <w:pPr>
        <w:spacing w:after="0"/>
        <w:rPr>
          <w:rFonts w:cstheme="minorHAnsi"/>
        </w:rPr>
      </w:pPr>
    </w:p>
    <w:p w:rsidR="00AE0801" w:rsidRDefault="00C11427" w:rsidP="00AF052F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155DA6">
        <w:rPr>
          <w:rFonts w:cstheme="minorHAnsi"/>
        </w:rPr>
        <w:t xml:space="preserve">UAC met in full session five times </w:t>
      </w:r>
      <w:r w:rsidR="00AF052F">
        <w:rPr>
          <w:rFonts w:cstheme="minorHAnsi"/>
        </w:rPr>
        <w:t xml:space="preserve">during Fall 2019 </w:t>
      </w:r>
      <w:r w:rsidR="00155DA6">
        <w:rPr>
          <w:rFonts w:cstheme="minorHAnsi"/>
        </w:rPr>
        <w:t>(9/2</w:t>
      </w:r>
      <w:r w:rsidR="00AF052F">
        <w:rPr>
          <w:rFonts w:cstheme="minorHAnsi"/>
        </w:rPr>
        <w:t>3</w:t>
      </w:r>
      <w:r w:rsidR="00155DA6">
        <w:rPr>
          <w:rFonts w:cstheme="minorHAnsi"/>
        </w:rPr>
        <w:t>, 10/</w:t>
      </w:r>
      <w:r w:rsidR="00AF052F">
        <w:rPr>
          <w:rFonts w:cstheme="minorHAnsi"/>
        </w:rPr>
        <w:t>7</w:t>
      </w:r>
      <w:r w:rsidR="00EC5F8D">
        <w:rPr>
          <w:rFonts w:cstheme="minorHAnsi"/>
        </w:rPr>
        <w:t>, 11/</w:t>
      </w:r>
      <w:r w:rsidR="00AF052F">
        <w:rPr>
          <w:rFonts w:cstheme="minorHAnsi"/>
        </w:rPr>
        <w:t>4</w:t>
      </w:r>
      <w:r w:rsidR="00EC5F8D">
        <w:rPr>
          <w:rFonts w:cstheme="minorHAnsi"/>
        </w:rPr>
        <w:t xml:space="preserve">, and </w:t>
      </w:r>
      <w:r w:rsidR="00AF052F">
        <w:rPr>
          <w:rFonts w:cstheme="minorHAnsi"/>
        </w:rPr>
        <w:t>11/18, and 12/2</w:t>
      </w:r>
      <w:r w:rsidR="00EC5F8D">
        <w:rPr>
          <w:rFonts w:cstheme="minorHAnsi"/>
        </w:rPr>
        <w:t>).</w:t>
      </w:r>
      <w:r w:rsidR="00155DA6">
        <w:rPr>
          <w:rFonts w:cstheme="minorHAnsi"/>
        </w:rPr>
        <w:t xml:space="preserve"> </w:t>
      </w:r>
      <w:r w:rsidR="00603BBE">
        <w:rPr>
          <w:rFonts w:cstheme="minorHAnsi"/>
        </w:rPr>
        <w:t>The various agenda included assessment updates</w:t>
      </w:r>
      <w:r w:rsidR="00EC7C9E">
        <w:rPr>
          <w:rFonts w:cstheme="minorHAnsi"/>
        </w:rPr>
        <w:t xml:space="preserve">, </w:t>
      </w:r>
      <w:r w:rsidR="00603BBE">
        <w:rPr>
          <w:rFonts w:cstheme="minorHAnsi"/>
        </w:rPr>
        <w:t xml:space="preserve">opportunities for members to provide input on </w:t>
      </w:r>
      <w:r w:rsidR="00046BAC">
        <w:rPr>
          <w:rFonts w:cstheme="minorHAnsi"/>
        </w:rPr>
        <w:t>issues pertinent to university assessment</w:t>
      </w:r>
      <w:r w:rsidR="00EC7C9E">
        <w:rPr>
          <w:rFonts w:cstheme="minorHAnsi"/>
        </w:rPr>
        <w:t xml:space="preserve">, </w:t>
      </w:r>
      <w:r w:rsidR="006C39B2">
        <w:rPr>
          <w:rFonts w:cstheme="minorHAnsi"/>
        </w:rPr>
        <w:t xml:space="preserve">decisions </w:t>
      </w:r>
      <w:r w:rsidR="00F62A5B">
        <w:rPr>
          <w:rFonts w:cstheme="minorHAnsi"/>
        </w:rPr>
        <w:t xml:space="preserve">and member training regarding UAC </w:t>
      </w:r>
      <w:r w:rsidR="006C39B2">
        <w:rPr>
          <w:rFonts w:cstheme="minorHAnsi"/>
        </w:rPr>
        <w:t xml:space="preserve">review processes, </w:t>
      </w:r>
      <w:r w:rsidR="00F62A5B">
        <w:rPr>
          <w:rFonts w:cstheme="minorHAnsi"/>
        </w:rPr>
        <w:t xml:space="preserve">and </w:t>
      </w:r>
      <w:r w:rsidR="00046BAC">
        <w:rPr>
          <w:rFonts w:cstheme="minorHAnsi"/>
        </w:rPr>
        <w:t xml:space="preserve">time for </w:t>
      </w:r>
      <w:r w:rsidR="00603BBE">
        <w:rPr>
          <w:rFonts w:cstheme="minorHAnsi"/>
        </w:rPr>
        <w:t xml:space="preserve">members to discuss and collaborate </w:t>
      </w:r>
      <w:r w:rsidR="00F7203C">
        <w:rPr>
          <w:rFonts w:cstheme="minorHAnsi"/>
        </w:rPr>
        <w:t xml:space="preserve">on the semester’s </w:t>
      </w:r>
      <w:r w:rsidR="00046BAC">
        <w:rPr>
          <w:rFonts w:cstheme="minorHAnsi"/>
        </w:rPr>
        <w:t>assessment reviews</w:t>
      </w:r>
      <w:r w:rsidR="00F62A5B">
        <w:rPr>
          <w:rFonts w:cstheme="minorHAnsi"/>
        </w:rPr>
        <w:t xml:space="preserve"> and special charges from ECS (see part 2, below)</w:t>
      </w:r>
      <w:r w:rsidR="00046BAC">
        <w:rPr>
          <w:rFonts w:cstheme="minorHAnsi"/>
        </w:rPr>
        <w:t>. Detailed m</w:t>
      </w:r>
      <w:r w:rsidR="00155DA6">
        <w:rPr>
          <w:rFonts w:cstheme="minorHAnsi"/>
        </w:rPr>
        <w:t xml:space="preserve">inutes </w:t>
      </w:r>
      <w:r w:rsidR="00046BAC">
        <w:rPr>
          <w:rFonts w:cstheme="minorHAnsi"/>
        </w:rPr>
        <w:t xml:space="preserve">from each regular meeting </w:t>
      </w:r>
      <w:r w:rsidR="00F62A5B">
        <w:rPr>
          <w:rFonts w:cstheme="minorHAnsi"/>
        </w:rPr>
        <w:t xml:space="preserve">are posted to </w:t>
      </w:r>
      <w:r w:rsidR="00EC5F8D">
        <w:rPr>
          <w:rFonts w:cstheme="minorHAnsi"/>
        </w:rPr>
        <w:t xml:space="preserve">the </w:t>
      </w:r>
      <w:r w:rsidR="00155DA6">
        <w:rPr>
          <w:rFonts w:cstheme="minorHAnsi"/>
        </w:rPr>
        <w:t>UAC website (</w:t>
      </w:r>
      <w:hyperlink r:id="rId8" w:history="1">
        <w:r w:rsidR="00155DA6" w:rsidRPr="00582F69">
          <w:rPr>
            <w:rStyle w:val="Hyperlink"/>
            <w:rFonts w:cstheme="minorHAnsi"/>
          </w:rPr>
          <w:t>www.gvsu.edu/uac/meetings</w:t>
        </w:r>
      </w:hyperlink>
      <w:r w:rsidR="00155DA6">
        <w:rPr>
          <w:rFonts w:cstheme="minorHAnsi"/>
        </w:rPr>
        <w:t>).</w:t>
      </w:r>
      <w:r w:rsidR="00AF052F">
        <w:rPr>
          <w:rFonts w:cstheme="minorHAnsi"/>
        </w:rPr>
        <w:t xml:space="preserve"> </w:t>
      </w:r>
    </w:p>
    <w:p w:rsidR="005B0BFA" w:rsidRDefault="005B0BFA" w:rsidP="00C11427">
      <w:pPr>
        <w:spacing w:after="0"/>
        <w:rPr>
          <w:rFonts w:cstheme="minorHAnsi"/>
        </w:rPr>
      </w:pPr>
    </w:p>
    <w:p w:rsidR="00046BAC" w:rsidRDefault="00F7203C" w:rsidP="00AF052F">
      <w:pPr>
        <w:spacing w:after="0"/>
        <w:rPr>
          <w:rFonts w:cstheme="minorHAnsi"/>
        </w:rPr>
      </w:pPr>
      <w:r>
        <w:rPr>
          <w:rFonts w:cstheme="minorHAnsi"/>
        </w:rPr>
        <w:t xml:space="preserve">Overall attendance rates </w:t>
      </w:r>
      <w:r w:rsidR="00AE0801">
        <w:rPr>
          <w:rFonts w:cstheme="minorHAnsi"/>
        </w:rPr>
        <w:t xml:space="preserve">among </w:t>
      </w:r>
      <w:r w:rsidR="00EC7C9E">
        <w:rPr>
          <w:rFonts w:cstheme="minorHAnsi"/>
        </w:rPr>
        <w:t xml:space="preserve">the </w:t>
      </w:r>
      <w:r w:rsidR="00AE0801">
        <w:rPr>
          <w:rFonts w:cstheme="minorHAnsi"/>
        </w:rPr>
        <w:t xml:space="preserve">UAC’s voting members </w:t>
      </w:r>
      <w:r>
        <w:rPr>
          <w:rFonts w:cstheme="minorHAnsi"/>
        </w:rPr>
        <w:t>averaged 8</w:t>
      </w:r>
      <w:r w:rsidR="00306CC3">
        <w:rPr>
          <w:rFonts w:cstheme="minorHAnsi"/>
        </w:rPr>
        <w:t>1</w:t>
      </w:r>
      <w:r>
        <w:rPr>
          <w:rFonts w:cstheme="minorHAnsi"/>
        </w:rPr>
        <w:t xml:space="preserve">% </w:t>
      </w:r>
      <w:r w:rsidR="00AE0801">
        <w:rPr>
          <w:rFonts w:cstheme="minorHAnsi"/>
        </w:rPr>
        <w:t>(</w:t>
      </w:r>
      <w:r w:rsidR="00EC7C9E">
        <w:rPr>
          <w:rFonts w:cstheme="minorHAnsi"/>
        </w:rPr>
        <w:t xml:space="preserve">approximately </w:t>
      </w:r>
      <w:r w:rsidR="00AE0801">
        <w:rPr>
          <w:rFonts w:cstheme="minorHAnsi"/>
        </w:rPr>
        <w:t>2</w:t>
      </w:r>
      <w:r w:rsidR="001A6B8A">
        <w:rPr>
          <w:rFonts w:cstheme="minorHAnsi"/>
        </w:rPr>
        <w:t>4</w:t>
      </w:r>
      <w:r w:rsidR="00AE0801">
        <w:rPr>
          <w:rFonts w:cstheme="minorHAnsi"/>
        </w:rPr>
        <w:t xml:space="preserve"> out of 30) </w:t>
      </w:r>
      <w:r w:rsidR="00603BBE">
        <w:rPr>
          <w:rFonts w:cstheme="minorHAnsi"/>
        </w:rPr>
        <w:t>in Fall 201</w:t>
      </w:r>
      <w:r w:rsidR="00AF052F">
        <w:rPr>
          <w:rFonts w:cstheme="minorHAnsi"/>
        </w:rPr>
        <w:t>9</w:t>
      </w:r>
      <w:r w:rsidR="00603BBE">
        <w:rPr>
          <w:rFonts w:cstheme="minorHAnsi"/>
        </w:rPr>
        <w:t xml:space="preserve">. </w:t>
      </w:r>
      <w:r w:rsidR="00711CEC">
        <w:rPr>
          <w:rFonts w:cstheme="minorHAnsi"/>
        </w:rPr>
        <w:t xml:space="preserve">Three </w:t>
      </w:r>
      <w:r w:rsidR="00AE0801">
        <w:rPr>
          <w:rFonts w:cstheme="minorHAnsi"/>
        </w:rPr>
        <w:t xml:space="preserve">of </w:t>
      </w:r>
      <w:r w:rsidR="00EC7C9E">
        <w:rPr>
          <w:rFonts w:cstheme="minorHAnsi"/>
        </w:rPr>
        <w:t xml:space="preserve">the </w:t>
      </w:r>
      <w:r w:rsidR="00AE0801">
        <w:rPr>
          <w:rFonts w:cstheme="minorHAnsi"/>
        </w:rPr>
        <w:t xml:space="preserve">UAC’s </w:t>
      </w:r>
      <w:r w:rsidR="00603BBE">
        <w:rPr>
          <w:rFonts w:cstheme="minorHAnsi"/>
        </w:rPr>
        <w:t xml:space="preserve">seats </w:t>
      </w:r>
      <w:r w:rsidR="000E066F">
        <w:rPr>
          <w:rFonts w:cstheme="minorHAnsi"/>
        </w:rPr>
        <w:t xml:space="preserve">were </w:t>
      </w:r>
      <w:r w:rsidR="00AE0801">
        <w:rPr>
          <w:rFonts w:cstheme="minorHAnsi"/>
        </w:rPr>
        <w:t>vacant</w:t>
      </w:r>
      <w:r>
        <w:rPr>
          <w:rFonts w:cstheme="minorHAnsi"/>
        </w:rPr>
        <w:t xml:space="preserve">: CLAS was only able to fill </w:t>
      </w:r>
      <w:r w:rsidR="001A6B8A">
        <w:rPr>
          <w:rFonts w:cstheme="minorHAnsi"/>
        </w:rPr>
        <w:t xml:space="preserve">one </w:t>
      </w:r>
      <w:r>
        <w:rPr>
          <w:rFonts w:cstheme="minorHAnsi"/>
        </w:rPr>
        <w:t xml:space="preserve">of the College’s </w:t>
      </w:r>
      <w:r w:rsidR="001A6B8A">
        <w:rPr>
          <w:rFonts w:cstheme="minorHAnsi"/>
        </w:rPr>
        <w:t xml:space="preserve">three </w:t>
      </w:r>
      <w:r w:rsidR="00603BBE">
        <w:rPr>
          <w:rFonts w:cstheme="minorHAnsi"/>
        </w:rPr>
        <w:t xml:space="preserve">open </w:t>
      </w:r>
      <w:r>
        <w:rPr>
          <w:rFonts w:cstheme="minorHAnsi"/>
        </w:rPr>
        <w:t xml:space="preserve">seats in </w:t>
      </w:r>
      <w:r w:rsidR="00603BBE">
        <w:rPr>
          <w:rFonts w:cstheme="minorHAnsi"/>
        </w:rPr>
        <w:t>the Fall special elections</w:t>
      </w:r>
      <w:r>
        <w:rPr>
          <w:rFonts w:cstheme="minorHAnsi"/>
        </w:rPr>
        <w:t>.</w:t>
      </w:r>
      <w:r w:rsidR="001A6B8A">
        <w:rPr>
          <w:rFonts w:cstheme="minorHAnsi"/>
        </w:rPr>
        <w:t xml:space="preserve"> We have </w:t>
      </w:r>
      <w:r w:rsidR="00711CEC">
        <w:rPr>
          <w:rFonts w:cstheme="minorHAnsi"/>
        </w:rPr>
        <w:t xml:space="preserve">also </w:t>
      </w:r>
      <w:r w:rsidR="001A6B8A">
        <w:rPr>
          <w:rFonts w:cstheme="minorHAnsi"/>
        </w:rPr>
        <w:t>not yet been assigned an undergraduate representative from the student senate;</w:t>
      </w:r>
      <w:r w:rsidR="00A0753D">
        <w:rPr>
          <w:rFonts w:cstheme="minorHAnsi"/>
        </w:rPr>
        <w:t xml:space="preserve"> however,</w:t>
      </w:r>
      <w:r w:rsidR="001A6B8A">
        <w:rPr>
          <w:rFonts w:cstheme="minorHAnsi"/>
        </w:rPr>
        <w:t xml:space="preserve"> </w:t>
      </w:r>
      <w:r w:rsidR="00711CEC">
        <w:rPr>
          <w:rFonts w:cstheme="minorHAnsi"/>
        </w:rPr>
        <w:t xml:space="preserve">representatives from the </w:t>
      </w:r>
      <w:r w:rsidR="001A6B8A">
        <w:rPr>
          <w:rFonts w:cstheme="minorHAnsi"/>
        </w:rPr>
        <w:t xml:space="preserve">graduate student </w:t>
      </w:r>
      <w:r w:rsidR="00711CEC">
        <w:rPr>
          <w:rFonts w:cstheme="minorHAnsi"/>
        </w:rPr>
        <w:t xml:space="preserve">body have </w:t>
      </w:r>
      <w:r w:rsidR="001A6B8A">
        <w:rPr>
          <w:rFonts w:cstheme="minorHAnsi"/>
        </w:rPr>
        <w:t>attended regularly.</w:t>
      </w:r>
    </w:p>
    <w:p w:rsidR="005B0BFA" w:rsidRDefault="005B0BFA" w:rsidP="00AE0801">
      <w:pPr>
        <w:spacing w:after="0"/>
        <w:ind w:firstLine="720"/>
        <w:rPr>
          <w:rFonts w:cstheme="minorHAnsi"/>
        </w:rPr>
      </w:pPr>
    </w:p>
    <w:p w:rsidR="00A0753D" w:rsidRDefault="00046BAC" w:rsidP="001A6B8A">
      <w:pPr>
        <w:spacing w:after="0"/>
        <w:rPr>
          <w:rFonts w:cstheme="minorHAnsi"/>
        </w:rPr>
      </w:pPr>
      <w:r>
        <w:rPr>
          <w:rFonts w:cstheme="minorHAnsi"/>
        </w:rPr>
        <w:t>R</w:t>
      </w:r>
      <w:r w:rsidR="00EC5F8D">
        <w:rPr>
          <w:rFonts w:cstheme="minorHAnsi"/>
        </w:rPr>
        <w:t xml:space="preserve">eview teams </w:t>
      </w:r>
      <w:r w:rsidR="001A6B8A">
        <w:rPr>
          <w:rFonts w:cstheme="minorHAnsi"/>
        </w:rPr>
        <w:t xml:space="preserve">collaborated at the end of each regular meeting and also </w:t>
      </w:r>
      <w:r w:rsidR="00BF2644">
        <w:rPr>
          <w:rFonts w:cstheme="minorHAnsi"/>
        </w:rPr>
        <w:t xml:space="preserve">worked </w:t>
      </w:r>
      <w:r>
        <w:rPr>
          <w:rFonts w:cstheme="minorHAnsi"/>
        </w:rPr>
        <w:t xml:space="preserve">between regular meetings </w:t>
      </w:r>
      <w:r w:rsidR="00EC5F8D">
        <w:rPr>
          <w:rFonts w:cstheme="minorHAnsi"/>
        </w:rPr>
        <w:t xml:space="preserve">to </w:t>
      </w:r>
      <w:r w:rsidR="00BF2644">
        <w:rPr>
          <w:rFonts w:cstheme="minorHAnsi"/>
        </w:rPr>
        <w:t xml:space="preserve">complete their </w:t>
      </w:r>
      <w:r w:rsidR="00EC5F8D">
        <w:rPr>
          <w:rFonts w:cstheme="minorHAnsi"/>
        </w:rPr>
        <w:t>assigned reviews</w:t>
      </w:r>
      <w:r w:rsidR="00BF2644">
        <w:rPr>
          <w:rFonts w:cstheme="minorHAnsi"/>
        </w:rPr>
        <w:t xml:space="preserve">, which </w:t>
      </w:r>
      <w:r w:rsidR="00603BBE">
        <w:rPr>
          <w:rFonts w:cstheme="minorHAnsi"/>
        </w:rPr>
        <w:t xml:space="preserve">constitutes </w:t>
      </w:r>
      <w:r w:rsidR="00BF2644">
        <w:rPr>
          <w:rFonts w:cstheme="minorHAnsi"/>
        </w:rPr>
        <w:t>t</w:t>
      </w:r>
      <w:r w:rsidR="0053280D">
        <w:rPr>
          <w:rFonts w:cstheme="minorHAnsi"/>
        </w:rPr>
        <w:t xml:space="preserve">he most intensive part of UAC’s workload every </w:t>
      </w:r>
      <w:r w:rsidR="00BF2644">
        <w:rPr>
          <w:rFonts w:cstheme="minorHAnsi"/>
        </w:rPr>
        <w:t>semester.</w:t>
      </w:r>
      <w:r w:rsidR="0053280D">
        <w:rPr>
          <w:rFonts w:cstheme="minorHAnsi"/>
        </w:rPr>
        <w:t xml:space="preserve"> </w:t>
      </w:r>
    </w:p>
    <w:p w:rsidR="00A0753D" w:rsidRDefault="00A0753D" w:rsidP="001A6B8A">
      <w:pPr>
        <w:spacing w:after="0"/>
        <w:rPr>
          <w:rFonts w:cstheme="minorHAnsi"/>
        </w:rPr>
      </w:pPr>
    </w:p>
    <w:p w:rsidR="007F0394" w:rsidRDefault="00BF2644" w:rsidP="001A6B8A">
      <w:pPr>
        <w:spacing w:after="0"/>
        <w:rPr>
          <w:rFonts w:cstheme="minorHAnsi"/>
        </w:rPr>
      </w:pPr>
      <w:r>
        <w:rPr>
          <w:rFonts w:cstheme="minorHAnsi"/>
        </w:rPr>
        <w:t>For Fall 201</w:t>
      </w:r>
      <w:r w:rsidR="001A6B8A">
        <w:rPr>
          <w:rFonts w:cstheme="minorHAnsi"/>
        </w:rPr>
        <w:t>9</w:t>
      </w:r>
      <w:r w:rsidR="007F0394">
        <w:rPr>
          <w:rFonts w:cstheme="minorHAnsi"/>
        </w:rPr>
        <w:t xml:space="preserve">, the review </w:t>
      </w:r>
      <w:r w:rsidR="00EC7C9E">
        <w:rPr>
          <w:rFonts w:cstheme="minorHAnsi"/>
        </w:rPr>
        <w:t>docket</w:t>
      </w:r>
      <w:r w:rsidR="007F0394">
        <w:rPr>
          <w:rFonts w:cstheme="minorHAnsi"/>
        </w:rPr>
        <w:t xml:space="preserve"> included</w:t>
      </w:r>
      <w:r w:rsidR="00972443">
        <w:rPr>
          <w:rFonts w:cstheme="minorHAnsi"/>
        </w:rPr>
        <w:t xml:space="preserve"> </w:t>
      </w:r>
      <w:r w:rsidR="00972443" w:rsidRPr="001A6B8A">
        <w:rPr>
          <w:rFonts w:cstheme="minorHAnsi"/>
          <w:b/>
        </w:rPr>
        <w:t>17 strategic plans</w:t>
      </w:r>
      <w:r w:rsidR="00972443">
        <w:rPr>
          <w:rFonts w:cstheme="minorHAnsi"/>
        </w:rPr>
        <w:t xml:space="preserve"> and </w:t>
      </w:r>
      <w:r w:rsidR="001A6B8A" w:rsidRPr="001A6B8A">
        <w:rPr>
          <w:rFonts w:cstheme="minorHAnsi"/>
          <w:b/>
        </w:rPr>
        <w:t>50</w:t>
      </w:r>
      <w:r w:rsidR="00972443" w:rsidRPr="001A6B8A">
        <w:rPr>
          <w:rFonts w:cstheme="minorHAnsi"/>
          <w:b/>
        </w:rPr>
        <w:t xml:space="preserve"> assessment reports</w:t>
      </w:r>
      <w:r w:rsidR="00972443">
        <w:rPr>
          <w:rFonts w:cstheme="minorHAnsi"/>
        </w:rPr>
        <w:t>, including</w:t>
      </w:r>
      <w:r w:rsidR="007F0394">
        <w:rPr>
          <w:rFonts w:cstheme="minorHAnsi"/>
        </w:rPr>
        <w:t>:</w:t>
      </w:r>
    </w:p>
    <w:p w:rsidR="001F3AAC" w:rsidRDefault="001A6B8A" w:rsidP="009724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30</w:t>
      </w:r>
      <w:r w:rsidR="007F0394" w:rsidRPr="007F0394">
        <w:rPr>
          <w:rFonts w:asciiTheme="minorHAnsi" w:hAnsiTheme="minorHAnsi" w:cstheme="minorHAnsi"/>
          <w:sz w:val="22"/>
        </w:rPr>
        <w:t xml:space="preserve"> </w:t>
      </w:r>
      <w:r w:rsidR="001F3AAC">
        <w:rPr>
          <w:rFonts w:asciiTheme="minorHAnsi" w:hAnsiTheme="minorHAnsi" w:cstheme="minorHAnsi"/>
          <w:sz w:val="22"/>
        </w:rPr>
        <w:t xml:space="preserve">undergraduate majors </w:t>
      </w:r>
      <w:r w:rsidR="00972443">
        <w:rPr>
          <w:rFonts w:asciiTheme="minorHAnsi" w:hAnsiTheme="minorHAnsi" w:cstheme="minorHAnsi"/>
          <w:sz w:val="22"/>
        </w:rPr>
        <w:t xml:space="preserve">and </w:t>
      </w:r>
      <w:r>
        <w:rPr>
          <w:rFonts w:asciiTheme="minorHAnsi" w:hAnsiTheme="minorHAnsi" w:cstheme="minorHAnsi"/>
          <w:sz w:val="22"/>
        </w:rPr>
        <w:t>25</w:t>
      </w:r>
      <w:r w:rsidR="00BF2644">
        <w:rPr>
          <w:rFonts w:asciiTheme="minorHAnsi" w:hAnsiTheme="minorHAnsi" w:cstheme="minorHAnsi"/>
          <w:sz w:val="22"/>
        </w:rPr>
        <w:t xml:space="preserve"> emphases</w:t>
      </w:r>
    </w:p>
    <w:p w:rsidR="007F0394" w:rsidRDefault="001F3AAC" w:rsidP="009724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1A6B8A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graduate degrees </w:t>
      </w:r>
      <w:r w:rsidR="00603BBE">
        <w:rPr>
          <w:rFonts w:asciiTheme="minorHAnsi" w:hAnsiTheme="minorHAnsi" w:cstheme="minorHAnsi"/>
          <w:sz w:val="22"/>
        </w:rPr>
        <w:t xml:space="preserve">and </w:t>
      </w:r>
      <w:r w:rsidR="001A6B8A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emphases</w:t>
      </w:r>
      <w:r w:rsidR="007F0394">
        <w:rPr>
          <w:rFonts w:asciiTheme="minorHAnsi" w:hAnsiTheme="minorHAnsi" w:cstheme="minorHAnsi"/>
          <w:sz w:val="22"/>
        </w:rPr>
        <w:t xml:space="preserve"> </w:t>
      </w:r>
    </w:p>
    <w:p w:rsidR="00972443" w:rsidRPr="001F3AAC" w:rsidRDefault="00972443" w:rsidP="009724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1F3AAC">
        <w:rPr>
          <w:rFonts w:asciiTheme="minorHAnsi" w:hAnsiTheme="minorHAnsi" w:cstheme="minorHAnsi"/>
          <w:sz w:val="22"/>
        </w:rPr>
        <w:t>6 certificate programs</w:t>
      </w:r>
    </w:p>
    <w:p w:rsidR="006616E5" w:rsidRPr="006616E5" w:rsidRDefault="001A6B8A" w:rsidP="007F0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972443">
        <w:rPr>
          <w:rFonts w:asciiTheme="minorHAnsi" w:hAnsiTheme="minorHAnsi" w:cstheme="minorHAnsi"/>
          <w:sz w:val="22"/>
        </w:rPr>
        <w:t xml:space="preserve"> </w:t>
      </w:r>
      <w:r w:rsidR="005B0BFA">
        <w:rPr>
          <w:rFonts w:asciiTheme="minorHAnsi" w:hAnsiTheme="minorHAnsi" w:cstheme="minorHAnsi"/>
          <w:sz w:val="22"/>
        </w:rPr>
        <w:t xml:space="preserve">special </w:t>
      </w:r>
      <w:r>
        <w:rPr>
          <w:rFonts w:asciiTheme="minorHAnsi" w:hAnsiTheme="minorHAnsi" w:cstheme="minorHAnsi"/>
          <w:sz w:val="22"/>
        </w:rPr>
        <w:t>review</w:t>
      </w:r>
      <w:r w:rsidR="00C0334A">
        <w:rPr>
          <w:rFonts w:asciiTheme="minorHAnsi" w:hAnsiTheme="minorHAnsi" w:cstheme="minorHAnsi"/>
          <w:sz w:val="22"/>
        </w:rPr>
        <w:t xml:space="preserve"> (SWS)</w:t>
      </w:r>
      <w:r w:rsidR="006616E5">
        <w:rPr>
          <w:rFonts w:asciiTheme="minorHAnsi" w:hAnsiTheme="minorHAnsi" w:cstheme="minorHAnsi"/>
          <w:sz w:val="22"/>
        </w:rPr>
        <w:br/>
      </w:r>
    </w:p>
    <w:p w:rsidR="005B0BFA" w:rsidRDefault="006616E5" w:rsidP="001A6B8A">
      <w:pPr>
        <w:rPr>
          <w:rFonts w:cstheme="minorHAnsi"/>
          <w:b/>
        </w:rPr>
      </w:pPr>
      <w:r>
        <w:rPr>
          <w:rFonts w:cstheme="minorHAnsi"/>
        </w:rPr>
        <w:t xml:space="preserve">Review teams have completed their work. </w:t>
      </w:r>
      <w:r w:rsidR="005B0BFA">
        <w:rPr>
          <w:rFonts w:cstheme="minorHAnsi"/>
        </w:rPr>
        <w:t>The c</w:t>
      </w:r>
      <w:r w:rsidR="00EC7C9E">
        <w:rPr>
          <w:rFonts w:cstheme="minorHAnsi"/>
        </w:rPr>
        <w:t>ompleted reviews will be available</w:t>
      </w:r>
      <w:r w:rsidR="0093333D">
        <w:rPr>
          <w:rFonts w:cstheme="minorHAnsi"/>
        </w:rPr>
        <w:t xml:space="preserve"> in GVAdvance</w:t>
      </w:r>
      <w:r w:rsidR="00EC7C9E">
        <w:rPr>
          <w:rFonts w:cstheme="minorHAnsi"/>
        </w:rPr>
        <w:t xml:space="preserve"> </w:t>
      </w:r>
      <w:r w:rsidR="005B0BFA">
        <w:rPr>
          <w:rFonts w:cstheme="minorHAnsi"/>
        </w:rPr>
        <w:t xml:space="preserve">after they are </w:t>
      </w:r>
      <w:r w:rsidR="0093333D">
        <w:rPr>
          <w:rFonts w:cstheme="minorHAnsi"/>
        </w:rPr>
        <w:t>f</w:t>
      </w:r>
      <w:r w:rsidR="005B0BFA">
        <w:rPr>
          <w:rFonts w:cstheme="minorHAnsi"/>
        </w:rPr>
        <w:t>inalized by the UAC Chair</w:t>
      </w:r>
      <w:r>
        <w:rPr>
          <w:rFonts w:cstheme="minorHAnsi"/>
        </w:rPr>
        <w:t xml:space="preserve"> </w:t>
      </w:r>
      <w:r w:rsidR="0093333D">
        <w:rPr>
          <w:rFonts w:cstheme="minorHAnsi"/>
        </w:rPr>
        <w:t xml:space="preserve">in </w:t>
      </w:r>
      <w:r>
        <w:rPr>
          <w:rFonts w:cstheme="minorHAnsi"/>
        </w:rPr>
        <w:t>early January</w:t>
      </w:r>
      <w:r w:rsidR="00C11427">
        <w:rPr>
          <w:rFonts w:cstheme="minorHAnsi"/>
        </w:rPr>
        <w:t>.</w:t>
      </w:r>
      <w:bookmarkStart w:id="0" w:name="_GoBack"/>
      <w:bookmarkEnd w:id="0"/>
    </w:p>
    <w:p w:rsidR="006616E5" w:rsidRDefault="00046BAC" w:rsidP="007F0394">
      <w:pPr>
        <w:rPr>
          <w:rFonts w:cstheme="minorHAnsi"/>
          <w:b/>
        </w:rPr>
      </w:pPr>
      <w:r>
        <w:rPr>
          <w:rFonts w:cstheme="minorHAnsi"/>
          <w:b/>
        </w:rPr>
        <w:t>Part 2</w:t>
      </w:r>
      <w:r w:rsidR="006616E5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C11427" w:rsidRPr="00EC5F8D">
        <w:rPr>
          <w:rFonts w:cstheme="minorHAnsi"/>
          <w:b/>
        </w:rPr>
        <w:t xml:space="preserve">Special Charges </w:t>
      </w:r>
    </w:p>
    <w:p w:rsidR="00A0753D" w:rsidRDefault="00A0753D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UAC </w:t>
      </w:r>
      <w:r w:rsidR="00C0334A">
        <w:rPr>
          <w:rFonts w:cstheme="minorHAnsi"/>
        </w:rPr>
        <w:t>received</w:t>
      </w:r>
      <w:r>
        <w:rPr>
          <w:rFonts w:cstheme="minorHAnsi"/>
        </w:rPr>
        <w:t xml:space="preserve"> three special charges from ECS this year: </w:t>
      </w:r>
    </w:p>
    <w:p w:rsidR="005B0BFA" w:rsidRDefault="00A0753D" w:rsidP="00A0753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A0753D">
        <w:rPr>
          <w:rFonts w:asciiTheme="minorHAnsi" w:hAnsiTheme="minorHAnsi" w:cstheme="minorHAnsi"/>
          <w:sz w:val="22"/>
        </w:rPr>
        <w:t xml:space="preserve">Enact the recommendations of the 2018-19 UAC pre-major and service course task force. </w:t>
      </w:r>
    </w:p>
    <w:p w:rsidR="006C39B2" w:rsidRDefault="00A0753D" w:rsidP="00377D8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A0753D">
        <w:rPr>
          <w:rFonts w:asciiTheme="minorHAnsi" w:hAnsiTheme="minorHAnsi" w:cstheme="minorHAnsi"/>
          <w:sz w:val="22"/>
        </w:rPr>
        <w:t>Enact the recommendations of the 2018-19 UAC co-curricular and advising task force.</w:t>
      </w:r>
    </w:p>
    <w:p w:rsidR="00A0753D" w:rsidRPr="00A0753D" w:rsidRDefault="00A0753D" w:rsidP="00A0753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0753D">
        <w:rPr>
          <w:rFonts w:asciiTheme="minorHAnsi" w:hAnsiTheme="minorHAnsi" w:cstheme="minorHAnsi"/>
          <w:sz w:val="22"/>
          <w:szCs w:val="22"/>
        </w:rPr>
        <w:lastRenderedPageBreak/>
        <w:t>Review the existing self-study report questions in GVAdvance and identify any changes or unit supports that may be warranted as we prepare for the first round of Self Study reviews in January 2021.</w:t>
      </w:r>
    </w:p>
    <w:p w:rsidR="00C0334A" w:rsidRDefault="00C0334A" w:rsidP="00F62A5B">
      <w:pPr>
        <w:spacing w:after="0"/>
        <w:rPr>
          <w:rFonts w:cstheme="minorHAnsi"/>
        </w:rPr>
      </w:pPr>
    </w:p>
    <w:p w:rsidR="00A0753D" w:rsidRDefault="00F62A5B" w:rsidP="00F62A5B">
      <w:pPr>
        <w:spacing w:after="0"/>
        <w:rPr>
          <w:rFonts w:cstheme="minorHAnsi"/>
        </w:rPr>
      </w:pPr>
      <w:r>
        <w:rPr>
          <w:rFonts w:cstheme="minorHAnsi"/>
        </w:rPr>
        <w:t xml:space="preserve">Significant progress </w:t>
      </w:r>
      <w:r w:rsidR="00C0334A">
        <w:rPr>
          <w:rFonts w:cstheme="minorHAnsi"/>
        </w:rPr>
        <w:t xml:space="preserve">was </w:t>
      </w:r>
      <w:r>
        <w:rPr>
          <w:rFonts w:cstheme="minorHAnsi"/>
        </w:rPr>
        <w:t>made on s</w:t>
      </w:r>
      <w:r w:rsidR="00A0753D">
        <w:rPr>
          <w:rFonts w:cstheme="minorHAnsi"/>
        </w:rPr>
        <w:t>pecial charge #2</w:t>
      </w:r>
      <w:r w:rsidR="00C0334A">
        <w:rPr>
          <w:rFonts w:cstheme="minorHAnsi"/>
        </w:rPr>
        <w:t xml:space="preserve"> in F20</w:t>
      </w:r>
      <w:r>
        <w:rPr>
          <w:rFonts w:cstheme="minorHAnsi"/>
        </w:rPr>
        <w:t xml:space="preserve">. </w:t>
      </w:r>
      <w:r w:rsidR="00C0334A">
        <w:rPr>
          <w:rFonts w:cstheme="minorHAnsi"/>
        </w:rPr>
        <w:t>In particular, t</w:t>
      </w:r>
      <w:r>
        <w:rPr>
          <w:rFonts w:cstheme="minorHAnsi"/>
        </w:rPr>
        <w:t>he 2018-19 task force recommendations have been distilled into a</w:t>
      </w:r>
      <w:r w:rsidR="00A0753D">
        <w:rPr>
          <w:rFonts w:cstheme="minorHAnsi"/>
        </w:rPr>
        <w:t xml:space="preserve"> prioritized list of action items by </w:t>
      </w:r>
      <w:r w:rsidR="00C0334A">
        <w:rPr>
          <w:rFonts w:cstheme="minorHAnsi"/>
        </w:rPr>
        <w:t xml:space="preserve">UAC’s </w:t>
      </w:r>
      <w:r>
        <w:rPr>
          <w:rFonts w:cstheme="minorHAnsi"/>
        </w:rPr>
        <w:t>S</w:t>
      </w:r>
      <w:r w:rsidR="00A0753D">
        <w:rPr>
          <w:rFonts w:cstheme="minorHAnsi"/>
        </w:rPr>
        <w:t xml:space="preserve">tudent Services and University Libraries representatives. The list </w:t>
      </w:r>
      <w:r>
        <w:rPr>
          <w:rFonts w:cstheme="minorHAnsi"/>
        </w:rPr>
        <w:t xml:space="preserve">they have </w:t>
      </w:r>
      <w:r w:rsidR="00A0753D">
        <w:rPr>
          <w:rFonts w:cstheme="minorHAnsi"/>
        </w:rPr>
        <w:t xml:space="preserve">produced will guide </w:t>
      </w:r>
      <w:r w:rsidR="00C0334A">
        <w:rPr>
          <w:rFonts w:cstheme="minorHAnsi"/>
        </w:rPr>
        <w:t xml:space="preserve">UAC’s </w:t>
      </w:r>
      <w:r w:rsidR="00A0753D">
        <w:rPr>
          <w:rFonts w:cstheme="minorHAnsi"/>
        </w:rPr>
        <w:t xml:space="preserve">efforts </w:t>
      </w:r>
      <w:r w:rsidR="00C0334A">
        <w:rPr>
          <w:rFonts w:cstheme="minorHAnsi"/>
        </w:rPr>
        <w:t xml:space="preserve">on this charge </w:t>
      </w:r>
      <w:r w:rsidR="00A0753D">
        <w:rPr>
          <w:rFonts w:cstheme="minorHAnsi"/>
        </w:rPr>
        <w:t xml:space="preserve">in W20. </w:t>
      </w:r>
    </w:p>
    <w:p w:rsidR="00A0753D" w:rsidRDefault="00A0753D" w:rsidP="00377D8D">
      <w:pPr>
        <w:spacing w:after="0"/>
        <w:rPr>
          <w:rFonts w:cstheme="minorHAnsi"/>
        </w:rPr>
      </w:pPr>
    </w:p>
    <w:p w:rsidR="00F62A5B" w:rsidRDefault="00A0753D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Special </w:t>
      </w:r>
      <w:r w:rsidR="00F62A5B">
        <w:rPr>
          <w:rFonts w:cstheme="minorHAnsi"/>
        </w:rPr>
        <w:t>C</w:t>
      </w:r>
      <w:r>
        <w:rPr>
          <w:rFonts w:cstheme="minorHAnsi"/>
        </w:rPr>
        <w:t>harge</w:t>
      </w:r>
      <w:r w:rsidR="00F62A5B">
        <w:rPr>
          <w:rFonts w:cstheme="minorHAnsi"/>
        </w:rPr>
        <w:t xml:space="preserve">s #1 and #3 will be considered in W20. </w:t>
      </w:r>
    </w:p>
    <w:p w:rsidR="00A0753D" w:rsidRDefault="00A0753D" w:rsidP="00377D8D">
      <w:pPr>
        <w:spacing w:after="0"/>
        <w:rPr>
          <w:rFonts w:cstheme="minorHAnsi"/>
        </w:rPr>
      </w:pPr>
    </w:p>
    <w:p w:rsidR="00F62A5B" w:rsidRPr="00F62A5B" w:rsidRDefault="00F62A5B" w:rsidP="00377D8D">
      <w:pPr>
        <w:spacing w:after="0"/>
        <w:rPr>
          <w:rFonts w:cstheme="minorHAnsi"/>
          <w:b/>
        </w:rPr>
      </w:pPr>
      <w:r w:rsidRPr="00F62A5B">
        <w:rPr>
          <w:rFonts w:cstheme="minorHAnsi"/>
          <w:b/>
        </w:rPr>
        <w:t xml:space="preserve">Part 3: Additional </w:t>
      </w:r>
      <w:r w:rsidR="00711CEC">
        <w:rPr>
          <w:rFonts w:cstheme="minorHAnsi"/>
          <w:b/>
        </w:rPr>
        <w:t>Updates</w:t>
      </w:r>
    </w:p>
    <w:p w:rsidR="00A0753D" w:rsidRDefault="00A0753D" w:rsidP="00377D8D">
      <w:pPr>
        <w:spacing w:after="0"/>
        <w:rPr>
          <w:rFonts w:cstheme="minorHAnsi"/>
        </w:rPr>
      </w:pPr>
    </w:p>
    <w:p w:rsidR="00F62A5B" w:rsidRPr="00F62A5B" w:rsidRDefault="00F62A5B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At our last meeting of F20, </w:t>
      </w:r>
      <w:r w:rsidRPr="00F62A5B">
        <w:rPr>
          <w:rFonts w:cstheme="minorHAnsi"/>
        </w:rPr>
        <w:t>UAC</w:t>
      </w:r>
      <w:r>
        <w:rPr>
          <w:rFonts w:cstheme="minorHAnsi"/>
        </w:rPr>
        <w:t xml:space="preserve"> members unanimously elected long-time UAC member </w:t>
      </w:r>
      <w:r w:rsidRPr="00F62A5B">
        <w:rPr>
          <w:rFonts w:cstheme="minorHAnsi"/>
          <w:b/>
        </w:rPr>
        <w:t>Julie Henderleiter</w:t>
      </w:r>
      <w:r>
        <w:rPr>
          <w:rFonts w:cstheme="minorHAnsi"/>
        </w:rPr>
        <w:t xml:space="preserve"> (Chemistry) as the next UAC Chair. Julie will shadow the current UAC Chair for W20 and will take over as UAC Chair on July 1, 2020.</w:t>
      </w:r>
    </w:p>
    <w:p w:rsidR="00F62A5B" w:rsidRDefault="00F62A5B" w:rsidP="00377D8D">
      <w:pPr>
        <w:spacing w:after="0"/>
        <w:rPr>
          <w:rFonts w:cstheme="minorHAnsi"/>
          <w:b/>
        </w:rPr>
      </w:pPr>
    </w:p>
    <w:p w:rsidR="00F62A5B" w:rsidRDefault="00F62A5B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UAC also approved a motion to recommend to ECS/UAS a set of changes to the UAC bylaws to specify the timing of </w:t>
      </w:r>
      <w:r w:rsidR="00C0334A">
        <w:rPr>
          <w:rFonts w:cstheme="minorHAnsi"/>
        </w:rPr>
        <w:t xml:space="preserve">the UAC Chair </w:t>
      </w:r>
      <w:r>
        <w:rPr>
          <w:rFonts w:cstheme="minorHAnsi"/>
        </w:rPr>
        <w:t xml:space="preserve">election and the </w:t>
      </w:r>
      <w:r w:rsidR="00C0334A">
        <w:rPr>
          <w:rFonts w:cstheme="minorHAnsi"/>
        </w:rPr>
        <w:t xml:space="preserve">length of the UAC </w:t>
      </w:r>
      <w:r>
        <w:rPr>
          <w:rFonts w:cstheme="minorHAnsi"/>
        </w:rPr>
        <w:t>Chair</w:t>
      </w:r>
      <w:r w:rsidR="00C0334A">
        <w:rPr>
          <w:rFonts w:cstheme="minorHAnsi"/>
        </w:rPr>
        <w:t>’s term</w:t>
      </w:r>
      <w:r>
        <w:rPr>
          <w:rFonts w:cstheme="minorHAnsi"/>
        </w:rPr>
        <w:t xml:space="preserve">. That recommendation will be sent </w:t>
      </w:r>
      <w:r w:rsidR="00711CEC">
        <w:rPr>
          <w:rFonts w:cstheme="minorHAnsi"/>
        </w:rPr>
        <w:t xml:space="preserve">in the form of a SHORE memo </w:t>
      </w:r>
      <w:r>
        <w:rPr>
          <w:rFonts w:cstheme="minorHAnsi"/>
        </w:rPr>
        <w:t xml:space="preserve">for consideration </w:t>
      </w:r>
      <w:r w:rsidR="00C0334A">
        <w:rPr>
          <w:rFonts w:cstheme="minorHAnsi"/>
        </w:rPr>
        <w:t xml:space="preserve">by ECS </w:t>
      </w:r>
      <w:r>
        <w:rPr>
          <w:rFonts w:cstheme="minorHAnsi"/>
        </w:rPr>
        <w:t xml:space="preserve">in early W20. </w:t>
      </w:r>
    </w:p>
    <w:p w:rsidR="00711CEC" w:rsidRDefault="00711CEC" w:rsidP="00377D8D">
      <w:pPr>
        <w:spacing w:after="0"/>
        <w:rPr>
          <w:rFonts w:cstheme="minorHAnsi"/>
        </w:rPr>
      </w:pPr>
    </w:p>
    <w:p w:rsidR="00711CEC" w:rsidRDefault="00711CEC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Finally, the UAC Chair has been working closely with AVP Chris Plouff on several items, including: </w:t>
      </w:r>
    </w:p>
    <w:p w:rsidR="00711CEC" w:rsidRPr="008B3814" w:rsidRDefault="00C0334A" w:rsidP="00377D8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8B3814" w:rsidRPr="008B3814">
        <w:rPr>
          <w:rFonts w:asciiTheme="minorHAnsi" w:hAnsiTheme="minorHAnsi" w:cstheme="minorHAnsi"/>
          <w:sz w:val="22"/>
          <w:szCs w:val="22"/>
        </w:rPr>
        <w:t>o-h</w:t>
      </w:r>
      <w:r w:rsidR="00711CEC" w:rsidRPr="008B3814">
        <w:rPr>
          <w:rFonts w:asciiTheme="minorHAnsi" w:hAnsiTheme="minorHAnsi" w:cstheme="minorHAnsi"/>
          <w:sz w:val="22"/>
          <w:szCs w:val="22"/>
        </w:rPr>
        <w:t>ost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711CEC" w:rsidRPr="008B3814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talk </w:t>
      </w:r>
      <w:r w:rsidR="00711CEC" w:rsidRPr="008B3814">
        <w:rPr>
          <w:rFonts w:asciiTheme="minorHAnsi" w:hAnsiTheme="minorHAnsi" w:cstheme="minorHAnsi"/>
          <w:sz w:val="22"/>
          <w:szCs w:val="22"/>
        </w:rPr>
        <w:t>at the 2019 Assessment Institute in Indianapolis in which we showcased GVSU’s approach to student outcomes assessment using the GVAdvance system.</w:t>
      </w:r>
    </w:p>
    <w:p w:rsidR="008B3814" w:rsidRPr="008B3814" w:rsidRDefault="008B3814" w:rsidP="008B381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8B3814">
        <w:rPr>
          <w:rFonts w:asciiTheme="minorHAnsi" w:hAnsiTheme="minorHAnsi" w:cstheme="minorHAnsi"/>
          <w:sz w:val="22"/>
          <w:szCs w:val="22"/>
        </w:rPr>
        <w:t xml:space="preserve">Integrating an improved version of the “Assessment Reporting and Self Study” (ARSS) email notification system into the GVAdvance system. </w:t>
      </w:r>
    </w:p>
    <w:p w:rsidR="008B3814" w:rsidRPr="008B3814" w:rsidRDefault="00C0334A" w:rsidP="00005CB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B3814" w:rsidRPr="008B3814">
        <w:rPr>
          <w:rFonts w:asciiTheme="minorHAnsi" w:hAnsiTheme="minorHAnsi" w:cstheme="minorHAnsi"/>
          <w:sz w:val="22"/>
          <w:szCs w:val="22"/>
        </w:rPr>
        <w:t>iscuss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 </w:t>
      </w:r>
      <w:r w:rsidR="00711CEC" w:rsidRPr="008B3814">
        <w:rPr>
          <w:rFonts w:asciiTheme="minorHAnsi" w:hAnsiTheme="minorHAnsi" w:cstheme="minorHAnsi"/>
          <w:sz w:val="22"/>
          <w:szCs w:val="22"/>
        </w:rPr>
        <w:t xml:space="preserve">ways 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in which </w:t>
      </w:r>
      <w:r w:rsidR="00711CEC" w:rsidRPr="008B3814">
        <w:rPr>
          <w:rFonts w:asciiTheme="minorHAnsi" w:hAnsiTheme="minorHAnsi" w:cstheme="minorHAnsi"/>
          <w:sz w:val="22"/>
          <w:szCs w:val="22"/>
        </w:rPr>
        <w:t xml:space="preserve">the new strategic planning processes 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being developed </w:t>
      </w:r>
      <w:r w:rsidR="00711CEC" w:rsidRPr="008B3814">
        <w:rPr>
          <w:rFonts w:asciiTheme="minorHAnsi" w:hAnsiTheme="minorHAnsi" w:cstheme="minorHAnsi"/>
          <w:sz w:val="22"/>
          <w:szCs w:val="22"/>
        </w:rPr>
        <w:t xml:space="preserve">by President </w:t>
      </w:r>
      <w:proofErr w:type="spellStart"/>
      <w:r w:rsidR="00711CEC" w:rsidRPr="008B3814">
        <w:rPr>
          <w:rFonts w:asciiTheme="minorHAnsi" w:hAnsiTheme="minorHAnsi" w:cstheme="minorHAnsi"/>
          <w:sz w:val="22"/>
          <w:szCs w:val="22"/>
        </w:rPr>
        <w:t>Mantella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the President’s cabinet </w:t>
      </w:r>
      <w:r w:rsidR="00711CEC" w:rsidRPr="008B3814">
        <w:rPr>
          <w:rFonts w:asciiTheme="minorHAnsi" w:hAnsiTheme="minorHAnsi" w:cstheme="minorHAnsi"/>
          <w:sz w:val="22"/>
          <w:szCs w:val="22"/>
        </w:rPr>
        <w:t>can be synergistic with the existing assessment and strategic planning processes at GVSU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. The following guiding principles were shared by </w:t>
      </w:r>
      <w:r>
        <w:rPr>
          <w:rFonts w:asciiTheme="minorHAnsi" w:hAnsiTheme="minorHAnsi" w:cstheme="minorHAnsi"/>
          <w:sz w:val="22"/>
          <w:szCs w:val="22"/>
        </w:rPr>
        <w:t xml:space="preserve">UAC Chair Jon Hasenbank in an 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email to ECS leadership </w:t>
      </w:r>
      <w:r>
        <w:rPr>
          <w:rFonts w:asciiTheme="minorHAnsi" w:hAnsiTheme="minorHAnsi" w:cstheme="minorHAnsi"/>
          <w:sz w:val="22"/>
          <w:szCs w:val="22"/>
        </w:rPr>
        <w:t xml:space="preserve">(Felix Ngassa and Shawn Bultsma) </w:t>
      </w:r>
      <w:r w:rsidR="008B3814" w:rsidRPr="008B3814">
        <w:rPr>
          <w:rFonts w:asciiTheme="minorHAnsi" w:hAnsiTheme="minorHAnsi" w:cstheme="minorHAnsi"/>
          <w:sz w:val="22"/>
          <w:szCs w:val="22"/>
        </w:rPr>
        <w:t xml:space="preserve">on 11/19/19: </w:t>
      </w:r>
      <w:r w:rsidR="008B3814" w:rsidRPr="008B3814">
        <w:rPr>
          <w:rFonts w:asciiTheme="minorHAnsi" w:hAnsiTheme="minorHAnsi" w:cstheme="minorHAnsi"/>
          <w:sz w:val="22"/>
          <w:szCs w:val="22"/>
        </w:rPr>
        <w:br/>
      </w:r>
    </w:p>
    <w:p w:rsidR="008B3814" w:rsidRPr="008B3814" w:rsidRDefault="008B3814" w:rsidP="008B3814">
      <w:pPr>
        <w:spacing w:after="0"/>
        <w:ind w:left="1080"/>
        <w:rPr>
          <w:i/>
        </w:rPr>
      </w:pPr>
      <w:r w:rsidRPr="008B3814">
        <w:rPr>
          <w:i/>
        </w:rPr>
        <w:t xml:space="preserve">As a new strategic planning timeline is developed, </w:t>
      </w:r>
      <w:r>
        <w:rPr>
          <w:i/>
        </w:rPr>
        <w:t xml:space="preserve">GVSU </w:t>
      </w:r>
      <w:r w:rsidRPr="008B3814">
        <w:rPr>
          <w:i/>
        </w:rPr>
        <w:t>should strive to:  </w:t>
      </w:r>
    </w:p>
    <w:p w:rsidR="008B3814" w:rsidRPr="008B3814" w:rsidRDefault="008B3814" w:rsidP="008B3814">
      <w:pPr>
        <w:numPr>
          <w:ilvl w:val="0"/>
          <w:numId w:val="19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eastAsia="Times New Roman"/>
          <w:i/>
        </w:rPr>
      </w:pPr>
      <w:r w:rsidRPr="008B3814">
        <w:rPr>
          <w:rFonts w:eastAsia="Times New Roman"/>
          <w:i/>
        </w:rPr>
        <w:t>Provide units with an opportunity to engage in a meaningful Self Study process that can inform their subsequent Strategic Planning, and </w:t>
      </w:r>
    </w:p>
    <w:p w:rsidR="008B3814" w:rsidRPr="008B3814" w:rsidRDefault="008B3814" w:rsidP="008B3814">
      <w:pPr>
        <w:numPr>
          <w:ilvl w:val="0"/>
          <w:numId w:val="19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eastAsia="Times New Roman"/>
        </w:rPr>
      </w:pPr>
      <w:r w:rsidRPr="008B3814">
        <w:rPr>
          <w:rFonts w:eastAsia="Times New Roman"/>
          <w:i/>
        </w:rPr>
        <w:t xml:space="preserve">Maximize synergy with our existing assessment cycle, including the GVAdvance-based systems (GVAssess, </w:t>
      </w:r>
      <w:proofErr w:type="spellStart"/>
      <w:r w:rsidRPr="008B3814">
        <w:rPr>
          <w:rFonts w:eastAsia="Times New Roman"/>
          <w:i/>
        </w:rPr>
        <w:t>GVPlan</w:t>
      </w:r>
      <w:proofErr w:type="spellEnd"/>
      <w:r w:rsidRPr="008B3814">
        <w:rPr>
          <w:rFonts w:eastAsia="Times New Roman"/>
          <w:i/>
        </w:rPr>
        <w:t xml:space="preserve">, </w:t>
      </w:r>
      <w:proofErr w:type="spellStart"/>
      <w:r w:rsidRPr="008B3814">
        <w:rPr>
          <w:rFonts w:eastAsia="Times New Roman"/>
          <w:i/>
        </w:rPr>
        <w:t>GVStability</w:t>
      </w:r>
      <w:proofErr w:type="spellEnd"/>
      <w:r w:rsidRPr="008B3814">
        <w:rPr>
          <w:rFonts w:eastAsia="Times New Roman"/>
          <w:i/>
        </w:rPr>
        <w:t xml:space="preserve">, and </w:t>
      </w:r>
      <w:proofErr w:type="spellStart"/>
      <w:r w:rsidRPr="008B3814">
        <w:rPr>
          <w:rFonts w:eastAsia="Times New Roman"/>
          <w:i/>
        </w:rPr>
        <w:t>GVReview</w:t>
      </w:r>
      <w:proofErr w:type="spellEnd"/>
      <w:r w:rsidRPr="008B3814">
        <w:rPr>
          <w:rFonts w:eastAsia="Times New Roman"/>
          <w:i/>
        </w:rPr>
        <w:t xml:space="preserve">) for assessment, strategic planning, stability analysis, and </w:t>
      </w:r>
      <w:proofErr w:type="spellStart"/>
      <w:r w:rsidRPr="008B3814">
        <w:rPr>
          <w:rFonts w:eastAsia="Times New Roman"/>
          <w:i/>
        </w:rPr>
        <w:t>self study</w:t>
      </w:r>
      <w:proofErr w:type="spellEnd"/>
      <w:r w:rsidRPr="008B3814">
        <w:rPr>
          <w:rFonts w:eastAsia="Times New Roman"/>
          <w:i/>
        </w:rPr>
        <w:t xml:space="preserve"> processes. See </w:t>
      </w:r>
      <w:hyperlink r:id="rId9" w:history="1">
        <w:r w:rsidRPr="008B3814">
          <w:rPr>
            <w:rStyle w:val="Hyperlink"/>
            <w:rFonts w:eastAsia="Times New Roman"/>
            <w:i/>
          </w:rPr>
          <w:t>www.gvsu.edu/uac/process</w:t>
        </w:r>
      </w:hyperlink>
      <w:r w:rsidRPr="008B3814">
        <w:rPr>
          <w:rFonts w:eastAsia="Times New Roman"/>
          <w:i/>
        </w:rPr>
        <w:t xml:space="preserve"> for details.</w:t>
      </w:r>
      <w:r>
        <w:rPr>
          <w:rFonts w:eastAsia="Times New Roman"/>
          <w:i/>
        </w:rPr>
        <w:br/>
      </w:r>
    </w:p>
    <w:p w:rsidR="008B3814" w:rsidRPr="008B3814" w:rsidRDefault="008B3814" w:rsidP="00377D8D">
      <w:pPr>
        <w:spacing w:after="0"/>
        <w:rPr>
          <w:rFonts w:cstheme="minorHAnsi"/>
        </w:rPr>
      </w:pPr>
      <w:r>
        <w:rPr>
          <w:rFonts w:cstheme="minorHAnsi"/>
        </w:rPr>
        <w:t xml:space="preserve">Thank you for your leadership and support for assessment processes at GVSU. Please feel free to contact me if you have questions related </w:t>
      </w:r>
      <w:r w:rsidR="00C0334A">
        <w:rPr>
          <w:rFonts w:cstheme="minorHAnsi"/>
        </w:rPr>
        <w:t xml:space="preserve">items in </w:t>
      </w:r>
      <w:r>
        <w:rPr>
          <w:rFonts w:cstheme="minorHAnsi"/>
        </w:rPr>
        <w:t xml:space="preserve">this report. </w:t>
      </w:r>
    </w:p>
    <w:p w:rsidR="008B3814" w:rsidRPr="00F62A5B" w:rsidRDefault="008B3814" w:rsidP="00377D8D">
      <w:pPr>
        <w:spacing w:after="0"/>
        <w:rPr>
          <w:rFonts w:cstheme="minorHAnsi"/>
          <w:b/>
        </w:rPr>
      </w:pPr>
    </w:p>
    <w:p w:rsidR="00001654" w:rsidRPr="005B0BFA" w:rsidRDefault="00001654" w:rsidP="00377D8D">
      <w:pPr>
        <w:spacing w:after="0"/>
        <w:rPr>
          <w:rFonts w:cstheme="minorHAnsi"/>
        </w:rPr>
      </w:pPr>
      <w:r w:rsidRPr="005B0BFA">
        <w:rPr>
          <w:rFonts w:cstheme="minorHAnsi"/>
        </w:rPr>
        <w:t>Respectfully submitted,</w:t>
      </w:r>
    </w:p>
    <w:p w:rsidR="00001654" w:rsidRPr="005B0BFA" w:rsidRDefault="00001654" w:rsidP="00377D8D">
      <w:pPr>
        <w:spacing w:after="0"/>
        <w:rPr>
          <w:rFonts w:cstheme="minorHAnsi"/>
        </w:rPr>
      </w:pPr>
      <w:r w:rsidRPr="005B0BFA">
        <w:rPr>
          <w:rFonts w:cstheme="minorHAnsi"/>
          <w:noProof/>
        </w:rPr>
        <w:drawing>
          <wp:inline distT="0" distB="0" distL="0" distR="0">
            <wp:extent cx="1544715" cy="536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51" cy="5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54" w:rsidRDefault="00001654" w:rsidP="00377D8D">
      <w:pPr>
        <w:spacing w:after="0"/>
        <w:rPr>
          <w:rFonts w:cstheme="minorHAnsi"/>
        </w:rPr>
      </w:pPr>
      <w:r w:rsidRPr="005B0BFA">
        <w:rPr>
          <w:rFonts w:cstheme="minorHAnsi"/>
        </w:rPr>
        <w:t>Jon F. Hasenbank, PhD</w:t>
      </w:r>
    </w:p>
    <w:p w:rsidR="005B0BFA" w:rsidRPr="005B0BFA" w:rsidRDefault="005B0BFA" w:rsidP="00377D8D">
      <w:pPr>
        <w:spacing w:after="0"/>
        <w:rPr>
          <w:rFonts w:cstheme="minorHAnsi"/>
        </w:rPr>
      </w:pPr>
      <w:r>
        <w:rPr>
          <w:rFonts w:cstheme="minorHAnsi"/>
        </w:rPr>
        <w:t>UAC Chair</w:t>
      </w:r>
      <w:r w:rsidR="00C0334A">
        <w:rPr>
          <w:rFonts w:cstheme="minorHAnsi"/>
        </w:rPr>
        <w:t>, 2017-2020</w:t>
      </w:r>
    </w:p>
    <w:p w:rsidR="00A975FA" w:rsidRDefault="00A975FA" w:rsidP="00322597">
      <w:pPr>
        <w:spacing w:after="0"/>
        <w:ind w:firstLine="720"/>
        <w:rPr>
          <w:rFonts w:cstheme="minorHAnsi"/>
        </w:rPr>
      </w:pPr>
    </w:p>
    <w:p w:rsidR="00377D8D" w:rsidRPr="00377D8D" w:rsidRDefault="00377D8D" w:rsidP="00377D8D">
      <w:pPr>
        <w:spacing w:after="0"/>
        <w:rPr>
          <w:rFonts w:cstheme="minorHAnsi"/>
        </w:rPr>
      </w:pPr>
      <w:r w:rsidRPr="00377D8D">
        <w:rPr>
          <w:rFonts w:cstheme="minorHAnsi"/>
        </w:rPr>
        <w:t>--</w:t>
      </w:r>
    </w:p>
    <w:p w:rsidR="00377D8D" w:rsidRPr="006616E5" w:rsidRDefault="00377D8D" w:rsidP="00377D8D">
      <w:pPr>
        <w:spacing w:after="0" w:line="240" w:lineRule="auto"/>
        <w:ind w:right="-20"/>
        <w:rPr>
          <w:rFonts w:eastAsia="Arial"/>
          <w:spacing w:val="1"/>
        </w:rPr>
      </w:pPr>
      <w:r w:rsidRPr="006616E5">
        <w:rPr>
          <w:rFonts w:eastAsia="Arial"/>
          <w:b/>
          <w:spacing w:val="1"/>
        </w:rPr>
        <w:t xml:space="preserve">Standing Responsibilities (Faculty Handbook): </w:t>
      </w:r>
      <w:r w:rsidRPr="006616E5">
        <w:rPr>
          <w:rFonts w:eastAsia="Arial"/>
          <w:spacing w:val="1"/>
        </w:rPr>
        <w:t>The UAC is responsible for: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lastRenderedPageBreak/>
        <w:t xml:space="preserve">Providing leadership and support to university constituents as they design and implement the five to </w:t>
      </w:r>
      <w:proofErr w:type="gramStart"/>
      <w:r w:rsidRPr="006616E5">
        <w:rPr>
          <w:rFonts w:eastAsia="Times New Roman" w:cs="Arial"/>
        </w:rPr>
        <w:t>six year</w:t>
      </w:r>
      <w:proofErr w:type="gramEnd"/>
      <w:r w:rsidRPr="006616E5">
        <w:rPr>
          <w:rFonts w:eastAsia="Times New Roman" w:cs="Arial"/>
        </w:rPr>
        <w:t xml:space="preserve"> self-study report and every two year student learning outcome assessment plan/report with strategic plan updates based on best practices.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t>Reviewing and providing feedback on assessment plans, reports, and self-studies submitted by all academic programs and most service units *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t>Providing instructions for reporting formats and schedules.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t>Providing feedback to Administration in support of ongoing accreditation standards as set forth by the Higher Learning Commission.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t>Conducting user training on the on-line system for reporting Assessment reviews/plans and Self-Study updates/reports.</w:t>
      </w:r>
    </w:p>
    <w:p w:rsidR="00377D8D" w:rsidRPr="006616E5" w:rsidRDefault="00377D8D" w:rsidP="00377D8D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</w:rPr>
      </w:pPr>
      <w:r w:rsidRPr="006616E5">
        <w:rPr>
          <w:rFonts w:eastAsia="Times New Roman" w:cs="Arial"/>
        </w:rPr>
        <w:t xml:space="preserve">Maintaining and updating the UAC website, Blackboard site, submission links as needed, and Assessment Report and Self-study (ARSS) automated timeline and notification system (4 month and </w:t>
      </w:r>
      <w:proofErr w:type="gramStart"/>
      <w:r w:rsidRPr="006616E5">
        <w:rPr>
          <w:rFonts w:eastAsia="Times New Roman" w:cs="Arial"/>
        </w:rPr>
        <w:t>2 month</w:t>
      </w:r>
      <w:proofErr w:type="gramEnd"/>
      <w:r w:rsidRPr="006616E5">
        <w:rPr>
          <w:rFonts w:eastAsia="Times New Roman" w:cs="Arial"/>
        </w:rPr>
        <w:t xml:space="preserve"> notifications).</w:t>
      </w:r>
    </w:p>
    <w:p w:rsidR="00377D8D" w:rsidRPr="006616E5" w:rsidRDefault="00377D8D" w:rsidP="00377D8D">
      <w:pPr>
        <w:spacing w:after="0" w:line="240" w:lineRule="auto"/>
        <w:ind w:left="900"/>
        <w:rPr>
          <w:rFonts w:eastAsia="Times New Roman" w:cs="Arial"/>
        </w:rPr>
      </w:pPr>
      <w:r w:rsidRPr="006616E5">
        <w:rPr>
          <w:rFonts w:eastAsia="Times New Roman" w:cs="Arial"/>
        </w:rPr>
        <w:t>* Service unit representatives are appointed to serve as the primary reviewer of reports submitted by service units. </w:t>
      </w:r>
    </w:p>
    <w:p w:rsidR="00377D8D" w:rsidRPr="006616E5" w:rsidRDefault="00377D8D" w:rsidP="00377D8D">
      <w:pPr>
        <w:tabs>
          <w:tab w:val="left" w:pos="1440"/>
        </w:tabs>
        <w:spacing w:after="0"/>
      </w:pPr>
    </w:p>
    <w:p w:rsidR="00377D8D" w:rsidRPr="00155DA6" w:rsidRDefault="00377D8D" w:rsidP="00377D8D">
      <w:pPr>
        <w:spacing w:after="0"/>
        <w:rPr>
          <w:rFonts w:cstheme="minorHAnsi"/>
          <w:sz w:val="24"/>
        </w:rPr>
      </w:pPr>
    </w:p>
    <w:sectPr w:rsidR="00377D8D" w:rsidRPr="00155DA6" w:rsidSect="00245278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0B4" w:rsidRDefault="004460B4" w:rsidP="002507BA">
      <w:pPr>
        <w:spacing w:after="0" w:line="240" w:lineRule="auto"/>
      </w:pPr>
      <w:r>
        <w:separator/>
      </w:r>
    </w:p>
  </w:endnote>
  <w:endnote w:type="continuationSeparator" w:id="0">
    <w:p w:rsidR="004460B4" w:rsidRDefault="004460B4" w:rsidP="0025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0B4" w:rsidRDefault="004460B4" w:rsidP="002507BA">
      <w:pPr>
        <w:spacing w:after="0" w:line="240" w:lineRule="auto"/>
      </w:pPr>
      <w:r>
        <w:separator/>
      </w:r>
    </w:p>
  </w:footnote>
  <w:footnote w:type="continuationSeparator" w:id="0">
    <w:p w:rsidR="004460B4" w:rsidRDefault="004460B4" w:rsidP="0025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963"/>
    <w:multiLevelType w:val="hybridMultilevel"/>
    <w:tmpl w:val="75605900"/>
    <w:lvl w:ilvl="0" w:tplc="9A94C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9D5"/>
    <w:multiLevelType w:val="hybridMultilevel"/>
    <w:tmpl w:val="58981D24"/>
    <w:lvl w:ilvl="0" w:tplc="04090019">
      <w:start w:val="1"/>
      <w:numFmt w:val="lowerLetter"/>
      <w:lvlText w:val="%1."/>
      <w:lvlJc w:val="left"/>
      <w:pPr>
        <w:ind w:left="11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9" w:hanging="360"/>
      </w:pPr>
    </w:lvl>
    <w:lvl w:ilvl="2" w:tplc="0409001B">
      <w:start w:val="1"/>
      <w:numFmt w:val="lowerRoman"/>
      <w:lvlText w:val="%3."/>
      <w:lvlJc w:val="right"/>
      <w:pPr>
        <w:ind w:left="2629" w:hanging="180"/>
      </w:pPr>
    </w:lvl>
    <w:lvl w:ilvl="3" w:tplc="0409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" w15:restartNumberingAfterBreak="0">
    <w:nsid w:val="09AD65C7"/>
    <w:multiLevelType w:val="hybridMultilevel"/>
    <w:tmpl w:val="8BE8E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C2E"/>
    <w:multiLevelType w:val="hybridMultilevel"/>
    <w:tmpl w:val="68641B58"/>
    <w:lvl w:ilvl="0" w:tplc="41D88FC2">
      <w:start w:val="1"/>
      <w:numFmt w:val="decimal"/>
      <w:lvlText w:val="%1."/>
      <w:lvlJc w:val="left"/>
      <w:pPr>
        <w:ind w:left="-76" w:hanging="360"/>
      </w:pPr>
    </w:lvl>
    <w:lvl w:ilvl="1" w:tplc="04090019">
      <w:start w:val="1"/>
      <w:numFmt w:val="lowerLetter"/>
      <w:lvlText w:val="%2."/>
      <w:lvlJc w:val="left"/>
      <w:pPr>
        <w:ind w:left="464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2804" w:hanging="360"/>
      </w:pPr>
    </w:lvl>
    <w:lvl w:ilvl="5" w:tplc="0409001B">
      <w:start w:val="1"/>
      <w:numFmt w:val="lowerRoman"/>
      <w:lvlText w:val="%6."/>
      <w:lvlJc w:val="right"/>
      <w:pPr>
        <w:ind w:left="3524" w:hanging="180"/>
      </w:pPr>
    </w:lvl>
    <w:lvl w:ilvl="6" w:tplc="0409000F">
      <w:start w:val="1"/>
      <w:numFmt w:val="decimal"/>
      <w:lvlText w:val="%7."/>
      <w:lvlJc w:val="left"/>
      <w:pPr>
        <w:ind w:left="4244" w:hanging="360"/>
      </w:pPr>
    </w:lvl>
    <w:lvl w:ilvl="7" w:tplc="04090019">
      <w:start w:val="1"/>
      <w:numFmt w:val="lowerLetter"/>
      <w:lvlText w:val="%8."/>
      <w:lvlJc w:val="left"/>
      <w:pPr>
        <w:ind w:left="4964" w:hanging="360"/>
      </w:pPr>
    </w:lvl>
    <w:lvl w:ilvl="8" w:tplc="0409001B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23983343"/>
    <w:multiLevelType w:val="hybridMultilevel"/>
    <w:tmpl w:val="A2D08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5F10"/>
    <w:multiLevelType w:val="hybridMultilevel"/>
    <w:tmpl w:val="45D2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0674"/>
    <w:multiLevelType w:val="hybridMultilevel"/>
    <w:tmpl w:val="163EC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A94C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2" w:tplc="04090003">
      <w:start w:val="1"/>
      <w:numFmt w:val="bullet"/>
      <w:lvlText w:val="o"/>
      <w:lvlJc w:val="left"/>
      <w:pPr>
        <w:ind w:left="9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76CF1"/>
    <w:multiLevelType w:val="hybridMultilevel"/>
    <w:tmpl w:val="3BE40DF6"/>
    <w:lvl w:ilvl="0" w:tplc="9A94C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03179"/>
    <w:multiLevelType w:val="hybridMultilevel"/>
    <w:tmpl w:val="206E7C12"/>
    <w:lvl w:ilvl="0" w:tplc="9A94C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3282"/>
    <w:multiLevelType w:val="multilevel"/>
    <w:tmpl w:val="DFDC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97D92"/>
    <w:multiLevelType w:val="hybridMultilevel"/>
    <w:tmpl w:val="2DD24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A94C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56842"/>
    <w:multiLevelType w:val="hybridMultilevel"/>
    <w:tmpl w:val="F0A240B4"/>
    <w:lvl w:ilvl="0" w:tplc="0409001B">
      <w:start w:val="1"/>
      <w:numFmt w:val="lowerRoman"/>
      <w:lvlText w:val="%1."/>
      <w:lvlJc w:val="righ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5CD17D60"/>
    <w:multiLevelType w:val="hybridMultilevel"/>
    <w:tmpl w:val="59F2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7B3B"/>
    <w:multiLevelType w:val="hybridMultilevel"/>
    <w:tmpl w:val="690E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83B9E"/>
    <w:multiLevelType w:val="hybridMultilevel"/>
    <w:tmpl w:val="690E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417EF"/>
    <w:multiLevelType w:val="hybridMultilevel"/>
    <w:tmpl w:val="132AA9F6"/>
    <w:lvl w:ilvl="0" w:tplc="9B603C20">
      <w:start w:val="4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6"/>
  </w:num>
  <w:num w:numId="14">
    <w:abstractNumId w:val="13"/>
  </w:num>
  <w:num w:numId="15">
    <w:abstractNumId w:val="2"/>
  </w:num>
  <w:num w:numId="16">
    <w:abstractNumId w:val="5"/>
  </w:num>
  <w:num w:numId="17">
    <w:abstractNumId w:val="14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D9"/>
    <w:rsid w:val="00001654"/>
    <w:rsid w:val="00046BAC"/>
    <w:rsid w:val="00055FE3"/>
    <w:rsid w:val="000602D9"/>
    <w:rsid w:val="000B56E3"/>
    <w:rsid w:val="000E066F"/>
    <w:rsid w:val="000E5BED"/>
    <w:rsid w:val="000F31A4"/>
    <w:rsid w:val="000F7672"/>
    <w:rsid w:val="0011526D"/>
    <w:rsid w:val="00116B53"/>
    <w:rsid w:val="00121D83"/>
    <w:rsid w:val="00152EAC"/>
    <w:rsid w:val="00155DA6"/>
    <w:rsid w:val="00171383"/>
    <w:rsid w:val="00184F72"/>
    <w:rsid w:val="001A6B8A"/>
    <w:rsid w:val="001D20DC"/>
    <w:rsid w:val="001E07E7"/>
    <w:rsid w:val="001F3AAC"/>
    <w:rsid w:val="00245278"/>
    <w:rsid w:val="002507BA"/>
    <w:rsid w:val="00306CC3"/>
    <w:rsid w:val="00322597"/>
    <w:rsid w:val="003529B8"/>
    <w:rsid w:val="00377D8D"/>
    <w:rsid w:val="003857D6"/>
    <w:rsid w:val="004460B4"/>
    <w:rsid w:val="004A46EC"/>
    <w:rsid w:val="004C38AB"/>
    <w:rsid w:val="004F3E92"/>
    <w:rsid w:val="0053280D"/>
    <w:rsid w:val="0055515E"/>
    <w:rsid w:val="005805D3"/>
    <w:rsid w:val="005B0BFA"/>
    <w:rsid w:val="005B697A"/>
    <w:rsid w:val="005C5B1F"/>
    <w:rsid w:val="005E781E"/>
    <w:rsid w:val="005F2B68"/>
    <w:rsid w:val="00603BBE"/>
    <w:rsid w:val="006069B2"/>
    <w:rsid w:val="00627B2A"/>
    <w:rsid w:val="00627D50"/>
    <w:rsid w:val="006362B1"/>
    <w:rsid w:val="006616E5"/>
    <w:rsid w:val="00676550"/>
    <w:rsid w:val="006C39B2"/>
    <w:rsid w:val="006E2609"/>
    <w:rsid w:val="006E3932"/>
    <w:rsid w:val="007064BD"/>
    <w:rsid w:val="00711CEC"/>
    <w:rsid w:val="007D31C3"/>
    <w:rsid w:val="007E6E02"/>
    <w:rsid w:val="007F0394"/>
    <w:rsid w:val="00863FC6"/>
    <w:rsid w:val="00893B8D"/>
    <w:rsid w:val="008B3814"/>
    <w:rsid w:val="008E725D"/>
    <w:rsid w:val="00912A23"/>
    <w:rsid w:val="0093333D"/>
    <w:rsid w:val="00942354"/>
    <w:rsid w:val="00972443"/>
    <w:rsid w:val="00977DBD"/>
    <w:rsid w:val="00997AC6"/>
    <w:rsid w:val="009C4563"/>
    <w:rsid w:val="00A01AF1"/>
    <w:rsid w:val="00A0753D"/>
    <w:rsid w:val="00A975FA"/>
    <w:rsid w:val="00AE0801"/>
    <w:rsid w:val="00AF052F"/>
    <w:rsid w:val="00B937A0"/>
    <w:rsid w:val="00BF2644"/>
    <w:rsid w:val="00C0334A"/>
    <w:rsid w:val="00C11427"/>
    <w:rsid w:val="00C64A88"/>
    <w:rsid w:val="00C74F59"/>
    <w:rsid w:val="00C83303"/>
    <w:rsid w:val="00C8666D"/>
    <w:rsid w:val="00CF5A38"/>
    <w:rsid w:val="00D24FE8"/>
    <w:rsid w:val="00D516B3"/>
    <w:rsid w:val="00D8070A"/>
    <w:rsid w:val="00DA291E"/>
    <w:rsid w:val="00DB49FA"/>
    <w:rsid w:val="00DC72E6"/>
    <w:rsid w:val="00E34052"/>
    <w:rsid w:val="00E84AF6"/>
    <w:rsid w:val="00EC04E1"/>
    <w:rsid w:val="00EC5F8D"/>
    <w:rsid w:val="00EC7C9E"/>
    <w:rsid w:val="00ED1A6D"/>
    <w:rsid w:val="00F011B1"/>
    <w:rsid w:val="00F11F42"/>
    <w:rsid w:val="00F62A5B"/>
    <w:rsid w:val="00F7203C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AC51"/>
  <w15:chartTrackingRefBased/>
  <w15:docId w15:val="{CC5A06BB-F65F-44EE-8AAB-A5A62109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0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02D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7BA"/>
  </w:style>
  <w:style w:type="paragraph" w:styleId="Footer">
    <w:name w:val="footer"/>
    <w:basedOn w:val="Normal"/>
    <w:link w:val="FooterChar"/>
    <w:uiPriority w:val="99"/>
    <w:unhideWhenUsed/>
    <w:rsid w:val="0025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7BA"/>
  </w:style>
  <w:style w:type="paragraph" w:styleId="NormalWeb">
    <w:name w:val="Normal (Web)"/>
    <w:basedOn w:val="Normal"/>
    <w:uiPriority w:val="99"/>
    <w:semiHidden/>
    <w:unhideWhenUsed/>
    <w:rsid w:val="001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3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uac/meet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vsu.edu/uac/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13</cp:revision>
  <cp:lastPrinted>2017-11-14T17:12:00Z</cp:lastPrinted>
  <dcterms:created xsi:type="dcterms:W3CDTF">2018-01-07T18:01:00Z</dcterms:created>
  <dcterms:modified xsi:type="dcterms:W3CDTF">2019-12-16T20:07:00Z</dcterms:modified>
</cp:coreProperties>
</file>