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Pr="002E3C49" w:rsidRDefault="00A502B4" w:rsidP="000E0C73">
            <w:pPr>
              <w:rPr>
                <w:b/>
              </w:rPr>
            </w:pPr>
            <w:r>
              <w:t xml:space="preserve">Meeting Date: </w:t>
            </w:r>
            <w:r w:rsidR="000E0C73">
              <w:rPr>
                <w:b/>
              </w:rPr>
              <w:t>April</w:t>
            </w:r>
            <w:r w:rsidR="00585950">
              <w:rPr>
                <w:b/>
              </w:rPr>
              <w:t xml:space="preserve"> </w:t>
            </w:r>
            <w:r w:rsidR="000E0C73">
              <w:rPr>
                <w:b/>
              </w:rPr>
              <w:t>8</w:t>
            </w:r>
            <w:r w:rsidR="002E3C49" w:rsidRPr="00AF292F">
              <w:rPr>
                <w:b/>
              </w:rPr>
              <w:t>, 201</w:t>
            </w:r>
            <w:r w:rsidR="00210BB1">
              <w:rPr>
                <w:b/>
              </w:rPr>
              <w:t>9</w:t>
            </w:r>
          </w:p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6C2971">
              <w:t>3:0</w:t>
            </w:r>
            <w:r w:rsidR="002E3C49" w:rsidRPr="002E3C49">
              <w:t>0 p.m. – 5:00 p.m.</w:t>
            </w:r>
          </w:p>
          <w:p w:rsidR="002E3C49" w:rsidRPr="000A4F05" w:rsidRDefault="00A502B4" w:rsidP="00D65FE4">
            <w:pPr>
              <w:rPr>
                <w:b/>
              </w:rPr>
            </w:pPr>
            <w:r w:rsidRPr="000A4F05">
              <w:rPr>
                <w:b/>
              </w:rPr>
              <w:t xml:space="preserve">Room: </w:t>
            </w:r>
            <w:r w:rsidR="00D65FE4">
              <w:rPr>
                <w:b/>
              </w:rPr>
              <w:t>The University Club (DEV C)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701107" w:rsidRDefault="00A502B4" w:rsidP="00701107">
      <w:pPr>
        <w:spacing w:after="0"/>
        <w:rPr>
          <w:b/>
        </w:rPr>
      </w:pPr>
      <w:r w:rsidRPr="00A502B4">
        <w:rPr>
          <w:b/>
        </w:rPr>
        <w:t>Proposed Agenda:</w:t>
      </w:r>
    </w:p>
    <w:p w:rsidR="00585950" w:rsidRPr="00A502B4" w:rsidRDefault="00585950" w:rsidP="00701107">
      <w:pPr>
        <w:spacing w:after="0"/>
        <w:rPr>
          <w:b/>
        </w:rPr>
      </w:pPr>
    </w:p>
    <w:p w:rsidR="006C2971" w:rsidRDefault="006C2971" w:rsidP="00391C4C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Arrivals and </w:t>
      </w:r>
      <w:r w:rsidR="000A4F05">
        <w:t xml:space="preserve">pre-meeting </w:t>
      </w:r>
      <w:r>
        <w:t xml:space="preserve">review of the Minutes (3:00 – 3:10). </w:t>
      </w:r>
      <w:r w:rsidR="000A4F05">
        <w:br/>
      </w:r>
      <w:r>
        <w:rPr>
          <w:b/>
        </w:rPr>
        <w:t>Meeting will be called to order at 3:10</w:t>
      </w:r>
      <w:r w:rsidR="003B2844">
        <w:rPr>
          <w:b/>
        </w:rPr>
        <w:t xml:space="preserve"> p.m</w:t>
      </w:r>
      <w:r>
        <w:rPr>
          <w:b/>
        </w:rPr>
        <w:t>.</w:t>
      </w:r>
    </w:p>
    <w:p w:rsidR="00D6382B" w:rsidRDefault="006C2971" w:rsidP="00391C4C">
      <w:pPr>
        <w:pStyle w:val="ListParagraph"/>
        <w:numPr>
          <w:ilvl w:val="0"/>
          <w:numId w:val="2"/>
        </w:numPr>
        <w:spacing w:after="0"/>
        <w:contextualSpacing w:val="0"/>
      </w:pPr>
      <w:r>
        <w:t>Vote to approve</w:t>
      </w:r>
      <w:r w:rsidR="00BB44A6">
        <w:t xml:space="preserve"> </w:t>
      </w:r>
      <w:r>
        <w:t xml:space="preserve">the </w:t>
      </w:r>
      <w:r w:rsidR="00B30A55">
        <w:t>Minutes</w:t>
      </w:r>
      <w:r>
        <w:t xml:space="preserve"> from</w:t>
      </w:r>
      <w:r w:rsidR="00B30A55">
        <w:t xml:space="preserve"> </w:t>
      </w:r>
      <w:r w:rsidR="000E0C73">
        <w:t>3</w:t>
      </w:r>
      <w:r w:rsidR="00371622">
        <w:t>/</w:t>
      </w:r>
      <w:r w:rsidR="00653360">
        <w:t>25</w:t>
      </w:r>
      <w:r w:rsidR="00D1505C">
        <w:t>/1</w:t>
      </w:r>
      <w:r w:rsidR="00D65FE4">
        <w:t>9</w:t>
      </w:r>
      <w:r w:rsidR="007301A4">
        <w:t xml:space="preserve"> </w:t>
      </w:r>
      <w:r w:rsidR="007301A4" w:rsidRPr="00BD7A90">
        <w:rPr>
          <w:b/>
        </w:rPr>
        <w:t>(attachment)</w:t>
      </w:r>
    </w:p>
    <w:p w:rsidR="00D6382B" w:rsidRDefault="00BB44A6" w:rsidP="008D39CB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D6382B" w:rsidRDefault="00A502B4" w:rsidP="00A719F6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3F097E" w:rsidRDefault="003F097E" w:rsidP="003F097E">
      <w:pPr>
        <w:pStyle w:val="ListParagraph"/>
        <w:numPr>
          <w:ilvl w:val="0"/>
          <w:numId w:val="2"/>
        </w:numPr>
        <w:spacing w:after="0"/>
        <w:contextualSpacing w:val="0"/>
      </w:pPr>
      <w:r w:rsidRPr="003F097E">
        <w:t>New Business</w:t>
      </w:r>
    </w:p>
    <w:p w:rsidR="000E0C73" w:rsidRDefault="000E0C73" w:rsidP="000E0C73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Reports from 2018-19 Task Forces: </w:t>
      </w:r>
    </w:p>
    <w:p w:rsidR="000E0C73" w:rsidRDefault="000E0C73" w:rsidP="000E0C7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Pre-major/Foundational and Service Course Task Force </w:t>
      </w:r>
      <w:r w:rsidRPr="00977E9D">
        <w:t>(Julie)</w:t>
      </w:r>
      <w:r w:rsidR="00977E9D">
        <w:rPr>
          <w:b/>
        </w:rPr>
        <w:t xml:space="preserve"> (attachment)</w:t>
      </w:r>
    </w:p>
    <w:p w:rsidR="000E0C73" w:rsidRDefault="000E0C73" w:rsidP="000E0C7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Co-curricular and Advising Task Force </w:t>
      </w:r>
      <w:r w:rsidRPr="00977E9D">
        <w:t>(Colleen and Joy)</w:t>
      </w:r>
      <w:r w:rsidR="00977E9D">
        <w:t xml:space="preserve"> </w:t>
      </w:r>
      <w:r w:rsidR="00977E9D" w:rsidRPr="00DC3AE0">
        <w:rPr>
          <w:b/>
        </w:rPr>
        <w:t>(attachment)</w:t>
      </w:r>
    </w:p>
    <w:p w:rsidR="00977E9D" w:rsidRDefault="00977E9D" w:rsidP="00C57B3E">
      <w:pPr>
        <w:pStyle w:val="ListParagraph"/>
        <w:numPr>
          <w:ilvl w:val="1"/>
          <w:numId w:val="2"/>
        </w:numPr>
        <w:spacing w:after="0"/>
        <w:contextualSpacing w:val="0"/>
      </w:pPr>
      <w:r>
        <w:t>UAC’s 2018-19 year</w:t>
      </w:r>
      <w:r w:rsidR="00DC3AE0">
        <w:t>-</w:t>
      </w:r>
      <w:r>
        <w:t xml:space="preserve">end report draft </w:t>
      </w:r>
      <w:r w:rsidRPr="00977E9D">
        <w:rPr>
          <w:b/>
        </w:rPr>
        <w:t>(attachment</w:t>
      </w:r>
      <w:r w:rsidR="00DC3AE0">
        <w:rPr>
          <w:b/>
        </w:rPr>
        <w:t xml:space="preserve"> pending</w:t>
      </w:r>
      <w:r w:rsidRPr="00977E9D">
        <w:rPr>
          <w:b/>
        </w:rPr>
        <w:t>)</w:t>
      </w:r>
    </w:p>
    <w:p w:rsidR="003F097E" w:rsidRDefault="00585950" w:rsidP="00C57B3E">
      <w:pPr>
        <w:pStyle w:val="ListParagraph"/>
        <w:numPr>
          <w:ilvl w:val="1"/>
          <w:numId w:val="2"/>
        </w:numPr>
        <w:spacing w:after="0"/>
        <w:contextualSpacing w:val="0"/>
      </w:pPr>
      <w:r>
        <w:t>Breakout into review team meetings to w</w:t>
      </w:r>
      <w:r w:rsidR="003F097E">
        <w:t xml:space="preserve">ork on </w:t>
      </w:r>
      <w:r w:rsidR="00A37937">
        <w:t xml:space="preserve">W19 </w:t>
      </w:r>
      <w:r>
        <w:t>reviews</w:t>
      </w:r>
    </w:p>
    <w:p w:rsidR="00585950" w:rsidRDefault="00D0043C" w:rsidP="00C57B3E">
      <w:pPr>
        <w:pStyle w:val="ListParagraph"/>
        <w:numPr>
          <w:ilvl w:val="1"/>
          <w:numId w:val="2"/>
        </w:numPr>
        <w:spacing w:after="0"/>
        <w:contextualSpacing w:val="0"/>
      </w:pPr>
      <w:r>
        <w:t>R</w:t>
      </w:r>
      <w:r w:rsidR="00585950">
        <w:t>eview team progress updates</w:t>
      </w:r>
    </w:p>
    <w:p w:rsidR="001459A1" w:rsidRDefault="006C3C06" w:rsidP="00A37937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37937">
        <w:t xml:space="preserve"> </w:t>
      </w:r>
    </w:p>
    <w:p w:rsidR="001459A1" w:rsidRDefault="001459A1">
      <w:pPr>
        <w:pBdr>
          <w:bottom w:val="single" w:sz="6" w:space="1" w:color="auto"/>
        </w:pBdr>
      </w:pPr>
    </w:p>
    <w:p w:rsidR="00E466AC" w:rsidRDefault="0088755F" w:rsidP="00E466AC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Small group assignments – </w:t>
      </w:r>
      <w:r w:rsidR="00F15A4C">
        <w:rPr>
          <w:b/>
          <w:sz w:val="20"/>
        </w:rPr>
        <w:t xml:space="preserve">revised for </w:t>
      </w:r>
      <w:r>
        <w:rPr>
          <w:b/>
          <w:sz w:val="20"/>
        </w:rPr>
        <w:t>W</w:t>
      </w:r>
      <w:r w:rsidR="00602688">
        <w:rPr>
          <w:b/>
          <w:sz w:val="20"/>
        </w:rPr>
        <w:t>19</w:t>
      </w:r>
    </w:p>
    <w:p w:rsidR="00585950" w:rsidRPr="00F80332" w:rsidRDefault="00585950" w:rsidP="00E466AC">
      <w:pPr>
        <w:spacing w:after="120"/>
        <w:jc w:val="center"/>
        <w:rPr>
          <w:b/>
          <w:sz w:val="20"/>
        </w:rPr>
      </w:pPr>
      <w:r w:rsidRPr="00585950">
        <w:rPr>
          <w:b/>
          <w:color w:val="7030A0"/>
          <w:sz w:val="20"/>
        </w:rPr>
        <w:t>Pre-major/Foundational Taskf</w:t>
      </w:r>
      <w:r>
        <w:rPr>
          <w:b/>
          <w:color w:val="7030A0"/>
          <w:sz w:val="20"/>
        </w:rPr>
        <w:t>orce</w:t>
      </w:r>
      <w:r>
        <w:rPr>
          <w:b/>
          <w:sz w:val="20"/>
        </w:rPr>
        <w:t xml:space="preserve">, </w:t>
      </w:r>
      <w:r w:rsidRPr="00D0043C">
        <w:rPr>
          <w:b/>
          <w:color w:val="C45911" w:themeColor="accent2" w:themeShade="BF"/>
          <w:sz w:val="20"/>
        </w:rPr>
        <w:t>Co-curricular and Advising Taskforce</w:t>
      </w:r>
      <w:r>
        <w:rPr>
          <w:b/>
          <w:sz w:val="20"/>
        </w:rPr>
        <w:t xml:space="preserve"> (*), Taskforce chair </w:t>
      </w:r>
      <w:r w:rsidR="00D0043C">
        <w:rPr>
          <w:b/>
          <w:sz w:val="20"/>
        </w:rPr>
        <w:t>(c</w:t>
      </w:r>
      <w:r>
        <w:rPr>
          <w:b/>
          <w:sz w:val="20"/>
        </w:rPr>
        <w:t>)</w:t>
      </w: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9"/>
        <w:gridCol w:w="3409"/>
        <w:gridCol w:w="3532"/>
      </w:tblGrid>
      <w:tr w:rsidR="00E466AC" w:rsidRPr="00F80332" w:rsidTr="00D97B89">
        <w:trPr>
          <w:trHeight w:val="134"/>
        </w:trPr>
        <w:tc>
          <w:tcPr>
            <w:tcW w:w="3409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1</w:t>
            </w:r>
          </w:p>
        </w:tc>
        <w:tc>
          <w:tcPr>
            <w:tcW w:w="3409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2</w:t>
            </w:r>
          </w:p>
        </w:tc>
        <w:tc>
          <w:tcPr>
            <w:tcW w:w="3532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3</w:t>
            </w:r>
          </w:p>
        </w:tc>
      </w:tr>
      <w:tr w:rsidR="00F15A4C" w:rsidRPr="00F15A4C" w:rsidTr="00D97B89">
        <w:trPr>
          <w:trHeight w:val="142"/>
        </w:trPr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585950">
              <w:rPr>
                <w:color w:val="7030A0"/>
              </w:rPr>
              <w:t>(16) Greg Schymik-PCEC-CIS</w:t>
            </w:r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(15) Anne Sergeant-SCB-Acct</w:t>
            </w: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F15A4C">
              <w:t>(14) Sonia Dalmia-SCB-Econ</w:t>
            </w:r>
          </w:p>
        </w:tc>
      </w:tr>
      <w:tr w:rsidR="00F15A4C" w:rsidRPr="00F15A4C" w:rsidTr="00D97B89">
        <w:trPr>
          <w:trHeight w:val="184"/>
        </w:trPr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(16) Rachel Peterson-HON (</w:t>
            </w:r>
            <w:proofErr w:type="spellStart"/>
            <w:r w:rsidRPr="00F15A4C">
              <w:t>Lib.Stu</w:t>
            </w:r>
            <w:proofErr w:type="spellEnd"/>
            <w:r w:rsidRPr="00F15A4C">
              <w:t>)</w:t>
            </w:r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(15) Sue Harrington-KCON</w:t>
            </w: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D0043C">
              <w:rPr>
                <w:color w:val="7030A0"/>
              </w:rPr>
              <w:t>(15) Scott Berlin-CCPS-</w:t>
            </w:r>
            <w:proofErr w:type="spellStart"/>
            <w:r w:rsidRPr="00D0043C">
              <w:rPr>
                <w:color w:val="7030A0"/>
              </w:rPr>
              <w:t>SoSW</w:t>
            </w:r>
            <w:proofErr w:type="spellEnd"/>
          </w:p>
        </w:tc>
      </w:tr>
      <w:tr w:rsidR="00F15A4C" w:rsidRPr="00F15A4C" w:rsidTr="00D97B89">
        <w:trPr>
          <w:trHeight w:val="195"/>
        </w:trPr>
        <w:tc>
          <w:tcPr>
            <w:tcW w:w="3409" w:type="dxa"/>
          </w:tcPr>
          <w:p w:rsidR="00F15A4C" w:rsidRPr="00F15A4C" w:rsidRDefault="00E24700" w:rsidP="00F15A4C">
            <w:pPr>
              <w:spacing w:after="0"/>
            </w:pPr>
            <w:r w:rsidRPr="00F15A4C">
              <w:t>(17) Haiying Kong-CLAS-</w:t>
            </w:r>
            <w:proofErr w:type="spellStart"/>
            <w:r w:rsidRPr="00F15A4C">
              <w:t>Comm</w:t>
            </w:r>
            <w:proofErr w:type="spellEnd"/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(18) Chris Pung-PCEC-</w:t>
            </w:r>
            <w:proofErr w:type="spellStart"/>
            <w:r w:rsidRPr="00F15A4C">
              <w:t>SoE</w:t>
            </w:r>
            <w:proofErr w:type="spellEnd"/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F15A4C">
              <w:t>(16) Regis Fox-CLAS-</w:t>
            </w:r>
            <w:proofErr w:type="spellStart"/>
            <w:r w:rsidRPr="00F15A4C">
              <w:t>Eng</w:t>
            </w:r>
            <w:proofErr w:type="spellEnd"/>
          </w:p>
        </w:tc>
      </w:tr>
      <w:tr w:rsidR="00F15A4C" w:rsidRPr="00F15A4C" w:rsidTr="00D97B89">
        <w:trPr>
          <w:trHeight w:val="184"/>
        </w:trPr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>(18) Faye Yang-CLAS-</w:t>
            </w:r>
            <w:proofErr w:type="spellStart"/>
            <w:r w:rsidRPr="00F15A4C">
              <w:t>Comm</w:t>
            </w:r>
            <w:proofErr w:type="spellEnd"/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F15A4C">
              <w:t xml:space="preserve">(18) Saleem </w:t>
            </w:r>
            <w:proofErr w:type="spellStart"/>
            <w:r w:rsidRPr="00F15A4C">
              <w:t>Mohommed</w:t>
            </w:r>
            <w:proofErr w:type="spellEnd"/>
            <w:r w:rsidRPr="00F15A4C">
              <w:t>-COE-L&amp;T</w:t>
            </w: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F15A4C">
              <w:t>(18) Libby MacQuillan-CHP-AHS</w:t>
            </w:r>
          </w:p>
        </w:tc>
      </w:tr>
      <w:tr w:rsidR="00F15A4C" w:rsidRPr="00F15A4C" w:rsidTr="00D97B89">
        <w:trPr>
          <w:trHeight w:val="184"/>
        </w:trPr>
        <w:tc>
          <w:tcPr>
            <w:tcW w:w="3409" w:type="dxa"/>
          </w:tcPr>
          <w:p w:rsidR="00F15A4C" w:rsidRPr="0020637A" w:rsidRDefault="00F15A4C" w:rsidP="0020637A">
            <w:pPr>
              <w:spacing w:after="0"/>
              <w:rPr>
                <w:i/>
              </w:rPr>
            </w:pPr>
            <w:r w:rsidRPr="00181A6E">
              <w:rPr>
                <w:i/>
                <w:color w:val="FF0000"/>
              </w:rPr>
              <w:t>(</w:t>
            </w:r>
            <w:r w:rsidR="0020637A" w:rsidRPr="00181A6E">
              <w:rPr>
                <w:i/>
                <w:color w:val="FF0000"/>
              </w:rPr>
              <w:t>--</w:t>
            </w:r>
            <w:r w:rsidRPr="00181A6E">
              <w:rPr>
                <w:i/>
                <w:color w:val="FF0000"/>
              </w:rPr>
              <w:t>) Unfilled CLAS Seat</w:t>
            </w:r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  <w:r w:rsidRPr="00D0043C">
              <w:rPr>
                <w:color w:val="7030A0"/>
              </w:rPr>
              <w:t>(18) Tina Yalda-CCPS-CJ</w:t>
            </w: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  <w:r w:rsidRPr="00F15A4C">
              <w:t>(18) Wei Gu-COE-T&amp;L</w:t>
            </w:r>
          </w:p>
        </w:tc>
      </w:tr>
      <w:tr w:rsidR="00F15A4C" w:rsidRPr="00F15A4C" w:rsidTr="00D97B89">
        <w:trPr>
          <w:trHeight w:val="184"/>
        </w:trPr>
        <w:tc>
          <w:tcPr>
            <w:tcW w:w="3409" w:type="dxa"/>
          </w:tcPr>
          <w:p w:rsidR="00F15A4C" w:rsidRPr="00F15A4C" w:rsidRDefault="00F15A4C" w:rsidP="00F15A4C">
            <w:pPr>
              <w:spacing w:after="0"/>
              <w:rPr>
                <w:i/>
              </w:rPr>
            </w:pPr>
            <w:r w:rsidRPr="00F15A4C">
              <w:rPr>
                <w:i/>
              </w:rPr>
              <w:t>(18) Andy McDonough-Grad Stu</w:t>
            </w:r>
          </w:p>
        </w:tc>
        <w:tc>
          <w:tcPr>
            <w:tcW w:w="3409" w:type="dxa"/>
          </w:tcPr>
          <w:p w:rsidR="00F15A4C" w:rsidRPr="00F15A4C" w:rsidRDefault="00F15A4C" w:rsidP="00F15A4C">
            <w:pPr>
              <w:spacing w:after="0"/>
            </w:pPr>
          </w:p>
        </w:tc>
        <w:tc>
          <w:tcPr>
            <w:tcW w:w="3532" w:type="dxa"/>
          </w:tcPr>
          <w:p w:rsidR="00F15A4C" w:rsidRPr="00F15A4C" w:rsidRDefault="00F15A4C" w:rsidP="00F15A4C">
            <w:pPr>
              <w:spacing w:after="0"/>
            </w:pPr>
          </w:p>
        </w:tc>
      </w:tr>
    </w:tbl>
    <w:p w:rsidR="00E466AC" w:rsidRPr="00F80332" w:rsidRDefault="00E466AC" w:rsidP="00E466AC">
      <w:pPr>
        <w:spacing w:after="0"/>
        <w:rPr>
          <w:rFonts w:eastAsia="Arial" w:cs="Arial"/>
        </w:rPr>
      </w:pP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30"/>
        <w:gridCol w:w="3490"/>
        <w:gridCol w:w="3530"/>
      </w:tblGrid>
      <w:tr w:rsidR="00E466AC" w:rsidRPr="00F80332" w:rsidTr="00585950">
        <w:trPr>
          <w:trHeight w:val="63"/>
        </w:trPr>
        <w:tc>
          <w:tcPr>
            <w:tcW w:w="3330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4</w:t>
            </w:r>
          </w:p>
        </w:tc>
        <w:tc>
          <w:tcPr>
            <w:tcW w:w="3490" w:type="dxa"/>
            <w:shd w:val="clear" w:color="auto" w:fill="D0CECE"/>
            <w:vAlign w:val="center"/>
          </w:tcPr>
          <w:p w:rsidR="00E466AC" w:rsidRPr="00F15A4C" w:rsidRDefault="00F15A4C" w:rsidP="00287793">
            <w:pPr>
              <w:spacing w:after="0"/>
              <w:jc w:val="center"/>
              <w:rPr>
                <w:strike/>
                <w:sz w:val="20"/>
              </w:rPr>
            </w:pPr>
            <w:r w:rsidRPr="00F15A4C">
              <w:rPr>
                <w:rFonts w:eastAsia="Arial" w:cs="Arial"/>
                <w:b/>
                <w:sz w:val="20"/>
              </w:rPr>
              <w:t>Team 0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  <w:r w:rsidRPr="00F15A4C">
              <w:rPr>
                <w:rFonts w:eastAsia="Arial" w:cs="Arial"/>
                <w:sz w:val="20"/>
              </w:rPr>
              <w:t>(special circ., 2</w:t>
            </w:r>
            <w:r w:rsidRPr="00F15A4C">
              <w:rPr>
                <w:rFonts w:eastAsia="Arial" w:cs="Arial"/>
                <w:sz w:val="20"/>
                <w:vertAlign w:val="superscript"/>
              </w:rPr>
              <w:t>nd</w:t>
            </w:r>
            <w:r w:rsidRPr="00F15A4C">
              <w:rPr>
                <w:rFonts w:eastAsia="Arial" w:cs="Arial"/>
                <w:sz w:val="20"/>
              </w:rPr>
              <w:t xml:space="preserve"> rev)</w:t>
            </w:r>
          </w:p>
        </w:tc>
        <w:tc>
          <w:tcPr>
            <w:tcW w:w="3530" w:type="dxa"/>
            <w:shd w:val="clear" w:color="auto" w:fill="D0CECE"/>
            <w:vAlign w:val="center"/>
          </w:tcPr>
          <w:p w:rsidR="00E466AC" w:rsidRPr="00F80332" w:rsidRDefault="00E466AC" w:rsidP="00287793">
            <w:pPr>
              <w:spacing w:after="0"/>
              <w:jc w:val="center"/>
              <w:rPr>
                <w:rFonts w:eastAsia="Arial" w:cs="Arial"/>
                <w:b/>
                <w:sz w:val="20"/>
              </w:rPr>
            </w:pPr>
            <w:r w:rsidRPr="00F80332">
              <w:rPr>
                <w:rFonts w:eastAsia="Arial" w:cs="Arial"/>
                <w:b/>
                <w:sz w:val="20"/>
              </w:rPr>
              <w:t>Team 6 – Stu. Services + Library</w:t>
            </w:r>
          </w:p>
        </w:tc>
      </w:tr>
      <w:tr w:rsidR="00F15A4C" w:rsidRPr="00F15A4C" w:rsidTr="00585950">
        <w:trPr>
          <w:trHeight w:val="226"/>
        </w:trPr>
        <w:tc>
          <w:tcPr>
            <w:tcW w:w="3330" w:type="dxa"/>
          </w:tcPr>
          <w:p w:rsidR="00F15A4C" w:rsidRPr="00F15A4C" w:rsidRDefault="00F15A4C" w:rsidP="00F15A4C">
            <w:pPr>
              <w:spacing w:after="0"/>
            </w:pPr>
            <w:r w:rsidRPr="00F15A4C">
              <w:t>(16) Charles Lowe-CLAS-WRT</w:t>
            </w:r>
          </w:p>
        </w:tc>
        <w:tc>
          <w:tcPr>
            <w:tcW w:w="3490" w:type="dxa"/>
            <w:shd w:val="clear" w:color="auto" w:fill="auto"/>
          </w:tcPr>
          <w:p w:rsidR="00F15A4C" w:rsidRPr="00D0043C" w:rsidRDefault="00F15A4C" w:rsidP="00585950">
            <w:pPr>
              <w:spacing w:after="0"/>
            </w:pPr>
            <w:r w:rsidRPr="00D0043C">
              <w:rPr>
                <w:color w:val="7030A0"/>
              </w:rPr>
              <w:t>(12) Julie Henderleiter-CLAS-CHM</w:t>
            </w:r>
            <w:r w:rsidR="00D0043C" w:rsidRPr="00D0043C">
              <w:rPr>
                <w:b/>
                <w:color w:val="7030A0"/>
              </w:rPr>
              <w:t>(c)</w:t>
            </w:r>
          </w:p>
        </w:tc>
        <w:tc>
          <w:tcPr>
            <w:tcW w:w="3530" w:type="dxa"/>
            <w:vAlign w:val="bottom"/>
          </w:tcPr>
          <w:p w:rsidR="00F15A4C" w:rsidRPr="00D0043C" w:rsidRDefault="00D97B89" w:rsidP="00E7110B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(15) Mike Saldana-CHP-Advising</w:t>
            </w:r>
            <w:r w:rsidR="00585950" w:rsidRPr="00D0043C">
              <w:rPr>
                <w:rFonts w:cs="Arial"/>
                <w:b/>
                <w:color w:val="C45911" w:themeColor="accent2" w:themeShade="BF"/>
                <w:szCs w:val="20"/>
              </w:rPr>
              <w:t>*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  <w:r w:rsidRPr="00D0043C">
              <w:rPr>
                <w:color w:val="7030A0"/>
              </w:rPr>
              <w:t>(17) Carolyn-CLAS-HST</w:t>
            </w:r>
          </w:p>
        </w:tc>
        <w:tc>
          <w:tcPr>
            <w:tcW w:w="3490" w:type="dxa"/>
            <w:shd w:val="clear" w:color="auto" w:fill="auto"/>
          </w:tcPr>
          <w:p w:rsidR="00D97B89" w:rsidRPr="00F15A4C" w:rsidRDefault="00D97B89" w:rsidP="00D97B89">
            <w:pPr>
              <w:spacing w:after="0"/>
            </w:pPr>
            <w:r w:rsidRPr="00F15A4C">
              <w:t>(13) Jon Hasenbank-CLAS-MTH</w:t>
            </w:r>
          </w:p>
        </w:tc>
        <w:tc>
          <w:tcPr>
            <w:tcW w:w="3530" w:type="dxa"/>
            <w:vAlign w:val="bottom"/>
          </w:tcPr>
          <w:p w:rsidR="00D97B89" w:rsidRPr="00D0043C" w:rsidRDefault="00D97B89" w:rsidP="00D97B89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(16) Joy Gianakura-SCB</w:t>
            </w:r>
            <w:r w:rsidR="00585950" w:rsidRPr="00D0043C">
              <w:rPr>
                <w:rFonts w:cs="Arial"/>
                <w:color w:val="C45911" w:themeColor="accent2" w:themeShade="BF"/>
                <w:szCs w:val="20"/>
              </w:rPr>
              <w:t>-Advising</w:t>
            </w:r>
            <w:r w:rsidR="00D0043C" w:rsidRPr="00D0043C">
              <w:rPr>
                <w:b/>
                <w:color w:val="C45911" w:themeColor="accent2" w:themeShade="BF"/>
                <w:sz w:val="20"/>
              </w:rPr>
              <w:t>(c)</w:t>
            </w:r>
          </w:p>
        </w:tc>
      </w:tr>
      <w:tr w:rsidR="00D97B89" w:rsidRPr="00F15A4C" w:rsidTr="00585950">
        <w:trPr>
          <w:trHeight w:val="226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  <w:r w:rsidRPr="00F15A4C">
              <w:t>(18) Brian Philips-CLAS-Socio</w:t>
            </w:r>
          </w:p>
        </w:tc>
        <w:tc>
          <w:tcPr>
            <w:tcW w:w="3490" w:type="dxa"/>
            <w:shd w:val="clear" w:color="auto" w:fill="auto"/>
          </w:tcPr>
          <w:p w:rsidR="00D97B89" w:rsidRPr="00F15A4C" w:rsidRDefault="00D97B89" w:rsidP="00D97B89">
            <w:pPr>
              <w:spacing w:after="0"/>
            </w:pPr>
            <w:r w:rsidRPr="00F15A4C">
              <w:t xml:space="preserve">(16) Susan </w:t>
            </w:r>
            <w:proofErr w:type="spellStart"/>
            <w:r w:rsidRPr="00F15A4C">
              <w:t>Cleghorn</w:t>
            </w:r>
            <w:proofErr w:type="spellEnd"/>
            <w:r w:rsidRPr="00F15A4C">
              <w:t>-CHP-OT</w:t>
            </w:r>
          </w:p>
        </w:tc>
        <w:tc>
          <w:tcPr>
            <w:tcW w:w="3530" w:type="dxa"/>
            <w:vAlign w:val="bottom"/>
          </w:tcPr>
          <w:p w:rsidR="00D97B89" w:rsidRPr="00D0043C" w:rsidRDefault="00D97B89" w:rsidP="00585950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(17) Colleen Bailey-</w:t>
            </w:r>
            <w:proofErr w:type="spellStart"/>
            <w:r w:rsidRPr="00D0043C">
              <w:rPr>
                <w:rFonts w:cs="Arial"/>
                <w:color w:val="C45911" w:themeColor="accent2" w:themeShade="BF"/>
                <w:szCs w:val="20"/>
              </w:rPr>
              <w:t>ResLife</w:t>
            </w:r>
            <w:proofErr w:type="spellEnd"/>
            <w:r w:rsidR="00D0043C" w:rsidRPr="00D0043C">
              <w:rPr>
                <w:b/>
                <w:color w:val="C45911" w:themeColor="accent2" w:themeShade="BF"/>
                <w:sz w:val="20"/>
              </w:rPr>
              <w:t>(c)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  <w:r w:rsidRPr="00F15A4C">
              <w:t>(18) Al Sheffield-CLAS-MTD</w:t>
            </w:r>
          </w:p>
        </w:tc>
        <w:tc>
          <w:tcPr>
            <w:tcW w:w="3490" w:type="dxa"/>
            <w:shd w:val="clear" w:color="auto" w:fill="auto"/>
          </w:tcPr>
          <w:p w:rsidR="00D97B89" w:rsidRPr="00F15A4C" w:rsidRDefault="00D97B89" w:rsidP="00D97B89">
            <w:pPr>
              <w:spacing w:after="0"/>
            </w:pPr>
            <w:r w:rsidRPr="00D0043C">
              <w:rPr>
                <w:color w:val="ED7D31" w:themeColor="accent2"/>
              </w:rPr>
              <w:t>(17) Kristin Meyer-UL</w:t>
            </w:r>
          </w:p>
        </w:tc>
        <w:tc>
          <w:tcPr>
            <w:tcW w:w="3530" w:type="dxa"/>
            <w:vAlign w:val="bottom"/>
          </w:tcPr>
          <w:p w:rsidR="00D97B89" w:rsidRPr="00D0043C" w:rsidRDefault="00D97B89" w:rsidP="00585950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(18) Kelly McDonell-BCOIS/HON</w:t>
            </w:r>
            <w:r w:rsidR="00585950" w:rsidRPr="00D0043C">
              <w:rPr>
                <w:rFonts w:cs="Arial"/>
                <w:b/>
                <w:color w:val="C45911" w:themeColor="accent2" w:themeShade="BF"/>
                <w:szCs w:val="20"/>
              </w:rPr>
              <w:t>*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  <w:r w:rsidRPr="00F15A4C">
              <w:t>(18) Paul Carlson-CLAS-MTD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530" w:type="dxa"/>
            <w:vAlign w:val="bottom"/>
          </w:tcPr>
          <w:p w:rsidR="00D97B89" w:rsidRPr="00D0043C" w:rsidRDefault="00D97B89" w:rsidP="00D97B89">
            <w:pPr>
              <w:spacing w:after="0"/>
              <w:rPr>
                <w:rFonts w:cs="Arial"/>
                <w:color w:val="C45911" w:themeColor="accent2" w:themeShade="BF"/>
                <w:szCs w:val="20"/>
              </w:rPr>
            </w:pPr>
            <w:r w:rsidRPr="00D0043C">
              <w:rPr>
                <w:rFonts w:cs="Arial"/>
                <w:color w:val="C45911" w:themeColor="accent2" w:themeShade="BF"/>
                <w:szCs w:val="20"/>
              </w:rPr>
              <w:t>(18) Susan Mendoza-OURS</w:t>
            </w:r>
            <w:r w:rsidR="00585950" w:rsidRPr="00D0043C">
              <w:rPr>
                <w:rFonts w:cs="Arial"/>
                <w:b/>
                <w:color w:val="C45911" w:themeColor="accent2" w:themeShade="BF"/>
                <w:szCs w:val="20"/>
              </w:rPr>
              <w:t>*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490" w:type="dxa"/>
            <w:shd w:val="clear" w:color="auto" w:fill="auto"/>
            <w:vAlign w:val="center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530" w:type="dxa"/>
            <w:vAlign w:val="bottom"/>
          </w:tcPr>
          <w:p w:rsidR="00D97B89" w:rsidRPr="00F15A4C" w:rsidRDefault="00D97B89" w:rsidP="00D97B8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i/>
                <w:color w:val="FF0000"/>
                <w:szCs w:val="20"/>
              </w:rPr>
              <w:t xml:space="preserve">(--) </w:t>
            </w:r>
            <w:r w:rsidRPr="00F15A4C">
              <w:rPr>
                <w:rFonts w:cs="Arial"/>
                <w:i/>
                <w:color w:val="FF0000"/>
                <w:szCs w:val="20"/>
              </w:rPr>
              <w:t>6</w:t>
            </w:r>
            <w:r w:rsidRPr="00F15A4C">
              <w:rPr>
                <w:rFonts w:cs="Arial"/>
                <w:i/>
                <w:color w:val="FF0000"/>
                <w:szCs w:val="20"/>
                <w:vertAlign w:val="superscript"/>
              </w:rPr>
              <w:t>th</w:t>
            </w:r>
            <w:r w:rsidRPr="00F15A4C">
              <w:rPr>
                <w:rFonts w:cs="Arial"/>
                <w:i/>
                <w:color w:val="FF0000"/>
                <w:szCs w:val="20"/>
              </w:rPr>
              <w:t xml:space="preserve"> Stu. Services Rep. (TBD)</w:t>
            </w:r>
          </w:p>
        </w:tc>
      </w:tr>
      <w:tr w:rsidR="00D97B89" w:rsidRPr="00F15A4C" w:rsidTr="00585950">
        <w:trPr>
          <w:trHeight w:val="213"/>
        </w:trPr>
        <w:tc>
          <w:tcPr>
            <w:tcW w:w="3330" w:type="dxa"/>
            <w:vAlign w:val="center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490" w:type="dxa"/>
            <w:shd w:val="clear" w:color="auto" w:fill="auto"/>
            <w:vAlign w:val="center"/>
          </w:tcPr>
          <w:p w:rsidR="00D97B89" w:rsidRPr="00F15A4C" w:rsidRDefault="00D97B89" w:rsidP="00D97B89">
            <w:pPr>
              <w:spacing w:after="0"/>
            </w:pPr>
          </w:p>
        </w:tc>
        <w:tc>
          <w:tcPr>
            <w:tcW w:w="3530" w:type="dxa"/>
            <w:vAlign w:val="center"/>
          </w:tcPr>
          <w:p w:rsidR="00D97B89" w:rsidRPr="00762670" w:rsidRDefault="00D97B89" w:rsidP="00D97B89">
            <w:pPr>
              <w:spacing w:after="0"/>
              <w:rPr>
                <w:i/>
                <w:color w:val="FF0000"/>
              </w:rPr>
            </w:pPr>
            <w:r w:rsidRPr="00762670">
              <w:rPr>
                <w:rFonts w:cs="Arial"/>
                <w:i/>
                <w:iCs/>
                <w:color w:val="FF0000"/>
                <w:szCs w:val="20"/>
              </w:rPr>
              <w:t>(18) Holly Neva-</w:t>
            </w:r>
            <w:proofErr w:type="spellStart"/>
            <w:r w:rsidRPr="00762670">
              <w:rPr>
                <w:rFonts w:cs="Arial"/>
                <w:i/>
                <w:iCs/>
                <w:color w:val="FF0000"/>
                <w:szCs w:val="20"/>
              </w:rPr>
              <w:t>UGrad</w:t>
            </w:r>
            <w:proofErr w:type="spellEnd"/>
            <w:r w:rsidRPr="00762670">
              <w:rPr>
                <w:rFonts w:cs="Arial"/>
                <w:i/>
                <w:iCs/>
                <w:color w:val="FF0000"/>
                <w:szCs w:val="20"/>
              </w:rPr>
              <w:t xml:space="preserve"> Stu</w:t>
            </w:r>
          </w:p>
        </w:tc>
      </w:tr>
    </w:tbl>
    <w:p w:rsidR="00E466AC" w:rsidRPr="00F80332" w:rsidRDefault="00E466AC" w:rsidP="00E466AC">
      <w:pPr>
        <w:spacing w:after="0"/>
      </w:pPr>
    </w:p>
    <w:p w:rsidR="00F15A4C" w:rsidRDefault="00F15A4C">
      <w:pPr>
        <w:rPr>
          <w:b/>
          <w:u w:val="single"/>
        </w:rPr>
      </w:pPr>
      <w:r>
        <w:rPr>
          <w:b/>
          <w:u w:val="single"/>
        </w:rPr>
        <w:br w:type="page"/>
      </w:r>
      <w:bookmarkStart w:id="0" w:name="_GoBack"/>
      <w:bookmarkEnd w:id="0"/>
    </w:p>
    <w:p w:rsidR="00391C4C" w:rsidRDefault="00391C4C">
      <w:pPr>
        <w:rPr>
          <w:b/>
          <w:u w:val="single"/>
        </w:rPr>
      </w:pPr>
    </w:p>
    <w:p w:rsidR="001459A1" w:rsidRPr="00270D85" w:rsidRDefault="001459A1" w:rsidP="00391C4C">
      <w:pPr>
        <w:jc w:val="center"/>
        <w:rPr>
          <w:b/>
          <w:u w:val="single"/>
        </w:rPr>
      </w:pPr>
      <w:r w:rsidRPr="00270D85">
        <w:rPr>
          <w:b/>
          <w:u w:val="single"/>
        </w:rPr>
        <w:t>2018-19 UAC Members</w:t>
      </w:r>
    </w:p>
    <w:p w:rsidR="001459A1" w:rsidRDefault="001459A1" w:rsidP="001459A1">
      <w:pPr>
        <w:pStyle w:val="ListParagraph"/>
        <w:spacing w:after="0"/>
        <w:ind w:left="360"/>
        <w:jc w:val="center"/>
        <w:rPr>
          <w:b/>
        </w:rPr>
      </w:pPr>
    </w:p>
    <w:p w:rsidR="001459A1" w:rsidRPr="001459A1" w:rsidRDefault="001459A1" w:rsidP="001459A1">
      <w:pPr>
        <w:pStyle w:val="ListParagraph"/>
        <w:spacing w:after="0"/>
        <w:ind w:left="360"/>
        <w:jc w:val="center"/>
        <w:rPr>
          <w:b/>
        </w:rPr>
        <w:sectPr w:rsidR="001459A1" w:rsidRPr="001459A1" w:rsidSect="001459A1">
          <w:footerReference w:type="default" r:id="rId9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1459A1" w:rsidRPr="00E159F3" w:rsidRDefault="001459A1" w:rsidP="001459A1">
      <w:r w:rsidRPr="001459A1">
        <w:rPr>
          <w:b/>
        </w:rPr>
        <w:t>Brooks College of Interdisciplinary Studies</w:t>
      </w:r>
      <w:r w:rsidRPr="00E159F3">
        <w:br/>
        <w:t xml:space="preserve">   Rachel Peterson, Liberal Studies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College of Community &amp; Public Service</w:t>
      </w:r>
      <w:r w:rsidRPr="00E159F3">
        <w:br/>
        <w:t>   Scott Ber</w:t>
      </w:r>
      <w:r>
        <w:t>lin, School of Social Work (18</w:t>
      </w:r>
      <w:r w:rsidRPr="00E159F3">
        <w:t>-</w:t>
      </w:r>
      <w:r>
        <w:t>21</w:t>
      </w:r>
      <w:r w:rsidRPr="00E159F3">
        <w:t>)</w:t>
      </w:r>
      <w:r>
        <w:br/>
        <w:t xml:space="preserve">   </w:t>
      </w:r>
      <w:r w:rsidR="00E07C21">
        <w:t>Tina</w:t>
      </w:r>
      <w:r w:rsidRPr="00137CC9">
        <w:t xml:space="preserve"> Yalda, School of Criminal Justice </w:t>
      </w:r>
      <w:r>
        <w:t>(</w:t>
      </w:r>
      <w:r w:rsidRPr="00137CC9">
        <w:t>18-2</w:t>
      </w:r>
      <w:r w:rsidR="00E07C21">
        <w:t>0</w:t>
      </w:r>
      <w:r w:rsidRPr="00137CC9">
        <w:t>)</w:t>
      </w:r>
      <w:r w:rsidRPr="00E159F3">
        <w:t> </w:t>
      </w:r>
    </w:p>
    <w:p w:rsidR="001459A1" w:rsidRPr="00E159F3" w:rsidRDefault="001459A1" w:rsidP="001459A1">
      <w:r w:rsidRPr="001459A1">
        <w:rPr>
          <w:b/>
        </w:rPr>
        <w:t>College of Education</w:t>
      </w:r>
      <w:r w:rsidRPr="00E159F3">
        <w:br/>
        <w:t>   </w:t>
      </w:r>
      <w:r>
        <w:t xml:space="preserve">Wei </w:t>
      </w:r>
      <w:proofErr w:type="gramStart"/>
      <w:r>
        <w:t>Gu</w:t>
      </w:r>
      <w:proofErr w:type="gramEnd"/>
      <w:r>
        <w:t>, Teachi</w:t>
      </w:r>
      <w:r w:rsidR="00F54596">
        <w:t>ng &amp; Learning (18-21)</w:t>
      </w:r>
      <w:r w:rsidR="00F54596">
        <w:br/>
        <w:t xml:space="preserve">   Mohamme</w:t>
      </w:r>
      <w:r>
        <w:t>d Saleem, Literacy &amp; Technology (18-21)</w:t>
      </w:r>
    </w:p>
    <w:p w:rsidR="001459A1" w:rsidRPr="00E159F3" w:rsidRDefault="001459A1" w:rsidP="001459A1">
      <w:r w:rsidRPr="001459A1">
        <w:rPr>
          <w:b/>
        </w:rPr>
        <w:t>College of Health Professions</w:t>
      </w:r>
      <w:r w:rsidRPr="00E159F3">
        <w:br/>
        <w:t xml:space="preserve">   Susan </w:t>
      </w:r>
      <w:proofErr w:type="spellStart"/>
      <w:r w:rsidRPr="00E159F3">
        <w:t>Cleghorn</w:t>
      </w:r>
      <w:proofErr w:type="spellEnd"/>
      <w:r w:rsidRPr="00E159F3">
        <w:t xml:space="preserve">, Occupational Therapy </w:t>
      </w:r>
      <w:r>
        <w:t>(</w:t>
      </w:r>
      <w:r w:rsidRPr="00E159F3">
        <w:t>16-19)</w:t>
      </w:r>
      <w:r>
        <w:br/>
        <w:t xml:space="preserve">   </w:t>
      </w:r>
      <w:r w:rsidRPr="00137CC9">
        <w:t xml:space="preserve">Libby MacQuillan, Allied Health Sciences </w:t>
      </w:r>
      <w:r>
        <w:t>(</w:t>
      </w:r>
      <w:r w:rsidRPr="00137CC9">
        <w:t>18-21)</w:t>
      </w:r>
    </w:p>
    <w:p w:rsidR="001459A1" w:rsidRDefault="001459A1" w:rsidP="003471F4">
      <w:pPr>
        <w:rPr>
          <w:i/>
          <w:color w:val="C00000"/>
        </w:rPr>
      </w:pPr>
      <w:r w:rsidRPr="001459A1">
        <w:rPr>
          <w:b/>
        </w:rPr>
        <w:t>College of Liberal Arts and Sciences</w:t>
      </w:r>
      <w:r>
        <w:br/>
        <w:t>  </w:t>
      </w:r>
      <w:r w:rsidR="003471F4" w:rsidRPr="00F34B9D">
        <w:t>Paul Carlson; Music,</w:t>
      </w:r>
      <w:r w:rsidR="00F34B9D">
        <w:t xml:space="preserve"> Theatre and Dance (</w:t>
      </w:r>
      <w:r w:rsidR="003471F4" w:rsidRPr="00F34B9D">
        <w:t xml:space="preserve">18-20) </w:t>
      </w:r>
      <w:r w:rsidR="003471F4" w:rsidRPr="00F34B9D">
        <w:br/>
      </w:r>
      <w:r w:rsidR="003471F4" w:rsidRPr="00F34B9D">
        <w:br/>
      </w:r>
      <w:r w:rsidR="003471F4" w:rsidRPr="00F34B9D">
        <w:rPr>
          <w:i/>
        </w:rPr>
        <w:t xml:space="preserve">       ...for Haiying Kong, Communications (17-20)</w:t>
      </w:r>
      <w:r w:rsidR="003471F4" w:rsidRPr="00F34B9D">
        <w:rPr>
          <w:i/>
        </w:rPr>
        <w:br/>
      </w:r>
      <w:r w:rsidR="003471F4" w:rsidRPr="00F34B9D">
        <w:t xml:space="preserve">   Regis Fox, English, (16-19)</w:t>
      </w:r>
      <w:r w:rsidR="003471F4" w:rsidRPr="00F34B9D">
        <w:rPr>
          <w:i/>
        </w:rPr>
        <w:br/>
      </w:r>
      <w:r w:rsidR="003471F4" w:rsidRPr="00F34B9D">
        <w:t xml:space="preserve">   Jon Hasenbank, Mathematics (16-19) (Chair)</w:t>
      </w:r>
      <w:r w:rsidR="003471F4" w:rsidRPr="00F34B9D">
        <w:rPr>
          <w:i/>
        </w:rPr>
        <w:br/>
      </w:r>
      <w:r w:rsidR="003471F4" w:rsidRPr="00F34B9D">
        <w:t xml:space="preserve">   Julie Henderleiter, Chemistry (18-21) (Vice-Chair)</w:t>
      </w:r>
      <w:r w:rsidR="003471F4" w:rsidRPr="00F34B9D">
        <w:rPr>
          <w:i/>
        </w:rPr>
        <w:br/>
      </w:r>
      <w:r w:rsidR="003471F4" w:rsidRPr="00F34B9D">
        <w:t xml:space="preserve">   Charles Lowe, Writing (16-19)</w:t>
      </w:r>
      <w:r w:rsidR="003471F4" w:rsidRPr="00F34B9D">
        <w:rPr>
          <w:i/>
        </w:rPr>
        <w:br/>
      </w:r>
      <w:r w:rsidR="003471F4" w:rsidRPr="00F34B9D">
        <w:t xml:space="preserve">   Brian Phillips, Sociology (18-19)</w:t>
      </w:r>
      <w:r w:rsidR="003471F4" w:rsidRPr="00F34B9D">
        <w:rPr>
          <w:i/>
        </w:rPr>
        <w:br/>
      </w:r>
      <w:r w:rsidR="003471F4" w:rsidRPr="00F34B9D">
        <w:t xml:space="preserve">   Carolyn Shapiro-</w:t>
      </w:r>
      <w:proofErr w:type="spellStart"/>
      <w:r w:rsidR="003471F4" w:rsidRPr="00F34B9D">
        <w:t>Shapin</w:t>
      </w:r>
      <w:proofErr w:type="spellEnd"/>
      <w:r w:rsidR="003471F4" w:rsidRPr="00F34B9D">
        <w:t>, History (17-20)</w:t>
      </w:r>
      <w:r w:rsidR="003471F4" w:rsidRPr="00F34B9D">
        <w:rPr>
          <w:i/>
        </w:rPr>
        <w:br/>
      </w:r>
      <w:r w:rsidR="003471F4" w:rsidRPr="00F34B9D">
        <w:t xml:space="preserve">   Al Sheffield; Music, Theatre, and Dance (18-20)</w:t>
      </w:r>
      <w:r w:rsidR="003471F4">
        <w:rPr>
          <w:i/>
        </w:rPr>
        <w:br/>
      </w:r>
      <w:r w:rsidR="003471F4">
        <w:t xml:space="preserve">   Fang Yang, Communications (18-21)</w:t>
      </w:r>
      <w:r w:rsidR="003471F4">
        <w:rPr>
          <w:i/>
        </w:rPr>
        <w:br/>
      </w:r>
      <w:r w:rsidR="003471F4">
        <w:rPr>
          <w:i/>
          <w:color w:val="C00000"/>
        </w:rPr>
        <w:t xml:space="preserve">  </w:t>
      </w:r>
      <w:r w:rsidRPr="00B50C0D">
        <w:rPr>
          <w:i/>
          <w:color w:val="C00000"/>
        </w:rPr>
        <w:t xml:space="preserve"> </w:t>
      </w:r>
      <w:r w:rsidR="00F34B9D">
        <w:rPr>
          <w:i/>
          <w:color w:val="C00000"/>
        </w:rPr>
        <w:t xml:space="preserve">Unfilled </w:t>
      </w:r>
      <w:r w:rsidRPr="00B50C0D">
        <w:rPr>
          <w:i/>
          <w:color w:val="C00000"/>
        </w:rPr>
        <w:t xml:space="preserve">CLAS </w:t>
      </w:r>
      <w:r w:rsidR="00F34B9D">
        <w:rPr>
          <w:i/>
          <w:color w:val="C00000"/>
        </w:rPr>
        <w:t xml:space="preserve">Position </w:t>
      </w:r>
      <w:r w:rsidR="003471F4">
        <w:rPr>
          <w:i/>
          <w:color w:val="C00000"/>
        </w:rPr>
        <w:t>(18-19)</w:t>
      </w:r>
    </w:p>
    <w:p w:rsidR="00087E21" w:rsidRDefault="00087E21" w:rsidP="003471F4">
      <w:pPr>
        <w:rPr>
          <w:i/>
        </w:rPr>
      </w:pPr>
    </w:p>
    <w:p w:rsidR="001459A1" w:rsidRPr="00E159F3" w:rsidRDefault="001459A1" w:rsidP="001459A1">
      <w:proofErr w:type="spellStart"/>
      <w:r w:rsidRPr="001459A1">
        <w:rPr>
          <w:b/>
        </w:rPr>
        <w:t>Kirkhof</w:t>
      </w:r>
      <w:proofErr w:type="spellEnd"/>
      <w:r w:rsidRPr="001459A1">
        <w:rPr>
          <w:b/>
        </w:rPr>
        <w:t xml:space="preserve"> College of Nursing</w:t>
      </w:r>
      <w:r w:rsidRPr="001459A1">
        <w:rPr>
          <w:b/>
        </w:rPr>
        <w:br/>
      </w:r>
      <w:r w:rsidRPr="00E159F3">
        <w:t xml:space="preserve">   Sue Harrington, </w:t>
      </w:r>
      <w:r>
        <w:t>Nursing (18-21</w:t>
      </w:r>
      <w:r w:rsidRPr="00E159F3">
        <w:t>)</w:t>
      </w:r>
    </w:p>
    <w:p w:rsidR="001459A1" w:rsidRPr="00E159F3" w:rsidRDefault="001459A1" w:rsidP="001459A1">
      <w:proofErr w:type="spellStart"/>
      <w:r w:rsidRPr="001459A1">
        <w:rPr>
          <w:b/>
        </w:rPr>
        <w:t>Padnos</w:t>
      </w:r>
      <w:proofErr w:type="spellEnd"/>
      <w:r w:rsidRPr="001459A1">
        <w:rPr>
          <w:b/>
        </w:rPr>
        <w:t xml:space="preserve"> College of Engineering and Computing</w:t>
      </w:r>
      <w:r w:rsidRPr="001459A1">
        <w:rPr>
          <w:b/>
        </w:rPr>
        <w:br/>
      </w:r>
      <w:r w:rsidRPr="00E159F3">
        <w:t>   </w:t>
      </w:r>
      <w:r w:rsidRPr="00137CC9">
        <w:t xml:space="preserve">Chris Pung, School of Engineering </w:t>
      </w:r>
      <w:r>
        <w:t>(</w:t>
      </w:r>
      <w:r w:rsidRPr="00137CC9">
        <w:t>18-20)</w:t>
      </w:r>
      <w:r>
        <w:br/>
        <w:t xml:space="preserve">   </w:t>
      </w:r>
      <w:r w:rsidRPr="00E159F3">
        <w:t xml:space="preserve">Greg Schymik, Computing </w:t>
      </w:r>
      <w:r>
        <w:t xml:space="preserve">&amp; Info. </w:t>
      </w:r>
      <w:r w:rsidRPr="00E159F3">
        <w:t xml:space="preserve">Services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Seidman College of Business</w:t>
      </w:r>
      <w:r w:rsidRPr="001459A1">
        <w:rPr>
          <w:b/>
        </w:rPr>
        <w:br/>
      </w:r>
      <w:r w:rsidRPr="00E159F3">
        <w:t xml:space="preserve">   Sonia Dalmia, Economics </w:t>
      </w:r>
      <w:r>
        <w:t>(</w:t>
      </w:r>
      <w:r w:rsidRPr="00E159F3">
        <w:t>17-20)</w:t>
      </w:r>
      <w:r w:rsidRPr="00E159F3">
        <w:br/>
        <w:t>   </w:t>
      </w:r>
      <w:r>
        <w:t>Anne Se</w:t>
      </w:r>
      <w:r w:rsidRPr="00E159F3">
        <w:t xml:space="preserve">rgeant, School of Accounting </w:t>
      </w:r>
      <w:r>
        <w:t>(</w:t>
      </w:r>
      <w:r w:rsidRPr="00E159F3">
        <w:t>15-18)</w:t>
      </w:r>
    </w:p>
    <w:p w:rsidR="001459A1" w:rsidRPr="00293F2F" w:rsidRDefault="001459A1" w:rsidP="001459A1">
      <w:pPr>
        <w:rPr>
          <w:i/>
          <w:color w:val="C00000"/>
        </w:rPr>
      </w:pPr>
      <w:r w:rsidRPr="001459A1">
        <w:rPr>
          <w:b/>
        </w:rPr>
        <w:t xml:space="preserve">Service Unit / Co-Curricular Units </w:t>
      </w:r>
      <w:r w:rsidRPr="001459A1">
        <w:rPr>
          <w:b/>
        </w:rPr>
        <w:br/>
      </w:r>
      <w:r>
        <w:t xml:space="preserve">   Joy Gianakura, A</w:t>
      </w:r>
      <w:r w:rsidR="00B50C0D">
        <w:t>ssoc</w:t>
      </w:r>
      <w:r>
        <w:t>. Dean: College of Business (16-19)</w:t>
      </w:r>
      <w:r>
        <w:br/>
        <w:t xml:space="preserve">   Colleen Lindsay-Bailey, Housing &amp; Res. Life (17-20)</w:t>
      </w:r>
      <w:r>
        <w:br/>
        <w:t xml:space="preserve">   Kelly McDonell, Honors College Advising (18-21)</w:t>
      </w:r>
      <w:r>
        <w:br/>
        <w:t xml:space="preserve">   Susan Mendoza, Director: Office of U R &amp; S (18-21)</w:t>
      </w:r>
      <w:r>
        <w:br/>
        <w:t xml:space="preserve">   Mike Saldana, CHP Academic Advising (18-21)</w:t>
      </w:r>
      <w:r>
        <w:br/>
      </w:r>
      <w:r w:rsidRPr="00293F2F">
        <w:rPr>
          <w:i/>
          <w:color w:val="C00000"/>
        </w:rPr>
        <w:t xml:space="preserve">   </w:t>
      </w:r>
      <w:r w:rsidR="007A016F" w:rsidRPr="00293F2F">
        <w:rPr>
          <w:i/>
          <w:color w:val="C00000"/>
        </w:rPr>
        <w:t xml:space="preserve">Unfilled </w:t>
      </w:r>
      <w:r w:rsidR="00371622" w:rsidRPr="00293F2F">
        <w:rPr>
          <w:i/>
          <w:color w:val="C00000"/>
        </w:rPr>
        <w:t xml:space="preserve">SS </w:t>
      </w:r>
      <w:r w:rsidR="00F34B9D" w:rsidRPr="00293F2F">
        <w:rPr>
          <w:i/>
          <w:color w:val="C00000"/>
        </w:rPr>
        <w:t xml:space="preserve">Member </w:t>
      </w:r>
      <w:r w:rsidR="008F56DC" w:rsidRPr="00293F2F">
        <w:rPr>
          <w:i/>
          <w:color w:val="C00000"/>
        </w:rPr>
        <w:t>(18-20</w:t>
      </w:r>
      <w:r w:rsidRPr="00293F2F">
        <w:rPr>
          <w:i/>
          <w:color w:val="C00000"/>
        </w:rPr>
        <w:t>)</w:t>
      </w:r>
    </w:p>
    <w:p w:rsidR="001459A1" w:rsidRPr="00E159F3" w:rsidRDefault="001459A1" w:rsidP="001459A1">
      <w:r w:rsidRPr="001459A1">
        <w:rPr>
          <w:b/>
        </w:rPr>
        <w:t>University Libraries Representative</w:t>
      </w:r>
      <w:r w:rsidRPr="00E159F3">
        <w:br/>
        <w:t xml:space="preserve">   Kristin Meyer, University Libraries </w:t>
      </w:r>
      <w:r>
        <w:t>(</w:t>
      </w:r>
      <w:r w:rsidRPr="00E159F3">
        <w:t>17-20)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  <w:b/>
        </w:rPr>
        <w:t>Student Senate Representatives:</w:t>
      </w:r>
      <w:r w:rsidRPr="001459A1">
        <w:rPr>
          <w:rFonts w:eastAsia="Arial" w:cs="Arial"/>
        </w:rPr>
        <w:t xml:space="preserve"> </w:t>
      </w:r>
    </w:p>
    <w:p w:rsidR="001459A1" w:rsidRPr="00585950" w:rsidRDefault="001459A1" w:rsidP="001459A1">
      <w:pPr>
        <w:tabs>
          <w:tab w:val="left" w:pos="1080"/>
        </w:tabs>
        <w:spacing w:after="0"/>
        <w:rPr>
          <w:rFonts w:eastAsia="Arial" w:cs="Arial"/>
          <w:i/>
          <w:color w:val="FF0000"/>
        </w:rPr>
      </w:pPr>
      <w:r w:rsidRPr="00585950">
        <w:rPr>
          <w:rFonts w:eastAsia="Arial" w:cs="Arial"/>
          <w:i/>
          <w:color w:val="FF0000"/>
        </w:rPr>
        <w:t xml:space="preserve">    </w:t>
      </w:r>
      <w:r w:rsidR="00585950" w:rsidRPr="00585950">
        <w:rPr>
          <w:rFonts w:eastAsia="Arial" w:cs="Arial"/>
          <w:i/>
          <w:color w:val="FF0000"/>
        </w:rPr>
        <w:t xml:space="preserve">TBD </w:t>
      </w:r>
      <w:r w:rsidRPr="00585950">
        <w:rPr>
          <w:rFonts w:eastAsia="Arial" w:cs="Arial"/>
          <w:i/>
          <w:color w:val="FF0000"/>
        </w:rPr>
        <w:t>(Undergrad)</w:t>
      </w:r>
    </w:p>
    <w:p w:rsidR="001459A1" w:rsidRPr="001459A1" w:rsidRDefault="001459A1" w:rsidP="001459A1">
      <w:pPr>
        <w:tabs>
          <w:tab w:val="left" w:pos="1080"/>
        </w:tabs>
        <w:rPr>
          <w:rFonts w:eastAsia="Arial" w:cs="Arial"/>
        </w:rPr>
      </w:pPr>
      <w:r w:rsidRPr="001459A1">
        <w:rPr>
          <w:rFonts w:eastAsia="Arial" w:cs="Arial"/>
        </w:rPr>
        <w:t xml:space="preserve">    </w:t>
      </w:r>
      <w:r w:rsidR="00B50C0D">
        <w:rPr>
          <w:rFonts w:eastAsia="Arial" w:cs="Arial"/>
        </w:rPr>
        <w:t>Andy McD</w:t>
      </w:r>
      <w:r w:rsidR="00D115F5">
        <w:rPr>
          <w:rFonts w:eastAsia="Arial" w:cs="Arial"/>
        </w:rPr>
        <w:t>o</w:t>
      </w:r>
      <w:r w:rsidR="00B50C0D">
        <w:rPr>
          <w:rFonts w:eastAsia="Arial" w:cs="Arial"/>
        </w:rPr>
        <w:t>nough</w:t>
      </w:r>
      <w:r w:rsidRPr="001459A1">
        <w:rPr>
          <w:rFonts w:eastAsia="Arial" w:cs="Arial"/>
        </w:rPr>
        <w:t xml:space="preserve"> (Grad)</w:t>
      </w:r>
    </w:p>
    <w:p w:rsidR="00087E21" w:rsidRPr="00087E21" w:rsidRDefault="001459A1" w:rsidP="00087E21">
      <w:pPr>
        <w:rPr>
          <w:rFonts w:eastAsia="Arial" w:cs="Arial"/>
        </w:rPr>
      </w:pPr>
      <w:r w:rsidRPr="001459A1">
        <w:rPr>
          <w:rFonts w:eastAsia="Arial" w:cs="Arial"/>
          <w:b/>
          <w:i/>
        </w:rPr>
        <w:t>Ex Officio</w:t>
      </w:r>
      <w:r w:rsidR="00291155">
        <w:rPr>
          <w:rFonts w:eastAsia="Arial" w:cs="Arial"/>
          <w:b/>
          <w:i/>
        </w:rPr>
        <w:t xml:space="preserve"> </w:t>
      </w:r>
      <w:r w:rsidR="00291155" w:rsidRPr="00291155">
        <w:rPr>
          <w:rFonts w:eastAsia="Arial" w:cs="Arial"/>
          <w:b/>
        </w:rPr>
        <w:t>(Office of the Provost)</w:t>
      </w:r>
      <w:r w:rsidRPr="001459A1">
        <w:rPr>
          <w:rFonts w:eastAsia="Arial" w:cs="Arial"/>
          <w:b/>
          <w:i/>
        </w:rPr>
        <w:t xml:space="preserve">: </w:t>
      </w:r>
      <w:r w:rsidRPr="001459A1">
        <w:rPr>
          <w:rFonts w:eastAsia="Arial" w:cs="Arial"/>
          <w:b/>
          <w:i/>
        </w:rPr>
        <w:br/>
      </w:r>
      <w:r w:rsidR="00087E21">
        <w:rPr>
          <w:rFonts w:eastAsia="Arial" w:cs="Arial"/>
          <w:b/>
          <w:i/>
        </w:rPr>
        <w:t xml:space="preserve">   </w:t>
      </w:r>
      <w:r w:rsidR="00087E21" w:rsidRPr="00BD5892">
        <w:rPr>
          <w:rFonts w:eastAsia="Arial" w:cs="Arial"/>
        </w:rPr>
        <w:t xml:space="preserve">Chris Plouff, </w:t>
      </w:r>
      <w:r w:rsidR="00087E21">
        <w:rPr>
          <w:rFonts w:eastAsia="Arial" w:cs="Arial"/>
        </w:rPr>
        <w:t xml:space="preserve">AVP for </w:t>
      </w:r>
      <w:r w:rsidR="00087E21" w:rsidRPr="00BD5892">
        <w:rPr>
          <w:rFonts w:eastAsia="Arial" w:cs="Arial"/>
        </w:rPr>
        <w:t>SPAA</w:t>
      </w:r>
      <w:r w:rsidR="00087E21">
        <w:rPr>
          <w:rFonts w:eastAsia="Arial" w:cs="Arial"/>
        </w:rPr>
        <w:br/>
        <w:t xml:space="preserve">  </w:t>
      </w:r>
      <w:r w:rsidR="00087E21" w:rsidRPr="006C4853">
        <w:rPr>
          <w:rFonts w:eastAsia="Arial" w:cs="Arial"/>
          <w:b/>
        </w:rPr>
        <w:t xml:space="preserve"> </w:t>
      </w:r>
      <w:proofErr w:type="spellStart"/>
      <w:r w:rsidR="00087E21" w:rsidRPr="00954C31">
        <w:rPr>
          <w:rFonts w:eastAsia="Arial" w:cs="Arial"/>
        </w:rPr>
        <w:t>SPAA</w:t>
      </w:r>
      <w:proofErr w:type="spellEnd"/>
      <w:r w:rsidR="00087E21" w:rsidRPr="00954C31">
        <w:rPr>
          <w:rFonts w:eastAsia="Arial" w:cs="Arial"/>
        </w:rPr>
        <w:t xml:space="preserve"> Assessment Specialist: Taylor Boyd</w:t>
      </w:r>
      <w:r w:rsidR="00087E21" w:rsidRPr="00954C31">
        <w:rPr>
          <w:rFonts w:eastAsia="Arial" w:cs="Arial"/>
        </w:rPr>
        <w:br/>
      </w:r>
      <w:r w:rsidR="00087E21">
        <w:rPr>
          <w:rFonts w:eastAsia="Arial" w:cs="Arial"/>
        </w:rPr>
        <w:t xml:space="preserve">   SPAA Graduate Assistant: Tonia Olisa-Nwoko</w:t>
      </w:r>
    </w:p>
    <w:p w:rsidR="001459A1" w:rsidRPr="001459A1" w:rsidRDefault="001459A1" w:rsidP="00087E21">
      <w:pPr>
        <w:spacing w:after="0"/>
        <w:rPr>
          <w:rFonts w:eastAsia="Arial" w:cs="Arial"/>
        </w:rPr>
      </w:pPr>
    </w:p>
    <w:p w:rsidR="001459A1" w:rsidRPr="001459A1" w:rsidRDefault="001459A1" w:rsidP="001459A1">
      <w:pPr>
        <w:spacing w:after="0"/>
        <w:rPr>
          <w:rFonts w:eastAsia="Arial" w:cs="Arial"/>
        </w:rPr>
        <w:sectPr w:rsidR="001459A1" w:rsidRPr="001459A1" w:rsidSect="00E159F3">
          <w:type w:val="continuous"/>
          <w:pgSz w:w="12240" w:h="15840"/>
          <w:pgMar w:top="1008" w:right="630" w:bottom="1008" w:left="990" w:header="720" w:footer="720" w:gutter="0"/>
          <w:cols w:num="2" w:space="180"/>
          <w:docGrid w:linePitch="360"/>
        </w:sectPr>
      </w:pPr>
    </w:p>
    <w:p w:rsidR="006F1CDE" w:rsidRDefault="006F1CDE" w:rsidP="001459A1">
      <w:pPr>
        <w:pBdr>
          <w:top w:val="single" w:sz="4" w:space="1" w:color="auto"/>
        </w:pBdr>
        <w:spacing w:after="0"/>
      </w:pPr>
    </w:p>
    <w:sectPr w:rsidR="006F1CDE" w:rsidSect="00E159F3">
      <w:footerReference w:type="default" r:id="rId1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53" w:rsidRDefault="001B7553">
      <w:pPr>
        <w:spacing w:after="0" w:line="240" w:lineRule="auto"/>
      </w:pPr>
      <w:r>
        <w:separator/>
      </w:r>
    </w:p>
  </w:endnote>
  <w:endnote w:type="continuationSeparator" w:id="0">
    <w:p w:rsidR="001B7553" w:rsidRDefault="001B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3" w:rsidRDefault="00287793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1D5A15">
      <w:rPr>
        <w:i/>
        <w:iCs/>
        <w:noProof/>
        <w:sz w:val="16"/>
      </w:rPr>
      <w:t>2019-04-08_uac_agenda.docx</w:t>
    </w:r>
    <w:r>
      <w:rPr>
        <w:i/>
        <w:i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3" w:rsidRDefault="00287793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>
      <w:rPr>
        <w:i/>
        <w:iCs/>
        <w:noProof/>
        <w:sz w:val="16"/>
      </w:rPr>
      <w:t>2018-09-24_uac_agenda.v2.docx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53" w:rsidRDefault="001B7553">
      <w:pPr>
        <w:spacing w:after="0" w:line="240" w:lineRule="auto"/>
      </w:pPr>
      <w:r>
        <w:separator/>
      </w:r>
    </w:p>
  </w:footnote>
  <w:footnote w:type="continuationSeparator" w:id="0">
    <w:p w:rsidR="001B7553" w:rsidRDefault="001B7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42B37"/>
    <w:rsid w:val="00087E21"/>
    <w:rsid w:val="000A4F05"/>
    <w:rsid w:val="000D429B"/>
    <w:rsid w:val="000E0C73"/>
    <w:rsid w:val="00106645"/>
    <w:rsid w:val="0011562B"/>
    <w:rsid w:val="00117A4C"/>
    <w:rsid w:val="00122B3E"/>
    <w:rsid w:val="00137CC9"/>
    <w:rsid w:val="001459A1"/>
    <w:rsid w:val="001638C4"/>
    <w:rsid w:val="00181A6E"/>
    <w:rsid w:val="00184F72"/>
    <w:rsid w:val="001915A9"/>
    <w:rsid w:val="00193431"/>
    <w:rsid w:val="00196CC5"/>
    <w:rsid w:val="001A3BB4"/>
    <w:rsid w:val="001B5CA9"/>
    <w:rsid w:val="001B7553"/>
    <w:rsid w:val="001C31D6"/>
    <w:rsid w:val="001C42A6"/>
    <w:rsid w:val="001D2EDC"/>
    <w:rsid w:val="001D5A15"/>
    <w:rsid w:val="0020637A"/>
    <w:rsid w:val="00210BB1"/>
    <w:rsid w:val="0021619E"/>
    <w:rsid w:val="002273E4"/>
    <w:rsid w:val="00263AFD"/>
    <w:rsid w:val="00270D85"/>
    <w:rsid w:val="00287793"/>
    <w:rsid w:val="00290CCD"/>
    <w:rsid w:val="00291155"/>
    <w:rsid w:val="00293F2F"/>
    <w:rsid w:val="002A330E"/>
    <w:rsid w:val="002B1994"/>
    <w:rsid w:val="002E3C49"/>
    <w:rsid w:val="002F785A"/>
    <w:rsid w:val="00313588"/>
    <w:rsid w:val="00334EC2"/>
    <w:rsid w:val="003471F4"/>
    <w:rsid w:val="00352FC6"/>
    <w:rsid w:val="00371622"/>
    <w:rsid w:val="00372885"/>
    <w:rsid w:val="00391C4C"/>
    <w:rsid w:val="003B2844"/>
    <w:rsid w:val="003B4807"/>
    <w:rsid w:val="003E58E3"/>
    <w:rsid w:val="003F097E"/>
    <w:rsid w:val="00402A75"/>
    <w:rsid w:val="0043754C"/>
    <w:rsid w:val="004D1BAE"/>
    <w:rsid w:val="004F3272"/>
    <w:rsid w:val="00532536"/>
    <w:rsid w:val="00576B51"/>
    <w:rsid w:val="005805D3"/>
    <w:rsid w:val="00585950"/>
    <w:rsid w:val="005C12E4"/>
    <w:rsid w:val="00602688"/>
    <w:rsid w:val="006477BC"/>
    <w:rsid w:val="00653360"/>
    <w:rsid w:val="00682AB1"/>
    <w:rsid w:val="006A1265"/>
    <w:rsid w:val="006B3B83"/>
    <w:rsid w:val="006B605B"/>
    <w:rsid w:val="006B6188"/>
    <w:rsid w:val="006C2971"/>
    <w:rsid w:val="006C3C06"/>
    <w:rsid w:val="006D5B4B"/>
    <w:rsid w:val="006F1CDE"/>
    <w:rsid w:val="00701107"/>
    <w:rsid w:val="00712694"/>
    <w:rsid w:val="007301A4"/>
    <w:rsid w:val="00742AD0"/>
    <w:rsid w:val="00762670"/>
    <w:rsid w:val="0076403B"/>
    <w:rsid w:val="007822AB"/>
    <w:rsid w:val="007A016F"/>
    <w:rsid w:val="007A06A3"/>
    <w:rsid w:val="007D0FDD"/>
    <w:rsid w:val="007D31C3"/>
    <w:rsid w:val="00802324"/>
    <w:rsid w:val="00813828"/>
    <w:rsid w:val="00841B3C"/>
    <w:rsid w:val="0088755F"/>
    <w:rsid w:val="008C064F"/>
    <w:rsid w:val="008D0C61"/>
    <w:rsid w:val="008E0C75"/>
    <w:rsid w:val="008E725D"/>
    <w:rsid w:val="008F3470"/>
    <w:rsid w:val="008F56DC"/>
    <w:rsid w:val="009152AD"/>
    <w:rsid w:val="00924DBB"/>
    <w:rsid w:val="00954C31"/>
    <w:rsid w:val="00966D67"/>
    <w:rsid w:val="00967103"/>
    <w:rsid w:val="009768C7"/>
    <w:rsid w:val="00977E9D"/>
    <w:rsid w:val="009C4563"/>
    <w:rsid w:val="009E2A0C"/>
    <w:rsid w:val="00A10060"/>
    <w:rsid w:val="00A37937"/>
    <w:rsid w:val="00A47A8D"/>
    <w:rsid w:val="00A502B4"/>
    <w:rsid w:val="00A9502A"/>
    <w:rsid w:val="00AC05E0"/>
    <w:rsid w:val="00AD03EE"/>
    <w:rsid w:val="00AD74A2"/>
    <w:rsid w:val="00AF292F"/>
    <w:rsid w:val="00B03BEE"/>
    <w:rsid w:val="00B220CE"/>
    <w:rsid w:val="00B30A55"/>
    <w:rsid w:val="00B31734"/>
    <w:rsid w:val="00B50C0D"/>
    <w:rsid w:val="00B56F50"/>
    <w:rsid w:val="00B605D4"/>
    <w:rsid w:val="00BA3891"/>
    <w:rsid w:val="00BB44A6"/>
    <w:rsid w:val="00BB4839"/>
    <w:rsid w:val="00BD2CB7"/>
    <w:rsid w:val="00BD341E"/>
    <w:rsid w:val="00BD7A90"/>
    <w:rsid w:val="00BF7FF0"/>
    <w:rsid w:val="00C14BDD"/>
    <w:rsid w:val="00C31159"/>
    <w:rsid w:val="00C876D0"/>
    <w:rsid w:val="00CB3895"/>
    <w:rsid w:val="00CE22E1"/>
    <w:rsid w:val="00D0043C"/>
    <w:rsid w:val="00D02265"/>
    <w:rsid w:val="00D115F5"/>
    <w:rsid w:val="00D1505C"/>
    <w:rsid w:val="00D20A36"/>
    <w:rsid w:val="00D2251A"/>
    <w:rsid w:val="00D6382B"/>
    <w:rsid w:val="00D65FE4"/>
    <w:rsid w:val="00D772CA"/>
    <w:rsid w:val="00D97B89"/>
    <w:rsid w:val="00DC3AE0"/>
    <w:rsid w:val="00DC538B"/>
    <w:rsid w:val="00E07C21"/>
    <w:rsid w:val="00E07EB1"/>
    <w:rsid w:val="00E159F3"/>
    <w:rsid w:val="00E214B9"/>
    <w:rsid w:val="00E24700"/>
    <w:rsid w:val="00E34052"/>
    <w:rsid w:val="00E4037B"/>
    <w:rsid w:val="00E42580"/>
    <w:rsid w:val="00E466AC"/>
    <w:rsid w:val="00E66DC3"/>
    <w:rsid w:val="00E7110B"/>
    <w:rsid w:val="00F03C3F"/>
    <w:rsid w:val="00F15A4C"/>
    <w:rsid w:val="00F17BDE"/>
    <w:rsid w:val="00F34B9D"/>
    <w:rsid w:val="00F40CA8"/>
    <w:rsid w:val="00F44E96"/>
    <w:rsid w:val="00F54596"/>
    <w:rsid w:val="00F80332"/>
    <w:rsid w:val="00F80E2A"/>
    <w:rsid w:val="00F93944"/>
    <w:rsid w:val="00F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866A-1374-4B51-A30A-FB8081F5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6</cp:revision>
  <cp:lastPrinted>2018-09-24T18:23:00Z</cp:lastPrinted>
  <dcterms:created xsi:type="dcterms:W3CDTF">2019-03-29T16:24:00Z</dcterms:created>
  <dcterms:modified xsi:type="dcterms:W3CDTF">2019-04-02T21:51:00Z</dcterms:modified>
</cp:coreProperties>
</file>