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DF" w:rsidRPr="00461AAF" w:rsidRDefault="00461AAF" w:rsidP="00461AAF">
      <w:pPr>
        <w:shd w:val="clear" w:color="auto" w:fill="DEEAF6" w:themeFill="accent1" w:themeFillTint="33"/>
        <w:jc w:val="center"/>
        <w:rPr>
          <w:smallCaps/>
          <w:sz w:val="30"/>
          <w:szCs w:val="30"/>
        </w:rPr>
      </w:pPr>
      <w:r w:rsidRPr="00461AAF">
        <w:rPr>
          <w:smallCaps/>
          <w:sz w:val="30"/>
          <w:szCs w:val="30"/>
        </w:rPr>
        <w:t>ZHAW Pre-Departure Academic Requirements</w:t>
      </w:r>
    </w:p>
    <w:p w:rsidR="00461AAF" w:rsidRDefault="00461AAF">
      <w:r>
        <w:t>All participants of the ZHAW School of Engineering exchange program must adhere to the requirements listed below.</w:t>
      </w:r>
    </w:p>
    <w:p w:rsidR="00BB7C0D" w:rsidRPr="00BB7C0D" w:rsidRDefault="00BB7C0D">
      <w:pPr>
        <w:rPr>
          <w:b/>
        </w:rPr>
      </w:pPr>
      <w:r w:rsidRPr="00BB7C0D">
        <w:rPr>
          <w:b/>
        </w:rPr>
        <w:t>PREREQUISITES</w:t>
      </w:r>
    </w:p>
    <w:p w:rsidR="00825999" w:rsidRPr="00825999" w:rsidRDefault="00461AAF" w:rsidP="00825999">
      <w:pPr>
        <w:rPr>
          <w:b/>
        </w:rPr>
      </w:pPr>
      <w:r>
        <w:t>Prior to attending ZHAW, GVSU students must complete two sets of learning modules with labs.</w:t>
      </w:r>
      <w:r w:rsidR="00825999">
        <w:t xml:space="preserve"> </w:t>
      </w:r>
      <w:r w:rsidR="00825999" w:rsidRPr="00825999">
        <w:rPr>
          <w:b/>
          <w:lang w:val="en"/>
        </w:rPr>
        <w:t xml:space="preserve">Participants are expected to make an appointment with Dr. Bogdan Adamczyk: </w:t>
      </w:r>
      <w:hyperlink r:id="rId5" w:history="1">
        <w:r w:rsidR="00825999" w:rsidRPr="00825999">
          <w:rPr>
            <w:rStyle w:val="Hyperlink"/>
            <w:b/>
            <w:lang w:val="en"/>
          </w:rPr>
          <w:t>adamczyb@gvsu.edu</w:t>
        </w:r>
      </w:hyperlink>
      <w:r w:rsidR="00825999" w:rsidRPr="00825999">
        <w:rPr>
          <w:b/>
          <w:lang w:val="en"/>
        </w:rPr>
        <w:t xml:space="preserve">  (616) 331-7286 to verify eligibility in the program and discuss the logistics of completing the modules</w:t>
      </w:r>
    </w:p>
    <w:p w:rsidR="00461AAF" w:rsidRDefault="00461AAF" w:rsidP="00BB7C0D">
      <w:r>
        <w:t>Module 1 with lab is for EGR 314</w:t>
      </w:r>
      <w:r w:rsidR="00BB7C0D">
        <w:t xml:space="preserve"> </w:t>
      </w:r>
    </w:p>
    <w:p w:rsidR="00BB7C0D" w:rsidRDefault="00BB7C0D" w:rsidP="00BB7C0D">
      <w:pPr>
        <w:pStyle w:val="ListParagraph"/>
        <w:numPr>
          <w:ilvl w:val="0"/>
          <w:numId w:val="2"/>
        </w:numPr>
      </w:pPr>
      <w:r>
        <w:t>Time-Domain Analysis of 2</w:t>
      </w:r>
      <w:r w:rsidRPr="00BB7C0D">
        <w:rPr>
          <w:vertAlign w:val="superscript"/>
        </w:rPr>
        <w:t>nd</w:t>
      </w:r>
      <w:r>
        <w:t xml:space="preserve"> Order Systems</w:t>
      </w:r>
    </w:p>
    <w:p w:rsidR="00BB7C0D" w:rsidRDefault="00BB7C0D" w:rsidP="00BB7C0D">
      <w:pPr>
        <w:pStyle w:val="ListParagraph"/>
        <w:numPr>
          <w:ilvl w:val="0"/>
          <w:numId w:val="2"/>
        </w:numPr>
      </w:pPr>
      <w:r>
        <w:t>Laplace Transform/Inverse Laplace Transform</w:t>
      </w:r>
    </w:p>
    <w:p w:rsidR="00BB7C0D" w:rsidRDefault="00BB7C0D" w:rsidP="00BB7C0D">
      <w:pPr>
        <w:pStyle w:val="ListParagraph"/>
        <w:numPr>
          <w:ilvl w:val="0"/>
          <w:numId w:val="2"/>
        </w:numPr>
      </w:pPr>
      <w:r>
        <w:t>Transfer Function and S-Domain Circuit Analysis</w:t>
      </w:r>
      <w:bookmarkStart w:id="0" w:name="_GoBack"/>
      <w:bookmarkEnd w:id="0"/>
    </w:p>
    <w:p w:rsidR="00461AAF" w:rsidRDefault="00461AAF">
      <w:r>
        <w:t>M</w:t>
      </w:r>
      <w:r w:rsidR="00BB7C0D">
        <w:t xml:space="preserve">odule 2 </w:t>
      </w:r>
      <w:r>
        <w:t>is for EGR 315</w:t>
      </w:r>
    </w:p>
    <w:p w:rsidR="00BB7C0D" w:rsidRDefault="00BB7C0D" w:rsidP="00BB7C0D">
      <w:pPr>
        <w:pStyle w:val="ListParagraph"/>
        <w:numPr>
          <w:ilvl w:val="0"/>
          <w:numId w:val="3"/>
        </w:numPr>
      </w:pPr>
      <w:r>
        <w:t>Op-Amp Circuits – Integrator, Differentiator</w:t>
      </w:r>
    </w:p>
    <w:p w:rsidR="00BB7C0D" w:rsidRDefault="00BB7C0D" w:rsidP="00BB7C0D">
      <w:pPr>
        <w:pStyle w:val="ListParagraph"/>
        <w:numPr>
          <w:ilvl w:val="0"/>
          <w:numId w:val="3"/>
        </w:numPr>
      </w:pPr>
      <w:r>
        <w:t>Instrumentation Amplifier</w:t>
      </w:r>
    </w:p>
    <w:p w:rsidR="00BB7C0D" w:rsidRDefault="00BB7C0D" w:rsidP="00BB7C0D">
      <w:pPr>
        <w:pStyle w:val="ListParagraph"/>
        <w:numPr>
          <w:ilvl w:val="0"/>
          <w:numId w:val="3"/>
        </w:numPr>
      </w:pPr>
      <w:r>
        <w:t>Diode Basics and Applications: Power Supply and Wave-Shaping Circuits</w:t>
      </w:r>
    </w:p>
    <w:p w:rsidR="00461AAF" w:rsidRDefault="00461AAF">
      <w:r>
        <w:t xml:space="preserve">These prerequisite learning modules will be completed under the supervision of a GVSU engineering professor within a 3-4 week period during the summer semester preceding the fall of your junior year, or at the beginning of the fall semester of your junior year. </w:t>
      </w:r>
    </w:p>
    <w:p w:rsidR="00825999" w:rsidRDefault="00825999"/>
    <w:p w:rsidR="00BB7C0D" w:rsidRPr="00BB7C0D" w:rsidRDefault="00BB7C0D">
      <w:pPr>
        <w:rPr>
          <w:b/>
        </w:rPr>
      </w:pPr>
      <w:r w:rsidRPr="00BB7C0D">
        <w:rPr>
          <w:b/>
        </w:rPr>
        <w:t xml:space="preserve">POSTREQUISITE </w:t>
      </w:r>
    </w:p>
    <w:p w:rsidR="00461AAF" w:rsidRDefault="00461AAF">
      <w:r>
        <w:t>After attending ZHAW, GVSU students must complete two additional sets of learning modules:</w:t>
      </w:r>
    </w:p>
    <w:p w:rsidR="00461AAF" w:rsidRDefault="00461AAF">
      <w:r>
        <w:t>Module 1 with lab</w:t>
      </w:r>
      <w:r w:rsidR="00BB7C0D">
        <w:t xml:space="preserve"> for EGR 314</w:t>
      </w:r>
    </w:p>
    <w:p w:rsidR="00BB7C0D" w:rsidRDefault="00BB7C0D" w:rsidP="00BB7C0D">
      <w:pPr>
        <w:pStyle w:val="ListParagraph"/>
        <w:numPr>
          <w:ilvl w:val="0"/>
          <w:numId w:val="4"/>
        </w:numPr>
      </w:pPr>
      <w:r>
        <w:t>Passive Filters</w:t>
      </w:r>
    </w:p>
    <w:p w:rsidR="00BB7C0D" w:rsidRDefault="00BB7C0D" w:rsidP="00BB7C0D">
      <w:r>
        <w:t>Module 2 is for EGR 315</w:t>
      </w:r>
    </w:p>
    <w:p w:rsidR="00BB7C0D" w:rsidRDefault="00BB7C0D" w:rsidP="00BB7C0D">
      <w:pPr>
        <w:pStyle w:val="ListParagraph"/>
        <w:numPr>
          <w:ilvl w:val="0"/>
          <w:numId w:val="5"/>
        </w:numPr>
      </w:pPr>
      <w:r>
        <w:t>CMOS, Digital Logic Cir</w:t>
      </w:r>
      <w:r w:rsidR="004148D2">
        <w:t>cuits</w:t>
      </w:r>
    </w:p>
    <w:p w:rsidR="004148D2" w:rsidRDefault="004148D2" w:rsidP="004148D2"/>
    <w:p w:rsidR="004148D2" w:rsidRPr="004148D2" w:rsidRDefault="004148D2" w:rsidP="004148D2">
      <w:pPr>
        <w:rPr>
          <w:b/>
        </w:rPr>
      </w:pPr>
      <w:r w:rsidRPr="004148D2">
        <w:rPr>
          <w:b/>
        </w:rPr>
        <w:t>DELAY OF EGR 326 EMBEDDED SYSTEM DESIGN</w:t>
      </w:r>
    </w:p>
    <w:p w:rsidR="004148D2" w:rsidRDefault="004148D2" w:rsidP="004148D2">
      <w:r>
        <w:t xml:space="preserve">Please note that participation in this exchange program will result in a necessary one-year delay of EGR 326 Embedded Systems. As such, students will be required to take EGR 326 during the </w:t>
      </w:r>
      <w:proofErr w:type="gramStart"/>
      <w:r>
        <w:t>Fall</w:t>
      </w:r>
      <w:proofErr w:type="gramEnd"/>
      <w:r>
        <w:t xml:space="preserve"> semester of their final year, in conjunction with EGR 490 Engineering Co-op III. Students must be able to commute to class during regular class periods.</w:t>
      </w:r>
      <w:r w:rsidR="00171D6C">
        <w:t xml:space="preserve"> A</w:t>
      </w:r>
      <w:r w:rsidR="00171D6C" w:rsidRPr="00171D6C">
        <w:t>vailable course times may conflict with student work schedules</w:t>
      </w:r>
      <w:r w:rsidR="00171D6C">
        <w:t xml:space="preserve">. Students are advised to obtain pre-approval from co-op employers prior to </w:t>
      </w:r>
      <w:r w:rsidR="00171D6C" w:rsidRPr="00171D6C">
        <w:t>participat</w:t>
      </w:r>
      <w:r w:rsidR="00171D6C">
        <w:t>ing</w:t>
      </w:r>
      <w:r w:rsidR="00171D6C" w:rsidRPr="00171D6C">
        <w:t xml:space="preserve"> in this program</w:t>
      </w:r>
      <w:r w:rsidR="00171D6C">
        <w:t>.</w:t>
      </w:r>
    </w:p>
    <w:p w:rsidR="004148D2" w:rsidRDefault="004148D2" w:rsidP="004148D2"/>
    <w:sectPr w:rsidR="00414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B2CD6"/>
    <w:multiLevelType w:val="hybridMultilevel"/>
    <w:tmpl w:val="CDF4BBE2"/>
    <w:lvl w:ilvl="0" w:tplc="8A682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978A6"/>
    <w:multiLevelType w:val="hybridMultilevel"/>
    <w:tmpl w:val="2D2EBE18"/>
    <w:lvl w:ilvl="0" w:tplc="7C902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0E023A"/>
    <w:multiLevelType w:val="hybridMultilevel"/>
    <w:tmpl w:val="5B342FF4"/>
    <w:lvl w:ilvl="0" w:tplc="405A2E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FE367C"/>
    <w:multiLevelType w:val="hybridMultilevel"/>
    <w:tmpl w:val="96282B8E"/>
    <w:lvl w:ilvl="0" w:tplc="F2007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F95383"/>
    <w:multiLevelType w:val="hybridMultilevel"/>
    <w:tmpl w:val="0F3825CA"/>
    <w:lvl w:ilvl="0" w:tplc="762AA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AF"/>
    <w:rsid w:val="00171D6C"/>
    <w:rsid w:val="004148D2"/>
    <w:rsid w:val="00461AAF"/>
    <w:rsid w:val="00825999"/>
    <w:rsid w:val="008D3B65"/>
    <w:rsid w:val="00BB7C0D"/>
    <w:rsid w:val="00E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0BBA7-C410-424E-9400-D45C45DF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czyb@gv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Hambleton</dc:creator>
  <cp:keywords/>
  <dc:description/>
  <cp:lastModifiedBy>Rebecca Hambleton</cp:lastModifiedBy>
  <cp:revision>3</cp:revision>
  <cp:lastPrinted>2018-02-23T14:50:00Z</cp:lastPrinted>
  <dcterms:created xsi:type="dcterms:W3CDTF">2018-02-23T14:20:00Z</dcterms:created>
  <dcterms:modified xsi:type="dcterms:W3CDTF">2018-05-22T13:13:00Z</dcterms:modified>
</cp:coreProperties>
</file>