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5198" w:type="dxa"/>
        <w:jc w:val="center"/>
        <w:tblBorders>
          <w:insideH w:val="none" w:sz="0" w:space="0" w:color="auto"/>
          <w:insideV w:val="none" w:sz="0" w:space="0" w:color="auto"/>
        </w:tblBorders>
        <w:shd w:val="clear" w:color="auto" w:fill="DBE5F1" w:themeFill="accent1" w:themeFillTint="33"/>
        <w:tblLayout w:type="fixed"/>
        <w:tblCellMar>
          <w:top w:w="115" w:type="dxa"/>
          <w:left w:w="115" w:type="dxa"/>
          <w:right w:w="115" w:type="dxa"/>
        </w:tblCellMar>
        <w:tblLook w:val="06A0" w:firstRow="1" w:lastRow="0" w:firstColumn="1" w:lastColumn="0" w:noHBand="1" w:noVBand="1"/>
      </w:tblPr>
      <w:tblGrid>
        <w:gridCol w:w="4899"/>
        <w:gridCol w:w="2805"/>
        <w:gridCol w:w="47"/>
        <w:gridCol w:w="7447"/>
      </w:tblGrid>
      <w:tr w:rsidR="00233A73" w:rsidTr="00DB04DC">
        <w:trPr>
          <w:trHeight w:val="1405"/>
          <w:jc w:val="center"/>
        </w:trPr>
        <w:tc>
          <w:tcPr>
            <w:tcW w:w="1519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3321DE" w:rsidRDefault="00E96FB8" w:rsidP="00975B6B">
            <w:pPr>
              <w:pStyle w:val="Heading1"/>
              <w:spacing w:after="0"/>
              <w:jc w:val="center"/>
              <w:outlineLvl w:val="0"/>
            </w:pPr>
            <w:proofErr w:type="spellStart"/>
            <w:r w:rsidRPr="00E96FB8">
              <w:t>Universita</w:t>
            </w:r>
            <w:proofErr w:type="spellEnd"/>
            <w:r w:rsidRPr="00E96FB8">
              <w:t xml:space="preserve"> per </w:t>
            </w:r>
            <w:proofErr w:type="spellStart"/>
            <w:r w:rsidRPr="00E96FB8">
              <w:t>Stranieri</w:t>
            </w:r>
            <w:proofErr w:type="spellEnd"/>
            <w:r w:rsidRPr="00E96FB8">
              <w:t xml:space="preserve"> d</w:t>
            </w:r>
            <w:r w:rsidR="00AB67DC">
              <w:t>e</w:t>
            </w:r>
            <w:r w:rsidRPr="00E96FB8">
              <w:t xml:space="preserve"> Perugia </w:t>
            </w:r>
            <w:r>
              <w:t xml:space="preserve">and </w:t>
            </w:r>
            <w:proofErr w:type="spellStart"/>
            <w:r w:rsidR="008C74CE">
              <w:t>Universit</w:t>
            </w:r>
            <w:r w:rsidR="005F1651">
              <w:t>à</w:t>
            </w:r>
            <w:proofErr w:type="spellEnd"/>
            <w:r w:rsidR="005F1651">
              <w:t xml:space="preserve"> </w:t>
            </w:r>
            <w:proofErr w:type="spellStart"/>
            <w:r w:rsidR="005F1651">
              <w:t>degli</w:t>
            </w:r>
            <w:proofErr w:type="spellEnd"/>
            <w:r w:rsidR="005F1651">
              <w:t xml:space="preserve"> </w:t>
            </w:r>
            <w:proofErr w:type="spellStart"/>
            <w:r w:rsidR="005F1651">
              <w:t>Studi</w:t>
            </w:r>
            <w:proofErr w:type="spellEnd"/>
            <w:r w:rsidR="005F1651">
              <w:t xml:space="preserve"> di</w:t>
            </w:r>
            <w:r w:rsidR="008C74CE">
              <w:t xml:space="preserve"> Perugia</w:t>
            </w:r>
            <w:r w:rsidR="00A816D0">
              <w:t xml:space="preserve"> </w:t>
            </w:r>
            <w:r>
              <w:t>Exchange Guide</w:t>
            </w:r>
          </w:p>
          <w:p w:rsidR="003321DE" w:rsidRPr="003321DE" w:rsidRDefault="00A816D0" w:rsidP="00975B6B">
            <w:pPr>
              <w:pStyle w:val="Heading1"/>
              <w:spacing w:before="120"/>
              <w:jc w:val="center"/>
              <w:outlineLvl w:val="0"/>
              <w:rPr>
                <w:b w:val="0"/>
                <w:bCs w:val="0"/>
                <w:sz w:val="24"/>
                <w:szCs w:val="24"/>
              </w:rPr>
            </w:pPr>
            <w:proofErr w:type="gramStart"/>
            <w:r>
              <w:rPr>
                <w:sz w:val="24"/>
                <w:szCs w:val="24"/>
              </w:rPr>
              <w:t>for</w:t>
            </w:r>
            <w:proofErr w:type="gramEnd"/>
            <w:r>
              <w:rPr>
                <w:sz w:val="24"/>
                <w:szCs w:val="24"/>
              </w:rPr>
              <w:t xml:space="preserve"> GVSU Applicants</w:t>
            </w:r>
            <w:r w:rsidR="00E96FB8">
              <w:rPr>
                <w:sz w:val="24"/>
                <w:szCs w:val="24"/>
              </w:rPr>
              <w:t xml:space="preserve">   </w:t>
            </w:r>
            <w:r w:rsidR="00E96FB8">
              <w:rPr>
                <w:sz w:val="24"/>
                <w:szCs w:val="24"/>
              </w:rPr>
              <w:fldChar w:fldCharType="begin"/>
            </w:r>
            <w:r w:rsidR="00E96FB8">
              <w:rPr>
                <w:sz w:val="24"/>
                <w:szCs w:val="24"/>
              </w:rPr>
              <w:instrText xml:space="preserve"> DATE \@ "M/d/yyyy" </w:instrText>
            </w:r>
            <w:r w:rsidR="00E96FB8">
              <w:rPr>
                <w:sz w:val="24"/>
                <w:szCs w:val="24"/>
              </w:rPr>
              <w:fldChar w:fldCharType="separate"/>
            </w:r>
            <w:r w:rsidR="00590633">
              <w:rPr>
                <w:noProof/>
                <w:sz w:val="24"/>
                <w:szCs w:val="24"/>
              </w:rPr>
              <w:t>2/1/2016</w:t>
            </w:r>
            <w:r w:rsidR="00E96FB8">
              <w:rPr>
                <w:sz w:val="24"/>
                <w:szCs w:val="24"/>
              </w:rPr>
              <w:fldChar w:fldCharType="end"/>
            </w:r>
          </w:p>
        </w:tc>
      </w:tr>
      <w:tr w:rsidR="00DB04DC" w:rsidTr="00DB04DC">
        <w:trPr>
          <w:trHeight w:val="998"/>
          <w:jc w:val="center"/>
        </w:trPr>
        <w:tc>
          <w:tcPr>
            <w:tcW w:w="1519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vAlign w:val="center"/>
            <w:hideMark/>
          </w:tcPr>
          <w:p w:rsidR="00DB04DC" w:rsidRPr="00DB04DC" w:rsidRDefault="00DB04DC" w:rsidP="00975B6B">
            <w:pPr>
              <w:pStyle w:val="Heading1"/>
              <w:spacing w:before="0" w:after="0"/>
              <w:outlineLvl w:val="0"/>
              <w:rPr>
                <w:sz w:val="24"/>
                <w:szCs w:val="24"/>
              </w:rPr>
            </w:pPr>
            <w:r w:rsidRPr="00DB04DC">
              <w:rPr>
                <w:color w:val="auto"/>
                <w:sz w:val="24"/>
                <w:szCs w:val="24"/>
              </w:rPr>
              <w:t>The information in this document is subject to change. PIC aims to provide students with the most up-to-date information; however, information at the host university may change. Updated information will be provided to participants when it becomes available</w:t>
            </w:r>
            <w:r w:rsidRPr="00DB04DC">
              <w:rPr>
                <w:sz w:val="24"/>
                <w:szCs w:val="24"/>
              </w:rPr>
              <w:t>.</w:t>
            </w:r>
          </w:p>
        </w:tc>
      </w:tr>
      <w:tr w:rsidR="00DB04DC" w:rsidTr="00DB04DC">
        <w:trPr>
          <w:trHeight w:val="998"/>
          <w:jc w:val="center"/>
        </w:trPr>
        <w:tc>
          <w:tcPr>
            <w:tcW w:w="1519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hideMark/>
          </w:tcPr>
          <w:p w:rsidR="00DB04DC" w:rsidRPr="00DB04DC" w:rsidRDefault="00DB04DC" w:rsidP="00975B6B">
            <w:pPr>
              <w:pStyle w:val="Heading1"/>
              <w:spacing w:before="0" w:after="0"/>
              <w:outlineLvl w:val="0"/>
              <w:rPr>
                <w:sz w:val="24"/>
                <w:szCs w:val="24"/>
              </w:rPr>
            </w:pPr>
            <w:r w:rsidRPr="00DB04DC">
              <w:rPr>
                <w:color w:val="auto"/>
                <w:sz w:val="24"/>
                <w:szCs w:val="24"/>
              </w:rPr>
              <w:t>If you find a link does not work, please copy and paste the website into your browser. If the link still does not work, please let us know.</w:t>
            </w:r>
          </w:p>
        </w:tc>
      </w:tr>
      <w:tr w:rsidR="00CB05B6" w:rsidTr="00DB04DC">
        <w:trPr>
          <w:jc w:val="center"/>
        </w:trPr>
        <w:tc>
          <w:tcPr>
            <w:tcW w:w="7751" w:type="dxa"/>
            <w:gridSpan w:val="3"/>
            <w:tcBorders>
              <w:top w:val="dotted"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CB05B6" w:rsidRDefault="00767485" w:rsidP="00975B6B">
            <w:pPr>
              <w:pStyle w:val="Heading1"/>
              <w:outlineLvl w:val="0"/>
              <w:rPr>
                <w:noProof/>
              </w:rPr>
            </w:pPr>
            <w:r>
              <w:rPr>
                <w:noProof/>
              </w:rPr>
              <mc:AlternateContent>
                <mc:Choice Requires="wps">
                  <w:drawing>
                    <wp:anchor distT="0" distB="0" distL="114300" distR="114300" simplePos="0" relativeHeight="251659264" behindDoc="0" locked="0" layoutInCell="1" allowOverlap="1" wp14:anchorId="04D8F8D0" wp14:editId="12CDF40B">
                      <wp:simplePos x="0" y="0"/>
                      <wp:positionH relativeFrom="column">
                        <wp:posOffset>4526280</wp:posOffset>
                      </wp:positionH>
                      <wp:positionV relativeFrom="line">
                        <wp:align>center</wp:align>
                      </wp:positionV>
                      <wp:extent cx="160655" cy="2215515"/>
                      <wp:effectExtent l="1905" t="0" r="8890" b="381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655" cy="2215515"/>
                              </a:xfrm>
                              <a:prstGeom prst="leftBrace">
                                <a:avLst>
                                  <a:gd name="adj1" fmla="val 114921"/>
                                  <a:gd name="adj2" fmla="val 50000"/>
                                </a:avLst>
                              </a:prstGeom>
                              <a:solidFill>
                                <a:schemeClr val="accent5">
                                  <a:lumMod val="75000"/>
                                  <a:lumOff val="0"/>
                                </a:schemeClr>
                              </a:solidFill>
                              <a:ln>
                                <a:noFill/>
                              </a:ln>
                              <a:extLst>
                                <a:ext uri="{91240B29-F687-4F45-9708-019B960494DF}">
                                  <a14:hiddenLine xmlns:a14="http://schemas.microsoft.com/office/drawing/2010/main" w="508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A116F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 o:spid="_x0000_s1026" type="#_x0000_t87" style="position:absolute;margin-left:356.4pt;margin-top:0;width:12.65pt;height:174.45pt;z-index:251659264;visibility:visible;mso-wrap-style:square;mso-width-percent:0;mso-height-percent:0;mso-wrap-distance-left:9pt;mso-wrap-distance-top:0;mso-wrap-distance-right:9pt;mso-wrap-distance-bottom:0;mso-position-horizontal:absolute;mso-position-horizontal-relative:text;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" filled="t" fillcolor="#31849b [2408]" stroked="f" strokeweight="4pt">
                      <w10:wrap anchory="line"/>
                    </v:shape>
                  </w:pict>
                </mc:Fallback>
              </mc:AlternateContent>
            </w:r>
            <w:r w:rsidR="00EE6616" w:rsidRPr="00EE6616">
              <w:rPr>
                <w:noProof/>
              </w:rPr>
              <w:drawing>
                <wp:inline distT="0" distB="0" distL="0" distR="0" wp14:anchorId="0218117B" wp14:editId="70635A19">
                  <wp:extent cx="3746705" cy="761837"/>
                  <wp:effectExtent l="38100" t="0" r="63500" b="57785"/>
                  <wp:docPr id="1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tc>
        <w:tc>
          <w:tcPr>
            <w:tcW w:w="7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A816D0" w:rsidRPr="00A33572" w:rsidRDefault="00A816D0" w:rsidP="00975B6B">
            <w:pPr>
              <w:keepNext/>
              <w:keepLines/>
              <w:rPr>
                <w:sz w:val="21"/>
                <w:szCs w:val="21"/>
              </w:rPr>
            </w:pPr>
            <w:r w:rsidRPr="00A33572">
              <w:rPr>
                <w:sz w:val="21"/>
                <w:szCs w:val="21"/>
              </w:rPr>
              <w:t>All GVSU students who want to earn credit</w:t>
            </w:r>
            <w:r w:rsidR="00D00F38" w:rsidRPr="00A33572">
              <w:rPr>
                <w:sz w:val="21"/>
                <w:szCs w:val="21"/>
              </w:rPr>
              <w:t xml:space="preserve"> at GVSU for </w:t>
            </w:r>
            <w:r w:rsidRPr="00A33572">
              <w:rPr>
                <w:sz w:val="21"/>
                <w:szCs w:val="21"/>
              </w:rPr>
              <w:t xml:space="preserve">a study abroad program must first apply for home school approval through the OASIS online application system, </w:t>
            </w:r>
            <w:hyperlink r:id="rId12" w:history="1">
              <w:r w:rsidRPr="006908E3">
                <w:rPr>
                  <w:rStyle w:val="Hyperlink"/>
                  <w:color w:val="0000FF"/>
                  <w:sz w:val="21"/>
                  <w:szCs w:val="21"/>
                </w:rPr>
                <w:t>www.gvsu.edu/oasis</w:t>
              </w:r>
            </w:hyperlink>
            <w:r w:rsidRPr="00A33572">
              <w:rPr>
                <w:sz w:val="21"/>
                <w:szCs w:val="21"/>
              </w:rPr>
              <w:t>.</w:t>
            </w:r>
          </w:p>
          <w:p w:rsidR="00A816D0" w:rsidRPr="00A33572" w:rsidRDefault="00A816D0" w:rsidP="00975B6B">
            <w:pPr>
              <w:keepNext/>
              <w:keepLines/>
              <w:rPr>
                <w:sz w:val="21"/>
                <w:szCs w:val="21"/>
              </w:rPr>
            </w:pPr>
            <w:r w:rsidRPr="00A33572">
              <w:rPr>
                <w:sz w:val="21"/>
                <w:szCs w:val="21"/>
              </w:rPr>
              <w:t>The</w:t>
            </w:r>
            <w:r w:rsidR="00D00F38" w:rsidRPr="00A33572">
              <w:rPr>
                <w:sz w:val="21"/>
                <w:szCs w:val="21"/>
              </w:rPr>
              <w:t xml:space="preserve"> study abroad</w:t>
            </w:r>
            <w:r w:rsidRPr="00A33572">
              <w:rPr>
                <w:sz w:val="21"/>
                <w:szCs w:val="21"/>
              </w:rPr>
              <w:t xml:space="preserve"> application through the GVSU online system (OASIS) allows students to apply for home school approval to participate in a specific study abroad program.</w:t>
            </w:r>
            <w:r w:rsidR="00E91718" w:rsidRPr="00A33572">
              <w:rPr>
                <w:sz w:val="21"/>
                <w:szCs w:val="21"/>
              </w:rPr>
              <w:t xml:space="preserve"> If you change your study abroad program at any time, you must submit a </w:t>
            </w:r>
            <w:r w:rsidR="00E91718" w:rsidRPr="00A33572">
              <w:rPr>
                <w:i/>
                <w:sz w:val="21"/>
                <w:szCs w:val="21"/>
              </w:rPr>
              <w:t>Study Abroad Change Form</w:t>
            </w:r>
            <w:r w:rsidR="00E91718" w:rsidRPr="00A33572">
              <w:rPr>
                <w:sz w:val="21"/>
                <w:szCs w:val="21"/>
              </w:rPr>
              <w:t>.</w:t>
            </w:r>
            <w:r w:rsidRPr="00A33572">
              <w:rPr>
                <w:sz w:val="21"/>
                <w:szCs w:val="21"/>
              </w:rPr>
              <w:t xml:space="preserve"> </w:t>
            </w:r>
            <w:r w:rsidR="00E91718" w:rsidRPr="00A33572">
              <w:rPr>
                <w:sz w:val="21"/>
                <w:szCs w:val="21"/>
                <w:u w:val="single"/>
              </w:rPr>
              <w:t>All programs are subject to approval</w:t>
            </w:r>
            <w:r w:rsidR="00E91718" w:rsidRPr="00A33572">
              <w:rPr>
                <w:sz w:val="21"/>
                <w:szCs w:val="21"/>
              </w:rPr>
              <w:t xml:space="preserve">. </w:t>
            </w:r>
            <w:r w:rsidRPr="00A33572">
              <w:rPr>
                <w:b/>
                <w:sz w:val="21"/>
                <w:szCs w:val="21"/>
              </w:rPr>
              <w:t>The</w:t>
            </w:r>
            <w:r w:rsidR="00E91718" w:rsidRPr="00A33572">
              <w:rPr>
                <w:b/>
                <w:sz w:val="21"/>
                <w:szCs w:val="21"/>
              </w:rPr>
              <w:t xml:space="preserve"> OASIS</w:t>
            </w:r>
            <w:r w:rsidRPr="00A33572">
              <w:rPr>
                <w:b/>
                <w:sz w:val="21"/>
                <w:szCs w:val="21"/>
              </w:rPr>
              <w:t xml:space="preserve"> application entails</w:t>
            </w:r>
            <w:r w:rsidRPr="00A33572">
              <w:rPr>
                <w:sz w:val="21"/>
                <w:szCs w:val="21"/>
              </w:rPr>
              <w:t>: Conditions of application, essay questions, release of information, faculty references, emerg</w:t>
            </w:r>
            <w:r w:rsidR="005B0C2E" w:rsidRPr="00A33572">
              <w:rPr>
                <w:sz w:val="21"/>
                <w:szCs w:val="21"/>
              </w:rPr>
              <w:t xml:space="preserve">ency contacts, risk and release, and </w:t>
            </w:r>
            <w:r w:rsidRPr="00A33572">
              <w:rPr>
                <w:sz w:val="21"/>
                <w:szCs w:val="21"/>
              </w:rPr>
              <w:t>a required deposit of $105</w:t>
            </w:r>
            <w:r w:rsidR="005B0C2E" w:rsidRPr="00A33572">
              <w:rPr>
                <w:sz w:val="21"/>
                <w:szCs w:val="21"/>
              </w:rPr>
              <w:t>.</w:t>
            </w:r>
            <w:r w:rsidRPr="00A33572">
              <w:rPr>
                <w:sz w:val="21"/>
                <w:szCs w:val="21"/>
              </w:rPr>
              <w:t xml:space="preserve"> </w:t>
            </w:r>
          </w:p>
          <w:p w:rsidR="00E91625" w:rsidRPr="00A33572" w:rsidRDefault="005B0C2E" w:rsidP="00975B6B">
            <w:pPr>
              <w:pStyle w:val="ListParagraph"/>
              <w:keepNext/>
              <w:keepLines/>
              <w:numPr>
                <w:ilvl w:val="0"/>
                <w:numId w:val="1"/>
              </w:numPr>
              <w:rPr>
                <w:b/>
                <w:sz w:val="21"/>
                <w:szCs w:val="21"/>
              </w:rPr>
            </w:pPr>
            <w:r w:rsidRPr="00A33572">
              <w:rPr>
                <w:b/>
                <w:color w:val="000000" w:themeColor="text1"/>
                <w:sz w:val="21"/>
                <w:szCs w:val="21"/>
              </w:rPr>
              <w:t xml:space="preserve">Keep your information updated. </w:t>
            </w:r>
            <w:r w:rsidRPr="00A33572">
              <w:rPr>
                <w:color w:val="000000" w:themeColor="text1"/>
                <w:sz w:val="21"/>
                <w:szCs w:val="21"/>
              </w:rPr>
              <w:t>The</w:t>
            </w:r>
            <w:r w:rsidRPr="00A33572">
              <w:rPr>
                <w:b/>
                <w:color w:val="000000" w:themeColor="text1"/>
                <w:sz w:val="21"/>
                <w:szCs w:val="21"/>
              </w:rPr>
              <w:t xml:space="preserve"> </w:t>
            </w:r>
            <w:r w:rsidRPr="00A33572">
              <w:rPr>
                <w:color w:val="000000" w:themeColor="text1"/>
                <w:sz w:val="21"/>
                <w:szCs w:val="21"/>
              </w:rPr>
              <w:t>Padnos</w:t>
            </w:r>
            <w:r w:rsidR="00D00F38" w:rsidRPr="00A33572">
              <w:rPr>
                <w:color w:val="000000" w:themeColor="text1"/>
                <w:sz w:val="21"/>
                <w:szCs w:val="21"/>
              </w:rPr>
              <w:t xml:space="preserve"> International Center refers to</w:t>
            </w:r>
            <w:r w:rsidRPr="00A33572">
              <w:rPr>
                <w:color w:val="000000" w:themeColor="text1"/>
                <w:sz w:val="21"/>
                <w:szCs w:val="21"/>
              </w:rPr>
              <w:t xml:space="preserve"> </w:t>
            </w:r>
            <w:r w:rsidR="00D00F38" w:rsidRPr="00A33572">
              <w:rPr>
                <w:color w:val="000000" w:themeColor="text1"/>
                <w:sz w:val="21"/>
                <w:szCs w:val="21"/>
              </w:rPr>
              <w:t xml:space="preserve">the information in OASIS for up-to-date program information, </w:t>
            </w:r>
            <w:r w:rsidR="00E91718" w:rsidRPr="00A33572">
              <w:rPr>
                <w:color w:val="000000" w:themeColor="text1"/>
                <w:sz w:val="21"/>
                <w:szCs w:val="21"/>
              </w:rPr>
              <w:t>and student</w:t>
            </w:r>
            <w:r w:rsidR="00D00F38" w:rsidRPr="00A33572">
              <w:rPr>
                <w:color w:val="000000" w:themeColor="text1"/>
                <w:sz w:val="21"/>
                <w:szCs w:val="21"/>
              </w:rPr>
              <w:t xml:space="preserve"> contact information. Please let us know if </w:t>
            </w:r>
            <w:r w:rsidR="00E91718" w:rsidRPr="00A33572">
              <w:rPr>
                <w:color w:val="000000" w:themeColor="text1"/>
                <w:sz w:val="21"/>
                <w:szCs w:val="21"/>
              </w:rPr>
              <w:t>information changes.</w:t>
            </w:r>
          </w:p>
          <w:p w:rsidR="000D3BD5" w:rsidRPr="00A33572" w:rsidRDefault="00A816D0" w:rsidP="00975B6B">
            <w:pPr>
              <w:pStyle w:val="ListParagraph"/>
              <w:keepNext/>
              <w:keepLines/>
              <w:numPr>
                <w:ilvl w:val="0"/>
                <w:numId w:val="1"/>
              </w:numPr>
              <w:rPr>
                <w:sz w:val="21"/>
                <w:szCs w:val="21"/>
              </w:rPr>
            </w:pPr>
            <w:r w:rsidRPr="00A33572">
              <w:rPr>
                <w:b/>
                <w:sz w:val="21"/>
                <w:szCs w:val="21"/>
              </w:rPr>
              <w:t>Message System</w:t>
            </w:r>
            <w:r w:rsidR="005B0C2E" w:rsidRPr="00A33572">
              <w:rPr>
                <w:b/>
                <w:sz w:val="21"/>
                <w:szCs w:val="21"/>
              </w:rPr>
              <w:t>/connect with other program participants.</w:t>
            </w:r>
            <w:r w:rsidR="00E91718" w:rsidRPr="00A33572">
              <w:rPr>
                <w:sz w:val="21"/>
                <w:szCs w:val="21"/>
              </w:rPr>
              <w:t xml:space="preserve"> Students can easily get in contact with other program participants using the OASIS messaging system</w:t>
            </w:r>
            <w:r w:rsidR="00D74E0F" w:rsidRPr="00A33572">
              <w:rPr>
                <w:sz w:val="21"/>
                <w:szCs w:val="21"/>
              </w:rPr>
              <w:t>.</w:t>
            </w:r>
            <w:r w:rsidR="00E91718" w:rsidRPr="00A33572">
              <w:rPr>
                <w:sz w:val="21"/>
                <w:szCs w:val="21"/>
              </w:rPr>
              <w:t xml:space="preserve"> </w:t>
            </w:r>
          </w:p>
        </w:tc>
      </w:tr>
      <w:tr w:rsidR="00835D56" w:rsidTr="00DB04DC">
        <w:trPr>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CD3C1F" w:rsidRPr="003B6CC5" w:rsidRDefault="005B0C2E" w:rsidP="00975B6B">
            <w:pPr>
              <w:pStyle w:val="Heading3"/>
              <w:outlineLvl w:val="2"/>
            </w:pPr>
            <w:r w:rsidRPr="003B6CC5">
              <w:t>Study Abroad Orientation</w:t>
            </w:r>
          </w:p>
        </w:tc>
        <w:tc>
          <w:tcPr>
            <w:tcW w:w="10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835D56" w:rsidRPr="00A33572" w:rsidRDefault="009259D8" w:rsidP="00975B6B">
            <w:pPr>
              <w:keepNext/>
              <w:keepLines/>
              <w:rPr>
                <w:b/>
                <w:sz w:val="21"/>
                <w:szCs w:val="21"/>
              </w:rPr>
            </w:pPr>
            <w:r w:rsidRPr="00A33572">
              <w:rPr>
                <w:b/>
                <w:sz w:val="21"/>
                <w:szCs w:val="21"/>
              </w:rPr>
              <w:t xml:space="preserve">All study abroad participants are required to attend </w:t>
            </w:r>
            <w:r w:rsidR="00FC0FBB" w:rsidRPr="00A33572">
              <w:rPr>
                <w:b/>
                <w:sz w:val="21"/>
                <w:szCs w:val="21"/>
                <w:u w:val="single"/>
              </w:rPr>
              <w:t>one</w:t>
            </w:r>
            <w:r w:rsidR="00FC0FBB" w:rsidRPr="00A33572">
              <w:rPr>
                <w:b/>
                <w:sz w:val="21"/>
                <w:szCs w:val="21"/>
              </w:rPr>
              <w:t xml:space="preserve"> </w:t>
            </w:r>
            <w:r w:rsidRPr="00A33572">
              <w:rPr>
                <w:b/>
                <w:sz w:val="21"/>
                <w:szCs w:val="21"/>
              </w:rPr>
              <w:t xml:space="preserve">Study Abroad Pre-Departure Orientation. </w:t>
            </w:r>
            <w:r w:rsidRPr="00A33572">
              <w:rPr>
                <w:sz w:val="21"/>
                <w:szCs w:val="21"/>
              </w:rPr>
              <w:t xml:space="preserve">Students who attend </w:t>
            </w:r>
            <w:r w:rsidR="00FC0FBB" w:rsidRPr="00A33572">
              <w:rPr>
                <w:sz w:val="21"/>
                <w:szCs w:val="21"/>
              </w:rPr>
              <w:t xml:space="preserve">one of these required </w:t>
            </w:r>
            <w:r w:rsidRPr="00A33572">
              <w:rPr>
                <w:sz w:val="21"/>
                <w:szCs w:val="21"/>
              </w:rPr>
              <w:t>sessions will be eligible to receive their full deposit refund. We will not refund the deposit to students who do not attend o</w:t>
            </w:r>
            <w:r w:rsidR="00FC0FBB" w:rsidRPr="00A33572">
              <w:rPr>
                <w:sz w:val="21"/>
                <w:szCs w:val="21"/>
              </w:rPr>
              <w:t>ne of the many sessions offered throughout the semester prior to your departure.</w:t>
            </w:r>
          </w:p>
        </w:tc>
      </w:tr>
      <w:tr w:rsidR="00835D56" w:rsidTr="00DB04DC">
        <w:trPr>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CD3C1F" w:rsidRPr="003B6CC5" w:rsidRDefault="005B0C2E" w:rsidP="00975B6B">
            <w:pPr>
              <w:pStyle w:val="Heading3"/>
              <w:outlineLvl w:val="2"/>
            </w:pPr>
            <w:r w:rsidRPr="003B6CC5">
              <w:t>Required Documents</w:t>
            </w:r>
          </w:p>
        </w:tc>
        <w:tc>
          <w:tcPr>
            <w:tcW w:w="10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5937FB" w:rsidRDefault="00E91718" w:rsidP="00975B6B">
            <w:pPr>
              <w:keepNext/>
              <w:keepLines/>
              <w:rPr>
                <w:sz w:val="21"/>
                <w:szCs w:val="21"/>
              </w:rPr>
            </w:pPr>
            <w:r w:rsidRPr="00A33572">
              <w:rPr>
                <w:sz w:val="21"/>
                <w:szCs w:val="21"/>
              </w:rPr>
              <w:t xml:space="preserve">Once you are </w:t>
            </w:r>
            <w:r w:rsidR="002D38F0" w:rsidRPr="00A33572">
              <w:rPr>
                <w:sz w:val="21"/>
                <w:szCs w:val="21"/>
              </w:rPr>
              <w:t>“</w:t>
            </w:r>
            <w:r w:rsidRPr="00A33572">
              <w:rPr>
                <w:sz w:val="21"/>
                <w:szCs w:val="21"/>
              </w:rPr>
              <w:t>accepted</w:t>
            </w:r>
            <w:r w:rsidR="002D38F0" w:rsidRPr="00A33572">
              <w:rPr>
                <w:sz w:val="21"/>
                <w:szCs w:val="21"/>
              </w:rPr>
              <w:t>”</w:t>
            </w:r>
            <w:r w:rsidRPr="00A33572">
              <w:rPr>
                <w:sz w:val="21"/>
                <w:szCs w:val="21"/>
              </w:rPr>
              <w:t xml:space="preserve"> to participate in your chosen study abroad program, your OASIS account will give you access to additional information</w:t>
            </w:r>
            <w:r w:rsidR="009259D8" w:rsidRPr="00A33572">
              <w:rPr>
                <w:sz w:val="21"/>
                <w:szCs w:val="21"/>
              </w:rPr>
              <w:t>, including required forms</w:t>
            </w:r>
            <w:r w:rsidRPr="00A33572">
              <w:rPr>
                <w:sz w:val="21"/>
                <w:szCs w:val="21"/>
              </w:rPr>
              <w:t>.</w:t>
            </w:r>
          </w:p>
          <w:p w:rsidR="005937FB" w:rsidRPr="00A33572" w:rsidRDefault="00E91718" w:rsidP="00975B6B">
            <w:pPr>
              <w:keepNext/>
              <w:keepLines/>
              <w:rPr>
                <w:sz w:val="21"/>
                <w:szCs w:val="21"/>
              </w:rPr>
            </w:pPr>
            <w:r w:rsidRPr="00A33572">
              <w:rPr>
                <w:sz w:val="21"/>
                <w:szCs w:val="21"/>
              </w:rPr>
              <w:t xml:space="preserve"> </w:t>
            </w:r>
            <w:r w:rsidR="005937FB" w:rsidRPr="00620808">
              <w:rPr>
                <w:b/>
                <w:color w:val="FF0000"/>
                <w:sz w:val="21"/>
                <w:szCs w:val="21"/>
              </w:rPr>
              <w:t>The documents below are due to PIC by</w:t>
            </w:r>
            <w:r w:rsidR="005937FB" w:rsidRPr="009104A7">
              <w:rPr>
                <w:color w:val="FF0000"/>
                <w:sz w:val="21"/>
                <w:szCs w:val="21"/>
              </w:rPr>
              <w:t>:</w:t>
            </w:r>
            <w:r w:rsidR="005937FB">
              <w:rPr>
                <w:sz w:val="21"/>
                <w:szCs w:val="21"/>
              </w:rPr>
              <w:t xml:space="preserve">   </w:t>
            </w:r>
            <w:r w:rsidR="005937FB" w:rsidRPr="0033669A">
              <w:rPr>
                <w:b/>
                <w:sz w:val="21"/>
                <w:szCs w:val="21"/>
              </w:rPr>
              <w:t>AUG</w:t>
            </w:r>
            <w:r w:rsidR="005937FB">
              <w:rPr>
                <w:sz w:val="21"/>
                <w:szCs w:val="21"/>
              </w:rPr>
              <w:t xml:space="preserve"> </w:t>
            </w:r>
            <w:r w:rsidR="005937FB" w:rsidRPr="0033669A">
              <w:rPr>
                <w:b/>
                <w:sz w:val="21"/>
                <w:szCs w:val="21"/>
              </w:rPr>
              <w:t>15</w:t>
            </w:r>
            <w:r w:rsidR="005937FB">
              <w:rPr>
                <w:sz w:val="21"/>
                <w:szCs w:val="21"/>
              </w:rPr>
              <w:t xml:space="preserve"> (Fall departures); </w:t>
            </w:r>
            <w:r w:rsidR="005937FB" w:rsidRPr="0033669A">
              <w:rPr>
                <w:b/>
                <w:sz w:val="21"/>
                <w:szCs w:val="21"/>
              </w:rPr>
              <w:t>DEC 15</w:t>
            </w:r>
            <w:r w:rsidR="005937FB">
              <w:rPr>
                <w:sz w:val="21"/>
                <w:szCs w:val="21"/>
              </w:rPr>
              <w:t xml:space="preserve"> (Winter departures)</w:t>
            </w:r>
          </w:p>
          <w:p w:rsidR="009259D8" w:rsidRPr="00A33572" w:rsidRDefault="009259D8" w:rsidP="00975B6B">
            <w:pPr>
              <w:keepNext/>
              <w:keepLines/>
              <w:rPr>
                <w:sz w:val="21"/>
                <w:szCs w:val="21"/>
              </w:rPr>
            </w:pPr>
            <w:r w:rsidRPr="00A33572">
              <w:rPr>
                <w:b/>
                <w:sz w:val="21"/>
                <w:szCs w:val="21"/>
              </w:rPr>
              <w:t>All students must submit the following required forms in order to be eligible to receive their deposit refund</w:t>
            </w:r>
            <w:r w:rsidRPr="00A33572">
              <w:rPr>
                <w:sz w:val="21"/>
                <w:szCs w:val="21"/>
              </w:rPr>
              <w:t>:</w:t>
            </w:r>
          </w:p>
          <w:p w:rsidR="009259D8" w:rsidRPr="00A33572" w:rsidRDefault="009259D8" w:rsidP="00975B6B">
            <w:pPr>
              <w:pStyle w:val="ListParagraph"/>
              <w:keepNext/>
              <w:keepLines/>
              <w:numPr>
                <w:ilvl w:val="0"/>
                <w:numId w:val="6"/>
              </w:numPr>
              <w:rPr>
                <w:sz w:val="21"/>
                <w:szCs w:val="21"/>
              </w:rPr>
            </w:pPr>
            <w:r w:rsidRPr="00A33572">
              <w:rPr>
                <w:sz w:val="21"/>
                <w:szCs w:val="21"/>
              </w:rPr>
              <w:lastRenderedPageBreak/>
              <w:t>Flight Itinerary</w:t>
            </w:r>
          </w:p>
          <w:p w:rsidR="009259D8" w:rsidRPr="00A33572" w:rsidRDefault="009259D8" w:rsidP="00975B6B">
            <w:pPr>
              <w:pStyle w:val="ListParagraph"/>
              <w:keepNext/>
              <w:keepLines/>
              <w:numPr>
                <w:ilvl w:val="0"/>
                <w:numId w:val="6"/>
              </w:numPr>
              <w:rPr>
                <w:sz w:val="21"/>
                <w:szCs w:val="21"/>
              </w:rPr>
            </w:pPr>
            <w:r w:rsidRPr="00A33572">
              <w:rPr>
                <w:sz w:val="21"/>
                <w:szCs w:val="21"/>
              </w:rPr>
              <w:t>Medical insurance</w:t>
            </w:r>
          </w:p>
          <w:p w:rsidR="009259D8" w:rsidRPr="00A33572" w:rsidRDefault="009259D8" w:rsidP="00975B6B">
            <w:pPr>
              <w:pStyle w:val="ListParagraph"/>
              <w:keepNext/>
              <w:keepLines/>
              <w:numPr>
                <w:ilvl w:val="0"/>
                <w:numId w:val="6"/>
              </w:numPr>
              <w:rPr>
                <w:sz w:val="21"/>
                <w:szCs w:val="21"/>
              </w:rPr>
            </w:pPr>
            <w:r w:rsidRPr="00A33572">
              <w:rPr>
                <w:sz w:val="21"/>
                <w:szCs w:val="21"/>
              </w:rPr>
              <w:t>Passport copy</w:t>
            </w:r>
          </w:p>
          <w:p w:rsidR="009259D8" w:rsidRPr="00A33572" w:rsidRDefault="009259D8" w:rsidP="00975B6B">
            <w:pPr>
              <w:pStyle w:val="ListParagraph"/>
              <w:keepNext/>
              <w:keepLines/>
              <w:numPr>
                <w:ilvl w:val="0"/>
                <w:numId w:val="6"/>
              </w:numPr>
              <w:rPr>
                <w:sz w:val="21"/>
                <w:szCs w:val="21"/>
              </w:rPr>
            </w:pPr>
            <w:r w:rsidRPr="00A33572">
              <w:rPr>
                <w:sz w:val="21"/>
                <w:szCs w:val="21"/>
              </w:rPr>
              <w:t>Health information</w:t>
            </w:r>
          </w:p>
          <w:p w:rsidR="00BD56FF" w:rsidRPr="00A33572" w:rsidRDefault="00BD56FF" w:rsidP="00975B6B">
            <w:pPr>
              <w:keepNext/>
              <w:keepLines/>
              <w:rPr>
                <w:b/>
                <w:sz w:val="21"/>
                <w:szCs w:val="21"/>
              </w:rPr>
            </w:pPr>
            <w:r w:rsidRPr="00A33572">
              <w:rPr>
                <w:b/>
                <w:sz w:val="21"/>
                <w:szCs w:val="21"/>
              </w:rPr>
              <w:t>Students who plan to use financial aid to help cover the cost of their study abroad program must submit:</w:t>
            </w:r>
          </w:p>
          <w:p w:rsidR="00BD56FF" w:rsidRPr="00A33572" w:rsidRDefault="00BD56FF" w:rsidP="00975B6B">
            <w:pPr>
              <w:pStyle w:val="ListParagraph"/>
              <w:keepNext/>
              <w:keepLines/>
              <w:numPr>
                <w:ilvl w:val="0"/>
                <w:numId w:val="7"/>
              </w:numPr>
              <w:rPr>
                <w:sz w:val="21"/>
                <w:szCs w:val="21"/>
              </w:rPr>
            </w:pPr>
            <w:r w:rsidRPr="00A33572">
              <w:rPr>
                <w:sz w:val="21"/>
                <w:szCs w:val="21"/>
              </w:rPr>
              <w:t>Expense Form</w:t>
            </w:r>
          </w:p>
          <w:p w:rsidR="002D38F0" w:rsidRPr="00A33572" w:rsidRDefault="002D38F0" w:rsidP="00975B6B">
            <w:pPr>
              <w:pStyle w:val="ListParagraph"/>
              <w:keepNext/>
              <w:keepLines/>
              <w:numPr>
                <w:ilvl w:val="0"/>
                <w:numId w:val="7"/>
              </w:numPr>
              <w:rPr>
                <w:sz w:val="21"/>
                <w:szCs w:val="21"/>
              </w:rPr>
            </w:pPr>
            <w:r w:rsidRPr="00A33572">
              <w:rPr>
                <w:sz w:val="21"/>
                <w:szCs w:val="21"/>
              </w:rPr>
              <w:t xml:space="preserve">Accept the financial aid you plan to use for your semester abroad in </w:t>
            </w:r>
            <w:proofErr w:type="spellStart"/>
            <w:r w:rsidRPr="00A33572">
              <w:rPr>
                <w:sz w:val="21"/>
                <w:szCs w:val="21"/>
              </w:rPr>
              <w:t>MyBanner</w:t>
            </w:r>
            <w:proofErr w:type="spellEnd"/>
            <w:r w:rsidRPr="00A33572">
              <w:rPr>
                <w:sz w:val="21"/>
                <w:szCs w:val="21"/>
              </w:rPr>
              <w:t>.</w:t>
            </w:r>
          </w:p>
          <w:p w:rsidR="00BD56FF" w:rsidRPr="00A33572" w:rsidRDefault="00BD56FF" w:rsidP="00975B6B">
            <w:pPr>
              <w:keepNext/>
              <w:keepLines/>
              <w:rPr>
                <w:b/>
                <w:sz w:val="21"/>
                <w:szCs w:val="21"/>
              </w:rPr>
            </w:pPr>
            <w:r w:rsidRPr="00A33572">
              <w:rPr>
                <w:b/>
                <w:sz w:val="21"/>
                <w:szCs w:val="21"/>
              </w:rPr>
              <w:t>Students who plan to take course abroad that will fulfill specific degree requirements must submit:</w:t>
            </w:r>
          </w:p>
          <w:p w:rsidR="00A33572" w:rsidRPr="00A33572" w:rsidRDefault="00BD56FF" w:rsidP="00975B6B">
            <w:pPr>
              <w:pStyle w:val="ListParagraph"/>
              <w:keepNext/>
              <w:keepLines/>
              <w:numPr>
                <w:ilvl w:val="0"/>
                <w:numId w:val="7"/>
              </w:numPr>
              <w:rPr>
                <w:sz w:val="21"/>
                <w:szCs w:val="21"/>
              </w:rPr>
            </w:pPr>
            <w:r w:rsidRPr="00A33572">
              <w:rPr>
                <w:sz w:val="21"/>
                <w:szCs w:val="21"/>
              </w:rPr>
              <w:t>Course Approval Form and/or email confirmation specifying the departmental approval.</w:t>
            </w:r>
          </w:p>
        </w:tc>
      </w:tr>
      <w:tr w:rsidR="002D38F0" w:rsidTr="00DB04DC">
        <w:trPr>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2D38F0" w:rsidRPr="003B6CC5" w:rsidRDefault="002D38F0" w:rsidP="00975B6B">
            <w:pPr>
              <w:pStyle w:val="Heading3"/>
              <w:outlineLvl w:val="2"/>
            </w:pPr>
            <w:r w:rsidRPr="003B6CC5">
              <w:lastRenderedPageBreak/>
              <w:t>Study Abroad Advisors</w:t>
            </w:r>
          </w:p>
        </w:tc>
        <w:tc>
          <w:tcPr>
            <w:tcW w:w="10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2D38F0" w:rsidRPr="00A33572" w:rsidRDefault="002D38F0" w:rsidP="00975B6B">
            <w:pPr>
              <w:keepNext/>
              <w:keepLines/>
              <w:rPr>
                <w:sz w:val="21"/>
                <w:szCs w:val="21"/>
              </w:rPr>
            </w:pPr>
            <w:r w:rsidRPr="00A33572">
              <w:rPr>
                <w:sz w:val="21"/>
                <w:szCs w:val="21"/>
              </w:rPr>
              <w:t>The Padnos International Center has a number of advisors available to answer question you may have throughout the process.</w:t>
            </w:r>
          </w:p>
          <w:p w:rsidR="002D38F0" w:rsidRPr="00A33572" w:rsidRDefault="002D38F0" w:rsidP="00975B6B">
            <w:pPr>
              <w:keepNext/>
              <w:keepLines/>
              <w:rPr>
                <w:sz w:val="21"/>
                <w:szCs w:val="21"/>
              </w:rPr>
            </w:pPr>
            <w:r w:rsidRPr="00A33572">
              <w:rPr>
                <w:b/>
                <w:sz w:val="21"/>
                <w:szCs w:val="21"/>
                <w:u w:val="single"/>
              </w:rPr>
              <w:t>General advising</w:t>
            </w:r>
            <w:r w:rsidRPr="00A33572">
              <w:rPr>
                <w:sz w:val="21"/>
                <w:szCs w:val="21"/>
              </w:rPr>
              <w:t>:  Stop into 130 LOH to speak with a Peer Advisor or email</w:t>
            </w:r>
            <w:r w:rsidR="006908E3">
              <w:rPr>
                <w:sz w:val="21"/>
                <w:szCs w:val="21"/>
              </w:rPr>
              <w:t>:</w:t>
            </w:r>
            <w:r w:rsidRPr="00A33572">
              <w:rPr>
                <w:sz w:val="21"/>
                <w:szCs w:val="21"/>
              </w:rPr>
              <w:t xml:space="preserve"> </w:t>
            </w:r>
            <w:hyperlink r:id="rId13" w:history="1">
              <w:r w:rsidRPr="006908E3">
                <w:rPr>
                  <w:rStyle w:val="Hyperlink"/>
                  <w:color w:val="0000FF"/>
                  <w:sz w:val="21"/>
                  <w:szCs w:val="21"/>
                </w:rPr>
                <w:t>studyabroad@gvsu.edu</w:t>
              </w:r>
            </w:hyperlink>
            <w:r w:rsidRPr="00A33572">
              <w:rPr>
                <w:sz w:val="21"/>
                <w:szCs w:val="21"/>
              </w:rPr>
              <w:t xml:space="preserve">. </w:t>
            </w:r>
          </w:p>
          <w:p w:rsidR="002D38F0" w:rsidRPr="00A33572" w:rsidRDefault="002D38F0" w:rsidP="00975B6B">
            <w:pPr>
              <w:keepNext/>
              <w:keepLines/>
              <w:rPr>
                <w:sz w:val="21"/>
                <w:szCs w:val="21"/>
              </w:rPr>
            </w:pPr>
            <w:r w:rsidRPr="00A33572">
              <w:rPr>
                <w:b/>
                <w:sz w:val="21"/>
                <w:szCs w:val="21"/>
                <w:u w:val="single"/>
              </w:rPr>
              <w:t>Pre-acceptance advising</w:t>
            </w:r>
            <w:r w:rsidRPr="00A33572">
              <w:rPr>
                <w:sz w:val="21"/>
                <w:szCs w:val="21"/>
                <w:u w:val="single"/>
              </w:rPr>
              <w:t>:</w:t>
            </w:r>
            <w:r w:rsidRPr="00A33572">
              <w:rPr>
                <w:sz w:val="21"/>
                <w:szCs w:val="21"/>
              </w:rPr>
              <w:t xml:space="preserve">  Meaghann Myers-Smith, Study Abroad Advisor, </w:t>
            </w:r>
            <w:hyperlink r:id="rId14" w:history="1">
              <w:r w:rsidRPr="006908E3">
                <w:rPr>
                  <w:rStyle w:val="Hyperlink"/>
                  <w:color w:val="0000FF"/>
                  <w:sz w:val="21"/>
                  <w:szCs w:val="21"/>
                </w:rPr>
                <w:t>myersmea@gvsu.edu</w:t>
              </w:r>
            </w:hyperlink>
            <w:r w:rsidRPr="00A33572">
              <w:rPr>
                <w:sz w:val="21"/>
                <w:szCs w:val="21"/>
              </w:rPr>
              <w:t xml:space="preserve">. </w:t>
            </w:r>
          </w:p>
          <w:p w:rsidR="00A33572" w:rsidRDefault="002D38F0" w:rsidP="00975B6B">
            <w:pPr>
              <w:keepNext/>
              <w:keepLines/>
            </w:pPr>
            <w:r w:rsidRPr="00A33572">
              <w:rPr>
                <w:b/>
                <w:sz w:val="21"/>
                <w:szCs w:val="21"/>
                <w:u w:val="single"/>
              </w:rPr>
              <w:t>Post-acceptance advising, host university application information, and while you are abroad:</w:t>
            </w:r>
            <w:r w:rsidRPr="00A33572">
              <w:rPr>
                <w:sz w:val="21"/>
                <w:szCs w:val="21"/>
              </w:rPr>
              <w:t xml:space="preserve">   Rebecca Hambleton, Director, Study Abroad &amp; International Partnerships, </w:t>
            </w:r>
            <w:hyperlink r:id="rId15" w:history="1">
              <w:r w:rsidRPr="006908E3">
                <w:rPr>
                  <w:rStyle w:val="Hyperlink"/>
                  <w:color w:val="0000FF"/>
                  <w:sz w:val="21"/>
                  <w:szCs w:val="21"/>
                </w:rPr>
                <w:t>hambletr@gvsu.edu</w:t>
              </w:r>
            </w:hyperlink>
            <w:r w:rsidRPr="00A33572">
              <w:rPr>
                <w:sz w:val="21"/>
                <w:szCs w:val="21"/>
              </w:rPr>
              <w:t xml:space="preserve">  </w:t>
            </w:r>
            <w:r w:rsidRPr="00A33572">
              <w:rPr>
                <w:b/>
                <w:sz w:val="21"/>
                <w:szCs w:val="21"/>
                <w:u w:val="single"/>
              </w:rPr>
              <w:t>AND</w:t>
            </w:r>
            <w:r w:rsidRPr="00A33572">
              <w:rPr>
                <w:sz w:val="21"/>
                <w:szCs w:val="21"/>
              </w:rPr>
              <w:t xml:space="preserve">  Chris Borda, Office Coordinator, Study Abroad, </w:t>
            </w:r>
            <w:hyperlink r:id="rId16" w:history="1">
              <w:r w:rsidRPr="006908E3">
                <w:rPr>
                  <w:rStyle w:val="Hyperlink"/>
                  <w:color w:val="0000FF"/>
                  <w:sz w:val="21"/>
                  <w:szCs w:val="21"/>
                </w:rPr>
                <w:t>bordac@gvsu.edu</w:t>
              </w:r>
            </w:hyperlink>
            <w:r w:rsidRPr="00A33572">
              <w:rPr>
                <w:sz w:val="21"/>
                <w:szCs w:val="21"/>
              </w:rPr>
              <w:t>.</w:t>
            </w:r>
          </w:p>
        </w:tc>
      </w:tr>
      <w:tr w:rsidR="00A33572" w:rsidTr="00DB04DC">
        <w:trPr>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A33572" w:rsidRPr="003B6CC5" w:rsidRDefault="00A33572" w:rsidP="00975B6B">
            <w:pPr>
              <w:pStyle w:val="Heading3"/>
              <w:outlineLvl w:val="2"/>
            </w:pPr>
            <w:r w:rsidRPr="003B6CC5">
              <w:t>Financial Aid Guide for Study Abroad</w:t>
            </w:r>
          </w:p>
        </w:tc>
        <w:tc>
          <w:tcPr>
            <w:tcW w:w="10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A33572" w:rsidRDefault="00A33572" w:rsidP="00975B6B">
            <w:pPr>
              <w:keepNext/>
              <w:keepLines/>
              <w:rPr>
                <w:sz w:val="21"/>
                <w:szCs w:val="21"/>
              </w:rPr>
            </w:pPr>
            <w:r>
              <w:rPr>
                <w:sz w:val="21"/>
                <w:szCs w:val="21"/>
              </w:rPr>
              <w:t>If you plan to use your GVSU financial aid to pay for your study abroad expenses, please review the Financial Aid Guide to Study Abroad available on the PIC website at:</w:t>
            </w:r>
          </w:p>
          <w:p w:rsidR="00A33572" w:rsidRPr="00A33572" w:rsidRDefault="00590633" w:rsidP="00975B6B">
            <w:pPr>
              <w:keepNext/>
              <w:keepLines/>
              <w:rPr>
                <w:sz w:val="21"/>
                <w:szCs w:val="21"/>
              </w:rPr>
            </w:pPr>
            <w:hyperlink r:id="rId17" w:history="1">
              <w:r w:rsidR="00403FAD" w:rsidRPr="006908E3">
                <w:rPr>
                  <w:rStyle w:val="Hyperlink"/>
                  <w:color w:val="0000FF"/>
                  <w:sz w:val="21"/>
                  <w:szCs w:val="21"/>
                </w:rPr>
                <w:t>www.gvsu.edu/studyabroad</w:t>
              </w:r>
            </w:hyperlink>
            <w:r w:rsidR="00403FAD">
              <w:rPr>
                <w:sz w:val="21"/>
                <w:szCs w:val="21"/>
              </w:rPr>
              <w:t xml:space="preserve">, select </w:t>
            </w:r>
            <w:r w:rsidR="00D61EAD">
              <w:rPr>
                <w:sz w:val="21"/>
                <w:szCs w:val="21"/>
              </w:rPr>
              <w:t>“</w:t>
            </w:r>
            <w:r w:rsidR="00403FAD">
              <w:rPr>
                <w:sz w:val="21"/>
                <w:szCs w:val="21"/>
              </w:rPr>
              <w:t>Funding</w:t>
            </w:r>
            <w:r w:rsidR="00D61EAD">
              <w:rPr>
                <w:sz w:val="21"/>
                <w:szCs w:val="21"/>
              </w:rPr>
              <w:t>”</w:t>
            </w:r>
            <w:r w:rsidR="00403FAD">
              <w:rPr>
                <w:sz w:val="21"/>
                <w:szCs w:val="21"/>
              </w:rPr>
              <w:t xml:space="preserve">, then select </w:t>
            </w:r>
            <w:r w:rsidR="00D61EAD">
              <w:rPr>
                <w:sz w:val="21"/>
                <w:szCs w:val="21"/>
              </w:rPr>
              <w:t>“</w:t>
            </w:r>
            <w:r w:rsidR="00403FAD">
              <w:rPr>
                <w:sz w:val="21"/>
                <w:szCs w:val="21"/>
              </w:rPr>
              <w:t>Funding FAQ’s.</w:t>
            </w:r>
            <w:r w:rsidR="00D61EAD">
              <w:rPr>
                <w:sz w:val="21"/>
                <w:szCs w:val="21"/>
              </w:rPr>
              <w:t>”</w:t>
            </w:r>
          </w:p>
        </w:tc>
      </w:tr>
      <w:tr w:rsidR="00403FAD" w:rsidTr="00DB04DC">
        <w:trPr>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403FAD" w:rsidRPr="003B6CC5" w:rsidRDefault="00403FAD" w:rsidP="00975B6B">
            <w:pPr>
              <w:pStyle w:val="Heading3"/>
              <w:outlineLvl w:val="2"/>
            </w:pPr>
            <w:r w:rsidRPr="003B6CC5">
              <w:t>Course Approval Process</w:t>
            </w:r>
          </w:p>
        </w:tc>
        <w:tc>
          <w:tcPr>
            <w:tcW w:w="10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403FAD" w:rsidRDefault="00403FAD" w:rsidP="00975B6B">
            <w:pPr>
              <w:keepNext/>
              <w:keepLines/>
              <w:rPr>
                <w:sz w:val="21"/>
                <w:szCs w:val="21"/>
              </w:rPr>
            </w:pPr>
            <w:r>
              <w:rPr>
                <w:sz w:val="21"/>
                <w:szCs w:val="21"/>
              </w:rPr>
              <w:t>For detailed instructions on securing approval for the courses you want to take abroad, visit:</w:t>
            </w:r>
          </w:p>
          <w:p w:rsidR="00403FAD" w:rsidRDefault="00590633" w:rsidP="00975B6B">
            <w:pPr>
              <w:keepNext/>
              <w:keepLines/>
              <w:rPr>
                <w:sz w:val="21"/>
                <w:szCs w:val="21"/>
              </w:rPr>
            </w:pPr>
            <w:hyperlink r:id="rId18" w:history="1">
              <w:r w:rsidR="00AF5DEA" w:rsidRPr="00AF5DEA">
                <w:rPr>
                  <w:rStyle w:val="Hyperlink"/>
                  <w:color w:val="0000FF"/>
                  <w:sz w:val="21"/>
                  <w:szCs w:val="21"/>
                </w:rPr>
                <w:t>http://www.gvsu.edu/studyabroad/partnership-academics-517.htm</w:t>
              </w:r>
            </w:hyperlink>
            <w:r w:rsidR="00AF5DEA">
              <w:rPr>
                <w:sz w:val="21"/>
                <w:szCs w:val="21"/>
              </w:rPr>
              <w:t xml:space="preserve"> </w:t>
            </w:r>
          </w:p>
        </w:tc>
      </w:tr>
      <w:tr w:rsidR="00835D56" w:rsidTr="00DB04DC">
        <w:trPr>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CD3C1F" w:rsidRPr="003B6CC5" w:rsidRDefault="00D61EAD" w:rsidP="00975B6B">
            <w:pPr>
              <w:pStyle w:val="Heading3"/>
              <w:outlineLvl w:val="2"/>
            </w:pPr>
            <w:r w:rsidRPr="003B6CC5">
              <w:t>Pre-Departure Checklist</w:t>
            </w:r>
          </w:p>
        </w:tc>
        <w:tc>
          <w:tcPr>
            <w:tcW w:w="10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2D38F0" w:rsidRDefault="00D61EAD" w:rsidP="00975B6B">
            <w:pPr>
              <w:keepNext/>
              <w:keepLines/>
            </w:pPr>
            <w:r>
              <w:t>Visit</w:t>
            </w:r>
            <w:r w:rsidR="006908E3">
              <w:t>:</w:t>
            </w:r>
            <w:r>
              <w:t xml:space="preserve"> </w:t>
            </w:r>
            <w:hyperlink r:id="rId19" w:history="1">
              <w:r w:rsidRPr="006908E3">
                <w:rPr>
                  <w:rStyle w:val="Hyperlink"/>
                  <w:color w:val="0000FF"/>
                  <w:szCs w:val="24"/>
                </w:rPr>
                <w:t>www.gvsu.edu/studyabroad</w:t>
              </w:r>
            </w:hyperlink>
            <w:r>
              <w:t>, select “Getting Started”, then select “Step-by-Step Guide</w:t>
            </w:r>
            <w:r w:rsidR="00AF5DEA">
              <w:t xml:space="preserve">” </w:t>
            </w:r>
            <w:r>
              <w:t xml:space="preserve">for a detailed pre-departure checklist. </w:t>
            </w:r>
          </w:p>
        </w:tc>
      </w:tr>
      <w:tr w:rsidR="000159FA" w:rsidTr="00DB04DC">
        <w:trPr>
          <w:jc w:val="center"/>
        </w:trPr>
        <w:tc>
          <w:tcPr>
            <w:tcW w:w="7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B0C2E" w:rsidRDefault="005B0C2E" w:rsidP="00975B6B">
            <w:pPr>
              <w:pStyle w:val="Heading1"/>
              <w:outlineLvl w:val="0"/>
            </w:pPr>
            <w:r>
              <w:rPr>
                <w:noProof/>
              </w:rPr>
              <mc:AlternateContent>
                <mc:Choice Requires="wps">
                  <w:drawing>
                    <wp:anchor distT="0" distB="0" distL="114300" distR="114300" simplePos="0" relativeHeight="251664384" behindDoc="0" locked="0" layoutInCell="1" allowOverlap="1" wp14:anchorId="2E8456B0" wp14:editId="25FE742F">
                      <wp:simplePos x="0" y="0"/>
                      <wp:positionH relativeFrom="column">
                        <wp:posOffset>4526280</wp:posOffset>
                      </wp:positionH>
                      <wp:positionV relativeFrom="paragraph">
                        <wp:posOffset>332105</wp:posOffset>
                      </wp:positionV>
                      <wp:extent cx="160655" cy="704850"/>
                      <wp:effectExtent l="0" t="0" r="0" b="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655" cy="704850"/>
                              </a:xfrm>
                              <a:prstGeom prst="leftBrace">
                                <a:avLst>
                                  <a:gd name="adj1" fmla="val 36561"/>
                                  <a:gd name="adj2" fmla="val 50000"/>
                                </a:avLst>
                              </a:prstGeom>
                              <a:solidFill>
                                <a:schemeClr val="accent5">
                                  <a:lumMod val="75000"/>
                                  <a:lumOff val="0"/>
                                </a:schemeClr>
                              </a:solidFill>
                              <a:ln>
                                <a:noFill/>
                              </a:ln>
                              <a:extLst>
                                <a:ext uri="{91240B29-F687-4F45-9708-019B960494DF}">
                                  <a14:hiddenLine xmlns:a14="http://schemas.microsoft.com/office/drawing/2010/main" w="508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23CFD" id="AutoShape 6" o:spid="_x0000_s1026" type="#_x0000_t87" style="position:absolute;margin-left:356.4pt;margin-top:26.15pt;width:12.65pt;height: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" filled="t" fillcolor="#31849b [2408]" stroked="f" strokeweight="4pt"/>
                  </w:pict>
                </mc:Fallback>
              </mc:AlternateContent>
            </w:r>
            <w:r w:rsidRPr="000E766E">
              <w:rPr>
                <w:noProof/>
              </w:rPr>
              <w:drawing>
                <wp:inline distT="0" distB="0" distL="0" distR="0" wp14:anchorId="2DBBE52D" wp14:editId="1C53A85F">
                  <wp:extent cx="3562350" cy="971550"/>
                  <wp:effectExtent l="0" t="38100" r="19050" b="0"/>
                  <wp:docPr id="1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5B0C2E" w:rsidRPr="005B0C2E" w:rsidRDefault="005B0C2E" w:rsidP="00975B6B">
            <w:pPr>
              <w:keepNext/>
              <w:keepLines/>
            </w:pPr>
          </w:p>
        </w:tc>
        <w:tc>
          <w:tcPr>
            <w:tcW w:w="74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5B0C2E" w:rsidRDefault="005B0C2E" w:rsidP="00975B6B">
            <w:pPr>
              <w:keepNext/>
              <w:keepLines/>
            </w:pPr>
            <w:r w:rsidRPr="005B0C2E">
              <w:t>Once a student has been approved</w:t>
            </w:r>
            <w:r>
              <w:t xml:space="preserve"> by the Padnos International Center to participate in a </w:t>
            </w:r>
            <w:r w:rsidR="00CE1431">
              <w:t>partnership program, the student will be invited to begin working on the host university application materials. Students are still subject to approval by the host university and must also complete the required application materials to formally apply for this program. Again, the OASIS application is for the home school approval only.</w:t>
            </w:r>
          </w:p>
          <w:p w:rsidR="00975B6B" w:rsidRDefault="00975B6B" w:rsidP="00975B6B">
            <w:pPr>
              <w:keepNext/>
              <w:keepLines/>
            </w:pPr>
          </w:p>
          <w:p w:rsidR="00975B6B" w:rsidRPr="00C35EC0" w:rsidRDefault="00975B6B" w:rsidP="00975B6B">
            <w:pPr>
              <w:keepNext/>
              <w:keepLines/>
              <w:rPr>
                <w:b/>
              </w:rPr>
            </w:pPr>
          </w:p>
        </w:tc>
      </w:tr>
      <w:tr w:rsidR="00835D56" w:rsidTr="00AB67DC">
        <w:trPr>
          <w:trHeight w:val="88"/>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CD3C1F" w:rsidRPr="003B6CC5" w:rsidRDefault="00CE1431" w:rsidP="00975B6B">
            <w:pPr>
              <w:pStyle w:val="Heading3"/>
              <w:outlineLvl w:val="2"/>
            </w:pPr>
            <w:r w:rsidRPr="003B6CC5">
              <w:lastRenderedPageBreak/>
              <w:t>Required documents</w:t>
            </w:r>
          </w:p>
        </w:tc>
        <w:tc>
          <w:tcPr>
            <w:tcW w:w="10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AB67DC" w:rsidRDefault="00AB67DC" w:rsidP="00975B6B">
            <w:pPr>
              <w:keepNext/>
              <w:keepLines/>
            </w:pPr>
            <w:r w:rsidRPr="002B6ECB">
              <w:rPr>
                <w:b/>
                <w:u w:val="single"/>
              </w:rPr>
              <w:t>The following documents must be turn</w:t>
            </w:r>
            <w:r>
              <w:rPr>
                <w:b/>
                <w:u w:val="single"/>
              </w:rPr>
              <w:t>ed</w:t>
            </w:r>
            <w:r w:rsidRPr="002B6ECB">
              <w:rPr>
                <w:b/>
                <w:u w:val="single"/>
              </w:rPr>
              <w:t xml:space="preserve"> in to PIC by</w:t>
            </w:r>
            <w:r>
              <w:t>:</w:t>
            </w:r>
          </w:p>
          <w:p w:rsidR="00AB67DC" w:rsidRPr="00AB67DC" w:rsidRDefault="00AB67DC" w:rsidP="00975B6B">
            <w:pPr>
              <w:keepNext/>
              <w:keepLines/>
              <w:rPr>
                <w:b/>
                <w:color w:val="FF0000"/>
              </w:rPr>
            </w:pPr>
            <w:r w:rsidRPr="00AB67DC">
              <w:rPr>
                <w:b/>
              </w:rPr>
              <w:t>Summer departure:</w:t>
            </w:r>
            <w:r w:rsidRPr="00AB67DC">
              <w:t xml:space="preserve">   </w:t>
            </w:r>
            <w:r w:rsidR="00960E82">
              <w:rPr>
                <w:b/>
                <w:color w:val="FF0000"/>
              </w:rPr>
              <w:t>February 16</w:t>
            </w:r>
          </w:p>
          <w:p w:rsidR="00AB67DC" w:rsidRPr="00AB67DC" w:rsidRDefault="00AB67DC" w:rsidP="00975B6B">
            <w:pPr>
              <w:keepNext/>
              <w:keepLines/>
              <w:rPr>
                <w:b/>
                <w:u w:val="single"/>
              </w:rPr>
            </w:pPr>
            <w:proofErr w:type="spellStart"/>
            <w:r w:rsidRPr="00AB67DC">
              <w:rPr>
                <w:b/>
                <w:u w:val="single"/>
              </w:rPr>
              <w:t>Universita</w:t>
            </w:r>
            <w:proofErr w:type="spellEnd"/>
            <w:r w:rsidRPr="00AB67DC">
              <w:rPr>
                <w:b/>
                <w:u w:val="single"/>
              </w:rPr>
              <w:t xml:space="preserve"> per </w:t>
            </w:r>
            <w:proofErr w:type="spellStart"/>
            <w:r w:rsidRPr="00AB67DC">
              <w:rPr>
                <w:b/>
                <w:u w:val="single"/>
              </w:rPr>
              <w:t>Stranieri</w:t>
            </w:r>
            <w:proofErr w:type="spellEnd"/>
            <w:r w:rsidRPr="00AB67DC">
              <w:rPr>
                <w:b/>
                <w:u w:val="single"/>
              </w:rPr>
              <w:t xml:space="preserve"> de Perugia Application </w:t>
            </w:r>
          </w:p>
          <w:p w:rsidR="00AB67DC" w:rsidRPr="00AB67DC" w:rsidRDefault="00590633" w:rsidP="00975B6B">
            <w:pPr>
              <w:keepNext/>
              <w:keepLines/>
              <w:rPr>
                <w:color w:val="0000FF"/>
              </w:rPr>
            </w:pPr>
            <w:hyperlink r:id="rId25" w:history="1">
              <w:r w:rsidR="00AB67DC" w:rsidRPr="00AB67DC">
                <w:rPr>
                  <w:rStyle w:val="Hyperlink"/>
                  <w:color w:val="0000FF"/>
                  <w:szCs w:val="24"/>
                </w:rPr>
                <w:t>https://www.unistrapg.it/it/area-internazionale/studenti-internazionali/mobilit%C3%A0-extra-erasmus-incoming-students</w:t>
              </w:r>
            </w:hyperlink>
            <w:r w:rsidR="00AB67DC" w:rsidRPr="00AB67DC">
              <w:rPr>
                <w:color w:val="0000FF"/>
              </w:rPr>
              <w:t xml:space="preserve"> </w:t>
            </w:r>
          </w:p>
          <w:p w:rsidR="00AB67DC" w:rsidRDefault="00AB67DC" w:rsidP="00975B6B">
            <w:pPr>
              <w:pStyle w:val="ListParagraph"/>
              <w:keepNext/>
              <w:keepLines/>
              <w:numPr>
                <w:ilvl w:val="0"/>
                <w:numId w:val="7"/>
              </w:numPr>
            </w:pPr>
            <w:r>
              <w:t>Application</w:t>
            </w:r>
          </w:p>
          <w:p w:rsidR="00AB67DC" w:rsidRPr="00AB67DC" w:rsidRDefault="00AB67DC" w:rsidP="00975B6B">
            <w:pPr>
              <w:pStyle w:val="ListParagraph"/>
              <w:keepNext/>
              <w:keepLines/>
              <w:numPr>
                <w:ilvl w:val="0"/>
                <w:numId w:val="7"/>
              </w:numPr>
            </w:pPr>
            <w:r>
              <w:t xml:space="preserve">Letter of nomination from GVSU </w:t>
            </w:r>
            <w:r w:rsidRPr="00AB67DC">
              <w:rPr>
                <w:i/>
              </w:rPr>
              <w:t>(PIC will prepare this on your behalf &amp; include it with your materials.)</w:t>
            </w:r>
          </w:p>
          <w:p w:rsidR="00AB67DC" w:rsidRDefault="00AB67DC" w:rsidP="00975B6B">
            <w:pPr>
              <w:pStyle w:val="ListParagraph"/>
              <w:keepNext/>
              <w:keepLines/>
              <w:numPr>
                <w:ilvl w:val="0"/>
                <w:numId w:val="7"/>
              </w:numPr>
            </w:pPr>
            <w:r>
              <w:t>Copy of your passport information page</w:t>
            </w:r>
          </w:p>
          <w:p w:rsidR="00AB67DC" w:rsidRDefault="00AB67DC" w:rsidP="00975B6B">
            <w:pPr>
              <w:pStyle w:val="ListParagraph"/>
              <w:keepNext/>
              <w:keepLines/>
              <w:numPr>
                <w:ilvl w:val="0"/>
                <w:numId w:val="7"/>
              </w:numPr>
            </w:pPr>
            <w:r>
              <w:t>2 passport-sized photos</w:t>
            </w:r>
          </w:p>
          <w:p w:rsidR="00AB67DC" w:rsidRPr="00AB67DC" w:rsidRDefault="00AB67DC" w:rsidP="00975B6B">
            <w:pPr>
              <w:keepNext/>
              <w:keepLines/>
              <w:rPr>
                <w:b/>
                <w:u w:val="single"/>
              </w:rPr>
            </w:pPr>
            <w:r w:rsidRPr="00AB67DC">
              <w:rPr>
                <w:b/>
                <w:u w:val="single"/>
              </w:rPr>
              <w:t>University of Perugia Application</w:t>
            </w:r>
          </w:p>
          <w:p w:rsidR="00AB67DC" w:rsidRDefault="00AB67DC" w:rsidP="00975B6B">
            <w:pPr>
              <w:pStyle w:val="ListParagraph"/>
              <w:keepNext/>
              <w:keepLines/>
            </w:pPr>
          </w:p>
          <w:p w:rsidR="002C5252" w:rsidRDefault="00975B6B" w:rsidP="00975B6B">
            <w:pPr>
              <w:pStyle w:val="ListParagraph"/>
              <w:keepNext/>
              <w:keepLines/>
              <w:numPr>
                <w:ilvl w:val="0"/>
                <w:numId w:val="10"/>
              </w:numPr>
            </w:pPr>
            <w:r>
              <w:t>University of Perugia Student Application Form</w:t>
            </w:r>
          </w:p>
          <w:p w:rsidR="00975B6B" w:rsidRDefault="00975B6B" w:rsidP="00975B6B">
            <w:pPr>
              <w:pStyle w:val="ListParagraph"/>
              <w:keepNext/>
              <w:keepLines/>
              <w:numPr>
                <w:ilvl w:val="0"/>
                <w:numId w:val="10"/>
              </w:numPr>
            </w:pPr>
            <w:r>
              <w:t>Transcript</w:t>
            </w:r>
          </w:p>
          <w:p w:rsidR="00975B6B" w:rsidRDefault="00975B6B" w:rsidP="00975B6B">
            <w:pPr>
              <w:pStyle w:val="ListParagraph"/>
              <w:keepNext/>
              <w:keepLines/>
              <w:numPr>
                <w:ilvl w:val="0"/>
                <w:numId w:val="10"/>
              </w:numPr>
            </w:pPr>
            <w:r>
              <w:t>Essay on why you are applying for this program</w:t>
            </w:r>
          </w:p>
          <w:p w:rsidR="00975B6B" w:rsidRDefault="00975B6B" w:rsidP="00975B6B">
            <w:pPr>
              <w:pStyle w:val="ListParagraph"/>
              <w:keepNext/>
              <w:keepLines/>
              <w:numPr>
                <w:ilvl w:val="0"/>
                <w:numId w:val="10"/>
              </w:numPr>
            </w:pPr>
            <w:r>
              <w:t>Learning Agreement</w:t>
            </w:r>
          </w:p>
          <w:p w:rsidR="00975B6B" w:rsidRDefault="00975B6B" w:rsidP="00975B6B">
            <w:pPr>
              <w:pStyle w:val="ListParagraph"/>
              <w:keepNext/>
              <w:keepLines/>
              <w:numPr>
                <w:ilvl w:val="0"/>
                <w:numId w:val="10"/>
              </w:numPr>
            </w:pPr>
            <w:r>
              <w:t>1 passport-size photo</w:t>
            </w:r>
          </w:p>
          <w:p w:rsidR="00CE1431" w:rsidRDefault="00CE1431" w:rsidP="00975B6B">
            <w:pPr>
              <w:keepNext/>
              <w:keepLines/>
            </w:pPr>
          </w:p>
          <w:p w:rsidR="00975B6B" w:rsidRDefault="00975B6B" w:rsidP="00975B6B">
            <w:pPr>
              <w:keepNext/>
              <w:keepLines/>
            </w:pPr>
            <w:r w:rsidRPr="00975B6B">
              <w:rPr>
                <w:b/>
              </w:rPr>
              <w:t>NOTE:</w:t>
            </w:r>
            <w:r>
              <w:t xml:space="preserve"> PIC offers passport-size photos. The price is currently 2 photos for $3 (price is subject to change).</w:t>
            </w:r>
          </w:p>
        </w:tc>
      </w:tr>
      <w:tr w:rsidR="00975B6B" w:rsidTr="00AB67DC">
        <w:trPr>
          <w:trHeight w:val="88"/>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975B6B" w:rsidRPr="003B6CC5" w:rsidRDefault="00975B6B" w:rsidP="00E673D1">
            <w:pPr>
              <w:pStyle w:val="Heading3"/>
              <w:outlineLvl w:val="2"/>
            </w:pPr>
            <w:r w:rsidRPr="003B6CC5">
              <w:t>Course options</w:t>
            </w:r>
          </w:p>
        </w:tc>
        <w:tc>
          <w:tcPr>
            <w:tcW w:w="10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975B6B" w:rsidRDefault="00975B6B" w:rsidP="00E673D1">
            <w:pPr>
              <w:keepNext/>
              <w:keepLines/>
            </w:pPr>
            <w:r>
              <w:t>See PIC website for information:</w:t>
            </w:r>
          </w:p>
          <w:p w:rsidR="00975B6B" w:rsidRDefault="00590633" w:rsidP="00E673D1">
            <w:pPr>
              <w:keepNext/>
              <w:keepLines/>
            </w:pPr>
            <w:hyperlink r:id="rId26" w:history="1">
              <w:r w:rsidR="00975B6B" w:rsidRPr="00706384">
                <w:rPr>
                  <w:rStyle w:val="Hyperlink"/>
                  <w:color w:val="0000FF"/>
                  <w:szCs w:val="24"/>
                </w:rPr>
                <w:t>http://gvsu.edu/studyabroad/additional-information-university-of-perugia-647.htm</w:t>
              </w:r>
            </w:hyperlink>
            <w:r w:rsidR="00975B6B" w:rsidRPr="00706384">
              <w:rPr>
                <w:color w:val="0000FF"/>
              </w:rPr>
              <w:t xml:space="preserve"> </w:t>
            </w:r>
          </w:p>
        </w:tc>
      </w:tr>
      <w:tr w:rsidR="00975B6B" w:rsidTr="00AB67DC">
        <w:trPr>
          <w:trHeight w:val="88"/>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975B6B" w:rsidRPr="003B6CC5" w:rsidRDefault="00975B6B" w:rsidP="00E673D1">
            <w:pPr>
              <w:pStyle w:val="Heading3"/>
              <w:outlineLvl w:val="2"/>
            </w:pPr>
            <w:r w:rsidRPr="003B6CC5">
              <w:t>Program Costs</w:t>
            </w:r>
          </w:p>
        </w:tc>
        <w:tc>
          <w:tcPr>
            <w:tcW w:w="10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975B6B" w:rsidRDefault="00975B6B" w:rsidP="00E673D1">
            <w:pPr>
              <w:keepNext/>
              <w:keepLines/>
              <w:rPr>
                <w:color w:val="0000FF"/>
              </w:rPr>
            </w:pPr>
            <w:r>
              <w:t xml:space="preserve">A detailed budget can be found on the PIC website under Macquarie University “Additional Information.” </w:t>
            </w:r>
          </w:p>
          <w:p w:rsidR="00975B6B" w:rsidRDefault="00590633" w:rsidP="00E673D1">
            <w:pPr>
              <w:keepNext/>
              <w:keepLines/>
            </w:pPr>
            <w:hyperlink r:id="rId27" w:history="1">
              <w:r w:rsidR="00975B6B" w:rsidRPr="00706384">
                <w:rPr>
                  <w:rStyle w:val="Hyperlink"/>
                  <w:color w:val="0000FF"/>
                  <w:szCs w:val="24"/>
                </w:rPr>
                <w:t>http://gvsu.edu/studyabroad/additional-information-university-of-perugia-647.htm</w:t>
              </w:r>
            </w:hyperlink>
            <w:r w:rsidR="00975B6B" w:rsidRPr="00706384">
              <w:rPr>
                <w:color w:val="0000FF"/>
              </w:rPr>
              <w:t xml:space="preserve"> </w:t>
            </w:r>
          </w:p>
        </w:tc>
      </w:tr>
      <w:tr w:rsidR="00975B6B" w:rsidTr="00AB67DC">
        <w:trPr>
          <w:trHeight w:val="88"/>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975B6B" w:rsidRPr="003B6CC5" w:rsidRDefault="00975B6B" w:rsidP="00E673D1">
            <w:pPr>
              <w:pStyle w:val="Heading3"/>
              <w:outlineLvl w:val="2"/>
            </w:pPr>
            <w:r w:rsidRPr="003B6CC5">
              <w:t xml:space="preserve">Accommodation </w:t>
            </w:r>
          </w:p>
        </w:tc>
        <w:tc>
          <w:tcPr>
            <w:tcW w:w="10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975B6B" w:rsidRDefault="00975B6B" w:rsidP="00E673D1">
            <w:pPr>
              <w:keepNext/>
              <w:keepLines/>
            </w:pPr>
            <w:r>
              <w:t xml:space="preserve">The University of Perugia can arrange housing for students in on-campus residence halls. Alternatively, students may also choose to find a local apartment to rent. </w:t>
            </w:r>
          </w:p>
          <w:p w:rsidR="00975B6B" w:rsidRDefault="00975B6B" w:rsidP="00E673D1">
            <w:pPr>
              <w:pStyle w:val="ListParagraph"/>
              <w:keepNext/>
              <w:keepLines/>
            </w:pPr>
          </w:p>
          <w:p w:rsidR="00975B6B" w:rsidRDefault="00975B6B" w:rsidP="00E673D1">
            <w:pPr>
              <w:pStyle w:val="ListParagraph"/>
              <w:keepNext/>
              <w:keepLines/>
              <w:numPr>
                <w:ilvl w:val="0"/>
                <w:numId w:val="9"/>
              </w:numPr>
            </w:pPr>
            <w:r>
              <w:t xml:space="preserve">Students can search for a variety of accommodations around Perugia using </w:t>
            </w:r>
            <w:proofErr w:type="spellStart"/>
            <w:r w:rsidRPr="00BB713B">
              <w:t>Cercalloggio</w:t>
            </w:r>
            <w:proofErr w:type="spellEnd"/>
            <w:r w:rsidRPr="00BB713B">
              <w:t xml:space="preserve"> Umbria</w:t>
            </w:r>
            <w:r>
              <w:t xml:space="preserve"> </w:t>
            </w:r>
            <w:hyperlink r:id="rId28" w:history="1">
              <w:r w:rsidRPr="006908E3">
                <w:rPr>
                  <w:rStyle w:val="Hyperlink"/>
                  <w:color w:val="0000FF"/>
                  <w:szCs w:val="24"/>
                </w:rPr>
                <w:t>www.cercalloggio-umbria.gov.it</w:t>
              </w:r>
            </w:hyperlink>
            <w:r w:rsidRPr="006908E3">
              <w:rPr>
                <w:color w:val="0000FF"/>
              </w:rPr>
              <w:t xml:space="preserve"> </w:t>
            </w:r>
          </w:p>
          <w:p w:rsidR="00975B6B" w:rsidRDefault="00975B6B" w:rsidP="00E673D1">
            <w:pPr>
              <w:pStyle w:val="ListParagraph"/>
              <w:keepNext/>
              <w:keepLines/>
              <w:numPr>
                <w:ilvl w:val="0"/>
                <w:numId w:val="9"/>
              </w:numPr>
            </w:pPr>
            <w:r>
              <w:t>Prices vary depending on the housing options you pick</w:t>
            </w:r>
          </w:p>
          <w:p w:rsidR="00975B6B" w:rsidRDefault="00975B6B" w:rsidP="00E673D1">
            <w:pPr>
              <w:keepNext/>
              <w:keepLines/>
              <w:ind w:left="360"/>
            </w:pPr>
          </w:p>
          <w:p w:rsidR="00975B6B" w:rsidRDefault="00975B6B" w:rsidP="00E673D1">
            <w:pPr>
              <w:keepNext/>
              <w:keepLines/>
              <w:ind w:left="360"/>
            </w:pPr>
            <w:r>
              <w:t>Housing link for the University for Foreigners:</w:t>
            </w:r>
          </w:p>
          <w:p w:rsidR="00975B6B" w:rsidRDefault="00590633" w:rsidP="00E673D1">
            <w:pPr>
              <w:keepNext/>
              <w:keepLines/>
              <w:ind w:left="360"/>
            </w:pPr>
            <w:hyperlink r:id="rId29" w:history="1">
              <w:r w:rsidR="00975B6B" w:rsidRPr="00B73411">
                <w:rPr>
                  <w:rStyle w:val="Hyperlink"/>
                  <w:color w:val="0000FF"/>
                  <w:szCs w:val="24"/>
                </w:rPr>
                <w:t>https://www.unistrapg.it/en/campus-life/services/accomodation</w:t>
              </w:r>
            </w:hyperlink>
            <w:r w:rsidR="00975B6B">
              <w:t xml:space="preserve"> </w:t>
            </w:r>
          </w:p>
        </w:tc>
      </w:tr>
      <w:tr w:rsidR="00975B6B" w:rsidTr="00AF5DEA">
        <w:trPr>
          <w:cantSplit/>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975B6B" w:rsidRPr="003B6CC5" w:rsidRDefault="00975B6B" w:rsidP="00975B6B">
            <w:pPr>
              <w:pStyle w:val="Heading3"/>
              <w:outlineLvl w:val="2"/>
            </w:pPr>
            <w:r w:rsidRPr="003B6CC5">
              <w:lastRenderedPageBreak/>
              <w:t>Application Timeline</w:t>
            </w:r>
          </w:p>
          <w:p w:rsidR="00975B6B" w:rsidRPr="003B6CC5" w:rsidRDefault="00975B6B" w:rsidP="00975B6B">
            <w:pPr>
              <w:keepNext/>
              <w:keepLines/>
              <w:rPr>
                <w:color w:val="003399"/>
              </w:rPr>
            </w:pPr>
          </w:p>
        </w:tc>
        <w:tc>
          <w:tcPr>
            <w:tcW w:w="10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975B6B" w:rsidRPr="00E96FB8" w:rsidRDefault="00975B6B" w:rsidP="00975B6B">
            <w:pPr>
              <w:keepNext/>
              <w:keepLines/>
              <w:rPr>
                <w:b/>
                <w:sz w:val="24"/>
              </w:rPr>
            </w:pPr>
            <w:r w:rsidRPr="00E96FB8">
              <w:rPr>
                <w:b/>
                <w:sz w:val="24"/>
              </w:rPr>
              <w:t xml:space="preserve">Timeline for Summer and Fall Semester Participants </w:t>
            </w:r>
          </w:p>
          <w:p w:rsidR="00975B6B" w:rsidRPr="00247734" w:rsidRDefault="00975B6B" w:rsidP="00975B6B">
            <w:pPr>
              <w:keepNext/>
              <w:keepLines/>
              <w:rPr>
                <w:i/>
                <w:caps/>
              </w:rPr>
            </w:pPr>
            <w:r w:rsidRPr="00247734">
              <w:rPr>
                <w:i/>
              </w:rPr>
              <w:t>This is a general timeline and is subject to change from year to year.</w:t>
            </w:r>
          </w:p>
          <w:tbl>
            <w:tblPr>
              <w:tblStyle w:val="TableGrid"/>
              <w:tblW w:w="0" w:type="auto"/>
              <w:tblLayout w:type="fixed"/>
              <w:tblLook w:val="04A0" w:firstRow="1" w:lastRow="0" w:firstColumn="1" w:lastColumn="0" w:noHBand="0" w:noVBand="1"/>
            </w:tblPr>
            <w:tblGrid>
              <w:gridCol w:w="5100"/>
              <w:gridCol w:w="4410"/>
            </w:tblGrid>
            <w:tr w:rsidR="00975B6B" w:rsidTr="00AF5DEA">
              <w:tc>
                <w:tcPr>
                  <w:tcW w:w="5100" w:type="dxa"/>
                  <w:shd w:val="clear" w:color="auto" w:fill="FFFF00"/>
                </w:tcPr>
                <w:p w:rsidR="00975B6B" w:rsidRPr="00210BC8" w:rsidRDefault="00975B6B" w:rsidP="00975B6B">
                  <w:pPr>
                    <w:keepNext/>
                    <w:keepLines/>
                    <w:rPr>
                      <w:sz w:val="20"/>
                      <w:szCs w:val="20"/>
                    </w:rPr>
                  </w:pPr>
                </w:p>
              </w:tc>
              <w:tc>
                <w:tcPr>
                  <w:tcW w:w="4410" w:type="dxa"/>
                  <w:shd w:val="clear" w:color="auto" w:fill="FFFF00"/>
                </w:tcPr>
                <w:p w:rsidR="00975B6B" w:rsidRPr="00AF5DEA" w:rsidRDefault="00975B6B" w:rsidP="00975B6B">
                  <w:pPr>
                    <w:keepNext/>
                    <w:keepLines/>
                    <w:rPr>
                      <w:b/>
                      <w:sz w:val="20"/>
                      <w:szCs w:val="20"/>
                    </w:rPr>
                  </w:pPr>
                  <w:r w:rsidRPr="00AF5DEA">
                    <w:rPr>
                      <w:b/>
                      <w:sz w:val="20"/>
                      <w:szCs w:val="20"/>
                    </w:rPr>
                    <w:t xml:space="preserve">Summer </w:t>
                  </w:r>
                  <w:r>
                    <w:rPr>
                      <w:b/>
                      <w:sz w:val="20"/>
                      <w:szCs w:val="20"/>
                    </w:rPr>
                    <w:t xml:space="preserve">and Fall </w:t>
                  </w:r>
                  <w:r w:rsidRPr="00AF5DEA">
                    <w:rPr>
                      <w:b/>
                      <w:sz w:val="20"/>
                      <w:szCs w:val="20"/>
                    </w:rPr>
                    <w:t>Semester</w:t>
                  </w:r>
                  <w:r>
                    <w:rPr>
                      <w:b/>
                      <w:sz w:val="20"/>
                      <w:szCs w:val="20"/>
                    </w:rPr>
                    <w:t>s</w:t>
                  </w:r>
                  <w:r w:rsidRPr="00AF5DEA">
                    <w:rPr>
                      <w:b/>
                      <w:sz w:val="20"/>
                      <w:szCs w:val="20"/>
                    </w:rPr>
                    <w:t xml:space="preserve">                     </w:t>
                  </w:r>
                </w:p>
                <w:p w:rsidR="00975B6B" w:rsidRPr="00AF5DEA" w:rsidRDefault="00975B6B" w:rsidP="00975B6B">
                  <w:pPr>
                    <w:keepNext/>
                    <w:keepLines/>
                    <w:rPr>
                      <w:b/>
                      <w:sz w:val="20"/>
                      <w:szCs w:val="20"/>
                    </w:rPr>
                  </w:pPr>
                  <w:r w:rsidRPr="00AF5DEA">
                    <w:rPr>
                      <w:b/>
                      <w:sz w:val="20"/>
                      <w:szCs w:val="20"/>
                    </w:rPr>
                    <w:t xml:space="preserve">June </w:t>
                  </w:r>
                  <w:r>
                    <w:rPr>
                      <w:b/>
                      <w:sz w:val="20"/>
                      <w:szCs w:val="20"/>
                    </w:rPr>
                    <w:t>–</w:t>
                  </w:r>
                  <w:r w:rsidRPr="00AF5DEA">
                    <w:rPr>
                      <w:b/>
                      <w:sz w:val="20"/>
                      <w:szCs w:val="20"/>
                    </w:rPr>
                    <w:t xml:space="preserve"> September</w:t>
                  </w:r>
                  <w:r>
                    <w:rPr>
                      <w:b/>
                      <w:sz w:val="20"/>
                      <w:szCs w:val="20"/>
                    </w:rPr>
                    <w:t xml:space="preserve"> and September - December</w:t>
                  </w:r>
                </w:p>
              </w:tc>
            </w:tr>
            <w:tr w:rsidR="00975B6B" w:rsidTr="00AF5DEA">
              <w:tc>
                <w:tcPr>
                  <w:tcW w:w="5100" w:type="dxa"/>
                </w:tcPr>
                <w:p w:rsidR="00975B6B" w:rsidRPr="00210BC8" w:rsidRDefault="00975B6B" w:rsidP="00975B6B">
                  <w:pPr>
                    <w:keepNext/>
                    <w:keepLines/>
                    <w:rPr>
                      <w:sz w:val="20"/>
                      <w:szCs w:val="20"/>
                    </w:rPr>
                  </w:pPr>
                  <w:r w:rsidRPr="00210BC8">
                    <w:rPr>
                      <w:sz w:val="20"/>
                      <w:szCs w:val="20"/>
                    </w:rPr>
                    <w:t>Apply to study abroad in OASIS (GV application system)</w:t>
                  </w:r>
                </w:p>
              </w:tc>
              <w:tc>
                <w:tcPr>
                  <w:tcW w:w="4410" w:type="dxa"/>
                </w:tcPr>
                <w:p w:rsidR="00975B6B" w:rsidRPr="00210BC8" w:rsidRDefault="00975B6B" w:rsidP="00975B6B">
                  <w:pPr>
                    <w:keepNext/>
                    <w:keepLines/>
                    <w:rPr>
                      <w:sz w:val="20"/>
                      <w:szCs w:val="20"/>
                    </w:rPr>
                  </w:pPr>
                  <w:r w:rsidRPr="00210BC8">
                    <w:rPr>
                      <w:sz w:val="20"/>
                      <w:szCs w:val="20"/>
                    </w:rPr>
                    <w:t>Deadline for COMPLETED</w:t>
                  </w:r>
                  <w:r>
                    <w:rPr>
                      <w:sz w:val="20"/>
                      <w:szCs w:val="20"/>
                    </w:rPr>
                    <w:t xml:space="preserve"> OASIS</w:t>
                  </w:r>
                  <w:r w:rsidRPr="00210BC8">
                    <w:rPr>
                      <w:sz w:val="20"/>
                      <w:szCs w:val="20"/>
                    </w:rPr>
                    <w:t xml:space="preserve"> application</w:t>
                  </w:r>
                  <w:r>
                    <w:rPr>
                      <w:sz w:val="20"/>
                      <w:szCs w:val="20"/>
                    </w:rPr>
                    <w:t>: February 1</w:t>
                  </w:r>
                </w:p>
              </w:tc>
            </w:tr>
            <w:tr w:rsidR="00975B6B" w:rsidTr="00AF5DEA">
              <w:tc>
                <w:tcPr>
                  <w:tcW w:w="5100" w:type="dxa"/>
                </w:tcPr>
                <w:p w:rsidR="00975B6B" w:rsidRPr="00542726" w:rsidRDefault="00975B6B" w:rsidP="00975B6B">
                  <w:pPr>
                    <w:pStyle w:val="ListParagraph"/>
                    <w:keepNext/>
                    <w:keepLines/>
                    <w:ind w:left="0"/>
                    <w:rPr>
                      <w:sz w:val="20"/>
                      <w:szCs w:val="20"/>
                    </w:rPr>
                  </w:pPr>
                  <w:r w:rsidRPr="00542726">
                    <w:rPr>
                      <w:sz w:val="20"/>
                      <w:szCs w:val="20"/>
                    </w:rPr>
                    <w:t>PIC sends host university application instructions to students</w:t>
                  </w:r>
                </w:p>
              </w:tc>
              <w:tc>
                <w:tcPr>
                  <w:tcW w:w="4410" w:type="dxa"/>
                </w:tcPr>
                <w:p w:rsidR="00975B6B" w:rsidRPr="00210BC8" w:rsidRDefault="00975B6B" w:rsidP="00975B6B">
                  <w:pPr>
                    <w:keepNext/>
                    <w:keepLines/>
                    <w:rPr>
                      <w:sz w:val="20"/>
                      <w:szCs w:val="20"/>
                    </w:rPr>
                  </w:pPr>
                  <w:r>
                    <w:rPr>
                      <w:sz w:val="20"/>
                      <w:szCs w:val="20"/>
                    </w:rPr>
                    <w:t>Within 1 week after the priority deadline</w:t>
                  </w:r>
                </w:p>
              </w:tc>
            </w:tr>
            <w:tr w:rsidR="00975B6B" w:rsidTr="00AF5DEA">
              <w:tc>
                <w:tcPr>
                  <w:tcW w:w="5100" w:type="dxa"/>
                </w:tcPr>
                <w:p w:rsidR="00975B6B" w:rsidRPr="00210BC8" w:rsidRDefault="00975B6B" w:rsidP="00975B6B">
                  <w:pPr>
                    <w:keepNext/>
                    <w:keepLines/>
                    <w:rPr>
                      <w:sz w:val="20"/>
                      <w:szCs w:val="20"/>
                    </w:rPr>
                  </w:pPr>
                  <w:r w:rsidRPr="00210BC8">
                    <w:rPr>
                      <w:sz w:val="20"/>
                      <w:szCs w:val="20"/>
                    </w:rPr>
                    <w:t>Host university Applications due back to PIC</w:t>
                  </w:r>
                </w:p>
              </w:tc>
              <w:tc>
                <w:tcPr>
                  <w:tcW w:w="4410" w:type="dxa"/>
                </w:tcPr>
                <w:p w:rsidR="00975B6B" w:rsidRPr="00210BC8" w:rsidRDefault="00590633" w:rsidP="00975B6B">
                  <w:pPr>
                    <w:keepNext/>
                    <w:keepLines/>
                    <w:rPr>
                      <w:sz w:val="20"/>
                      <w:szCs w:val="20"/>
                    </w:rPr>
                  </w:pPr>
                  <w:r>
                    <w:rPr>
                      <w:sz w:val="20"/>
                      <w:szCs w:val="20"/>
                    </w:rPr>
                    <w:t>By February 16</w:t>
                  </w:r>
                  <w:bookmarkStart w:id="0" w:name="_GoBack"/>
                  <w:bookmarkEnd w:id="0"/>
                </w:p>
              </w:tc>
            </w:tr>
            <w:tr w:rsidR="00975B6B" w:rsidTr="00AF5DEA">
              <w:tc>
                <w:tcPr>
                  <w:tcW w:w="5100" w:type="dxa"/>
                </w:tcPr>
                <w:p w:rsidR="00975B6B" w:rsidRPr="00210BC8" w:rsidRDefault="00975B6B" w:rsidP="00975B6B">
                  <w:pPr>
                    <w:keepNext/>
                    <w:keepLines/>
                    <w:rPr>
                      <w:sz w:val="20"/>
                      <w:szCs w:val="20"/>
                    </w:rPr>
                  </w:pPr>
                  <w:r w:rsidRPr="00210BC8">
                    <w:rPr>
                      <w:sz w:val="20"/>
                      <w:szCs w:val="20"/>
                    </w:rPr>
                    <w:t xml:space="preserve">PIC will send host university applications to partner universities </w:t>
                  </w:r>
                </w:p>
              </w:tc>
              <w:tc>
                <w:tcPr>
                  <w:tcW w:w="4410" w:type="dxa"/>
                </w:tcPr>
                <w:p w:rsidR="00975B6B" w:rsidRPr="00210BC8" w:rsidRDefault="00975B6B" w:rsidP="00975B6B">
                  <w:pPr>
                    <w:keepNext/>
                    <w:keepLines/>
                    <w:rPr>
                      <w:sz w:val="20"/>
                      <w:szCs w:val="20"/>
                    </w:rPr>
                  </w:pPr>
                  <w:r>
                    <w:rPr>
                      <w:sz w:val="20"/>
                      <w:szCs w:val="20"/>
                    </w:rPr>
                    <w:t>March</w:t>
                  </w:r>
                </w:p>
              </w:tc>
            </w:tr>
            <w:tr w:rsidR="00975B6B" w:rsidTr="00AF5DEA">
              <w:tc>
                <w:tcPr>
                  <w:tcW w:w="5100" w:type="dxa"/>
                </w:tcPr>
                <w:p w:rsidR="00975B6B" w:rsidRPr="00210BC8" w:rsidRDefault="00975B6B" w:rsidP="00975B6B">
                  <w:pPr>
                    <w:keepNext/>
                    <w:keepLines/>
                    <w:rPr>
                      <w:sz w:val="20"/>
                      <w:szCs w:val="20"/>
                    </w:rPr>
                  </w:pPr>
                  <w:r w:rsidRPr="00210BC8">
                    <w:rPr>
                      <w:sz w:val="20"/>
                      <w:szCs w:val="20"/>
                    </w:rPr>
                    <w:t>Course availability</w:t>
                  </w:r>
                </w:p>
              </w:tc>
              <w:tc>
                <w:tcPr>
                  <w:tcW w:w="4410" w:type="dxa"/>
                </w:tcPr>
                <w:p w:rsidR="00975B6B" w:rsidRDefault="00975B6B" w:rsidP="00975B6B">
                  <w:pPr>
                    <w:keepNext/>
                    <w:keepLines/>
                    <w:rPr>
                      <w:sz w:val="20"/>
                      <w:szCs w:val="20"/>
                    </w:rPr>
                  </w:pPr>
                  <w:proofErr w:type="spellStart"/>
                  <w:r>
                    <w:rPr>
                      <w:sz w:val="20"/>
                      <w:szCs w:val="20"/>
                    </w:rPr>
                    <w:t>Uni</w:t>
                  </w:r>
                  <w:proofErr w:type="spellEnd"/>
                  <w:r>
                    <w:rPr>
                      <w:sz w:val="20"/>
                      <w:szCs w:val="20"/>
                    </w:rPr>
                    <w:t xml:space="preserve"> for Foreigners – available online</w:t>
                  </w:r>
                </w:p>
                <w:p w:rsidR="00975B6B" w:rsidRPr="00210BC8" w:rsidRDefault="00975B6B" w:rsidP="00975B6B">
                  <w:pPr>
                    <w:keepNext/>
                    <w:keepLines/>
                    <w:rPr>
                      <w:sz w:val="20"/>
                      <w:szCs w:val="20"/>
                    </w:rPr>
                  </w:pPr>
                  <w:proofErr w:type="spellStart"/>
                  <w:r>
                    <w:rPr>
                      <w:sz w:val="20"/>
                      <w:szCs w:val="20"/>
                    </w:rPr>
                    <w:t>Uni</w:t>
                  </w:r>
                  <w:proofErr w:type="spellEnd"/>
                  <w:r>
                    <w:rPr>
                      <w:sz w:val="20"/>
                      <w:szCs w:val="20"/>
                    </w:rPr>
                    <w:t xml:space="preserve"> of Perugia – see John Constantelos</w:t>
                  </w:r>
                </w:p>
              </w:tc>
            </w:tr>
            <w:tr w:rsidR="00975B6B" w:rsidTr="00AF5DEA">
              <w:tc>
                <w:tcPr>
                  <w:tcW w:w="5100" w:type="dxa"/>
                </w:tcPr>
                <w:p w:rsidR="00975B6B" w:rsidRPr="00210BC8" w:rsidRDefault="00975B6B" w:rsidP="00975B6B">
                  <w:pPr>
                    <w:keepNext/>
                    <w:keepLines/>
                    <w:rPr>
                      <w:sz w:val="20"/>
                      <w:szCs w:val="20"/>
                    </w:rPr>
                  </w:pPr>
                  <w:r>
                    <w:rPr>
                      <w:sz w:val="20"/>
                      <w:szCs w:val="20"/>
                    </w:rPr>
                    <w:t>Perugia partners</w:t>
                  </w:r>
                  <w:r w:rsidRPr="00542726">
                    <w:rPr>
                      <w:sz w:val="20"/>
                      <w:szCs w:val="20"/>
                    </w:rPr>
                    <w:t xml:space="preserve"> will sen</w:t>
                  </w:r>
                  <w:r>
                    <w:rPr>
                      <w:sz w:val="20"/>
                      <w:szCs w:val="20"/>
                    </w:rPr>
                    <w:t>d</w:t>
                  </w:r>
                  <w:r w:rsidRPr="00542726">
                    <w:rPr>
                      <w:sz w:val="20"/>
                      <w:szCs w:val="20"/>
                    </w:rPr>
                    <w:t xml:space="preserve"> </w:t>
                  </w:r>
                  <w:proofErr w:type="gramStart"/>
                  <w:r w:rsidRPr="00542726">
                    <w:rPr>
                      <w:sz w:val="20"/>
                      <w:szCs w:val="20"/>
                    </w:rPr>
                    <w:t xml:space="preserve">acceptance </w:t>
                  </w:r>
                  <w:r>
                    <w:rPr>
                      <w:sz w:val="20"/>
                      <w:szCs w:val="20"/>
                    </w:rPr>
                    <w:t xml:space="preserve"> letters</w:t>
                  </w:r>
                  <w:proofErr w:type="gramEnd"/>
                  <w:r>
                    <w:rPr>
                      <w:sz w:val="20"/>
                      <w:szCs w:val="20"/>
                    </w:rPr>
                    <w:t xml:space="preserve"> </w:t>
                  </w:r>
                  <w:r w:rsidRPr="00542726">
                    <w:rPr>
                      <w:sz w:val="20"/>
                      <w:szCs w:val="20"/>
                    </w:rPr>
                    <w:t>to students. Once stude</w:t>
                  </w:r>
                  <w:r>
                    <w:rPr>
                      <w:sz w:val="20"/>
                      <w:szCs w:val="20"/>
                    </w:rPr>
                    <w:t>nts have acceptance from MU</w:t>
                  </w:r>
                  <w:r w:rsidRPr="00542726">
                    <w:rPr>
                      <w:sz w:val="20"/>
                      <w:szCs w:val="20"/>
                    </w:rPr>
                    <w:t>, the</w:t>
                  </w:r>
                  <w:r>
                    <w:rPr>
                      <w:sz w:val="20"/>
                      <w:szCs w:val="20"/>
                    </w:rPr>
                    <w:t>y can purchase flight and apply for visa.</w:t>
                  </w:r>
                </w:p>
              </w:tc>
              <w:tc>
                <w:tcPr>
                  <w:tcW w:w="4410" w:type="dxa"/>
                </w:tcPr>
                <w:p w:rsidR="00975B6B" w:rsidRPr="00210BC8" w:rsidRDefault="00975B6B" w:rsidP="00975B6B">
                  <w:pPr>
                    <w:keepNext/>
                    <w:keepLines/>
                    <w:rPr>
                      <w:sz w:val="20"/>
                      <w:szCs w:val="20"/>
                    </w:rPr>
                  </w:pPr>
                  <w:r>
                    <w:rPr>
                      <w:sz w:val="20"/>
                      <w:szCs w:val="20"/>
                    </w:rPr>
                    <w:t>End of April</w:t>
                  </w:r>
                </w:p>
              </w:tc>
            </w:tr>
            <w:tr w:rsidR="00975B6B" w:rsidTr="00AF5DEA">
              <w:tc>
                <w:tcPr>
                  <w:tcW w:w="5100" w:type="dxa"/>
                </w:tcPr>
                <w:p w:rsidR="00975B6B" w:rsidRDefault="00975B6B" w:rsidP="00975B6B">
                  <w:pPr>
                    <w:keepNext/>
                    <w:keepLines/>
                    <w:rPr>
                      <w:sz w:val="20"/>
                      <w:szCs w:val="20"/>
                    </w:rPr>
                  </w:pPr>
                  <w:r>
                    <w:rPr>
                      <w:sz w:val="20"/>
                      <w:szCs w:val="20"/>
                    </w:rPr>
                    <w:t>Students apply for a visa</w:t>
                  </w:r>
                </w:p>
              </w:tc>
              <w:tc>
                <w:tcPr>
                  <w:tcW w:w="4410" w:type="dxa"/>
                </w:tcPr>
                <w:p w:rsidR="00975B6B" w:rsidRDefault="00975B6B" w:rsidP="00975B6B">
                  <w:pPr>
                    <w:keepNext/>
                    <w:keepLines/>
                    <w:rPr>
                      <w:sz w:val="20"/>
                      <w:szCs w:val="20"/>
                    </w:rPr>
                  </w:pPr>
                  <w:r>
                    <w:rPr>
                      <w:sz w:val="20"/>
                      <w:szCs w:val="20"/>
                    </w:rPr>
                    <w:t>Early May</w:t>
                  </w:r>
                </w:p>
              </w:tc>
            </w:tr>
            <w:tr w:rsidR="00975B6B" w:rsidTr="00AF5DEA">
              <w:tc>
                <w:tcPr>
                  <w:tcW w:w="5100" w:type="dxa"/>
                </w:tcPr>
                <w:p w:rsidR="00975B6B" w:rsidRPr="00210BC8" w:rsidRDefault="00975B6B" w:rsidP="00975B6B">
                  <w:pPr>
                    <w:keepNext/>
                    <w:keepLines/>
                    <w:rPr>
                      <w:sz w:val="20"/>
                      <w:szCs w:val="20"/>
                    </w:rPr>
                  </w:pPr>
                  <w:r w:rsidRPr="00210BC8">
                    <w:rPr>
                      <w:sz w:val="20"/>
                      <w:szCs w:val="20"/>
                    </w:rPr>
                    <w:t>Housing</w:t>
                  </w:r>
                  <w:r>
                    <w:rPr>
                      <w:sz w:val="20"/>
                      <w:szCs w:val="20"/>
                    </w:rPr>
                    <w:t xml:space="preserve"> confirmations</w:t>
                  </w:r>
                  <w:r w:rsidRPr="00210BC8">
                    <w:rPr>
                      <w:sz w:val="20"/>
                      <w:szCs w:val="20"/>
                    </w:rPr>
                    <w:t xml:space="preserve"> are sent to students</w:t>
                  </w:r>
                </w:p>
              </w:tc>
              <w:tc>
                <w:tcPr>
                  <w:tcW w:w="4410" w:type="dxa"/>
                </w:tcPr>
                <w:p w:rsidR="00975B6B" w:rsidRPr="00210BC8" w:rsidRDefault="00975B6B" w:rsidP="00975B6B">
                  <w:pPr>
                    <w:keepNext/>
                    <w:keepLines/>
                    <w:rPr>
                      <w:sz w:val="20"/>
                      <w:szCs w:val="20"/>
                    </w:rPr>
                  </w:pPr>
                  <w:r>
                    <w:rPr>
                      <w:sz w:val="20"/>
                      <w:szCs w:val="20"/>
                    </w:rPr>
                    <w:t>May/June</w:t>
                  </w:r>
                </w:p>
              </w:tc>
            </w:tr>
            <w:tr w:rsidR="00975B6B" w:rsidTr="00AF5DEA">
              <w:tc>
                <w:tcPr>
                  <w:tcW w:w="5100" w:type="dxa"/>
                </w:tcPr>
                <w:p w:rsidR="00975B6B" w:rsidRPr="00210BC8" w:rsidRDefault="00975B6B" w:rsidP="00975B6B">
                  <w:pPr>
                    <w:keepNext/>
                    <w:keepLines/>
                    <w:rPr>
                      <w:sz w:val="20"/>
                      <w:szCs w:val="20"/>
                    </w:rPr>
                  </w:pPr>
                  <w:r w:rsidRPr="00210BC8">
                    <w:rPr>
                      <w:sz w:val="20"/>
                      <w:szCs w:val="20"/>
                    </w:rPr>
                    <w:t>Tuition payment due to GVSU</w:t>
                  </w:r>
                </w:p>
              </w:tc>
              <w:tc>
                <w:tcPr>
                  <w:tcW w:w="4410" w:type="dxa"/>
                </w:tcPr>
                <w:p w:rsidR="00975B6B" w:rsidRPr="00210BC8" w:rsidRDefault="00975B6B" w:rsidP="00975B6B">
                  <w:pPr>
                    <w:keepNext/>
                    <w:keepLines/>
                    <w:rPr>
                      <w:sz w:val="20"/>
                      <w:szCs w:val="20"/>
                    </w:rPr>
                  </w:pPr>
                  <w:r>
                    <w:rPr>
                      <w:sz w:val="20"/>
                      <w:szCs w:val="20"/>
                    </w:rPr>
                    <w:t>End of April</w:t>
                  </w:r>
                </w:p>
              </w:tc>
            </w:tr>
            <w:tr w:rsidR="00975B6B" w:rsidTr="00AF5DEA">
              <w:tc>
                <w:tcPr>
                  <w:tcW w:w="5100" w:type="dxa"/>
                </w:tcPr>
                <w:p w:rsidR="00975B6B" w:rsidRPr="00210BC8" w:rsidRDefault="00975B6B" w:rsidP="00975B6B">
                  <w:pPr>
                    <w:keepNext/>
                    <w:keepLines/>
                    <w:rPr>
                      <w:sz w:val="20"/>
                      <w:szCs w:val="20"/>
                    </w:rPr>
                  </w:pPr>
                  <w:r>
                    <w:rPr>
                      <w:sz w:val="20"/>
                      <w:szCs w:val="20"/>
                    </w:rPr>
                    <w:t>Travel to Italy</w:t>
                  </w:r>
                </w:p>
              </w:tc>
              <w:tc>
                <w:tcPr>
                  <w:tcW w:w="4410" w:type="dxa"/>
                </w:tcPr>
                <w:p w:rsidR="00975B6B" w:rsidRPr="00210BC8" w:rsidRDefault="00975B6B" w:rsidP="00975B6B">
                  <w:pPr>
                    <w:keepNext/>
                    <w:keepLines/>
                    <w:rPr>
                      <w:sz w:val="20"/>
                      <w:szCs w:val="20"/>
                    </w:rPr>
                  </w:pPr>
                  <w:r>
                    <w:rPr>
                      <w:sz w:val="20"/>
                      <w:szCs w:val="20"/>
                    </w:rPr>
                    <w:t>June</w:t>
                  </w:r>
                </w:p>
              </w:tc>
            </w:tr>
            <w:tr w:rsidR="00975B6B" w:rsidTr="00AF5DEA">
              <w:tc>
                <w:tcPr>
                  <w:tcW w:w="5100" w:type="dxa"/>
                </w:tcPr>
                <w:p w:rsidR="00975B6B" w:rsidRPr="00210BC8" w:rsidRDefault="00975B6B" w:rsidP="00975B6B">
                  <w:pPr>
                    <w:keepNext/>
                    <w:keepLines/>
                    <w:rPr>
                      <w:sz w:val="20"/>
                      <w:szCs w:val="20"/>
                    </w:rPr>
                  </w:pPr>
                  <w:r>
                    <w:rPr>
                      <w:sz w:val="20"/>
                      <w:szCs w:val="20"/>
                    </w:rPr>
                    <w:t>Perugia partners</w:t>
                  </w:r>
                  <w:r w:rsidRPr="00210BC8">
                    <w:rPr>
                      <w:sz w:val="20"/>
                      <w:szCs w:val="20"/>
                    </w:rPr>
                    <w:t xml:space="preserve"> send transcript</w:t>
                  </w:r>
                  <w:r>
                    <w:rPr>
                      <w:sz w:val="20"/>
                      <w:szCs w:val="20"/>
                    </w:rPr>
                    <w:t>s</w:t>
                  </w:r>
                  <w:r w:rsidRPr="00210BC8">
                    <w:rPr>
                      <w:sz w:val="20"/>
                      <w:szCs w:val="20"/>
                    </w:rPr>
                    <w:t xml:space="preserve"> to GVSU</w:t>
                  </w:r>
                </w:p>
              </w:tc>
              <w:tc>
                <w:tcPr>
                  <w:tcW w:w="4410" w:type="dxa"/>
                </w:tcPr>
                <w:p w:rsidR="00975B6B" w:rsidRPr="00210BC8" w:rsidRDefault="00975B6B" w:rsidP="00975B6B">
                  <w:pPr>
                    <w:keepNext/>
                    <w:keepLines/>
                    <w:rPr>
                      <w:sz w:val="20"/>
                      <w:szCs w:val="20"/>
                    </w:rPr>
                  </w:pPr>
                  <w:r>
                    <w:rPr>
                      <w:sz w:val="20"/>
                      <w:szCs w:val="20"/>
                    </w:rPr>
                    <w:t>March</w:t>
                  </w:r>
                </w:p>
              </w:tc>
            </w:tr>
          </w:tbl>
          <w:p w:rsidR="00975B6B" w:rsidRDefault="00975B6B" w:rsidP="00975B6B">
            <w:pPr>
              <w:keepNext/>
              <w:keepLines/>
            </w:pPr>
          </w:p>
        </w:tc>
      </w:tr>
      <w:tr w:rsidR="00975B6B" w:rsidTr="00DB04DC">
        <w:trPr>
          <w:cantSplit/>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975B6B" w:rsidRPr="003B6CC5" w:rsidRDefault="00975B6B" w:rsidP="00975B6B">
            <w:pPr>
              <w:pStyle w:val="Heading3"/>
              <w:outlineLvl w:val="2"/>
            </w:pPr>
            <w:r w:rsidRPr="003B6CC5">
              <w:t>Program Dates/Calendar</w:t>
            </w:r>
          </w:p>
        </w:tc>
        <w:tc>
          <w:tcPr>
            <w:tcW w:w="10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975B6B" w:rsidRDefault="00975B6B" w:rsidP="00975B6B">
            <w:pPr>
              <w:keepNext/>
              <w:keepLines/>
            </w:pPr>
            <w:r>
              <w:t xml:space="preserve">Students will be registered at two different Universities as part of this program. </w:t>
            </w:r>
          </w:p>
          <w:p w:rsidR="00975B6B" w:rsidRDefault="00975B6B" w:rsidP="00975B6B">
            <w:pPr>
              <w:keepNext/>
              <w:keepLines/>
            </w:pPr>
            <w:r w:rsidRPr="0034735F">
              <w:rPr>
                <w:b/>
              </w:rPr>
              <w:t>University for Foreigners</w:t>
            </w:r>
            <w:r>
              <w:t>: July – September</w:t>
            </w:r>
          </w:p>
          <w:p w:rsidR="00975B6B" w:rsidRDefault="00975B6B" w:rsidP="00975B6B">
            <w:pPr>
              <w:keepNext/>
              <w:keepLines/>
            </w:pPr>
            <w:r w:rsidRPr="0034735F">
              <w:rPr>
                <w:b/>
              </w:rPr>
              <w:t>University of Perugia:</w:t>
            </w:r>
            <w:r>
              <w:t xml:space="preserve"> October - December</w:t>
            </w:r>
          </w:p>
        </w:tc>
      </w:tr>
      <w:tr w:rsidR="00975B6B" w:rsidTr="00DB04DC">
        <w:trPr>
          <w:cantSplit/>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975B6B" w:rsidRPr="003B6CC5" w:rsidRDefault="00975B6B" w:rsidP="00975B6B">
            <w:pPr>
              <w:pStyle w:val="Heading3"/>
              <w:outlineLvl w:val="2"/>
            </w:pPr>
            <w:r w:rsidRPr="003B6CC5">
              <w:lastRenderedPageBreak/>
              <w:t>Partner University Contacts</w:t>
            </w:r>
          </w:p>
        </w:tc>
        <w:tc>
          <w:tcPr>
            <w:tcW w:w="10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975B6B" w:rsidRPr="00080F9E" w:rsidRDefault="00975B6B" w:rsidP="00975B6B">
            <w:pPr>
              <w:keepNext/>
              <w:keepLines/>
              <w:rPr>
                <w:b/>
              </w:rPr>
            </w:pPr>
            <w:r w:rsidRPr="00080F9E">
              <w:rPr>
                <w:b/>
              </w:rPr>
              <w:t>Contact at the University of Foreigners:</w:t>
            </w:r>
          </w:p>
          <w:p w:rsidR="00975B6B" w:rsidRDefault="00975B6B" w:rsidP="00975B6B">
            <w:pPr>
              <w:keepNext/>
              <w:keepLines/>
            </w:pPr>
            <w:proofErr w:type="spellStart"/>
            <w:r w:rsidRPr="00080F9E">
              <w:rPr>
                <w:b/>
                <w:bCs/>
              </w:rPr>
              <w:t>Filippo</w:t>
            </w:r>
            <w:proofErr w:type="spellEnd"/>
            <w:r w:rsidRPr="00080F9E">
              <w:rPr>
                <w:b/>
                <w:bCs/>
              </w:rPr>
              <w:t xml:space="preserve"> </w:t>
            </w:r>
            <w:proofErr w:type="spellStart"/>
            <w:r w:rsidRPr="00080F9E">
              <w:rPr>
                <w:b/>
                <w:bCs/>
              </w:rPr>
              <w:t>Capruzzi</w:t>
            </w:r>
            <w:proofErr w:type="spellEnd"/>
            <w:r w:rsidRPr="00080F9E">
              <w:br/>
            </w:r>
            <w:proofErr w:type="spellStart"/>
            <w:r w:rsidRPr="00080F9E">
              <w:t>Coordinatore</w:t>
            </w:r>
            <w:proofErr w:type="spellEnd"/>
            <w:r w:rsidRPr="00080F9E">
              <w:t xml:space="preserve"> area Erasmus/Erasmus coordinator</w:t>
            </w:r>
            <w:r w:rsidRPr="00080F9E">
              <w:br/>
            </w:r>
            <w:proofErr w:type="spellStart"/>
            <w:r w:rsidRPr="00080F9E">
              <w:t>Servizio</w:t>
            </w:r>
            <w:proofErr w:type="spellEnd"/>
            <w:r w:rsidRPr="00080F9E">
              <w:t xml:space="preserve"> </w:t>
            </w:r>
            <w:proofErr w:type="spellStart"/>
            <w:r w:rsidRPr="00080F9E">
              <w:t>Relazioni</w:t>
            </w:r>
            <w:proofErr w:type="spellEnd"/>
            <w:r w:rsidRPr="00080F9E">
              <w:t xml:space="preserve"> </w:t>
            </w:r>
            <w:proofErr w:type="spellStart"/>
            <w:r w:rsidRPr="00080F9E">
              <w:t>Internazionali</w:t>
            </w:r>
            <w:proofErr w:type="spellEnd"/>
            <w:r w:rsidRPr="00080F9E">
              <w:t xml:space="preserve">, Erasmus e </w:t>
            </w:r>
            <w:proofErr w:type="spellStart"/>
            <w:r w:rsidRPr="00080F9E">
              <w:t>mobilità</w:t>
            </w:r>
            <w:proofErr w:type="spellEnd"/>
            <w:r w:rsidRPr="00080F9E">
              <w:br/>
              <w:t>International relations, Erasmus and Mobility office</w:t>
            </w:r>
            <w:r w:rsidRPr="00080F9E">
              <w:br/>
            </w:r>
            <w:proofErr w:type="spellStart"/>
            <w:r w:rsidRPr="00080F9E">
              <w:t>Università</w:t>
            </w:r>
            <w:proofErr w:type="spellEnd"/>
            <w:r w:rsidRPr="00080F9E">
              <w:t xml:space="preserve"> per </w:t>
            </w:r>
            <w:proofErr w:type="spellStart"/>
            <w:r w:rsidRPr="00080F9E">
              <w:t>Stranieri</w:t>
            </w:r>
            <w:proofErr w:type="spellEnd"/>
            <w:r w:rsidRPr="00080F9E">
              <w:t xml:space="preserve"> di Perugia - Palazzo </w:t>
            </w:r>
            <w:proofErr w:type="spellStart"/>
            <w:r w:rsidRPr="00080F9E">
              <w:t>Gallenga</w:t>
            </w:r>
            <w:proofErr w:type="spellEnd"/>
            <w:r w:rsidRPr="00080F9E">
              <w:br/>
              <w:t>University for Foreigners Perugia</w:t>
            </w:r>
            <w:r w:rsidRPr="00080F9E">
              <w:br/>
              <w:t xml:space="preserve">Piazza </w:t>
            </w:r>
            <w:proofErr w:type="spellStart"/>
            <w:r w:rsidRPr="00080F9E">
              <w:t>Fortebraccio</w:t>
            </w:r>
            <w:proofErr w:type="spellEnd"/>
            <w:r w:rsidRPr="00080F9E">
              <w:t>, 4 - 06123 - Perugia</w:t>
            </w:r>
            <w:r w:rsidRPr="00080F9E">
              <w:br/>
            </w:r>
            <w:r w:rsidRPr="00080F9E">
              <w:br/>
              <w:t>Tel: +39 (0)75 5746266 - 243 - 303</w:t>
            </w:r>
            <w:r w:rsidRPr="00080F9E">
              <w:br/>
            </w:r>
            <w:r w:rsidRPr="00080F9E">
              <w:rPr>
                <w:i/>
                <w:iCs/>
              </w:rPr>
              <w:t xml:space="preserve">Email: </w:t>
            </w:r>
            <w:hyperlink r:id="rId30" w:tgtFrame="_blank" w:history="1">
              <w:r w:rsidRPr="00080F9E">
                <w:rPr>
                  <w:rStyle w:val="Hyperlink"/>
                  <w:color w:val="0000FF"/>
                  <w:szCs w:val="24"/>
                </w:rPr>
                <w:t>relazioni.internazionali@unistrapg.it</w:t>
              </w:r>
            </w:hyperlink>
            <w:r w:rsidRPr="00080F9E">
              <w:rPr>
                <w:i/>
                <w:iCs/>
              </w:rPr>
              <w:t xml:space="preserve">; </w:t>
            </w:r>
            <w:hyperlink r:id="rId31" w:tgtFrame="_blank" w:history="1">
              <w:r w:rsidRPr="00080F9E">
                <w:rPr>
                  <w:rStyle w:val="Hyperlink"/>
                  <w:color w:val="0000FF"/>
                  <w:szCs w:val="24"/>
                </w:rPr>
                <w:t>filippo.capruzzi@unistrapg.it</w:t>
              </w:r>
            </w:hyperlink>
          </w:p>
          <w:p w:rsidR="00975B6B" w:rsidRDefault="00975B6B" w:rsidP="00975B6B">
            <w:pPr>
              <w:keepNext/>
              <w:keepLines/>
            </w:pPr>
          </w:p>
          <w:p w:rsidR="00975B6B" w:rsidRPr="00080F9E" w:rsidRDefault="00975B6B" w:rsidP="00975B6B">
            <w:pPr>
              <w:keepNext/>
              <w:keepLines/>
              <w:rPr>
                <w:b/>
              </w:rPr>
            </w:pPr>
            <w:r w:rsidRPr="00080F9E">
              <w:rPr>
                <w:b/>
              </w:rPr>
              <w:t>Contact at the University of Perugia:</w:t>
            </w:r>
          </w:p>
          <w:p w:rsidR="0034735F" w:rsidRDefault="0034735F" w:rsidP="0034735F">
            <w:pPr>
              <w:keepNext/>
              <w:keepLines/>
              <w:spacing w:after="0"/>
            </w:pPr>
            <w:r>
              <w:t xml:space="preserve">Alessandra </w:t>
            </w:r>
            <w:proofErr w:type="spellStart"/>
            <w:r>
              <w:t>Tunno</w:t>
            </w:r>
            <w:proofErr w:type="spellEnd"/>
          </w:p>
          <w:p w:rsidR="0034735F" w:rsidRDefault="0034735F" w:rsidP="0034735F">
            <w:pPr>
              <w:keepNext/>
              <w:keepLines/>
              <w:spacing w:after="0"/>
            </w:pPr>
          </w:p>
          <w:p w:rsidR="0034735F" w:rsidRDefault="0034735F" w:rsidP="0034735F">
            <w:pPr>
              <w:keepNext/>
              <w:keepLines/>
              <w:spacing w:after="0"/>
            </w:pPr>
            <w:r>
              <w:t>International Relations Office</w:t>
            </w:r>
          </w:p>
          <w:p w:rsidR="0034735F" w:rsidRDefault="0034735F" w:rsidP="0034735F">
            <w:pPr>
              <w:keepNext/>
              <w:keepLines/>
              <w:spacing w:after="0"/>
            </w:pPr>
            <w:proofErr w:type="spellStart"/>
            <w:r>
              <w:t>Università</w:t>
            </w:r>
            <w:proofErr w:type="spellEnd"/>
            <w:r>
              <w:t xml:space="preserve"> </w:t>
            </w:r>
            <w:proofErr w:type="spellStart"/>
            <w:r>
              <w:t>degli</w:t>
            </w:r>
            <w:proofErr w:type="spellEnd"/>
            <w:r>
              <w:t xml:space="preserve"> </w:t>
            </w:r>
            <w:proofErr w:type="spellStart"/>
            <w:r>
              <w:t>Studi</w:t>
            </w:r>
            <w:proofErr w:type="spellEnd"/>
            <w:r>
              <w:t xml:space="preserve"> di Perugia</w:t>
            </w:r>
          </w:p>
          <w:p w:rsidR="0034735F" w:rsidRDefault="0034735F" w:rsidP="0034735F">
            <w:pPr>
              <w:keepNext/>
              <w:keepLines/>
              <w:spacing w:after="0"/>
            </w:pPr>
            <w:r>
              <w:t xml:space="preserve">Piazza IV </w:t>
            </w:r>
            <w:proofErr w:type="spellStart"/>
            <w:r>
              <w:t>Novembre</w:t>
            </w:r>
            <w:proofErr w:type="spellEnd"/>
            <w:r>
              <w:t>, 23</w:t>
            </w:r>
          </w:p>
          <w:p w:rsidR="0034735F" w:rsidRDefault="0034735F" w:rsidP="0034735F">
            <w:pPr>
              <w:keepNext/>
              <w:keepLines/>
              <w:spacing w:after="0"/>
            </w:pPr>
            <w:r>
              <w:t>06123 Perugia (Italy)</w:t>
            </w:r>
          </w:p>
          <w:p w:rsidR="0034735F" w:rsidRDefault="0034735F" w:rsidP="0034735F">
            <w:pPr>
              <w:keepNext/>
              <w:keepLines/>
              <w:spacing w:after="0"/>
            </w:pPr>
            <w:r>
              <w:t>Tel.: 0039 075 966 9272</w:t>
            </w:r>
          </w:p>
          <w:p w:rsidR="0034735F" w:rsidRDefault="0034735F" w:rsidP="0034735F">
            <w:pPr>
              <w:keepNext/>
              <w:keepLines/>
              <w:spacing w:after="0"/>
            </w:pPr>
            <w:r>
              <w:t>Fax: 0039 075 5733480</w:t>
            </w:r>
          </w:p>
          <w:p w:rsidR="0034735F" w:rsidRDefault="0034735F" w:rsidP="0034735F">
            <w:pPr>
              <w:keepNext/>
              <w:keepLines/>
              <w:spacing w:after="0"/>
            </w:pPr>
            <w:r>
              <w:t xml:space="preserve">E-mail: </w:t>
            </w:r>
            <w:hyperlink r:id="rId32" w:history="1">
              <w:r w:rsidRPr="0034735F">
                <w:rPr>
                  <w:rStyle w:val="Hyperlink"/>
                  <w:color w:val="0000FF"/>
                  <w:szCs w:val="24"/>
                </w:rPr>
                <w:t>uri@unipg.it</w:t>
              </w:r>
            </w:hyperlink>
            <w:r>
              <w:t xml:space="preserve">     </w:t>
            </w:r>
          </w:p>
          <w:p w:rsidR="0034735F" w:rsidRPr="0034735F" w:rsidRDefault="0034735F" w:rsidP="0034735F">
            <w:pPr>
              <w:keepNext/>
              <w:keepLines/>
              <w:spacing w:after="0"/>
              <w:rPr>
                <w:color w:val="0000FF"/>
              </w:rPr>
            </w:pPr>
            <w:r>
              <w:t xml:space="preserve">International Relations email:  </w:t>
            </w:r>
            <w:hyperlink r:id="rId33" w:history="1">
              <w:r w:rsidRPr="0034735F">
                <w:rPr>
                  <w:rStyle w:val="Hyperlink"/>
                  <w:color w:val="0000FF"/>
                  <w:szCs w:val="24"/>
                </w:rPr>
                <w:t>relint@unipg.it</w:t>
              </w:r>
            </w:hyperlink>
            <w:r w:rsidRPr="0034735F">
              <w:rPr>
                <w:color w:val="0000FF"/>
              </w:rPr>
              <w:t xml:space="preserve"> </w:t>
            </w:r>
          </w:p>
          <w:p w:rsidR="0034735F" w:rsidRDefault="0034735F" w:rsidP="0034735F">
            <w:pPr>
              <w:keepNext/>
              <w:keepLines/>
              <w:spacing w:after="0"/>
            </w:pPr>
            <w:r>
              <w:t xml:space="preserve">            </w:t>
            </w:r>
          </w:p>
          <w:p w:rsidR="00975B6B" w:rsidRDefault="0034735F" w:rsidP="0034735F">
            <w:pPr>
              <w:keepNext/>
              <w:keepLines/>
              <w:spacing w:after="0"/>
            </w:pPr>
            <w:r>
              <w:t xml:space="preserve">Website: </w:t>
            </w:r>
            <w:r w:rsidRPr="0034735F">
              <w:rPr>
                <w:color w:val="0000FF"/>
              </w:rPr>
              <w:t>http://relint.unipg.it</w:t>
            </w:r>
          </w:p>
          <w:p w:rsidR="00975B6B" w:rsidRDefault="00975B6B" w:rsidP="00975B6B">
            <w:pPr>
              <w:keepNext/>
              <w:keepLines/>
            </w:pPr>
          </w:p>
        </w:tc>
      </w:tr>
      <w:tr w:rsidR="00975B6B" w:rsidTr="00DB04DC">
        <w:trPr>
          <w:jc w:val="center"/>
        </w:trPr>
        <w:tc>
          <w:tcPr>
            <w:tcW w:w="7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75B6B" w:rsidRDefault="00975B6B" w:rsidP="00975B6B">
            <w:pPr>
              <w:pStyle w:val="Heading1"/>
              <w:outlineLvl w:val="0"/>
            </w:pPr>
            <w:r>
              <w:rPr>
                <w:noProof/>
              </w:rPr>
              <mc:AlternateContent>
                <mc:Choice Requires="wps">
                  <w:drawing>
                    <wp:anchor distT="0" distB="0" distL="114300" distR="114300" simplePos="0" relativeHeight="251677696" behindDoc="0" locked="0" layoutInCell="1" allowOverlap="1" wp14:anchorId="20A26C81" wp14:editId="12294FE2">
                      <wp:simplePos x="0" y="0"/>
                      <wp:positionH relativeFrom="column">
                        <wp:posOffset>4523740</wp:posOffset>
                      </wp:positionH>
                      <wp:positionV relativeFrom="line">
                        <wp:posOffset>105410</wp:posOffset>
                      </wp:positionV>
                      <wp:extent cx="165100" cy="742315"/>
                      <wp:effectExtent l="8890" t="635" r="6985" b="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742315"/>
                              </a:xfrm>
                              <a:prstGeom prst="leftBrace">
                                <a:avLst>
                                  <a:gd name="adj1" fmla="val 37468"/>
                                  <a:gd name="adj2" fmla="val 50000"/>
                                </a:avLst>
                              </a:prstGeom>
                              <a:solidFill>
                                <a:schemeClr val="accent5">
                                  <a:lumMod val="75000"/>
                                  <a:lumOff val="0"/>
                                </a:schemeClr>
                              </a:solidFill>
                              <a:ln>
                                <a:noFill/>
                              </a:ln>
                              <a:extLst>
                                <a:ext uri="{91240B29-F687-4F45-9708-019B960494DF}">
                                  <a14:hiddenLine xmlns:a14="http://schemas.microsoft.com/office/drawing/2010/main" w="508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FDA2F" id="AutoShape 5" o:spid="_x0000_s1026" type="#_x0000_t87" style="position:absolute;margin-left:356.2pt;margin-top:8.3pt;width:13pt;height:58.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" filled="t" fillcolor="#31849b [2408]" stroked="f" strokeweight="4pt">
                      <w10:wrap anchory="line"/>
                    </v:shape>
                  </w:pict>
                </mc:Fallback>
              </mc:AlternateContent>
            </w:r>
            <w:r w:rsidRPr="000E766E">
              <w:rPr>
                <w:noProof/>
              </w:rPr>
              <w:drawing>
                <wp:inline distT="0" distB="0" distL="0" distR="0" wp14:anchorId="55EA3B5C" wp14:editId="15F42359">
                  <wp:extent cx="3589389" cy="757084"/>
                  <wp:effectExtent l="0" t="38100" r="11430" b="24130"/>
                  <wp:docPr id="1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tc>
        <w:tc>
          <w:tcPr>
            <w:tcW w:w="74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975B6B" w:rsidRPr="000309AD" w:rsidRDefault="00975B6B" w:rsidP="00975B6B">
            <w:pPr>
              <w:keepNext/>
              <w:keepLines/>
              <w:rPr>
                <w:b/>
              </w:rPr>
            </w:pPr>
            <w:r>
              <w:t xml:space="preserve">Become a </w:t>
            </w:r>
            <w:r w:rsidRPr="0099652D">
              <w:rPr>
                <w:u w:val="single"/>
              </w:rPr>
              <w:t>WELL-INFORMED</w:t>
            </w:r>
            <w:r>
              <w:t xml:space="preserve"> traveler! Research you host country before you leave, and avoid going abroad unaware and unprepared. </w:t>
            </w:r>
            <w:r w:rsidRPr="000309AD">
              <w:rPr>
                <w:b/>
              </w:rPr>
              <w:t>It is up to YOU, the participant, to</w:t>
            </w:r>
            <w:r>
              <w:rPr>
                <w:b/>
              </w:rPr>
              <w:t xml:space="preserve"> research and</w:t>
            </w:r>
            <w:r w:rsidRPr="000309AD">
              <w:rPr>
                <w:b/>
              </w:rPr>
              <w:t xml:space="preserve"> educate yourself before you leave.</w:t>
            </w:r>
          </w:p>
          <w:p w:rsidR="00975B6B" w:rsidRPr="000309AD" w:rsidRDefault="00975B6B" w:rsidP="00975B6B">
            <w:pPr>
              <w:keepNext/>
              <w:keepLines/>
              <w:rPr>
                <w:sz w:val="16"/>
                <w:szCs w:val="16"/>
              </w:rPr>
            </w:pPr>
          </w:p>
          <w:p w:rsidR="00975B6B" w:rsidRPr="000309AD" w:rsidRDefault="00975B6B" w:rsidP="00975B6B">
            <w:pPr>
              <w:keepNext/>
              <w:keepLines/>
              <w:rPr>
                <w:b/>
              </w:rPr>
            </w:pPr>
            <w:r w:rsidRPr="000309AD">
              <w:rPr>
                <w:b/>
              </w:rPr>
              <w:t xml:space="preserve">Visit: </w:t>
            </w:r>
            <w:hyperlink r:id="rId39" w:history="1">
              <w:r w:rsidRPr="006908E3">
                <w:rPr>
                  <w:rStyle w:val="Hyperlink"/>
                  <w:b/>
                  <w:color w:val="0000FF"/>
                  <w:szCs w:val="24"/>
                </w:rPr>
                <w:t>www.gvsu.edu/studyabroad</w:t>
              </w:r>
            </w:hyperlink>
            <w:r w:rsidRPr="000309AD">
              <w:rPr>
                <w:b/>
              </w:rPr>
              <w:t xml:space="preserve">, select “Before You Go.” </w:t>
            </w:r>
          </w:p>
        </w:tc>
      </w:tr>
      <w:tr w:rsidR="00975B6B" w:rsidTr="00706384">
        <w:trPr>
          <w:cantSplit/>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975B6B" w:rsidRPr="003B6CC5" w:rsidRDefault="00975B6B" w:rsidP="00975B6B">
            <w:pPr>
              <w:pStyle w:val="Heading3"/>
              <w:outlineLvl w:val="2"/>
            </w:pPr>
            <w:r w:rsidRPr="003B6CC5">
              <w:lastRenderedPageBreak/>
              <w:t>Visa Information/link to consulate/timeline for application</w:t>
            </w:r>
          </w:p>
        </w:tc>
        <w:tc>
          <w:tcPr>
            <w:tcW w:w="10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75B6B" w:rsidRDefault="00975B6B" w:rsidP="00975B6B">
            <w:pPr>
              <w:keepNext/>
              <w:keepLines/>
            </w:pPr>
            <w:r>
              <w:t>US citizens are required to apply for a visa to study in Italy for more than 90 days.  Permanent residents of Michigan will be required to work through the Italian Consulate in Detroit. If you are a permanent resident of another state, you must research which Italian Consulate has jurisdiction over your home state.</w:t>
            </w:r>
          </w:p>
          <w:p w:rsidR="00975B6B" w:rsidRDefault="00975B6B" w:rsidP="00975B6B">
            <w:pPr>
              <w:keepNext/>
              <w:keepLines/>
            </w:pPr>
            <w:r>
              <w:t>There is not currently a charge for the student visa. Students will be required to travel to Detroit to apply for their visa in person. It is recommended that students BOOK their appointment a minimum of 9 weeks prior to your intended departure to ensure you have plenty of time to get through the process. Students should not attempt to apply for their visa more than 90 days prior to departure.</w:t>
            </w:r>
          </w:p>
          <w:p w:rsidR="00975B6B" w:rsidRDefault="00975B6B" w:rsidP="00975B6B">
            <w:pPr>
              <w:keepNext/>
              <w:keepLines/>
            </w:pPr>
            <w:r>
              <w:t>Application instructions can be found on the Italian Consulate in Detroit Website:</w:t>
            </w:r>
          </w:p>
          <w:p w:rsidR="00975B6B" w:rsidRDefault="00590633" w:rsidP="00975B6B">
            <w:pPr>
              <w:keepNext/>
              <w:keepLines/>
              <w:rPr>
                <w:color w:val="0000FF"/>
              </w:rPr>
            </w:pPr>
            <w:hyperlink r:id="rId40" w:history="1">
              <w:r w:rsidR="00975B6B" w:rsidRPr="005937FB">
                <w:rPr>
                  <w:rStyle w:val="Hyperlink"/>
                  <w:color w:val="0000FF"/>
                  <w:szCs w:val="24"/>
                </w:rPr>
                <w:t>http://www.consdetroit.esteri.it/Consolato_Detroit</w:t>
              </w:r>
            </w:hyperlink>
            <w:r w:rsidR="00975B6B" w:rsidRPr="005937FB">
              <w:rPr>
                <w:color w:val="0000FF"/>
              </w:rPr>
              <w:t xml:space="preserve"> </w:t>
            </w:r>
          </w:p>
          <w:p w:rsidR="00975B6B" w:rsidRPr="005937FB" w:rsidRDefault="00975B6B" w:rsidP="00975B6B">
            <w:pPr>
              <w:keepNext/>
              <w:keepLines/>
            </w:pPr>
            <w:r w:rsidRPr="005937FB">
              <w:t>Link to student visa information</w:t>
            </w:r>
            <w:r>
              <w:t>:</w:t>
            </w:r>
          </w:p>
          <w:p w:rsidR="00975B6B" w:rsidRPr="005937FB" w:rsidRDefault="00590633" w:rsidP="00975B6B">
            <w:pPr>
              <w:keepNext/>
              <w:keepLines/>
              <w:rPr>
                <w:color w:val="0000FF"/>
              </w:rPr>
            </w:pPr>
            <w:hyperlink r:id="rId41" w:history="1">
              <w:r w:rsidR="00975B6B" w:rsidRPr="005937FB">
                <w:rPr>
                  <w:rStyle w:val="Hyperlink"/>
                  <w:color w:val="0000FF"/>
                  <w:szCs w:val="24"/>
                </w:rPr>
                <w:t>http://www.consdetroit.esteri.it/Consolato_Detroit/Menu/I_Servizi/Per_chi_si_reca_in_italia/</w:t>
              </w:r>
            </w:hyperlink>
            <w:r w:rsidR="00975B6B" w:rsidRPr="005937FB">
              <w:rPr>
                <w:color w:val="0000FF"/>
              </w:rPr>
              <w:t xml:space="preserve"> </w:t>
            </w:r>
          </w:p>
          <w:p w:rsidR="00975B6B" w:rsidRPr="00F76DEF" w:rsidRDefault="00975B6B" w:rsidP="00975B6B">
            <w:pPr>
              <w:keepNext/>
              <w:keepLines/>
            </w:pPr>
          </w:p>
        </w:tc>
      </w:tr>
      <w:tr w:rsidR="00975B6B" w:rsidTr="00DB04DC">
        <w:trPr>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975B6B" w:rsidRDefault="00975B6B" w:rsidP="00975B6B">
            <w:pPr>
              <w:pStyle w:val="Heading3"/>
              <w:outlineLvl w:val="2"/>
            </w:pPr>
            <w:r>
              <w:t>Flights/Arrival City/Travel to host institution</w:t>
            </w:r>
          </w:p>
        </w:tc>
        <w:tc>
          <w:tcPr>
            <w:tcW w:w="10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75B6B" w:rsidRDefault="00975B6B" w:rsidP="00975B6B">
            <w:pPr>
              <w:keepNext/>
              <w:keepLines/>
            </w:pPr>
            <w:r>
              <w:t>Students will be required to make their own way to Perugia and to the University.</w:t>
            </w:r>
          </w:p>
          <w:p w:rsidR="00975B6B" w:rsidRDefault="00590633" w:rsidP="00975B6B">
            <w:pPr>
              <w:keepNext/>
              <w:keepLines/>
            </w:pPr>
            <w:hyperlink r:id="rId42" w:history="1">
              <w:r w:rsidR="00975B6B" w:rsidRPr="00FD392A">
                <w:rPr>
                  <w:rStyle w:val="Hyperlink"/>
                  <w:color w:val="0000FF"/>
                  <w:szCs w:val="24"/>
                </w:rPr>
                <w:t>http://www.unipg.it/en/home/maps-and-directions</w:t>
              </w:r>
            </w:hyperlink>
          </w:p>
        </w:tc>
      </w:tr>
      <w:tr w:rsidR="00975B6B" w:rsidTr="00DB04DC">
        <w:trPr>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975B6B" w:rsidRDefault="00975B6B" w:rsidP="00975B6B">
            <w:pPr>
              <w:pStyle w:val="Heading3"/>
              <w:outlineLvl w:val="2"/>
            </w:pPr>
            <w:r>
              <w:t>CDC Report/WHO</w:t>
            </w:r>
          </w:p>
        </w:tc>
        <w:tc>
          <w:tcPr>
            <w:tcW w:w="10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75B6B" w:rsidRDefault="00975B6B" w:rsidP="00975B6B">
            <w:pPr>
              <w:keepNext/>
              <w:keepLines/>
            </w:pPr>
            <w:r>
              <w:t xml:space="preserve">All study abroad students are strongly encouraged to carefully review the CDC report for the country they plan to study in. The CDC report provides information on required and recommended immunizations, health and safety advice, and packing tips. Visit: </w:t>
            </w:r>
            <w:hyperlink r:id="rId43" w:history="1">
              <w:r w:rsidRPr="006908E3">
                <w:rPr>
                  <w:rStyle w:val="Hyperlink"/>
                  <w:color w:val="0000FF"/>
                  <w:szCs w:val="24"/>
                </w:rPr>
                <w:t>www.cdc.gov</w:t>
              </w:r>
            </w:hyperlink>
            <w:r>
              <w:t xml:space="preserve"> </w:t>
            </w:r>
          </w:p>
          <w:p w:rsidR="00975B6B" w:rsidRDefault="00975B6B" w:rsidP="00975B6B">
            <w:pPr>
              <w:keepNext/>
              <w:keepLines/>
            </w:pPr>
            <w:r>
              <w:t xml:space="preserve">The World Health Organization (WHO) offers extensive information on health topics, critical health situations, statistics, world health reports, country-specific information for travelers. Visit: </w:t>
            </w:r>
            <w:hyperlink r:id="rId44" w:history="1">
              <w:r w:rsidRPr="006908E3">
                <w:rPr>
                  <w:rStyle w:val="Hyperlink"/>
                  <w:color w:val="0000FF"/>
                  <w:szCs w:val="24"/>
                </w:rPr>
                <w:t>www.who.org</w:t>
              </w:r>
            </w:hyperlink>
            <w:r w:rsidRPr="006908E3">
              <w:rPr>
                <w:color w:val="0000FF"/>
              </w:rPr>
              <w:t xml:space="preserve"> </w:t>
            </w:r>
          </w:p>
        </w:tc>
      </w:tr>
      <w:tr w:rsidR="00975B6B" w:rsidTr="00DB04DC">
        <w:trPr>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975B6B" w:rsidRDefault="00975B6B" w:rsidP="00975B6B">
            <w:pPr>
              <w:pStyle w:val="Heading3"/>
              <w:outlineLvl w:val="2"/>
            </w:pPr>
            <w:r>
              <w:t>State Department Travel Information</w:t>
            </w:r>
          </w:p>
        </w:tc>
        <w:tc>
          <w:tcPr>
            <w:tcW w:w="10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75B6B" w:rsidRDefault="00975B6B" w:rsidP="00975B6B">
            <w:pPr>
              <w:keepNext/>
              <w:keepLines/>
            </w:pPr>
            <w:r w:rsidRPr="005937FB">
              <w:t xml:space="preserve">All GVSU study abroad students are required to register their trip with the US State Department through the Smart Traveler Enrollment Program. Visit: </w:t>
            </w:r>
            <w:hyperlink r:id="rId45" w:history="1">
              <w:r w:rsidRPr="005937FB">
                <w:rPr>
                  <w:rStyle w:val="Hyperlink"/>
                  <w:color w:val="0000FF"/>
                  <w:szCs w:val="24"/>
                </w:rPr>
                <w:t>http://travel.state.gov</w:t>
              </w:r>
            </w:hyperlink>
            <w:r w:rsidRPr="005937FB">
              <w:t xml:space="preserve"> for details. Students should also carefully review the country information posted on the State Department website. Safety and security considerations are often listed in this document.</w:t>
            </w:r>
          </w:p>
        </w:tc>
      </w:tr>
      <w:tr w:rsidR="00975B6B" w:rsidTr="00DB04DC">
        <w:trPr>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975B6B" w:rsidRDefault="00975B6B" w:rsidP="00975B6B">
            <w:pPr>
              <w:pStyle w:val="Heading3"/>
              <w:outlineLvl w:val="2"/>
            </w:pPr>
            <w:r>
              <w:t>Mobility International (MIUSA)</w:t>
            </w:r>
          </w:p>
        </w:tc>
        <w:tc>
          <w:tcPr>
            <w:tcW w:w="10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75B6B" w:rsidRDefault="00975B6B" w:rsidP="00975B6B">
            <w:pPr>
              <w:keepNext/>
              <w:keepLines/>
            </w:pPr>
            <w:r>
              <w:t xml:space="preserve">MIUSA is national leader on providing comprehensive disability support and resources for students for disabilities going abroad. If you have a disability, we strongly encourage you to utilize the resources available through this organization as you prepare for your journey.  </w:t>
            </w:r>
            <w:hyperlink r:id="rId46" w:history="1">
              <w:r w:rsidRPr="00C60F23">
                <w:rPr>
                  <w:rStyle w:val="Hyperlink"/>
                  <w:color w:val="0000FF"/>
                  <w:szCs w:val="24"/>
                </w:rPr>
                <w:t>http://www.miusa.org/</w:t>
              </w:r>
            </w:hyperlink>
          </w:p>
        </w:tc>
      </w:tr>
      <w:tr w:rsidR="00975B6B" w:rsidTr="00DB04DC">
        <w:trPr>
          <w:jc w:val="center"/>
        </w:trPr>
        <w:tc>
          <w:tcPr>
            <w:tcW w:w="7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75B6B" w:rsidRDefault="00975B6B" w:rsidP="00975B6B">
            <w:pPr>
              <w:pStyle w:val="Heading1"/>
              <w:outlineLvl w:val="0"/>
            </w:pPr>
            <w:r>
              <w:rPr>
                <w:noProof/>
              </w:rPr>
              <mc:AlternateContent>
                <mc:Choice Requires="wps">
                  <w:drawing>
                    <wp:anchor distT="0" distB="0" distL="114300" distR="114300" simplePos="0" relativeHeight="251678720" behindDoc="0" locked="0" layoutInCell="1" allowOverlap="1" wp14:anchorId="51FCC886" wp14:editId="69A5A98C">
                      <wp:simplePos x="0" y="0"/>
                      <wp:positionH relativeFrom="column">
                        <wp:posOffset>4523105</wp:posOffset>
                      </wp:positionH>
                      <wp:positionV relativeFrom="paragraph">
                        <wp:posOffset>33020</wp:posOffset>
                      </wp:positionV>
                      <wp:extent cx="163830" cy="876935"/>
                      <wp:effectExtent l="8255" t="4445" r="8890" b="444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 cy="876935"/>
                              </a:xfrm>
                              <a:prstGeom prst="leftBrace">
                                <a:avLst>
                                  <a:gd name="adj1" fmla="val 44606"/>
                                  <a:gd name="adj2" fmla="val 50000"/>
                                </a:avLst>
                              </a:prstGeom>
                              <a:solidFill>
                                <a:schemeClr val="accent5">
                                  <a:lumMod val="75000"/>
                                  <a:lumOff val="0"/>
                                </a:schemeClr>
                              </a:solidFill>
                              <a:ln>
                                <a:noFill/>
                              </a:ln>
                              <a:extLst>
                                <a:ext uri="{91240B29-F687-4F45-9708-019B960494DF}">
                                  <a14:hiddenLine xmlns:a14="http://schemas.microsoft.com/office/drawing/2010/main" w="508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D56C3" id="AutoShape 2" o:spid="_x0000_s1026" type="#_x0000_t87" style="position:absolute;margin-left:356.15pt;margin-top:2.6pt;width:12.9pt;height:69.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" filled="t" fillcolor="#31849b [2408]" stroked="f" strokeweight="4pt"/>
                  </w:pict>
                </mc:Fallback>
              </mc:AlternateContent>
            </w:r>
            <w:r w:rsidRPr="000E766E">
              <w:rPr>
                <w:noProof/>
              </w:rPr>
              <w:drawing>
                <wp:inline distT="0" distB="0" distL="0" distR="0" wp14:anchorId="13665D24" wp14:editId="590FFC87">
                  <wp:extent cx="3832187" cy="753035"/>
                  <wp:effectExtent l="0" t="38100" r="16510" b="28575"/>
                  <wp:docPr id="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tc>
        <w:tc>
          <w:tcPr>
            <w:tcW w:w="74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975B6B" w:rsidRDefault="00975B6B" w:rsidP="00975B6B">
            <w:pPr>
              <w:keepNext/>
              <w:keepLines/>
            </w:pPr>
            <w:r>
              <w:t xml:space="preserve">Concerns about safety and security are very common among study abroad students and their families. PIC offers a pre-departure orientation, online resources, and individual support to students who have concerns about safety in another country. </w:t>
            </w:r>
          </w:p>
        </w:tc>
      </w:tr>
      <w:tr w:rsidR="00975B6B" w:rsidTr="00DB04DC">
        <w:trPr>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975B6B" w:rsidRDefault="00975B6B" w:rsidP="00975B6B">
            <w:pPr>
              <w:pStyle w:val="Heading3"/>
              <w:outlineLvl w:val="2"/>
            </w:pPr>
            <w:r>
              <w:t>Resources for emergency situations</w:t>
            </w:r>
          </w:p>
        </w:tc>
        <w:tc>
          <w:tcPr>
            <w:tcW w:w="10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75B6B" w:rsidRDefault="00590633" w:rsidP="00975B6B">
            <w:pPr>
              <w:keepNext/>
              <w:keepLines/>
            </w:pPr>
            <w:hyperlink r:id="rId52" w:history="1">
              <w:r w:rsidR="00975B6B" w:rsidRPr="00122DE3">
                <w:rPr>
                  <w:rStyle w:val="Hyperlink"/>
                  <w:color w:val="0000FF"/>
                  <w:szCs w:val="24"/>
                </w:rPr>
                <w:t>http://www.gvsu.edu/studyabroad/health-safety-538.htm</w:t>
              </w:r>
            </w:hyperlink>
          </w:p>
        </w:tc>
      </w:tr>
      <w:tr w:rsidR="00975B6B" w:rsidTr="00DB04DC">
        <w:trPr>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975B6B" w:rsidRDefault="00975B6B" w:rsidP="00975B6B">
            <w:pPr>
              <w:pStyle w:val="Heading3"/>
              <w:outlineLvl w:val="2"/>
            </w:pPr>
            <w:r>
              <w:lastRenderedPageBreak/>
              <w:t>Reporting an incident</w:t>
            </w:r>
          </w:p>
        </w:tc>
        <w:tc>
          <w:tcPr>
            <w:tcW w:w="10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75B6B" w:rsidRDefault="00975B6B" w:rsidP="00975B6B">
            <w:pPr>
              <w:keepNext/>
              <w:keepLines/>
            </w:pPr>
            <w:r>
              <w:t xml:space="preserve">If you experience an incident abroad, please contact Rebecca Hambleton, </w:t>
            </w:r>
            <w:hyperlink r:id="rId53" w:history="1">
              <w:r w:rsidRPr="00122DE3">
                <w:rPr>
                  <w:rStyle w:val="Hyperlink"/>
                  <w:color w:val="0000FF"/>
                  <w:szCs w:val="24"/>
                </w:rPr>
                <w:t>hambletr@gvsu.edu</w:t>
              </w:r>
            </w:hyperlink>
            <w:r>
              <w:t xml:space="preserve">  to file a report on the incident. When you file a report, every effort will be made to connect you with resources that are available to you if you. </w:t>
            </w:r>
          </w:p>
          <w:p w:rsidR="00975B6B" w:rsidRPr="006816BC" w:rsidRDefault="00975B6B" w:rsidP="00975B6B">
            <w:pPr>
              <w:keepNext/>
              <w:keepLines/>
            </w:pPr>
            <w:r w:rsidRPr="006816BC">
              <w:t>Other important campus resources that are av</w:t>
            </w:r>
            <w:r>
              <w:t>ailable to GVSU students in need of assistance with a critical incident</w:t>
            </w:r>
            <w:r w:rsidRPr="006816BC">
              <w:t xml:space="preserve">: </w:t>
            </w:r>
          </w:p>
          <w:p w:rsidR="00975B6B" w:rsidRDefault="00975B6B" w:rsidP="00975B6B">
            <w:pPr>
              <w:pStyle w:val="ListParagraph"/>
              <w:keepNext/>
              <w:keepLines/>
              <w:numPr>
                <w:ilvl w:val="0"/>
                <w:numId w:val="8"/>
              </w:numPr>
            </w:pPr>
            <w:r w:rsidRPr="006816BC">
              <w:rPr>
                <w:b/>
              </w:rPr>
              <w:t>Women’s Center</w:t>
            </w:r>
            <w:r>
              <w:t xml:space="preserve">, </w:t>
            </w:r>
            <w:hyperlink r:id="rId54" w:history="1">
              <w:r w:rsidRPr="00122DE3">
                <w:rPr>
                  <w:rStyle w:val="Hyperlink"/>
                  <w:color w:val="0000FF"/>
                  <w:szCs w:val="24"/>
                </w:rPr>
                <w:t>http://www.gvsu.edu/women_cen/</w:t>
              </w:r>
            </w:hyperlink>
            <w:r w:rsidRPr="00122DE3">
              <w:rPr>
                <w:color w:val="0000FF"/>
              </w:rPr>
              <w:t xml:space="preserve"> </w:t>
            </w:r>
          </w:p>
          <w:p w:rsidR="00975B6B" w:rsidRPr="00E41C6B" w:rsidRDefault="00975B6B" w:rsidP="00975B6B">
            <w:pPr>
              <w:pStyle w:val="ListParagraph"/>
              <w:keepNext/>
              <w:keepLines/>
              <w:numPr>
                <w:ilvl w:val="0"/>
                <w:numId w:val="8"/>
              </w:numPr>
            </w:pPr>
            <w:r w:rsidRPr="006908E3">
              <w:rPr>
                <w:b/>
              </w:rPr>
              <w:t xml:space="preserve">Counseling Center, </w:t>
            </w:r>
            <w:hyperlink r:id="rId55" w:history="1">
              <w:r w:rsidRPr="006908E3">
                <w:rPr>
                  <w:rStyle w:val="Hyperlink"/>
                  <w:color w:val="0000FF"/>
                  <w:szCs w:val="24"/>
                </w:rPr>
                <w:t>http://www.gvsu.edu/counsel/</w:t>
              </w:r>
            </w:hyperlink>
          </w:p>
        </w:tc>
      </w:tr>
      <w:tr w:rsidR="00975B6B" w:rsidTr="00DB04DC">
        <w:trPr>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975B6B" w:rsidRDefault="00975B6B" w:rsidP="00975B6B">
            <w:pPr>
              <w:pStyle w:val="Heading3"/>
              <w:outlineLvl w:val="2"/>
            </w:pPr>
            <w:r>
              <w:t>Overseas Security Advisory Council (OSAC)</w:t>
            </w:r>
          </w:p>
        </w:tc>
        <w:tc>
          <w:tcPr>
            <w:tcW w:w="10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75B6B" w:rsidRDefault="00975B6B" w:rsidP="00975B6B">
            <w:pPr>
              <w:keepNext/>
              <w:keepLines/>
            </w:pPr>
            <w:r>
              <w:t xml:space="preserve">The U.S. Department of State created OSAC to promote cooperation between America’s private sector worldwide and the U.S. government on issues of security. Daily news can be found on this site, as well as country crime and safety reports.  </w:t>
            </w:r>
            <w:hyperlink r:id="rId56" w:history="1">
              <w:r w:rsidRPr="00276B2B">
                <w:rPr>
                  <w:rStyle w:val="Hyperlink"/>
                  <w:color w:val="0000FF"/>
                  <w:szCs w:val="24"/>
                </w:rPr>
                <w:t>https://www.osac.gov/</w:t>
              </w:r>
            </w:hyperlink>
          </w:p>
        </w:tc>
      </w:tr>
      <w:tr w:rsidR="00975B6B" w:rsidTr="00DB04DC">
        <w:trPr>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975B6B" w:rsidRDefault="00975B6B" w:rsidP="00975B6B">
            <w:pPr>
              <w:pStyle w:val="Heading3"/>
              <w:outlineLvl w:val="2"/>
            </w:pPr>
            <w:r>
              <w:t>Association for Safe International Road Travel (ASIRT)</w:t>
            </w:r>
          </w:p>
        </w:tc>
        <w:tc>
          <w:tcPr>
            <w:tcW w:w="10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75B6B" w:rsidRDefault="00975B6B" w:rsidP="00975B6B">
            <w:pPr>
              <w:keepNext/>
              <w:keepLines/>
            </w:pPr>
            <w:r>
              <w:t>ASIRT offers more than 100 country road travel reports with guides for travelers including information on potentially dangerous conditions, road conditions, common road practices, traffic laws and more. Country reports are available for a fee. Additionally, the website does offer helpful tips for travelers.</w:t>
            </w:r>
          </w:p>
          <w:p w:rsidR="00975B6B" w:rsidRDefault="00590633" w:rsidP="00975B6B">
            <w:pPr>
              <w:keepNext/>
              <w:keepLines/>
            </w:pPr>
            <w:hyperlink r:id="rId57" w:history="1">
              <w:r w:rsidR="00975B6B" w:rsidRPr="006637AB">
                <w:rPr>
                  <w:rStyle w:val="Hyperlink"/>
                  <w:color w:val="0000FF"/>
                  <w:szCs w:val="24"/>
                </w:rPr>
                <w:t>www.asirt.org</w:t>
              </w:r>
            </w:hyperlink>
          </w:p>
        </w:tc>
      </w:tr>
      <w:tr w:rsidR="00975B6B" w:rsidTr="00DB04DC">
        <w:trPr>
          <w:jc w:val="center"/>
        </w:trPr>
        <w:tc>
          <w:tcPr>
            <w:tcW w:w="7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975B6B" w:rsidRDefault="00975B6B" w:rsidP="00975B6B">
            <w:pPr>
              <w:pStyle w:val="Heading1"/>
              <w:outlineLvl w:val="0"/>
              <w:rPr>
                <w:sz w:val="22"/>
                <w:szCs w:val="22"/>
              </w:rPr>
            </w:pPr>
            <w:r>
              <w:rPr>
                <w:noProof/>
              </w:rPr>
              <mc:AlternateContent>
                <mc:Choice Requires="wps">
                  <w:drawing>
                    <wp:anchor distT="0" distB="0" distL="114300" distR="114300" simplePos="0" relativeHeight="251679744" behindDoc="0" locked="0" layoutInCell="1" allowOverlap="1" wp14:anchorId="5557A7B3" wp14:editId="1EC96402">
                      <wp:simplePos x="0" y="0"/>
                      <wp:positionH relativeFrom="column">
                        <wp:posOffset>4526280</wp:posOffset>
                      </wp:positionH>
                      <wp:positionV relativeFrom="line">
                        <wp:posOffset>38735</wp:posOffset>
                      </wp:positionV>
                      <wp:extent cx="160655" cy="765810"/>
                      <wp:effectExtent l="1905" t="635" r="8890" b="508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655" cy="765810"/>
                              </a:xfrm>
                              <a:prstGeom prst="leftBrace">
                                <a:avLst>
                                  <a:gd name="adj1" fmla="val 39723"/>
                                  <a:gd name="adj2" fmla="val 50000"/>
                                </a:avLst>
                              </a:prstGeom>
                              <a:solidFill>
                                <a:schemeClr val="accent5">
                                  <a:lumMod val="75000"/>
                                  <a:lumOff val="0"/>
                                </a:schemeClr>
                              </a:solidFill>
                              <a:ln>
                                <a:noFill/>
                              </a:ln>
                              <a:extLst>
                                <a:ext uri="{91240B29-F687-4F45-9708-019B960494DF}">
                                  <a14:hiddenLine xmlns:a14="http://schemas.microsoft.com/office/drawing/2010/main" w="508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C41DA" id="AutoShape 4" o:spid="_x0000_s1026" type="#_x0000_t87" style="position:absolute;margin-left:356.4pt;margin-top:3.05pt;width:12.65pt;height:60.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" filled="t" fillcolor="#31849b [2408]" stroked="f" strokeweight="4pt">
                      <w10:wrap anchory="line"/>
                    </v:shape>
                  </w:pict>
                </mc:Fallback>
              </mc:AlternateContent>
            </w:r>
            <w:r w:rsidRPr="000E766E">
              <w:rPr>
                <w:noProof/>
              </w:rPr>
              <w:drawing>
                <wp:inline distT="0" distB="0" distL="0" distR="0" wp14:anchorId="2F0E5C5F" wp14:editId="54FA7277">
                  <wp:extent cx="3829153" cy="757084"/>
                  <wp:effectExtent l="0" t="38100" r="19050" b="24130"/>
                  <wp:docPr id="2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8" r:lo="rId59" r:qs="rId60" r:cs="rId61"/>
                    </a:graphicData>
                  </a:graphic>
                </wp:inline>
              </w:drawing>
            </w:r>
          </w:p>
        </w:tc>
        <w:tc>
          <w:tcPr>
            <w:tcW w:w="74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975B6B" w:rsidRDefault="00975B6B" w:rsidP="00975B6B">
            <w:pPr>
              <w:keepNext/>
              <w:keepLines/>
            </w:pPr>
            <w:r w:rsidRPr="003F6ACB">
              <w:rPr>
                <w:u w:val="single"/>
              </w:rPr>
              <w:t>Attitude is EVERYTHING</w:t>
            </w:r>
            <w:r>
              <w:t>!</w:t>
            </w:r>
          </w:p>
          <w:p w:rsidR="00975B6B" w:rsidRDefault="00975B6B" w:rsidP="00975B6B">
            <w:pPr>
              <w:keepNext/>
              <w:keepLines/>
            </w:pPr>
            <w:r>
              <w:t xml:space="preserve">Please remember, you have applied to study abroad to experience something different from what you can get here at GVSU. </w:t>
            </w:r>
            <w:r w:rsidRPr="005937FB">
              <w:t>The most successful study abroad students are those who exercise flexibility and are open to change.</w:t>
            </w:r>
          </w:p>
        </w:tc>
      </w:tr>
      <w:tr w:rsidR="00975B6B" w:rsidTr="00DB04DC">
        <w:trPr>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975B6B" w:rsidRDefault="00975B6B" w:rsidP="00975B6B">
            <w:pPr>
              <w:pStyle w:val="Heading3"/>
              <w:outlineLvl w:val="2"/>
            </w:pPr>
            <w:r>
              <w:t>Culture guides</w:t>
            </w:r>
          </w:p>
        </w:tc>
        <w:tc>
          <w:tcPr>
            <w:tcW w:w="10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75B6B" w:rsidRDefault="00975B6B" w:rsidP="00975B6B">
            <w:pPr>
              <w:keepNext/>
              <w:keepLines/>
            </w:pPr>
            <w:r>
              <w:t xml:space="preserve">PIC offers a variety of country-specific resources that you can explore. Visit our website at: </w:t>
            </w:r>
          </w:p>
          <w:p w:rsidR="00975B6B" w:rsidRDefault="00590633" w:rsidP="00975B6B">
            <w:pPr>
              <w:keepNext/>
              <w:keepLines/>
            </w:pPr>
            <w:hyperlink r:id="rId63" w:history="1">
              <w:r w:rsidR="00975B6B" w:rsidRPr="005937FB">
                <w:rPr>
                  <w:rStyle w:val="Hyperlink"/>
                  <w:color w:val="0000FF"/>
                  <w:szCs w:val="24"/>
                </w:rPr>
                <w:t>http://gvsu.edu/studyabroad/additional-information-university-of-perugia-647.htm</w:t>
              </w:r>
            </w:hyperlink>
            <w:r w:rsidR="00975B6B" w:rsidRPr="005937FB">
              <w:rPr>
                <w:color w:val="0000FF"/>
              </w:rPr>
              <w:t xml:space="preserve"> </w:t>
            </w:r>
          </w:p>
        </w:tc>
      </w:tr>
      <w:tr w:rsidR="00975B6B" w:rsidTr="00DB04DC">
        <w:trPr>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975B6B" w:rsidRDefault="00975B6B" w:rsidP="00975B6B">
            <w:pPr>
              <w:pStyle w:val="Heading3"/>
              <w:outlineLvl w:val="2"/>
            </w:pPr>
            <w:r>
              <w:t>Returning home</w:t>
            </w:r>
          </w:p>
        </w:tc>
        <w:tc>
          <w:tcPr>
            <w:tcW w:w="10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75B6B" w:rsidRPr="00122DE3" w:rsidRDefault="00590633" w:rsidP="00975B6B">
            <w:pPr>
              <w:keepNext/>
              <w:keepLines/>
              <w:rPr>
                <w:color w:val="0000FF"/>
              </w:rPr>
            </w:pPr>
            <w:hyperlink r:id="rId64" w:history="1">
              <w:r w:rsidR="00975B6B" w:rsidRPr="00122DE3">
                <w:rPr>
                  <w:rStyle w:val="Hyperlink"/>
                  <w:color w:val="0000FF"/>
                  <w:szCs w:val="24"/>
                </w:rPr>
                <w:t>http://magazine.lifeafterstudyabroad.com/contents</w:t>
              </w:r>
            </w:hyperlink>
            <w:r w:rsidR="00975B6B" w:rsidRPr="00122DE3">
              <w:rPr>
                <w:color w:val="0000FF"/>
              </w:rPr>
              <w:t xml:space="preserve"> </w:t>
            </w:r>
          </w:p>
          <w:p w:rsidR="00975B6B" w:rsidRDefault="00975B6B" w:rsidP="00975B6B">
            <w:pPr>
              <w:keepNext/>
              <w:keepLines/>
            </w:pPr>
            <w:r>
              <w:t xml:space="preserve">Many students indicate that returning home from study abroad is far more of an adjustment than the initial adjustment to the host country. Students have a variety of experiences upon their return home. PIC offers a welcome back event that brings study abroad students together to share what they learned abroad, and to connect about the challenges of returning home after adapting to a different culture for many weeks or months. This event offers a career planning component to help you think about how to articulate to future employers what you learned through your experiences abroad and how this will help you in your career development. </w:t>
            </w:r>
          </w:p>
          <w:p w:rsidR="00975B6B" w:rsidRDefault="00975B6B" w:rsidP="00975B6B">
            <w:pPr>
              <w:keepNext/>
              <w:keepLines/>
            </w:pPr>
          </w:p>
          <w:p w:rsidR="00975B6B" w:rsidRDefault="00975B6B" w:rsidP="00975B6B">
            <w:pPr>
              <w:keepNext/>
              <w:keepLines/>
            </w:pPr>
            <w:r>
              <w:t>Visit the PIC website for information about adjusting to life back home after study abroad!</w:t>
            </w:r>
          </w:p>
        </w:tc>
      </w:tr>
    </w:tbl>
    <w:p w:rsidR="009932EE" w:rsidRDefault="009932EE" w:rsidP="00975B6B">
      <w:pPr>
        <w:keepNext/>
        <w:keepLines/>
      </w:pPr>
    </w:p>
    <w:sectPr w:rsidR="009932EE" w:rsidSect="00FA03D7">
      <w:pgSz w:w="15840" w:h="12240" w:orient="landscape"/>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4367B"/>
    <w:multiLevelType w:val="hybridMultilevel"/>
    <w:tmpl w:val="75827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87315A"/>
    <w:multiLevelType w:val="hybridMultilevel"/>
    <w:tmpl w:val="08642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BA33FC"/>
    <w:multiLevelType w:val="hybridMultilevel"/>
    <w:tmpl w:val="7902C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29321A"/>
    <w:multiLevelType w:val="hybridMultilevel"/>
    <w:tmpl w:val="D0A28456"/>
    <w:lvl w:ilvl="0" w:tplc="1C7E7A8C">
      <w:start w:val="1"/>
      <w:numFmt w:val="bullet"/>
      <w:lvlText w:val="□"/>
      <w:lvlJc w:val="left"/>
      <w:pPr>
        <w:ind w:left="720" w:hanging="360"/>
      </w:pPr>
      <w:rPr>
        <w:rFonts w:ascii="Segoe UI Symbol" w:hAnsi="Segoe UI 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1953DF"/>
    <w:multiLevelType w:val="hybridMultilevel"/>
    <w:tmpl w:val="FAF88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740FE0"/>
    <w:multiLevelType w:val="hybridMultilevel"/>
    <w:tmpl w:val="5F0490AA"/>
    <w:lvl w:ilvl="0" w:tplc="1C7E7A8C">
      <w:start w:val="1"/>
      <w:numFmt w:val="bullet"/>
      <w:lvlText w:val="□"/>
      <w:lvlJc w:val="left"/>
      <w:pPr>
        <w:ind w:left="720" w:hanging="360"/>
      </w:pPr>
      <w:rPr>
        <w:rFonts w:ascii="Segoe UI Symbol" w:hAnsi="Segoe UI 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5E3965"/>
    <w:multiLevelType w:val="hybridMultilevel"/>
    <w:tmpl w:val="2AB85E7E"/>
    <w:lvl w:ilvl="0" w:tplc="1C7E7A8C">
      <w:start w:val="1"/>
      <w:numFmt w:val="bullet"/>
      <w:lvlText w:val="□"/>
      <w:lvlJc w:val="left"/>
      <w:pPr>
        <w:ind w:left="720" w:hanging="360"/>
      </w:pPr>
      <w:rPr>
        <w:rFonts w:ascii="Segoe UI Symbol" w:hAnsi="Segoe UI 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4D74C7"/>
    <w:multiLevelType w:val="hybridMultilevel"/>
    <w:tmpl w:val="8020C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3600D3"/>
    <w:multiLevelType w:val="hybridMultilevel"/>
    <w:tmpl w:val="963ACA3A"/>
    <w:lvl w:ilvl="0" w:tplc="B8F0466E">
      <w:start w:val="1"/>
      <w:numFmt w:val="bullet"/>
      <w:pStyle w:val="Heading3"/>
      <w:lvlText w:val=""/>
      <w:lvlJc w:val="left"/>
      <w:pPr>
        <w:ind w:left="1080" w:hanging="360"/>
      </w:pPr>
      <w:rPr>
        <w:rFonts w:ascii="Wingdings" w:hAnsi="Wingdings" w:hint="default"/>
        <w:b/>
        <w:i w:val="0"/>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CDF5005"/>
    <w:multiLevelType w:val="hybridMultilevel"/>
    <w:tmpl w:val="4EE6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9"/>
  </w:num>
  <w:num w:numId="6">
    <w:abstractNumId w:val="6"/>
  </w:num>
  <w:num w:numId="7">
    <w:abstractNumId w:val="3"/>
  </w:num>
  <w:num w:numId="8">
    <w:abstractNumId w:val="4"/>
  </w:num>
  <w:num w:numId="9">
    <w:abstractNumId w:val="7"/>
  </w:num>
  <w:num w:numId="1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485"/>
    <w:rsid w:val="000159FA"/>
    <w:rsid w:val="00020C97"/>
    <w:rsid w:val="0002452A"/>
    <w:rsid w:val="000309AD"/>
    <w:rsid w:val="000410CD"/>
    <w:rsid w:val="00046170"/>
    <w:rsid w:val="0005234E"/>
    <w:rsid w:val="000561CC"/>
    <w:rsid w:val="00062E53"/>
    <w:rsid w:val="000803A0"/>
    <w:rsid w:val="00080F9E"/>
    <w:rsid w:val="0008648D"/>
    <w:rsid w:val="000A768A"/>
    <w:rsid w:val="000D09F7"/>
    <w:rsid w:val="000D3BD5"/>
    <w:rsid w:val="000D3F06"/>
    <w:rsid w:val="000E766E"/>
    <w:rsid w:val="0010067C"/>
    <w:rsid w:val="00116E1B"/>
    <w:rsid w:val="00123B1A"/>
    <w:rsid w:val="001331DA"/>
    <w:rsid w:val="00164484"/>
    <w:rsid w:val="001A4E38"/>
    <w:rsid w:val="001C6FB5"/>
    <w:rsid w:val="001D7A2F"/>
    <w:rsid w:val="00214C3C"/>
    <w:rsid w:val="0023256C"/>
    <w:rsid w:val="00233A73"/>
    <w:rsid w:val="00246F36"/>
    <w:rsid w:val="00252F44"/>
    <w:rsid w:val="00265CB0"/>
    <w:rsid w:val="00283764"/>
    <w:rsid w:val="00292CCA"/>
    <w:rsid w:val="002A30DE"/>
    <w:rsid w:val="002A4829"/>
    <w:rsid w:val="002C5252"/>
    <w:rsid w:val="002C74A0"/>
    <w:rsid w:val="002D38F0"/>
    <w:rsid w:val="002E6165"/>
    <w:rsid w:val="002F7A7C"/>
    <w:rsid w:val="00306908"/>
    <w:rsid w:val="00316C5D"/>
    <w:rsid w:val="00322255"/>
    <w:rsid w:val="0032766C"/>
    <w:rsid w:val="00332025"/>
    <w:rsid w:val="003321DE"/>
    <w:rsid w:val="0034039E"/>
    <w:rsid w:val="0034735F"/>
    <w:rsid w:val="00367C2C"/>
    <w:rsid w:val="003715D5"/>
    <w:rsid w:val="003729B1"/>
    <w:rsid w:val="00372B30"/>
    <w:rsid w:val="00375944"/>
    <w:rsid w:val="003867C2"/>
    <w:rsid w:val="00390BD4"/>
    <w:rsid w:val="00392543"/>
    <w:rsid w:val="003963E4"/>
    <w:rsid w:val="003B64F1"/>
    <w:rsid w:val="003B6CC5"/>
    <w:rsid w:val="003C283A"/>
    <w:rsid w:val="003D3AEA"/>
    <w:rsid w:val="003D3CAD"/>
    <w:rsid w:val="00403FAD"/>
    <w:rsid w:val="00405C13"/>
    <w:rsid w:val="00410463"/>
    <w:rsid w:val="004425E2"/>
    <w:rsid w:val="0046388C"/>
    <w:rsid w:val="00494882"/>
    <w:rsid w:val="004A3F6A"/>
    <w:rsid w:val="004B203F"/>
    <w:rsid w:val="004B4F41"/>
    <w:rsid w:val="004D1D33"/>
    <w:rsid w:val="004E05EF"/>
    <w:rsid w:val="004E3ED0"/>
    <w:rsid w:val="00507806"/>
    <w:rsid w:val="005418C2"/>
    <w:rsid w:val="005517A2"/>
    <w:rsid w:val="005660C7"/>
    <w:rsid w:val="005828C2"/>
    <w:rsid w:val="00590633"/>
    <w:rsid w:val="005937FB"/>
    <w:rsid w:val="005A5440"/>
    <w:rsid w:val="005A7615"/>
    <w:rsid w:val="005B0C2E"/>
    <w:rsid w:val="005D10FF"/>
    <w:rsid w:val="005D1D74"/>
    <w:rsid w:val="005D2D1D"/>
    <w:rsid w:val="005D3CCA"/>
    <w:rsid w:val="005E338E"/>
    <w:rsid w:val="005E468A"/>
    <w:rsid w:val="005F1651"/>
    <w:rsid w:val="005F4D81"/>
    <w:rsid w:val="005F7ADC"/>
    <w:rsid w:val="006202F2"/>
    <w:rsid w:val="00630D53"/>
    <w:rsid w:val="00636275"/>
    <w:rsid w:val="00641361"/>
    <w:rsid w:val="00642398"/>
    <w:rsid w:val="00652DAF"/>
    <w:rsid w:val="006561C5"/>
    <w:rsid w:val="00663A3A"/>
    <w:rsid w:val="00687DA1"/>
    <w:rsid w:val="006908E3"/>
    <w:rsid w:val="006915B9"/>
    <w:rsid w:val="006D45BB"/>
    <w:rsid w:val="006D7922"/>
    <w:rsid w:val="006F54B3"/>
    <w:rsid w:val="00705A51"/>
    <w:rsid w:val="00706384"/>
    <w:rsid w:val="00714D98"/>
    <w:rsid w:val="00726DEF"/>
    <w:rsid w:val="00731CC5"/>
    <w:rsid w:val="00756351"/>
    <w:rsid w:val="0076063A"/>
    <w:rsid w:val="00764179"/>
    <w:rsid w:val="00767485"/>
    <w:rsid w:val="0077499F"/>
    <w:rsid w:val="0078296F"/>
    <w:rsid w:val="007876E4"/>
    <w:rsid w:val="007B017B"/>
    <w:rsid w:val="007B07DA"/>
    <w:rsid w:val="007C0ABA"/>
    <w:rsid w:val="007C7CE9"/>
    <w:rsid w:val="007D12A8"/>
    <w:rsid w:val="007F65CB"/>
    <w:rsid w:val="00830010"/>
    <w:rsid w:val="00835D56"/>
    <w:rsid w:val="0083778A"/>
    <w:rsid w:val="00855111"/>
    <w:rsid w:val="00876C8B"/>
    <w:rsid w:val="008902F1"/>
    <w:rsid w:val="0089500C"/>
    <w:rsid w:val="008A26D8"/>
    <w:rsid w:val="008A3E15"/>
    <w:rsid w:val="008B331E"/>
    <w:rsid w:val="008C74CE"/>
    <w:rsid w:val="008C7799"/>
    <w:rsid w:val="00911F17"/>
    <w:rsid w:val="009259D8"/>
    <w:rsid w:val="00935416"/>
    <w:rsid w:val="00947B77"/>
    <w:rsid w:val="00960E82"/>
    <w:rsid w:val="0096472F"/>
    <w:rsid w:val="0096658A"/>
    <w:rsid w:val="00970F00"/>
    <w:rsid w:val="00975B6B"/>
    <w:rsid w:val="009932EE"/>
    <w:rsid w:val="009937B2"/>
    <w:rsid w:val="00994AAF"/>
    <w:rsid w:val="0099652D"/>
    <w:rsid w:val="009B03FB"/>
    <w:rsid w:val="009B2663"/>
    <w:rsid w:val="009B411F"/>
    <w:rsid w:val="009C6BE6"/>
    <w:rsid w:val="009D2287"/>
    <w:rsid w:val="009D6D04"/>
    <w:rsid w:val="00A13C8F"/>
    <w:rsid w:val="00A24DA0"/>
    <w:rsid w:val="00A33572"/>
    <w:rsid w:val="00A469C2"/>
    <w:rsid w:val="00A61DEC"/>
    <w:rsid w:val="00A816D0"/>
    <w:rsid w:val="00A87635"/>
    <w:rsid w:val="00A963B7"/>
    <w:rsid w:val="00A97916"/>
    <w:rsid w:val="00A97AA6"/>
    <w:rsid w:val="00AA1CC8"/>
    <w:rsid w:val="00AA2B79"/>
    <w:rsid w:val="00AB67DC"/>
    <w:rsid w:val="00AE015E"/>
    <w:rsid w:val="00AE4492"/>
    <w:rsid w:val="00AE44F2"/>
    <w:rsid w:val="00AE7EA7"/>
    <w:rsid w:val="00AF5DEA"/>
    <w:rsid w:val="00AF70F9"/>
    <w:rsid w:val="00B001D8"/>
    <w:rsid w:val="00B012E5"/>
    <w:rsid w:val="00B21236"/>
    <w:rsid w:val="00B326DD"/>
    <w:rsid w:val="00B41C9A"/>
    <w:rsid w:val="00B50C9A"/>
    <w:rsid w:val="00B54BEF"/>
    <w:rsid w:val="00B62530"/>
    <w:rsid w:val="00B6504C"/>
    <w:rsid w:val="00B6788F"/>
    <w:rsid w:val="00B73411"/>
    <w:rsid w:val="00B77622"/>
    <w:rsid w:val="00B8784A"/>
    <w:rsid w:val="00BA1840"/>
    <w:rsid w:val="00BB713B"/>
    <w:rsid w:val="00BD3F2F"/>
    <w:rsid w:val="00BD4FF9"/>
    <w:rsid w:val="00BD56FF"/>
    <w:rsid w:val="00C35EC0"/>
    <w:rsid w:val="00C422D9"/>
    <w:rsid w:val="00C46C1C"/>
    <w:rsid w:val="00CA2FDF"/>
    <w:rsid w:val="00CB05B6"/>
    <w:rsid w:val="00CB55CF"/>
    <w:rsid w:val="00CC4250"/>
    <w:rsid w:val="00CD17FF"/>
    <w:rsid w:val="00CD3C1F"/>
    <w:rsid w:val="00CE1431"/>
    <w:rsid w:val="00D00F38"/>
    <w:rsid w:val="00D061E9"/>
    <w:rsid w:val="00D145F1"/>
    <w:rsid w:val="00D23A01"/>
    <w:rsid w:val="00D24C02"/>
    <w:rsid w:val="00D27974"/>
    <w:rsid w:val="00D32E5A"/>
    <w:rsid w:val="00D330EF"/>
    <w:rsid w:val="00D61EAD"/>
    <w:rsid w:val="00D74E0F"/>
    <w:rsid w:val="00D85749"/>
    <w:rsid w:val="00D90226"/>
    <w:rsid w:val="00D92A18"/>
    <w:rsid w:val="00D938E4"/>
    <w:rsid w:val="00D95635"/>
    <w:rsid w:val="00DA3E54"/>
    <w:rsid w:val="00DA4FAE"/>
    <w:rsid w:val="00DB04DC"/>
    <w:rsid w:val="00DC5EF2"/>
    <w:rsid w:val="00DE5BD6"/>
    <w:rsid w:val="00DF475E"/>
    <w:rsid w:val="00DF4847"/>
    <w:rsid w:val="00E171CD"/>
    <w:rsid w:val="00E41C6B"/>
    <w:rsid w:val="00E708D3"/>
    <w:rsid w:val="00E70C18"/>
    <w:rsid w:val="00E73307"/>
    <w:rsid w:val="00E811EE"/>
    <w:rsid w:val="00E90DA5"/>
    <w:rsid w:val="00E90EE0"/>
    <w:rsid w:val="00E91625"/>
    <w:rsid w:val="00E91718"/>
    <w:rsid w:val="00E96FB8"/>
    <w:rsid w:val="00EA63B0"/>
    <w:rsid w:val="00ED117B"/>
    <w:rsid w:val="00ED63B4"/>
    <w:rsid w:val="00ED650E"/>
    <w:rsid w:val="00EE2B37"/>
    <w:rsid w:val="00EE6616"/>
    <w:rsid w:val="00EF2AB8"/>
    <w:rsid w:val="00EF3B3C"/>
    <w:rsid w:val="00F13568"/>
    <w:rsid w:val="00F15497"/>
    <w:rsid w:val="00F33BD3"/>
    <w:rsid w:val="00F35032"/>
    <w:rsid w:val="00F37D62"/>
    <w:rsid w:val="00F422AF"/>
    <w:rsid w:val="00F43890"/>
    <w:rsid w:val="00F44AE5"/>
    <w:rsid w:val="00F452AF"/>
    <w:rsid w:val="00F65E3E"/>
    <w:rsid w:val="00F70962"/>
    <w:rsid w:val="00F70FFF"/>
    <w:rsid w:val="00F76DEF"/>
    <w:rsid w:val="00F91789"/>
    <w:rsid w:val="00FA03D7"/>
    <w:rsid w:val="00FA788A"/>
    <w:rsid w:val="00FC0FBB"/>
    <w:rsid w:val="00FD392A"/>
    <w:rsid w:val="00FE287B"/>
    <w:rsid w:val="00FF44C4"/>
    <w:rsid w:val="00FF4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8897DC-BA9D-4100-ABAC-753C3DE7B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440"/>
    <w:pPr>
      <w:spacing w:after="120" w:line="240" w:lineRule="auto"/>
    </w:pPr>
    <w:rPr>
      <w:rFonts w:eastAsia="Times New Roman" w:cs="Times New Roman"/>
      <w:szCs w:val="24"/>
    </w:rPr>
  </w:style>
  <w:style w:type="paragraph" w:styleId="Heading1">
    <w:name w:val="heading 1"/>
    <w:basedOn w:val="Normal"/>
    <w:next w:val="Normal"/>
    <w:link w:val="Heading1Char"/>
    <w:uiPriority w:val="9"/>
    <w:qFormat/>
    <w:rsid w:val="005D2D1D"/>
    <w:pPr>
      <w:keepNext/>
      <w:keepLines/>
      <w:spacing w:before="160" w:after="200"/>
      <w:outlineLvl w:val="0"/>
    </w:pPr>
    <w:rPr>
      <w:rFonts w:asciiTheme="majorHAnsi" w:eastAsiaTheme="majorEastAsia" w:hAnsiTheme="majorHAnsi" w:cstheme="majorBidi"/>
      <w:b/>
      <w:bCs/>
      <w:color w:val="5F497A" w:themeColor="accent4" w:themeShade="BF"/>
      <w:sz w:val="48"/>
      <w:szCs w:val="28"/>
    </w:rPr>
  </w:style>
  <w:style w:type="paragraph" w:styleId="Heading2">
    <w:name w:val="heading 2"/>
    <w:basedOn w:val="Normal"/>
    <w:next w:val="Normal"/>
    <w:link w:val="Heading2Char"/>
    <w:uiPriority w:val="9"/>
    <w:unhideWhenUsed/>
    <w:qFormat/>
    <w:rsid w:val="0032766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3B6CC5"/>
    <w:pPr>
      <w:keepNext/>
      <w:keepLines/>
      <w:numPr>
        <w:numId w:val="4"/>
      </w:numPr>
      <w:outlineLvl w:val="2"/>
    </w:pPr>
    <w:rPr>
      <w:rFonts w:ascii="Calibri" w:eastAsiaTheme="majorEastAsia" w:hAnsi="Calibri" w:cstheme="majorBidi"/>
      <w:bCs/>
      <w:color w:val="003399"/>
      <w:szCs w:val="22"/>
    </w:rPr>
  </w:style>
  <w:style w:type="paragraph" w:styleId="Heading4">
    <w:name w:val="heading 4"/>
    <w:basedOn w:val="Normal"/>
    <w:next w:val="Normal"/>
    <w:link w:val="Heading4Char"/>
    <w:uiPriority w:val="9"/>
    <w:unhideWhenUsed/>
    <w:qFormat/>
    <w:rsid w:val="005D10F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2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D2D1D"/>
    <w:rPr>
      <w:rFonts w:asciiTheme="majorHAnsi" w:eastAsiaTheme="majorEastAsia" w:hAnsiTheme="majorHAnsi" w:cstheme="majorBidi"/>
      <w:b/>
      <w:bCs/>
      <w:color w:val="5F497A" w:themeColor="accent4" w:themeShade="BF"/>
      <w:sz w:val="48"/>
      <w:szCs w:val="28"/>
    </w:rPr>
  </w:style>
  <w:style w:type="character" w:customStyle="1" w:styleId="Heading2Char">
    <w:name w:val="Heading 2 Char"/>
    <w:basedOn w:val="DefaultParagraphFont"/>
    <w:link w:val="Heading2"/>
    <w:uiPriority w:val="9"/>
    <w:rsid w:val="0032766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B6CC5"/>
    <w:rPr>
      <w:rFonts w:ascii="Calibri" w:eastAsiaTheme="majorEastAsia" w:hAnsi="Calibri" w:cstheme="majorBidi"/>
      <w:bCs/>
      <w:color w:val="003399"/>
    </w:rPr>
  </w:style>
  <w:style w:type="paragraph" w:styleId="BalloonText">
    <w:name w:val="Balloon Text"/>
    <w:basedOn w:val="Normal"/>
    <w:link w:val="BalloonTextChar"/>
    <w:uiPriority w:val="99"/>
    <w:semiHidden/>
    <w:unhideWhenUsed/>
    <w:rsid w:val="00372B3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B30"/>
    <w:rPr>
      <w:rFonts w:ascii="Tahoma" w:eastAsia="Times New Roman" w:hAnsi="Tahoma" w:cs="Tahoma"/>
      <w:sz w:val="16"/>
      <w:szCs w:val="16"/>
    </w:rPr>
  </w:style>
  <w:style w:type="paragraph" w:styleId="ListParagraph">
    <w:name w:val="List Paragraph"/>
    <w:basedOn w:val="Normal"/>
    <w:uiPriority w:val="34"/>
    <w:qFormat/>
    <w:rsid w:val="00164484"/>
    <w:pPr>
      <w:ind w:left="720"/>
      <w:contextualSpacing/>
    </w:pPr>
    <w:rPr>
      <w:rFonts w:ascii="Calibri" w:hAnsi="Calibri"/>
    </w:rPr>
  </w:style>
  <w:style w:type="character" w:customStyle="1" w:styleId="Heading4Char">
    <w:name w:val="Heading 4 Char"/>
    <w:basedOn w:val="DefaultParagraphFont"/>
    <w:link w:val="Heading4"/>
    <w:uiPriority w:val="9"/>
    <w:rsid w:val="005D10FF"/>
    <w:rPr>
      <w:rFonts w:asciiTheme="majorHAnsi" w:eastAsiaTheme="majorEastAsia" w:hAnsiTheme="majorHAnsi" w:cstheme="majorBidi"/>
      <w:b/>
      <w:bCs/>
      <w:i/>
      <w:iCs/>
      <w:color w:val="4F81BD" w:themeColor="accent1"/>
      <w:sz w:val="24"/>
      <w:szCs w:val="24"/>
    </w:rPr>
  </w:style>
  <w:style w:type="character" w:styleId="Hyperlink">
    <w:name w:val="Hyperlink"/>
    <w:uiPriority w:val="99"/>
    <w:rsid w:val="005A5440"/>
    <w:rPr>
      <w:color w:val="4F81BD" w:themeColor="accent1"/>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58761">
      <w:bodyDiv w:val="1"/>
      <w:marLeft w:val="0"/>
      <w:marRight w:val="0"/>
      <w:marTop w:val="0"/>
      <w:marBottom w:val="0"/>
      <w:divBdr>
        <w:top w:val="none" w:sz="0" w:space="0" w:color="auto"/>
        <w:left w:val="none" w:sz="0" w:space="0" w:color="auto"/>
        <w:bottom w:val="none" w:sz="0" w:space="0" w:color="auto"/>
        <w:right w:val="none" w:sz="0" w:space="0" w:color="auto"/>
      </w:divBdr>
    </w:div>
    <w:div w:id="104093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tudyabroad@gvsu.edu" TargetMode="External"/><Relationship Id="rId18" Type="http://schemas.openxmlformats.org/officeDocument/2006/relationships/hyperlink" Target="http://www.gvsu.edu/studyabroad/partnership-academics-517.htm" TargetMode="External"/><Relationship Id="rId26" Type="http://schemas.openxmlformats.org/officeDocument/2006/relationships/hyperlink" Target="http://gvsu.edu/studyabroad/additional-information-university-of-perugia-647.htm" TargetMode="External"/><Relationship Id="rId39" Type="http://schemas.openxmlformats.org/officeDocument/2006/relationships/hyperlink" Target="http://www.gvsu.edu/studyabroad" TargetMode="External"/><Relationship Id="rId21" Type="http://schemas.openxmlformats.org/officeDocument/2006/relationships/diagramLayout" Target="diagrams/layout2.xml"/><Relationship Id="rId34" Type="http://schemas.openxmlformats.org/officeDocument/2006/relationships/diagramData" Target="diagrams/data3.xml"/><Relationship Id="rId42" Type="http://schemas.openxmlformats.org/officeDocument/2006/relationships/hyperlink" Target="http://www.unipg.it/en/home/maps-and-directions" TargetMode="External"/><Relationship Id="rId47" Type="http://schemas.openxmlformats.org/officeDocument/2006/relationships/diagramData" Target="diagrams/data4.xml"/><Relationship Id="rId50" Type="http://schemas.openxmlformats.org/officeDocument/2006/relationships/diagramColors" Target="diagrams/colors4.xml"/><Relationship Id="rId55" Type="http://schemas.openxmlformats.org/officeDocument/2006/relationships/hyperlink" Target="http://www.gvsu.edu/counsel/" TargetMode="External"/><Relationship Id="rId63" Type="http://schemas.openxmlformats.org/officeDocument/2006/relationships/hyperlink" Target="http://gvsu.edu/studyabroad/additional-information-university-of-perugia-647.htm" TargetMode="External"/><Relationship Id="rId7" Type="http://schemas.openxmlformats.org/officeDocument/2006/relationships/diagramData" Target="diagrams/data1.xml"/><Relationship Id="rId2" Type="http://schemas.openxmlformats.org/officeDocument/2006/relationships/customXml" Target="../customXml/item2.xml"/><Relationship Id="rId16" Type="http://schemas.openxmlformats.org/officeDocument/2006/relationships/hyperlink" Target="mailto:bordac@gvsu.edu" TargetMode="External"/><Relationship Id="rId20" Type="http://schemas.openxmlformats.org/officeDocument/2006/relationships/diagramData" Target="diagrams/data2.xml"/><Relationship Id="rId29" Type="http://schemas.openxmlformats.org/officeDocument/2006/relationships/hyperlink" Target="https://www.unistrapg.it/en/campus-life/services/accomodation" TargetMode="External"/><Relationship Id="rId41" Type="http://schemas.openxmlformats.org/officeDocument/2006/relationships/hyperlink" Target="http://www.consdetroit.esteri.it/Consolato_Detroit/Menu/I_Servizi/Per_chi_si_reca_in_italia/" TargetMode="External"/><Relationship Id="rId54" Type="http://schemas.openxmlformats.org/officeDocument/2006/relationships/hyperlink" Target="http://www.gvsu.edu/women_cen/" TargetMode="External"/><Relationship Id="rId62" Type="http://schemas.microsoft.com/office/2007/relationships/diagramDrawing" Target="diagrams/drawing5.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diagramDrawing" Target="diagrams/drawing1.xml"/><Relationship Id="rId24" Type="http://schemas.microsoft.com/office/2007/relationships/diagramDrawing" Target="diagrams/drawing2.xml"/><Relationship Id="rId32" Type="http://schemas.openxmlformats.org/officeDocument/2006/relationships/hyperlink" Target="mailto:uri@unipg.it" TargetMode="External"/><Relationship Id="rId37" Type="http://schemas.openxmlformats.org/officeDocument/2006/relationships/diagramColors" Target="diagrams/colors3.xml"/><Relationship Id="rId40" Type="http://schemas.openxmlformats.org/officeDocument/2006/relationships/hyperlink" Target="http://www.consdetroit.esteri.it/Consolato_Detroit" TargetMode="External"/><Relationship Id="rId45" Type="http://schemas.openxmlformats.org/officeDocument/2006/relationships/hyperlink" Target="http://travel.state.gov" TargetMode="External"/><Relationship Id="rId53" Type="http://schemas.openxmlformats.org/officeDocument/2006/relationships/hyperlink" Target="mailto:hambletr@gvsu.edu" TargetMode="External"/><Relationship Id="rId58" Type="http://schemas.openxmlformats.org/officeDocument/2006/relationships/diagramData" Target="diagrams/data5.xm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hambletr@gvsu.edu" TargetMode="External"/><Relationship Id="rId23" Type="http://schemas.openxmlformats.org/officeDocument/2006/relationships/diagramColors" Target="diagrams/colors2.xml"/><Relationship Id="rId28" Type="http://schemas.openxmlformats.org/officeDocument/2006/relationships/hyperlink" Target="http://www.cercalloggio-umbria.gov.it" TargetMode="External"/><Relationship Id="rId36" Type="http://schemas.openxmlformats.org/officeDocument/2006/relationships/diagramQuickStyle" Target="diagrams/quickStyle3.xml"/><Relationship Id="rId49" Type="http://schemas.openxmlformats.org/officeDocument/2006/relationships/diagramQuickStyle" Target="diagrams/quickStyle4.xml"/><Relationship Id="rId57" Type="http://schemas.openxmlformats.org/officeDocument/2006/relationships/hyperlink" Target="http://www.asirt.org" TargetMode="External"/><Relationship Id="rId61" Type="http://schemas.openxmlformats.org/officeDocument/2006/relationships/diagramColors" Target="diagrams/colors5.xml"/><Relationship Id="rId10" Type="http://schemas.openxmlformats.org/officeDocument/2006/relationships/diagramColors" Target="diagrams/colors1.xml"/><Relationship Id="rId19" Type="http://schemas.openxmlformats.org/officeDocument/2006/relationships/hyperlink" Target="http://www.gvsu.edu/studyabroad" TargetMode="External"/><Relationship Id="rId31" Type="http://schemas.openxmlformats.org/officeDocument/2006/relationships/hyperlink" Target="mailto:filippo.capruzzi@unistrapg.it" TargetMode="External"/><Relationship Id="rId44" Type="http://schemas.openxmlformats.org/officeDocument/2006/relationships/hyperlink" Target="http://www.who.org" TargetMode="External"/><Relationship Id="rId52" Type="http://schemas.openxmlformats.org/officeDocument/2006/relationships/hyperlink" Target="http://www.gvsu.edu/studyabroad/health-safety-538.htm" TargetMode="External"/><Relationship Id="rId60" Type="http://schemas.openxmlformats.org/officeDocument/2006/relationships/diagramQuickStyle" Target="diagrams/quickStyle5.xml"/><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diagramQuickStyle" Target="diagrams/quickStyle1.xml"/><Relationship Id="rId14" Type="http://schemas.openxmlformats.org/officeDocument/2006/relationships/hyperlink" Target="mailto:myersmea@gvsu.edu" TargetMode="External"/><Relationship Id="rId22" Type="http://schemas.openxmlformats.org/officeDocument/2006/relationships/diagramQuickStyle" Target="diagrams/quickStyle2.xml"/><Relationship Id="rId27" Type="http://schemas.openxmlformats.org/officeDocument/2006/relationships/hyperlink" Target="http://gvsu.edu/studyabroad/additional-information-university-of-perugia-647.htm" TargetMode="External"/><Relationship Id="rId30" Type="http://schemas.openxmlformats.org/officeDocument/2006/relationships/hyperlink" Target="mailto:relazioni.internazionali@unistrapg.it" TargetMode="External"/><Relationship Id="rId35" Type="http://schemas.openxmlformats.org/officeDocument/2006/relationships/diagramLayout" Target="diagrams/layout3.xml"/><Relationship Id="rId43" Type="http://schemas.openxmlformats.org/officeDocument/2006/relationships/hyperlink" Target="http://www.cdc.gov" TargetMode="External"/><Relationship Id="rId48" Type="http://schemas.openxmlformats.org/officeDocument/2006/relationships/diagramLayout" Target="diagrams/layout4.xml"/><Relationship Id="rId56" Type="http://schemas.openxmlformats.org/officeDocument/2006/relationships/hyperlink" Target="https://www.osac.gov/" TargetMode="External"/><Relationship Id="rId64" Type="http://schemas.openxmlformats.org/officeDocument/2006/relationships/hyperlink" Target="http://magazine.lifeafterstudyabroad.com/contents" TargetMode="External"/><Relationship Id="rId8" Type="http://schemas.openxmlformats.org/officeDocument/2006/relationships/diagramLayout" Target="diagrams/layout1.xml"/><Relationship Id="rId51" Type="http://schemas.microsoft.com/office/2007/relationships/diagramDrawing" Target="diagrams/drawing4.xml"/><Relationship Id="rId3" Type="http://schemas.openxmlformats.org/officeDocument/2006/relationships/numbering" Target="numbering.xml"/><Relationship Id="rId12" Type="http://schemas.openxmlformats.org/officeDocument/2006/relationships/hyperlink" Target="http://www.gvsu.edu/oasis" TargetMode="External"/><Relationship Id="rId17" Type="http://schemas.openxmlformats.org/officeDocument/2006/relationships/hyperlink" Target="http://www.gvsu.edu/studyabroad" TargetMode="External"/><Relationship Id="rId25" Type="http://schemas.openxmlformats.org/officeDocument/2006/relationships/hyperlink" Target="https://www.unistrapg.it/it/area-internazionale/studenti-internazionali/mobilit%C3%A0-extra-erasmus-incoming-students" TargetMode="External"/><Relationship Id="rId33" Type="http://schemas.openxmlformats.org/officeDocument/2006/relationships/hyperlink" Target="mailto:relint@unipg.it" TargetMode="External"/><Relationship Id="rId38" Type="http://schemas.microsoft.com/office/2007/relationships/diagramDrawing" Target="diagrams/drawing3.xml"/><Relationship Id="rId46" Type="http://schemas.openxmlformats.org/officeDocument/2006/relationships/hyperlink" Target="http://www.miusa.org/" TargetMode="External"/><Relationship Id="rId59" Type="http://schemas.openxmlformats.org/officeDocument/2006/relationships/diagramLayout" Target="diagrams/layout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mbletr.OFFICE\AppData\Roaming\Microsoft\Templates\ProjectServerQRGforManagers.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23C6EF4-2B1E-47D1-8A4A-8945F3B5F5EA}"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7283702F-48C1-4F02-BCD7-97F1CFD2F139}">
      <dgm:prSet phldrT="[Text]" custT="1"/>
      <dgm: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effectLst>
          <a:innerShdw blurRad="431800" dist="127000" dir="16200000">
            <a:prstClr val="black">
              <a:alpha val="88000"/>
            </a:prstClr>
          </a:innerShdw>
        </a:effectLst>
      </dgm:spPr>
      <dgm:t>
        <a:bodyPr/>
        <a:lstStyle/>
        <a:p>
          <a:pPr algn="ctr"/>
          <a:r>
            <a:rPr lang="en-US" sz="4000" baseline="0">
              <a:solidFill>
                <a:schemeClr val="accent3"/>
              </a:solidFill>
            </a:rPr>
            <a:t>1</a:t>
          </a:r>
          <a:r>
            <a:rPr lang="en-US" sz="2400"/>
            <a:t>  Home School Approval          </a:t>
          </a:r>
        </a:p>
      </dgm:t>
    </dgm:pt>
    <dgm:pt modelId="{A2916807-B018-41B0-B213-77CC733CCD5F}" type="parTrans" cxnId="{412D0B79-9607-4702-B6A6-9FEAE3469552}">
      <dgm:prSet/>
      <dgm:spPr/>
      <dgm:t>
        <a:bodyPr/>
        <a:lstStyle/>
        <a:p>
          <a:endParaRPr lang="en-US"/>
        </a:p>
      </dgm:t>
    </dgm:pt>
    <dgm:pt modelId="{4F77C454-F2DC-4F3F-B5A2-FD5C2C78E025}" type="sibTrans" cxnId="{412D0B79-9607-4702-B6A6-9FEAE3469552}">
      <dgm:prSet/>
      <dgm:spPr/>
      <dgm:t>
        <a:bodyPr/>
        <a:lstStyle/>
        <a:p>
          <a:endParaRPr lang="en-US"/>
        </a:p>
      </dgm:t>
    </dgm:pt>
    <dgm:pt modelId="{D50AEC2C-529B-4774-8BF3-BEF5B7E92413}" type="pres">
      <dgm:prSet presAssocID="{623C6EF4-2B1E-47D1-8A4A-8945F3B5F5EA}" presName="linear" presStyleCnt="0">
        <dgm:presLayoutVars>
          <dgm:animLvl val="lvl"/>
          <dgm:resizeHandles val="exact"/>
        </dgm:presLayoutVars>
      </dgm:prSet>
      <dgm:spPr/>
      <dgm:t>
        <a:bodyPr/>
        <a:lstStyle/>
        <a:p>
          <a:endParaRPr lang="en-US"/>
        </a:p>
      </dgm:t>
    </dgm:pt>
    <dgm:pt modelId="{93CFD802-BB2B-48A5-BCA0-68E719C70E3A}" type="pres">
      <dgm:prSet presAssocID="{7283702F-48C1-4F02-BCD7-97F1CFD2F139}" presName="parentText" presStyleLbl="node1" presStyleIdx="0" presStyleCnt="1" custScaleY="59689" custLinFactNeighborY="46266">
        <dgm:presLayoutVars>
          <dgm:chMax val="0"/>
          <dgm:bulletEnabled val="1"/>
        </dgm:presLayoutVars>
      </dgm:prSet>
      <dgm:spPr/>
      <dgm:t>
        <a:bodyPr/>
        <a:lstStyle/>
        <a:p>
          <a:endParaRPr lang="en-US"/>
        </a:p>
      </dgm:t>
    </dgm:pt>
  </dgm:ptLst>
  <dgm:cxnLst>
    <dgm:cxn modelId="{2314346F-82B0-4A03-BBDA-6CFBAFE28D4B}" type="presOf" srcId="{7283702F-48C1-4F02-BCD7-97F1CFD2F139}" destId="{93CFD802-BB2B-48A5-BCA0-68E719C70E3A}" srcOrd="0" destOrd="0" presId="urn:microsoft.com/office/officeart/2005/8/layout/vList2"/>
    <dgm:cxn modelId="{74E85DAA-6C90-44BF-8315-B19600545D32}" type="presOf" srcId="{623C6EF4-2B1E-47D1-8A4A-8945F3B5F5EA}" destId="{D50AEC2C-529B-4774-8BF3-BEF5B7E92413}" srcOrd="0" destOrd="0" presId="urn:microsoft.com/office/officeart/2005/8/layout/vList2"/>
    <dgm:cxn modelId="{412D0B79-9607-4702-B6A6-9FEAE3469552}" srcId="{623C6EF4-2B1E-47D1-8A4A-8945F3B5F5EA}" destId="{7283702F-48C1-4F02-BCD7-97F1CFD2F139}" srcOrd="0" destOrd="0" parTransId="{A2916807-B018-41B0-B213-77CC733CCD5F}" sibTransId="{4F77C454-F2DC-4F3F-B5A2-FD5C2C78E025}"/>
    <dgm:cxn modelId="{7D216EFB-B46F-4ACD-8226-BCE4EF6C6C0B}" type="presParOf" srcId="{D50AEC2C-529B-4774-8BF3-BEF5B7E92413}" destId="{93CFD802-BB2B-48A5-BCA0-68E719C70E3A}" srcOrd="0" destOrd="0" presId="urn:microsoft.com/office/officeart/2005/8/layout/vList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23C6EF4-2B1E-47D1-8A4A-8945F3B5F5EA}"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7283702F-48C1-4F02-BCD7-97F1CFD2F139}">
      <dgm:prSet phldrT="[Text]" custT="1"/>
      <dgm:spPr>
        <a:effectLst>
          <a:innerShdw blurRad="431800" dist="127000" dir="16200000">
            <a:prstClr val="black">
              <a:alpha val="88000"/>
            </a:prstClr>
          </a:innerShdw>
        </a:effectLst>
      </dgm:spPr>
      <dgm:t>
        <a:bodyPr/>
        <a:lstStyle/>
        <a:p>
          <a:pPr algn="ctr"/>
          <a:r>
            <a:rPr lang="en-US" sz="4000" baseline="0">
              <a:solidFill>
                <a:schemeClr val="accent3"/>
              </a:solidFill>
            </a:rPr>
            <a:t>2</a:t>
          </a:r>
          <a:r>
            <a:rPr lang="en-US" sz="2400"/>
            <a:t>  Host University Application</a:t>
          </a:r>
        </a:p>
      </dgm:t>
    </dgm:pt>
    <dgm:pt modelId="{A2916807-B018-41B0-B213-77CC733CCD5F}" type="parTrans" cxnId="{412D0B79-9607-4702-B6A6-9FEAE3469552}">
      <dgm:prSet/>
      <dgm:spPr/>
      <dgm:t>
        <a:bodyPr/>
        <a:lstStyle/>
        <a:p>
          <a:endParaRPr lang="en-US"/>
        </a:p>
      </dgm:t>
    </dgm:pt>
    <dgm:pt modelId="{4F77C454-F2DC-4F3F-B5A2-FD5C2C78E025}" type="sibTrans" cxnId="{412D0B79-9607-4702-B6A6-9FEAE3469552}">
      <dgm:prSet/>
      <dgm:spPr/>
      <dgm:t>
        <a:bodyPr/>
        <a:lstStyle/>
        <a:p>
          <a:endParaRPr lang="en-US"/>
        </a:p>
      </dgm:t>
    </dgm:pt>
    <dgm:pt modelId="{D50AEC2C-529B-4774-8BF3-BEF5B7E92413}" type="pres">
      <dgm:prSet presAssocID="{623C6EF4-2B1E-47D1-8A4A-8945F3B5F5EA}" presName="linear" presStyleCnt="0">
        <dgm:presLayoutVars>
          <dgm:animLvl val="lvl"/>
          <dgm:resizeHandles val="exact"/>
        </dgm:presLayoutVars>
      </dgm:prSet>
      <dgm:spPr/>
      <dgm:t>
        <a:bodyPr/>
        <a:lstStyle/>
        <a:p>
          <a:endParaRPr lang="en-US"/>
        </a:p>
      </dgm:t>
    </dgm:pt>
    <dgm:pt modelId="{93CFD802-BB2B-48A5-BCA0-68E719C70E3A}" type="pres">
      <dgm:prSet presAssocID="{7283702F-48C1-4F02-BCD7-97F1CFD2F139}" presName="parentText" presStyleLbl="node1" presStyleIdx="0" presStyleCnt="1" custScaleY="212779" custLinFactNeighborX="-1852" custLinFactNeighborY="-66998">
        <dgm:presLayoutVars>
          <dgm:chMax val="0"/>
          <dgm:bulletEnabled val="1"/>
        </dgm:presLayoutVars>
      </dgm:prSet>
      <dgm:spPr/>
      <dgm:t>
        <a:bodyPr/>
        <a:lstStyle/>
        <a:p>
          <a:endParaRPr lang="en-US"/>
        </a:p>
      </dgm:t>
    </dgm:pt>
  </dgm:ptLst>
  <dgm:cxnLst>
    <dgm:cxn modelId="{B6BBB604-0FDD-442B-B03F-1F9AA1280DBC}" type="presOf" srcId="{7283702F-48C1-4F02-BCD7-97F1CFD2F139}" destId="{93CFD802-BB2B-48A5-BCA0-68E719C70E3A}" srcOrd="0" destOrd="0" presId="urn:microsoft.com/office/officeart/2005/8/layout/vList2"/>
    <dgm:cxn modelId="{412D0B79-9607-4702-B6A6-9FEAE3469552}" srcId="{623C6EF4-2B1E-47D1-8A4A-8945F3B5F5EA}" destId="{7283702F-48C1-4F02-BCD7-97F1CFD2F139}" srcOrd="0" destOrd="0" parTransId="{A2916807-B018-41B0-B213-77CC733CCD5F}" sibTransId="{4F77C454-F2DC-4F3F-B5A2-FD5C2C78E025}"/>
    <dgm:cxn modelId="{65A4F446-6C55-4ECD-979E-646BA69E5EA9}" type="presOf" srcId="{623C6EF4-2B1E-47D1-8A4A-8945F3B5F5EA}" destId="{D50AEC2C-529B-4774-8BF3-BEF5B7E92413}" srcOrd="0" destOrd="0" presId="urn:microsoft.com/office/officeart/2005/8/layout/vList2"/>
    <dgm:cxn modelId="{694F304A-8E9E-4BA1-94CE-EBC48D81CEB5}" type="presParOf" srcId="{D50AEC2C-529B-4774-8BF3-BEF5B7E92413}" destId="{93CFD802-BB2B-48A5-BCA0-68E719C70E3A}" srcOrd="0" destOrd="0" presId="urn:microsoft.com/office/officeart/2005/8/layout/vList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23C6EF4-2B1E-47D1-8A4A-8945F3B5F5EA}"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7283702F-48C1-4F02-BCD7-97F1CFD2F139}">
      <dgm:prSet phldrT="[Text]" custT="1"/>
      <dgm:spPr>
        <a:effectLst>
          <a:innerShdw blurRad="431800" dist="127000" dir="16200000">
            <a:prstClr val="black">
              <a:alpha val="88000"/>
            </a:prstClr>
          </a:innerShdw>
        </a:effectLst>
      </dgm:spPr>
      <dgm:t>
        <a:bodyPr/>
        <a:lstStyle/>
        <a:p>
          <a:pPr algn="ctr"/>
          <a:r>
            <a:rPr lang="en-US" sz="4000" baseline="0">
              <a:solidFill>
                <a:schemeClr val="accent3"/>
              </a:solidFill>
            </a:rPr>
            <a:t>3</a:t>
          </a:r>
          <a:r>
            <a:rPr lang="en-US" sz="2400"/>
            <a:t>  Travel Resources</a:t>
          </a:r>
        </a:p>
      </dgm:t>
    </dgm:pt>
    <dgm:pt modelId="{A2916807-B018-41B0-B213-77CC733CCD5F}" type="parTrans" cxnId="{412D0B79-9607-4702-B6A6-9FEAE3469552}">
      <dgm:prSet/>
      <dgm:spPr/>
      <dgm:t>
        <a:bodyPr/>
        <a:lstStyle/>
        <a:p>
          <a:endParaRPr lang="en-US"/>
        </a:p>
      </dgm:t>
    </dgm:pt>
    <dgm:pt modelId="{4F77C454-F2DC-4F3F-B5A2-FD5C2C78E025}" type="sibTrans" cxnId="{412D0B79-9607-4702-B6A6-9FEAE3469552}">
      <dgm:prSet/>
      <dgm:spPr/>
      <dgm:t>
        <a:bodyPr/>
        <a:lstStyle/>
        <a:p>
          <a:endParaRPr lang="en-US"/>
        </a:p>
      </dgm:t>
    </dgm:pt>
    <dgm:pt modelId="{D50AEC2C-529B-4774-8BF3-BEF5B7E92413}" type="pres">
      <dgm:prSet presAssocID="{623C6EF4-2B1E-47D1-8A4A-8945F3B5F5EA}" presName="linear" presStyleCnt="0">
        <dgm:presLayoutVars>
          <dgm:animLvl val="lvl"/>
          <dgm:resizeHandles val="exact"/>
        </dgm:presLayoutVars>
      </dgm:prSet>
      <dgm:spPr/>
      <dgm:t>
        <a:bodyPr/>
        <a:lstStyle/>
        <a:p>
          <a:endParaRPr lang="en-US"/>
        </a:p>
      </dgm:t>
    </dgm:pt>
    <dgm:pt modelId="{93CFD802-BB2B-48A5-BCA0-68E719C70E3A}" type="pres">
      <dgm:prSet presAssocID="{7283702F-48C1-4F02-BCD7-97F1CFD2F139}" presName="parentText" presStyleLbl="node1" presStyleIdx="0" presStyleCnt="1" custScaleY="59689" custLinFactNeighborX="-1852" custLinFactNeighborY="-66998">
        <dgm:presLayoutVars>
          <dgm:chMax val="0"/>
          <dgm:bulletEnabled val="1"/>
        </dgm:presLayoutVars>
      </dgm:prSet>
      <dgm:spPr/>
      <dgm:t>
        <a:bodyPr/>
        <a:lstStyle/>
        <a:p>
          <a:endParaRPr lang="en-US"/>
        </a:p>
      </dgm:t>
    </dgm:pt>
  </dgm:ptLst>
  <dgm:cxnLst>
    <dgm:cxn modelId="{E2C39EAA-F310-493F-9DAC-3A6153ABA0A5}" type="presOf" srcId="{7283702F-48C1-4F02-BCD7-97F1CFD2F139}" destId="{93CFD802-BB2B-48A5-BCA0-68E719C70E3A}" srcOrd="0" destOrd="0" presId="urn:microsoft.com/office/officeart/2005/8/layout/vList2"/>
    <dgm:cxn modelId="{412D0B79-9607-4702-B6A6-9FEAE3469552}" srcId="{623C6EF4-2B1E-47D1-8A4A-8945F3B5F5EA}" destId="{7283702F-48C1-4F02-BCD7-97F1CFD2F139}" srcOrd="0" destOrd="0" parTransId="{A2916807-B018-41B0-B213-77CC733CCD5F}" sibTransId="{4F77C454-F2DC-4F3F-B5A2-FD5C2C78E025}"/>
    <dgm:cxn modelId="{50160C41-7C75-44BE-93F2-D398ABCE624B}" type="presOf" srcId="{623C6EF4-2B1E-47D1-8A4A-8945F3B5F5EA}" destId="{D50AEC2C-529B-4774-8BF3-BEF5B7E92413}" srcOrd="0" destOrd="0" presId="urn:microsoft.com/office/officeart/2005/8/layout/vList2"/>
    <dgm:cxn modelId="{34F40727-AACB-4497-9FF2-6E1B6DAC9F41}" type="presParOf" srcId="{D50AEC2C-529B-4774-8BF3-BEF5B7E92413}" destId="{93CFD802-BB2B-48A5-BCA0-68E719C70E3A}" srcOrd="0" destOrd="0" presId="urn:microsoft.com/office/officeart/2005/8/layout/vList2"/>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23C6EF4-2B1E-47D1-8A4A-8945F3B5F5EA}"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7283702F-48C1-4F02-BCD7-97F1CFD2F139}">
      <dgm:prSet phldrT="[Text]" custT="1"/>
      <dgm:spPr>
        <a:effectLst>
          <a:innerShdw blurRad="431800" dist="127000" dir="16200000">
            <a:prstClr val="black">
              <a:alpha val="88000"/>
            </a:prstClr>
          </a:innerShdw>
        </a:effectLst>
      </dgm:spPr>
      <dgm:t>
        <a:bodyPr/>
        <a:lstStyle/>
        <a:p>
          <a:pPr algn="ctr"/>
          <a:r>
            <a:rPr lang="en-US" sz="4000" baseline="0">
              <a:solidFill>
                <a:schemeClr val="accent3"/>
              </a:solidFill>
            </a:rPr>
            <a:t>4</a:t>
          </a:r>
          <a:r>
            <a:rPr lang="en-US" sz="2400"/>
            <a:t>  Safety and Security</a:t>
          </a:r>
        </a:p>
      </dgm:t>
    </dgm:pt>
    <dgm:pt modelId="{A2916807-B018-41B0-B213-77CC733CCD5F}" type="parTrans" cxnId="{412D0B79-9607-4702-B6A6-9FEAE3469552}">
      <dgm:prSet/>
      <dgm:spPr/>
      <dgm:t>
        <a:bodyPr/>
        <a:lstStyle/>
        <a:p>
          <a:endParaRPr lang="en-US"/>
        </a:p>
      </dgm:t>
    </dgm:pt>
    <dgm:pt modelId="{4F77C454-F2DC-4F3F-B5A2-FD5C2C78E025}" type="sibTrans" cxnId="{412D0B79-9607-4702-B6A6-9FEAE3469552}">
      <dgm:prSet/>
      <dgm:spPr/>
      <dgm:t>
        <a:bodyPr/>
        <a:lstStyle/>
        <a:p>
          <a:endParaRPr lang="en-US"/>
        </a:p>
      </dgm:t>
    </dgm:pt>
    <dgm:pt modelId="{D50AEC2C-529B-4774-8BF3-BEF5B7E92413}" type="pres">
      <dgm:prSet presAssocID="{623C6EF4-2B1E-47D1-8A4A-8945F3B5F5EA}" presName="linear" presStyleCnt="0">
        <dgm:presLayoutVars>
          <dgm:animLvl val="lvl"/>
          <dgm:resizeHandles val="exact"/>
        </dgm:presLayoutVars>
      </dgm:prSet>
      <dgm:spPr/>
      <dgm:t>
        <a:bodyPr/>
        <a:lstStyle/>
        <a:p>
          <a:endParaRPr lang="en-US"/>
        </a:p>
      </dgm:t>
    </dgm:pt>
    <dgm:pt modelId="{93CFD802-BB2B-48A5-BCA0-68E719C70E3A}" type="pres">
      <dgm:prSet presAssocID="{7283702F-48C1-4F02-BCD7-97F1CFD2F139}" presName="parentText" presStyleLbl="node1" presStyleIdx="0" presStyleCnt="1" custScaleY="59689" custLinFactNeighborY="-8846">
        <dgm:presLayoutVars>
          <dgm:chMax val="0"/>
          <dgm:bulletEnabled val="1"/>
        </dgm:presLayoutVars>
      </dgm:prSet>
      <dgm:spPr/>
      <dgm:t>
        <a:bodyPr/>
        <a:lstStyle/>
        <a:p>
          <a:endParaRPr lang="en-US"/>
        </a:p>
      </dgm:t>
    </dgm:pt>
  </dgm:ptLst>
  <dgm:cxnLst>
    <dgm:cxn modelId="{CEA0283F-3136-4EA1-9913-91EE03B8DC6F}" type="presOf" srcId="{623C6EF4-2B1E-47D1-8A4A-8945F3B5F5EA}" destId="{D50AEC2C-529B-4774-8BF3-BEF5B7E92413}" srcOrd="0" destOrd="0" presId="urn:microsoft.com/office/officeart/2005/8/layout/vList2"/>
    <dgm:cxn modelId="{A117073D-A044-420E-B609-670513533869}" type="presOf" srcId="{7283702F-48C1-4F02-BCD7-97F1CFD2F139}" destId="{93CFD802-BB2B-48A5-BCA0-68E719C70E3A}" srcOrd="0" destOrd="0" presId="urn:microsoft.com/office/officeart/2005/8/layout/vList2"/>
    <dgm:cxn modelId="{412D0B79-9607-4702-B6A6-9FEAE3469552}" srcId="{623C6EF4-2B1E-47D1-8A4A-8945F3B5F5EA}" destId="{7283702F-48C1-4F02-BCD7-97F1CFD2F139}" srcOrd="0" destOrd="0" parTransId="{A2916807-B018-41B0-B213-77CC733CCD5F}" sibTransId="{4F77C454-F2DC-4F3F-B5A2-FD5C2C78E025}"/>
    <dgm:cxn modelId="{B6BE9613-EAA6-4F77-BBF2-02C160DC681B}" type="presParOf" srcId="{D50AEC2C-529B-4774-8BF3-BEF5B7E92413}" destId="{93CFD802-BB2B-48A5-BCA0-68E719C70E3A}" srcOrd="0" destOrd="0" presId="urn:microsoft.com/office/officeart/2005/8/layout/vList2"/>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623C6EF4-2B1E-47D1-8A4A-8945F3B5F5EA}"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7283702F-48C1-4F02-BCD7-97F1CFD2F139}">
      <dgm:prSet phldrT="[Text]" custT="1"/>
      <dgm:spPr>
        <a:effectLst>
          <a:innerShdw blurRad="431800" dist="127000" dir="16200000">
            <a:prstClr val="black">
              <a:alpha val="88000"/>
            </a:prstClr>
          </a:innerShdw>
        </a:effectLst>
      </dgm:spPr>
      <dgm:t>
        <a:bodyPr/>
        <a:lstStyle/>
        <a:p>
          <a:pPr algn="ctr"/>
          <a:r>
            <a:rPr lang="en-US" sz="4000" baseline="0">
              <a:solidFill>
                <a:schemeClr val="accent3"/>
              </a:solidFill>
            </a:rPr>
            <a:t>5</a:t>
          </a:r>
          <a:r>
            <a:rPr lang="en-US" sz="2400"/>
            <a:t>  Cultural Adjustment</a:t>
          </a:r>
        </a:p>
      </dgm:t>
    </dgm:pt>
    <dgm:pt modelId="{A2916807-B018-41B0-B213-77CC733CCD5F}" type="parTrans" cxnId="{412D0B79-9607-4702-B6A6-9FEAE3469552}">
      <dgm:prSet/>
      <dgm:spPr/>
      <dgm:t>
        <a:bodyPr/>
        <a:lstStyle/>
        <a:p>
          <a:endParaRPr lang="en-US"/>
        </a:p>
      </dgm:t>
    </dgm:pt>
    <dgm:pt modelId="{4F77C454-F2DC-4F3F-B5A2-FD5C2C78E025}" type="sibTrans" cxnId="{412D0B79-9607-4702-B6A6-9FEAE3469552}">
      <dgm:prSet/>
      <dgm:spPr/>
      <dgm:t>
        <a:bodyPr/>
        <a:lstStyle/>
        <a:p>
          <a:endParaRPr lang="en-US"/>
        </a:p>
      </dgm:t>
    </dgm:pt>
    <dgm:pt modelId="{D50AEC2C-529B-4774-8BF3-BEF5B7E92413}" type="pres">
      <dgm:prSet presAssocID="{623C6EF4-2B1E-47D1-8A4A-8945F3B5F5EA}" presName="linear" presStyleCnt="0">
        <dgm:presLayoutVars>
          <dgm:animLvl val="lvl"/>
          <dgm:resizeHandles val="exact"/>
        </dgm:presLayoutVars>
      </dgm:prSet>
      <dgm:spPr/>
      <dgm:t>
        <a:bodyPr/>
        <a:lstStyle/>
        <a:p>
          <a:endParaRPr lang="en-US"/>
        </a:p>
      </dgm:t>
    </dgm:pt>
    <dgm:pt modelId="{93CFD802-BB2B-48A5-BCA0-68E719C70E3A}" type="pres">
      <dgm:prSet presAssocID="{7283702F-48C1-4F02-BCD7-97F1CFD2F139}" presName="parentText" presStyleLbl="node1" presStyleIdx="0" presStyleCnt="1" custScaleY="59689" custLinFactNeighborX="-1852" custLinFactNeighborY="-66998">
        <dgm:presLayoutVars>
          <dgm:chMax val="0"/>
          <dgm:bulletEnabled val="1"/>
        </dgm:presLayoutVars>
      </dgm:prSet>
      <dgm:spPr/>
      <dgm:t>
        <a:bodyPr/>
        <a:lstStyle/>
        <a:p>
          <a:endParaRPr lang="en-US"/>
        </a:p>
      </dgm:t>
    </dgm:pt>
  </dgm:ptLst>
  <dgm:cxnLst>
    <dgm:cxn modelId="{E7D05B21-F56E-4613-9C73-5E295CEF57A1}" type="presOf" srcId="{7283702F-48C1-4F02-BCD7-97F1CFD2F139}" destId="{93CFD802-BB2B-48A5-BCA0-68E719C70E3A}" srcOrd="0" destOrd="0" presId="urn:microsoft.com/office/officeart/2005/8/layout/vList2"/>
    <dgm:cxn modelId="{9715654E-DFA5-49D7-ACEC-5F776444185F}" type="presOf" srcId="{623C6EF4-2B1E-47D1-8A4A-8945F3B5F5EA}" destId="{D50AEC2C-529B-4774-8BF3-BEF5B7E92413}" srcOrd="0" destOrd="0" presId="urn:microsoft.com/office/officeart/2005/8/layout/vList2"/>
    <dgm:cxn modelId="{412D0B79-9607-4702-B6A6-9FEAE3469552}" srcId="{623C6EF4-2B1E-47D1-8A4A-8945F3B5F5EA}" destId="{7283702F-48C1-4F02-BCD7-97F1CFD2F139}" srcOrd="0" destOrd="0" parTransId="{A2916807-B018-41B0-B213-77CC733CCD5F}" sibTransId="{4F77C454-F2DC-4F3F-B5A2-FD5C2C78E025}"/>
    <dgm:cxn modelId="{998F582B-3849-442E-A563-910C83A13B75}" type="presParOf" srcId="{D50AEC2C-529B-4774-8BF3-BEF5B7E92413}" destId="{93CFD802-BB2B-48A5-BCA0-68E719C70E3A}" srcOrd="0" destOrd="0" presId="urn:microsoft.com/office/officeart/2005/8/layout/vList2"/>
  </dgm:cxnLst>
  <dgm:bg/>
  <dgm:whole/>
  <dgm:extLst>
    <a:ext uri="http://schemas.microsoft.com/office/drawing/2008/diagram">
      <dsp:dataModelExt xmlns:dsp="http://schemas.microsoft.com/office/drawing/2008/diagram" relId="rId6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CFD802-BB2B-48A5-BCA0-68E719C70E3A}">
      <dsp:nvSpPr>
        <dsp:cNvPr id="0" name=""/>
        <dsp:cNvSpPr/>
      </dsp:nvSpPr>
      <dsp:spPr>
        <a:xfrm>
          <a:off x="0" y="46715"/>
          <a:ext cx="3746705" cy="715121"/>
        </a:xfrm>
        <a:prstGeom prst="roundRect">
          <a:avLst/>
        </a:prstGeom>
        <a:solidFill>
          <a:schemeClr val="accent1">
            <a:hueOff val="0"/>
            <a:satOff val="0"/>
            <a:lumOff val="0"/>
            <a:alphaOff val="0"/>
          </a:schemeClr>
        </a:solidFill>
        <a:ln w="25400" cap="flat" cmpd="sng" algn="ct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prstDash val="solid"/>
        </a:ln>
        <a:effectLst>
          <a:innerShdw blurRad="431800" dist="127000" dir="16200000">
            <a:prstClr val="black">
              <a:alpha val="88000"/>
            </a:prstClr>
          </a:innerShdw>
        </a:effectLst>
      </dsp:spPr>
      <dsp:style>
        <a:lnRef idx="2">
          <a:scrgbClr r="0" g="0" b="0"/>
        </a:lnRef>
        <a:fillRef idx="1">
          <a:scrgbClr r="0" g="0" b="0"/>
        </a:fillRef>
        <a:effectRef idx="0">
          <a:scrgbClr r="0" g="0" b="0"/>
        </a:effectRef>
        <a:fontRef idx="minor">
          <a:schemeClr val="lt1"/>
        </a:fontRef>
      </dsp:style>
      <dsp:txBody>
        <a:bodyPr spcFirstLastPara="0" vert="horz" wrap="square" lIns="152400" tIns="152400" rIns="152400" bIns="152400" numCol="1" spcCol="1270" anchor="ctr" anchorCtr="0">
          <a:noAutofit/>
        </a:bodyPr>
        <a:lstStyle/>
        <a:p>
          <a:pPr lvl="0" algn="ctr" defTabSz="1778000">
            <a:lnSpc>
              <a:spcPct val="90000"/>
            </a:lnSpc>
            <a:spcBef>
              <a:spcPct val="0"/>
            </a:spcBef>
            <a:spcAft>
              <a:spcPct val="35000"/>
            </a:spcAft>
          </a:pPr>
          <a:r>
            <a:rPr lang="en-US" sz="4000" kern="1200" baseline="0">
              <a:solidFill>
                <a:schemeClr val="accent3"/>
              </a:solidFill>
            </a:rPr>
            <a:t>1</a:t>
          </a:r>
          <a:r>
            <a:rPr lang="en-US" sz="2400" kern="1200"/>
            <a:t>  Home School Approval          </a:t>
          </a:r>
        </a:p>
      </dsp:txBody>
      <dsp:txXfrm>
        <a:off x="34909" y="81624"/>
        <a:ext cx="3676887" cy="64530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CFD802-BB2B-48A5-BCA0-68E719C70E3A}">
      <dsp:nvSpPr>
        <dsp:cNvPr id="0" name=""/>
        <dsp:cNvSpPr/>
      </dsp:nvSpPr>
      <dsp:spPr>
        <a:xfrm>
          <a:off x="0" y="0"/>
          <a:ext cx="3562350" cy="89534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innerShdw blurRad="431800" dist="127000" dir="16200000">
            <a:prstClr val="black">
              <a:alpha val="88000"/>
            </a:prstClr>
          </a:innerShdw>
        </a:effectLst>
      </dsp:spPr>
      <dsp:style>
        <a:lnRef idx="2">
          <a:scrgbClr r="0" g="0" b="0"/>
        </a:lnRef>
        <a:fillRef idx="1">
          <a:scrgbClr r="0" g="0" b="0"/>
        </a:fillRef>
        <a:effectRef idx="0">
          <a:scrgbClr r="0" g="0" b="0"/>
        </a:effectRef>
        <a:fontRef idx="minor">
          <a:schemeClr val="lt1"/>
        </a:fontRef>
      </dsp:style>
      <dsp:txBody>
        <a:bodyPr spcFirstLastPara="0" vert="horz" wrap="square" lIns="152400" tIns="152400" rIns="152400" bIns="152400" numCol="1" spcCol="1270" anchor="ctr" anchorCtr="0">
          <a:noAutofit/>
        </a:bodyPr>
        <a:lstStyle/>
        <a:p>
          <a:pPr lvl="0" algn="ctr" defTabSz="1778000">
            <a:lnSpc>
              <a:spcPct val="90000"/>
            </a:lnSpc>
            <a:spcBef>
              <a:spcPct val="0"/>
            </a:spcBef>
            <a:spcAft>
              <a:spcPct val="35000"/>
            </a:spcAft>
          </a:pPr>
          <a:r>
            <a:rPr lang="en-US" sz="4000" kern="1200" baseline="0">
              <a:solidFill>
                <a:schemeClr val="accent3"/>
              </a:solidFill>
            </a:rPr>
            <a:t>2</a:t>
          </a:r>
          <a:r>
            <a:rPr lang="en-US" sz="2400" kern="1200"/>
            <a:t>  Host University Application</a:t>
          </a:r>
        </a:p>
      </dsp:txBody>
      <dsp:txXfrm>
        <a:off x="43707" y="43707"/>
        <a:ext cx="3474936" cy="80793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CFD802-BB2B-48A5-BCA0-68E719C70E3A}">
      <dsp:nvSpPr>
        <dsp:cNvPr id="0" name=""/>
        <dsp:cNvSpPr/>
      </dsp:nvSpPr>
      <dsp:spPr>
        <a:xfrm>
          <a:off x="0" y="0"/>
          <a:ext cx="3589389" cy="71512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innerShdw blurRad="431800" dist="127000" dir="16200000">
            <a:prstClr val="black">
              <a:alpha val="88000"/>
            </a:prstClr>
          </a:innerShdw>
        </a:effectLst>
      </dsp:spPr>
      <dsp:style>
        <a:lnRef idx="2">
          <a:scrgbClr r="0" g="0" b="0"/>
        </a:lnRef>
        <a:fillRef idx="1">
          <a:scrgbClr r="0" g="0" b="0"/>
        </a:fillRef>
        <a:effectRef idx="0">
          <a:scrgbClr r="0" g="0" b="0"/>
        </a:effectRef>
        <a:fontRef idx="minor">
          <a:schemeClr val="lt1"/>
        </a:fontRef>
      </dsp:style>
      <dsp:txBody>
        <a:bodyPr spcFirstLastPara="0" vert="horz" wrap="square" lIns="152400" tIns="152400" rIns="152400" bIns="152400" numCol="1" spcCol="1270" anchor="ctr" anchorCtr="0">
          <a:noAutofit/>
        </a:bodyPr>
        <a:lstStyle/>
        <a:p>
          <a:pPr lvl="0" algn="ctr" defTabSz="1778000">
            <a:lnSpc>
              <a:spcPct val="90000"/>
            </a:lnSpc>
            <a:spcBef>
              <a:spcPct val="0"/>
            </a:spcBef>
            <a:spcAft>
              <a:spcPct val="35000"/>
            </a:spcAft>
          </a:pPr>
          <a:r>
            <a:rPr lang="en-US" sz="4000" kern="1200" baseline="0">
              <a:solidFill>
                <a:schemeClr val="accent3"/>
              </a:solidFill>
            </a:rPr>
            <a:t>3</a:t>
          </a:r>
          <a:r>
            <a:rPr lang="en-US" sz="2400" kern="1200"/>
            <a:t>  Travel Resources</a:t>
          </a:r>
        </a:p>
      </dsp:txBody>
      <dsp:txXfrm>
        <a:off x="34909" y="34909"/>
        <a:ext cx="3519571" cy="64530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CFD802-BB2B-48A5-BCA0-68E719C70E3A}">
      <dsp:nvSpPr>
        <dsp:cNvPr id="0" name=""/>
        <dsp:cNvSpPr/>
      </dsp:nvSpPr>
      <dsp:spPr>
        <a:xfrm>
          <a:off x="0" y="0"/>
          <a:ext cx="3832187" cy="71512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innerShdw blurRad="431800" dist="127000" dir="16200000">
            <a:prstClr val="black">
              <a:alpha val="88000"/>
            </a:prstClr>
          </a:innerShdw>
        </a:effectLst>
      </dsp:spPr>
      <dsp:style>
        <a:lnRef idx="2">
          <a:scrgbClr r="0" g="0" b="0"/>
        </a:lnRef>
        <a:fillRef idx="1">
          <a:scrgbClr r="0" g="0" b="0"/>
        </a:fillRef>
        <a:effectRef idx="0">
          <a:scrgbClr r="0" g="0" b="0"/>
        </a:effectRef>
        <a:fontRef idx="minor">
          <a:schemeClr val="lt1"/>
        </a:fontRef>
      </dsp:style>
      <dsp:txBody>
        <a:bodyPr spcFirstLastPara="0" vert="horz" wrap="square" lIns="152400" tIns="152400" rIns="152400" bIns="152400" numCol="1" spcCol="1270" anchor="ctr" anchorCtr="0">
          <a:noAutofit/>
        </a:bodyPr>
        <a:lstStyle/>
        <a:p>
          <a:pPr lvl="0" algn="ctr" defTabSz="1778000">
            <a:lnSpc>
              <a:spcPct val="90000"/>
            </a:lnSpc>
            <a:spcBef>
              <a:spcPct val="0"/>
            </a:spcBef>
            <a:spcAft>
              <a:spcPct val="35000"/>
            </a:spcAft>
          </a:pPr>
          <a:r>
            <a:rPr lang="en-US" sz="4000" kern="1200" baseline="0">
              <a:solidFill>
                <a:schemeClr val="accent3"/>
              </a:solidFill>
            </a:rPr>
            <a:t>4</a:t>
          </a:r>
          <a:r>
            <a:rPr lang="en-US" sz="2400" kern="1200"/>
            <a:t>  Safety and Security</a:t>
          </a:r>
        </a:p>
      </dsp:txBody>
      <dsp:txXfrm>
        <a:off x="34909" y="34909"/>
        <a:ext cx="3762369" cy="64530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CFD802-BB2B-48A5-BCA0-68E719C70E3A}">
      <dsp:nvSpPr>
        <dsp:cNvPr id="0" name=""/>
        <dsp:cNvSpPr/>
      </dsp:nvSpPr>
      <dsp:spPr>
        <a:xfrm>
          <a:off x="0" y="0"/>
          <a:ext cx="3829153" cy="71512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innerShdw blurRad="431800" dist="127000" dir="16200000">
            <a:prstClr val="black">
              <a:alpha val="88000"/>
            </a:prstClr>
          </a:innerShdw>
        </a:effectLst>
      </dsp:spPr>
      <dsp:style>
        <a:lnRef idx="2">
          <a:scrgbClr r="0" g="0" b="0"/>
        </a:lnRef>
        <a:fillRef idx="1">
          <a:scrgbClr r="0" g="0" b="0"/>
        </a:fillRef>
        <a:effectRef idx="0">
          <a:scrgbClr r="0" g="0" b="0"/>
        </a:effectRef>
        <a:fontRef idx="minor">
          <a:schemeClr val="lt1"/>
        </a:fontRef>
      </dsp:style>
      <dsp:txBody>
        <a:bodyPr spcFirstLastPara="0" vert="horz" wrap="square" lIns="152400" tIns="152400" rIns="152400" bIns="152400" numCol="1" spcCol="1270" anchor="ctr" anchorCtr="0">
          <a:noAutofit/>
        </a:bodyPr>
        <a:lstStyle/>
        <a:p>
          <a:pPr lvl="0" algn="ctr" defTabSz="1778000">
            <a:lnSpc>
              <a:spcPct val="90000"/>
            </a:lnSpc>
            <a:spcBef>
              <a:spcPct val="0"/>
            </a:spcBef>
            <a:spcAft>
              <a:spcPct val="35000"/>
            </a:spcAft>
          </a:pPr>
          <a:r>
            <a:rPr lang="en-US" sz="4000" kern="1200" baseline="0">
              <a:solidFill>
                <a:schemeClr val="accent3"/>
              </a:solidFill>
            </a:rPr>
            <a:t>5</a:t>
          </a:r>
          <a:r>
            <a:rPr lang="en-US" sz="2400" kern="1200"/>
            <a:t>  Cultural Adjustment</a:t>
          </a:r>
        </a:p>
      </dsp:txBody>
      <dsp:txXfrm>
        <a:off x="34909" y="34909"/>
        <a:ext cx="3759335" cy="645303"/>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6BA50-69AF-4BBA-94E0-9476F29C5896}">
  <ds:schemaRefs>
    <ds:schemaRef ds:uri="http://schemas.microsoft.com/sharepoint/v3/contenttype/forms"/>
  </ds:schemaRefs>
</ds:datastoreItem>
</file>

<file path=customXml/itemProps2.xml><?xml version="1.0" encoding="utf-8"?>
<ds:datastoreItem xmlns:ds="http://schemas.openxmlformats.org/officeDocument/2006/customXml" ds:itemID="{B985A26D-AB71-4A37-8B00-A5210EFD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ProjectServerQRGforManagers</Template>
  <TotalTime>0</TotalTime>
  <Pages>7</Pages>
  <Words>2304</Words>
  <Characters>13137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Project Web Access quick reference guide for managers</vt:lpstr>
    </vt:vector>
  </TitlesOfParts>
  <Company>GVSU</Company>
  <LinksUpToDate>false</LinksUpToDate>
  <CharactersWithSpaces>15411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Web Access quick reference guide for managers</dc:title>
  <dc:creator>hambletr</dc:creator>
  <cp:lastModifiedBy>Christopher Borda</cp:lastModifiedBy>
  <cp:revision>4</cp:revision>
  <cp:lastPrinted>2014-07-24T19:13:00Z</cp:lastPrinted>
  <dcterms:created xsi:type="dcterms:W3CDTF">2015-07-27T19:58:00Z</dcterms:created>
  <dcterms:modified xsi:type="dcterms:W3CDTF">2016-02-01T20:52:00Z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TC102865059990</vt:lpwstr>
  </property>
</Properties>
</file>