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47C" w:rsidRPr="00480ABB" w:rsidRDefault="00A914E0" w:rsidP="00A914E0">
      <w:pPr>
        <w:pBdr>
          <w:bottom w:val="single" w:sz="4" w:space="1" w:color="auto"/>
        </w:pBdr>
        <w:rPr>
          <w:b/>
          <w:color w:val="0000FF"/>
          <w:sz w:val="36"/>
          <w:szCs w:val="36"/>
        </w:rPr>
      </w:pPr>
      <w:r w:rsidRPr="00480ABB">
        <w:rPr>
          <w:b/>
          <w:color w:val="0000FF"/>
          <w:sz w:val="36"/>
          <w:szCs w:val="36"/>
        </w:rPr>
        <w:t>P</w:t>
      </w:r>
      <w:r w:rsidR="0042247C" w:rsidRPr="00480ABB">
        <w:rPr>
          <w:b/>
          <w:color w:val="0000FF"/>
          <w:sz w:val="36"/>
          <w:szCs w:val="36"/>
        </w:rPr>
        <w:t>adnos International Center (PIC)</w:t>
      </w:r>
    </w:p>
    <w:p w:rsidR="00EC7ACB" w:rsidRPr="00480ABB" w:rsidRDefault="00963B74" w:rsidP="00A914E0">
      <w:pPr>
        <w:pBdr>
          <w:bottom w:val="single" w:sz="4" w:space="1" w:color="auto"/>
        </w:pBdr>
        <w:rPr>
          <w:b/>
          <w:color w:val="0000FF"/>
          <w:sz w:val="36"/>
          <w:szCs w:val="36"/>
        </w:rPr>
      </w:pPr>
      <w:r w:rsidRPr="00480ABB">
        <w:rPr>
          <w:b/>
          <w:color w:val="0000FF"/>
          <w:sz w:val="36"/>
          <w:szCs w:val="36"/>
        </w:rPr>
        <w:t>Emergency Procedures for Incidents Occurring Overseas</w:t>
      </w:r>
    </w:p>
    <w:p w:rsidR="00963B74" w:rsidRPr="00CF50B7" w:rsidRDefault="00963B74">
      <w:pPr>
        <w:rPr>
          <w:b/>
        </w:rPr>
      </w:pPr>
    </w:p>
    <w:p w:rsidR="00A914E0" w:rsidRPr="0002101A" w:rsidRDefault="00A914E0" w:rsidP="00963B74">
      <w:pPr>
        <w:rPr>
          <w:sz w:val="22"/>
          <w:szCs w:val="22"/>
          <w:u w:val="single"/>
        </w:rPr>
      </w:pPr>
      <w:r w:rsidRPr="0002101A">
        <w:rPr>
          <w:sz w:val="22"/>
          <w:szCs w:val="22"/>
          <w:u w:val="single"/>
        </w:rPr>
        <w:t>24 Hour Contact:</w:t>
      </w:r>
    </w:p>
    <w:p w:rsidR="00A914E0" w:rsidRPr="0002101A" w:rsidRDefault="00A914E0" w:rsidP="00963B74">
      <w:pPr>
        <w:rPr>
          <w:sz w:val="22"/>
          <w:szCs w:val="22"/>
        </w:rPr>
      </w:pPr>
      <w:r w:rsidRPr="0002101A">
        <w:rPr>
          <w:sz w:val="22"/>
          <w:szCs w:val="22"/>
        </w:rPr>
        <w:t>GVSU Campus Police (616) 331-3255</w:t>
      </w:r>
    </w:p>
    <w:p w:rsidR="00A914E0" w:rsidRPr="0002101A" w:rsidRDefault="00A914E0" w:rsidP="00963B74">
      <w:pPr>
        <w:rPr>
          <w:sz w:val="22"/>
          <w:szCs w:val="22"/>
        </w:rPr>
      </w:pPr>
    </w:p>
    <w:p w:rsidR="00A914E0" w:rsidRPr="0002101A" w:rsidRDefault="00A914E0" w:rsidP="00963B74">
      <w:pPr>
        <w:rPr>
          <w:sz w:val="22"/>
          <w:szCs w:val="22"/>
          <w:u w:val="single"/>
        </w:rPr>
      </w:pPr>
      <w:r w:rsidRPr="0002101A">
        <w:rPr>
          <w:sz w:val="22"/>
          <w:szCs w:val="22"/>
          <w:u w:val="single"/>
        </w:rPr>
        <w:t>Monday-Friday, 8:00 am – 5:00 pm EST</w:t>
      </w:r>
    </w:p>
    <w:p w:rsidR="00A914E0" w:rsidRPr="0002101A" w:rsidRDefault="00A914E0" w:rsidP="00963B74">
      <w:pPr>
        <w:rPr>
          <w:sz w:val="22"/>
          <w:szCs w:val="22"/>
        </w:rPr>
      </w:pPr>
      <w:r w:rsidRPr="0002101A">
        <w:rPr>
          <w:sz w:val="22"/>
          <w:szCs w:val="22"/>
        </w:rPr>
        <w:t>Padnos International Center (616) 331-3898</w:t>
      </w:r>
    </w:p>
    <w:p w:rsidR="00A914E0" w:rsidRPr="0002101A" w:rsidRDefault="00A914E0" w:rsidP="00963B74">
      <w:pPr>
        <w:rPr>
          <w:sz w:val="22"/>
          <w:szCs w:val="22"/>
        </w:rPr>
      </w:pPr>
      <w:r w:rsidRPr="0002101A">
        <w:rPr>
          <w:sz w:val="22"/>
          <w:szCs w:val="22"/>
        </w:rPr>
        <w:t>GVSU Counseling Center (616)331-3266</w:t>
      </w:r>
    </w:p>
    <w:p w:rsidR="00A914E0" w:rsidRPr="0002101A" w:rsidRDefault="00A914E0" w:rsidP="00963B74">
      <w:pPr>
        <w:rPr>
          <w:sz w:val="22"/>
          <w:szCs w:val="22"/>
        </w:rPr>
      </w:pPr>
    </w:p>
    <w:p w:rsidR="002C31F1" w:rsidRDefault="00A914E0" w:rsidP="00963B74">
      <w:pPr>
        <w:rPr>
          <w:sz w:val="22"/>
          <w:szCs w:val="22"/>
        </w:rPr>
      </w:pPr>
      <w:r w:rsidRPr="0002101A">
        <w:rPr>
          <w:sz w:val="22"/>
          <w:szCs w:val="22"/>
        </w:rPr>
        <w:t>If you are in an emergency situat</w:t>
      </w:r>
      <w:r w:rsidR="002C31F1">
        <w:rPr>
          <w:sz w:val="22"/>
          <w:szCs w:val="22"/>
        </w:rPr>
        <w:t>ion while abroad, contact local resources for immediate assistance:</w:t>
      </w:r>
    </w:p>
    <w:p w:rsidR="002C31F1" w:rsidRDefault="002C31F1" w:rsidP="002C31F1">
      <w:pPr>
        <w:pStyle w:val="ListParagraph"/>
        <w:numPr>
          <w:ilvl w:val="0"/>
          <w:numId w:val="4"/>
        </w:numPr>
        <w:rPr>
          <w:sz w:val="22"/>
          <w:szCs w:val="22"/>
        </w:rPr>
      </w:pPr>
      <w:r>
        <w:rPr>
          <w:sz w:val="22"/>
          <w:szCs w:val="22"/>
        </w:rPr>
        <w:t>Main contact at your host institution or GVSU on-site program director.</w:t>
      </w:r>
    </w:p>
    <w:p w:rsidR="002C31F1" w:rsidRDefault="002C31F1" w:rsidP="002C31F1">
      <w:pPr>
        <w:pStyle w:val="ListParagraph"/>
        <w:numPr>
          <w:ilvl w:val="0"/>
          <w:numId w:val="4"/>
        </w:numPr>
        <w:rPr>
          <w:sz w:val="22"/>
          <w:szCs w:val="22"/>
        </w:rPr>
      </w:pPr>
      <w:r>
        <w:rPr>
          <w:sz w:val="22"/>
          <w:szCs w:val="22"/>
        </w:rPr>
        <w:t>Nearest medical facility where you can seek emergency care.</w:t>
      </w:r>
    </w:p>
    <w:p w:rsidR="002C31F1" w:rsidRDefault="002C31F1" w:rsidP="002C31F1">
      <w:pPr>
        <w:pStyle w:val="ListParagraph"/>
        <w:numPr>
          <w:ilvl w:val="0"/>
          <w:numId w:val="4"/>
        </w:numPr>
        <w:rPr>
          <w:sz w:val="22"/>
          <w:szCs w:val="22"/>
        </w:rPr>
      </w:pPr>
      <w:r>
        <w:rPr>
          <w:sz w:val="22"/>
          <w:szCs w:val="22"/>
        </w:rPr>
        <w:t>Police or other local authority that serves as a first responder to emergencies.</w:t>
      </w:r>
    </w:p>
    <w:p w:rsidR="002C31F1" w:rsidRDefault="002C31F1" w:rsidP="00963B74">
      <w:pPr>
        <w:rPr>
          <w:sz w:val="22"/>
          <w:szCs w:val="22"/>
        </w:rPr>
      </w:pPr>
    </w:p>
    <w:p w:rsidR="00A914E0" w:rsidRPr="003774B5" w:rsidRDefault="007725B6" w:rsidP="00963B74">
      <w:pPr>
        <w:rPr>
          <w:sz w:val="22"/>
          <w:szCs w:val="22"/>
        </w:rPr>
      </w:pPr>
      <w:r>
        <w:rPr>
          <w:sz w:val="22"/>
          <w:szCs w:val="22"/>
        </w:rPr>
        <w:t xml:space="preserve">Once you have accessed the necessary </w:t>
      </w:r>
      <w:r w:rsidR="002C31F1">
        <w:rPr>
          <w:sz w:val="22"/>
          <w:szCs w:val="22"/>
        </w:rPr>
        <w:t>local resources, contact</w:t>
      </w:r>
      <w:r w:rsidR="00A914E0" w:rsidRPr="0002101A">
        <w:rPr>
          <w:sz w:val="22"/>
          <w:szCs w:val="22"/>
        </w:rPr>
        <w:t xml:space="preserve"> Padnos International Center</w:t>
      </w:r>
      <w:r w:rsidR="00F3558B">
        <w:rPr>
          <w:sz w:val="22"/>
          <w:szCs w:val="22"/>
        </w:rPr>
        <w:t xml:space="preserve"> (PIC)</w:t>
      </w:r>
      <w:r w:rsidR="00A914E0" w:rsidRPr="0002101A">
        <w:rPr>
          <w:sz w:val="22"/>
          <w:szCs w:val="22"/>
        </w:rPr>
        <w:t xml:space="preserve"> o</w:t>
      </w:r>
      <w:r w:rsidR="002C31F1">
        <w:rPr>
          <w:sz w:val="22"/>
          <w:szCs w:val="22"/>
        </w:rPr>
        <w:t>r GVSU Campus Police</w:t>
      </w:r>
      <w:r w:rsidR="00A914E0" w:rsidRPr="0002101A">
        <w:rPr>
          <w:sz w:val="22"/>
          <w:szCs w:val="22"/>
        </w:rPr>
        <w:t>.</w:t>
      </w:r>
      <w:r w:rsidR="00710E9E" w:rsidRPr="0002101A">
        <w:rPr>
          <w:sz w:val="22"/>
          <w:szCs w:val="22"/>
        </w:rPr>
        <w:t xml:space="preserve"> If you call the GVSU Campus Police after hours, they will attempt to contact a </w:t>
      </w:r>
      <w:r w:rsidR="00710E9E" w:rsidRPr="003774B5">
        <w:rPr>
          <w:sz w:val="22"/>
          <w:szCs w:val="22"/>
        </w:rPr>
        <w:t>staff member in the Padnos Interna</w:t>
      </w:r>
      <w:r w:rsidR="002C31F1" w:rsidRPr="003774B5">
        <w:rPr>
          <w:sz w:val="22"/>
          <w:szCs w:val="22"/>
        </w:rPr>
        <w:t>tional Center who will respond to your call</w:t>
      </w:r>
      <w:r w:rsidR="00710E9E" w:rsidRPr="003774B5">
        <w:rPr>
          <w:sz w:val="22"/>
          <w:szCs w:val="22"/>
        </w:rPr>
        <w:t>.</w:t>
      </w:r>
    </w:p>
    <w:p w:rsidR="00EC7ACB" w:rsidRPr="003774B5" w:rsidRDefault="00EC7ACB" w:rsidP="00963B74">
      <w:pPr>
        <w:rPr>
          <w:sz w:val="28"/>
          <w:szCs w:val="28"/>
        </w:rPr>
      </w:pPr>
    </w:p>
    <w:p w:rsidR="00EC7ACB" w:rsidRPr="003774B5" w:rsidRDefault="00EC7ACB" w:rsidP="00EC7ACB">
      <w:pPr>
        <w:rPr>
          <w:b/>
          <w:sz w:val="28"/>
          <w:szCs w:val="28"/>
          <w:u w:val="single"/>
        </w:rPr>
      </w:pPr>
      <w:r w:rsidRPr="003774B5">
        <w:rPr>
          <w:b/>
          <w:sz w:val="28"/>
          <w:szCs w:val="28"/>
          <w:u w:val="single"/>
        </w:rPr>
        <w:t>What constitutes an emergency?</w:t>
      </w:r>
    </w:p>
    <w:p w:rsidR="00F3558B" w:rsidRDefault="002C31F1" w:rsidP="00EC7ACB">
      <w:pPr>
        <w:rPr>
          <w:sz w:val="22"/>
          <w:szCs w:val="22"/>
        </w:rPr>
      </w:pPr>
      <w:r>
        <w:rPr>
          <w:sz w:val="22"/>
          <w:szCs w:val="22"/>
        </w:rPr>
        <w:t xml:space="preserve">PIC defines an emergency as an incident requiring immediate </w:t>
      </w:r>
      <w:r w:rsidR="00B42FB6">
        <w:rPr>
          <w:sz w:val="22"/>
          <w:szCs w:val="22"/>
        </w:rPr>
        <w:t>assistance (life-threatening</w:t>
      </w:r>
      <w:r w:rsidR="00D0071B">
        <w:rPr>
          <w:sz w:val="22"/>
          <w:szCs w:val="22"/>
        </w:rPr>
        <w:t xml:space="preserve"> medical situation, an incident resulting in serious physical harm, natural disaster requiring immediate evacuation, and the like.)</w:t>
      </w:r>
      <w:r w:rsidR="00B42FB6">
        <w:rPr>
          <w:sz w:val="22"/>
          <w:szCs w:val="22"/>
        </w:rPr>
        <w:t xml:space="preserve"> Emergency situations typically require immediate on-site support from local resources. Consider situations when you would call 911</w:t>
      </w:r>
      <w:r w:rsidR="00F3558B">
        <w:rPr>
          <w:sz w:val="22"/>
          <w:szCs w:val="22"/>
        </w:rPr>
        <w:t>, although, be advised that each country may have a different emergency call number, and in some instances, there is no equivalent to a U.S. 911 emergency line.</w:t>
      </w:r>
      <w:r w:rsidR="00B42FB6">
        <w:rPr>
          <w:sz w:val="22"/>
          <w:szCs w:val="22"/>
        </w:rPr>
        <w:t xml:space="preserve"> </w:t>
      </w:r>
    </w:p>
    <w:p w:rsidR="00F3558B" w:rsidRDefault="00F3558B" w:rsidP="00EC7ACB">
      <w:pPr>
        <w:rPr>
          <w:sz w:val="22"/>
          <w:szCs w:val="22"/>
        </w:rPr>
      </w:pPr>
    </w:p>
    <w:p w:rsidR="002C31F1" w:rsidRPr="002C31F1" w:rsidRDefault="00B42FB6" w:rsidP="00EC7ACB">
      <w:pPr>
        <w:rPr>
          <w:sz w:val="22"/>
          <w:szCs w:val="22"/>
        </w:rPr>
      </w:pPr>
      <w:r>
        <w:rPr>
          <w:sz w:val="22"/>
          <w:szCs w:val="22"/>
        </w:rPr>
        <w:t xml:space="preserve">We advise all students to </w:t>
      </w:r>
      <w:r w:rsidR="00F3558B">
        <w:rPr>
          <w:sz w:val="22"/>
          <w:szCs w:val="22"/>
        </w:rPr>
        <w:t>ask during their on-site orientation what the local emergency contact numbers are for the area.</w:t>
      </w:r>
    </w:p>
    <w:p w:rsidR="002C31F1" w:rsidRDefault="002C31F1" w:rsidP="00EC7ACB">
      <w:pPr>
        <w:rPr>
          <w:b/>
          <w:sz w:val="22"/>
          <w:szCs w:val="22"/>
        </w:rPr>
      </w:pPr>
    </w:p>
    <w:p w:rsidR="00D0071B" w:rsidRPr="003774B5" w:rsidRDefault="00D0071B" w:rsidP="00EC7ACB">
      <w:pPr>
        <w:rPr>
          <w:b/>
          <w:sz w:val="28"/>
          <w:szCs w:val="28"/>
          <w:u w:val="single"/>
        </w:rPr>
      </w:pPr>
      <w:r w:rsidRPr="003774B5">
        <w:rPr>
          <w:b/>
          <w:sz w:val="28"/>
          <w:szCs w:val="28"/>
          <w:u w:val="single"/>
        </w:rPr>
        <w:t>Urgent situations or Cris</w:t>
      </w:r>
      <w:r w:rsidR="00F033A7" w:rsidRPr="003774B5">
        <w:rPr>
          <w:b/>
          <w:sz w:val="28"/>
          <w:szCs w:val="28"/>
          <w:u w:val="single"/>
        </w:rPr>
        <w:t>e</w:t>
      </w:r>
      <w:r w:rsidRPr="003774B5">
        <w:rPr>
          <w:b/>
          <w:sz w:val="28"/>
          <w:szCs w:val="28"/>
          <w:u w:val="single"/>
        </w:rPr>
        <w:t>s</w:t>
      </w:r>
    </w:p>
    <w:p w:rsidR="00D0071B" w:rsidRDefault="00B42FB6" w:rsidP="00EC7ACB">
      <w:pPr>
        <w:rPr>
          <w:sz w:val="22"/>
          <w:szCs w:val="22"/>
        </w:rPr>
      </w:pPr>
      <w:r>
        <w:rPr>
          <w:sz w:val="22"/>
          <w:szCs w:val="22"/>
        </w:rPr>
        <w:t>Urgent or cris</w:t>
      </w:r>
      <w:r w:rsidR="00F033A7">
        <w:rPr>
          <w:sz w:val="22"/>
          <w:szCs w:val="22"/>
        </w:rPr>
        <w:t>i</w:t>
      </w:r>
      <w:r>
        <w:rPr>
          <w:sz w:val="22"/>
          <w:szCs w:val="22"/>
        </w:rPr>
        <w:t xml:space="preserve">s situations may involve </w:t>
      </w:r>
      <w:r w:rsidR="00D0071B">
        <w:rPr>
          <w:sz w:val="22"/>
          <w:szCs w:val="22"/>
        </w:rPr>
        <w:t xml:space="preserve">minor health concerns, hospitalization with non-life threatening </w:t>
      </w:r>
      <w:bookmarkStart w:id="0" w:name="_GoBack"/>
      <w:r w:rsidR="00D0071B">
        <w:rPr>
          <w:sz w:val="22"/>
          <w:szCs w:val="22"/>
        </w:rPr>
        <w:t>health matters, academic disciplinary actions,</w:t>
      </w:r>
      <w:r>
        <w:rPr>
          <w:sz w:val="22"/>
          <w:szCs w:val="22"/>
        </w:rPr>
        <w:t xml:space="preserve"> non-life threatening</w:t>
      </w:r>
      <w:r w:rsidR="00D0071B">
        <w:rPr>
          <w:sz w:val="22"/>
          <w:szCs w:val="22"/>
        </w:rPr>
        <w:t xml:space="preserve"> emotional or behavioral disorders, </w:t>
      </w:r>
      <w:bookmarkEnd w:id="0"/>
      <w:r w:rsidR="00D0071B">
        <w:rPr>
          <w:sz w:val="22"/>
          <w:szCs w:val="22"/>
        </w:rPr>
        <w:t>property damage, theft, natural disa</w:t>
      </w:r>
      <w:r>
        <w:rPr>
          <w:sz w:val="22"/>
          <w:szCs w:val="22"/>
        </w:rPr>
        <w:t>sters not requiring evacuation, arrest, legal concerns, or any other issue where a student is in need of additional support in order to successfully resolve a critical incident he or she is facing.</w:t>
      </w:r>
    </w:p>
    <w:p w:rsidR="00D0071B" w:rsidRDefault="00D0071B" w:rsidP="00EC7ACB">
      <w:pPr>
        <w:rPr>
          <w:b/>
          <w:sz w:val="22"/>
          <w:szCs w:val="22"/>
        </w:rPr>
      </w:pPr>
      <w:r>
        <w:rPr>
          <w:b/>
          <w:sz w:val="22"/>
          <w:szCs w:val="22"/>
        </w:rPr>
        <w:t xml:space="preserve"> </w:t>
      </w:r>
    </w:p>
    <w:p w:rsidR="00B42FB6" w:rsidRPr="003774B5" w:rsidRDefault="00B42FB6" w:rsidP="00EC7ACB">
      <w:pPr>
        <w:rPr>
          <w:b/>
          <w:sz w:val="28"/>
          <w:szCs w:val="28"/>
          <w:u w:val="single"/>
        </w:rPr>
      </w:pPr>
      <w:r w:rsidRPr="003774B5">
        <w:rPr>
          <w:b/>
          <w:sz w:val="28"/>
          <w:szCs w:val="28"/>
          <w:u w:val="single"/>
        </w:rPr>
        <w:t>When to contact PIC</w:t>
      </w:r>
    </w:p>
    <w:p w:rsidR="00B42FB6" w:rsidRDefault="00EC7ACB" w:rsidP="00EC7ACB">
      <w:pPr>
        <w:rPr>
          <w:sz w:val="22"/>
          <w:szCs w:val="22"/>
        </w:rPr>
      </w:pPr>
      <w:r w:rsidRPr="00EC7ACB">
        <w:rPr>
          <w:sz w:val="22"/>
          <w:szCs w:val="22"/>
        </w:rPr>
        <w:t>Students should contact PIC if they find themselves in any situation that jeopardizes t</w:t>
      </w:r>
      <w:r w:rsidR="00B42FB6">
        <w:rPr>
          <w:sz w:val="22"/>
          <w:szCs w:val="22"/>
        </w:rPr>
        <w:t xml:space="preserve">heir physical or mental health.  Examples may include: illness/injury, sexual assault, a natural disaster, hospitalization, emotional or behavioral disorders, academic disciplinary actions, an illegal act resulting in legal actions in the host country, public health risks, </w:t>
      </w:r>
      <w:proofErr w:type="gramStart"/>
      <w:r w:rsidR="00B42FB6">
        <w:rPr>
          <w:sz w:val="22"/>
          <w:szCs w:val="22"/>
        </w:rPr>
        <w:t>damage</w:t>
      </w:r>
      <w:proofErr w:type="gramEnd"/>
      <w:r w:rsidR="00B42FB6">
        <w:rPr>
          <w:sz w:val="22"/>
          <w:szCs w:val="22"/>
        </w:rPr>
        <w:t xml:space="preserve"> to property, theft, or any other issue where a student is in need of additional support to successfully resolve a critical incident.</w:t>
      </w:r>
    </w:p>
    <w:p w:rsidR="00B42FB6" w:rsidRDefault="00B42FB6" w:rsidP="00EC7ACB">
      <w:pPr>
        <w:rPr>
          <w:sz w:val="22"/>
          <w:szCs w:val="22"/>
        </w:rPr>
      </w:pPr>
    </w:p>
    <w:p w:rsidR="00710E9E" w:rsidRPr="003774B5" w:rsidRDefault="003D1924" w:rsidP="00963B74">
      <w:pPr>
        <w:rPr>
          <w:b/>
          <w:sz w:val="28"/>
          <w:szCs w:val="28"/>
          <w:u w:val="single"/>
        </w:rPr>
      </w:pPr>
      <w:r w:rsidRPr="003774B5">
        <w:rPr>
          <w:b/>
          <w:sz w:val="28"/>
          <w:szCs w:val="28"/>
          <w:u w:val="single"/>
        </w:rPr>
        <w:t>Urgent Medical Situations</w:t>
      </w:r>
    </w:p>
    <w:p w:rsidR="00710E9E" w:rsidRDefault="00087F16" w:rsidP="00963B74">
      <w:pPr>
        <w:rPr>
          <w:sz w:val="22"/>
          <w:szCs w:val="22"/>
        </w:rPr>
      </w:pPr>
      <w:r>
        <w:rPr>
          <w:sz w:val="22"/>
          <w:szCs w:val="22"/>
        </w:rPr>
        <w:t>If you fall ill or have a serious injury, ask your primary contact at your host university where to se</w:t>
      </w:r>
      <w:r w:rsidR="00EF4A06">
        <w:rPr>
          <w:sz w:val="22"/>
          <w:szCs w:val="22"/>
        </w:rPr>
        <w:t>e</w:t>
      </w:r>
      <w:r>
        <w:rPr>
          <w:sz w:val="22"/>
          <w:szCs w:val="22"/>
        </w:rPr>
        <w:t xml:space="preserve">k medical assistance. In many cases, someone at your host university may offer to accompany you to the nearest doctor or hospital. </w:t>
      </w:r>
      <w:r w:rsidR="00710E9E" w:rsidRPr="0002101A">
        <w:rPr>
          <w:sz w:val="22"/>
          <w:szCs w:val="22"/>
        </w:rPr>
        <w:t xml:space="preserve">If you are unfamiliar with the </w:t>
      </w:r>
      <w:r w:rsidR="00EC7ACB">
        <w:rPr>
          <w:sz w:val="22"/>
          <w:szCs w:val="22"/>
        </w:rPr>
        <w:t>local area and need assistance getting directed to a nearby medical fac</w:t>
      </w:r>
      <w:r w:rsidR="00941B53">
        <w:rPr>
          <w:sz w:val="22"/>
          <w:szCs w:val="22"/>
        </w:rPr>
        <w:t xml:space="preserve">ility, you can contact Travel Guard </w:t>
      </w:r>
      <w:proofErr w:type="spellStart"/>
      <w:r w:rsidR="00941B53">
        <w:rPr>
          <w:sz w:val="22"/>
          <w:szCs w:val="22"/>
        </w:rPr>
        <w:t>Chartis</w:t>
      </w:r>
      <w:proofErr w:type="spellEnd"/>
      <w:r w:rsidR="00EC7ACB">
        <w:rPr>
          <w:sz w:val="22"/>
          <w:szCs w:val="22"/>
        </w:rPr>
        <w:t xml:space="preserve"> by calling </w:t>
      </w:r>
      <w:r>
        <w:rPr>
          <w:sz w:val="22"/>
          <w:szCs w:val="22"/>
        </w:rPr>
        <w:t xml:space="preserve">collect </w:t>
      </w:r>
      <w:r w:rsidR="00EC7ACB" w:rsidRPr="00EC7ACB">
        <w:rPr>
          <w:sz w:val="22"/>
          <w:szCs w:val="22"/>
        </w:rPr>
        <w:t xml:space="preserve"> +01 (817) 826-7008</w:t>
      </w:r>
      <w:r w:rsidR="00941B53">
        <w:rPr>
          <w:sz w:val="22"/>
          <w:szCs w:val="22"/>
        </w:rPr>
        <w:t xml:space="preserve"> (from outside the U.S.). Travel Guard </w:t>
      </w:r>
      <w:proofErr w:type="spellStart"/>
      <w:r w:rsidR="00941B53">
        <w:rPr>
          <w:sz w:val="22"/>
          <w:szCs w:val="22"/>
        </w:rPr>
        <w:t>Chartis</w:t>
      </w:r>
      <w:proofErr w:type="spellEnd"/>
      <w:r w:rsidR="00941B53">
        <w:rPr>
          <w:sz w:val="22"/>
          <w:szCs w:val="22"/>
        </w:rPr>
        <w:t xml:space="preserve"> can give you information </w:t>
      </w:r>
      <w:r>
        <w:rPr>
          <w:sz w:val="22"/>
          <w:szCs w:val="22"/>
        </w:rPr>
        <w:t>on the nearest medical facility with an English-speaking physician.</w:t>
      </w:r>
    </w:p>
    <w:p w:rsidR="00EF4A06" w:rsidRPr="00CF50B7" w:rsidRDefault="00EF4A06" w:rsidP="00963B74">
      <w:pPr>
        <w:rPr>
          <w:color w:val="E36C0A" w:themeColor="accent6" w:themeShade="BF"/>
          <w:sz w:val="22"/>
          <w:szCs w:val="22"/>
        </w:rPr>
      </w:pPr>
    </w:p>
    <w:p w:rsidR="003D1924" w:rsidRPr="003774B5" w:rsidRDefault="00941B53" w:rsidP="00963B74">
      <w:pPr>
        <w:rPr>
          <w:b/>
          <w:sz w:val="28"/>
          <w:szCs w:val="28"/>
          <w:u w:val="single"/>
        </w:rPr>
      </w:pPr>
      <w:r w:rsidRPr="003774B5">
        <w:rPr>
          <w:b/>
          <w:sz w:val="28"/>
          <w:szCs w:val="28"/>
          <w:u w:val="single"/>
        </w:rPr>
        <w:t xml:space="preserve">Incidents of </w:t>
      </w:r>
      <w:r w:rsidR="003D1924" w:rsidRPr="003774B5">
        <w:rPr>
          <w:b/>
          <w:sz w:val="28"/>
          <w:szCs w:val="28"/>
          <w:u w:val="single"/>
        </w:rPr>
        <w:t>sexual assault or rape</w:t>
      </w:r>
    </w:p>
    <w:p w:rsidR="005404C2" w:rsidRDefault="003D1924" w:rsidP="00963B74">
      <w:pPr>
        <w:rPr>
          <w:sz w:val="22"/>
          <w:szCs w:val="22"/>
        </w:rPr>
      </w:pPr>
      <w:r w:rsidRPr="003D1924">
        <w:rPr>
          <w:sz w:val="22"/>
          <w:szCs w:val="22"/>
        </w:rPr>
        <w:t xml:space="preserve">In the event you, or someone you care about, experience </w:t>
      </w:r>
      <w:r>
        <w:rPr>
          <w:sz w:val="22"/>
          <w:szCs w:val="22"/>
        </w:rPr>
        <w:t xml:space="preserve">sexual harassment or </w:t>
      </w:r>
      <w:r w:rsidRPr="003D1924">
        <w:rPr>
          <w:sz w:val="22"/>
          <w:szCs w:val="22"/>
        </w:rPr>
        <w:t>violence while abroad, you are strongly encouraged to seek the support of resources in country</w:t>
      </w:r>
      <w:r w:rsidR="003A54D9">
        <w:rPr>
          <w:sz w:val="22"/>
          <w:szCs w:val="22"/>
        </w:rPr>
        <w:t xml:space="preserve"> </w:t>
      </w:r>
      <w:r w:rsidR="004811AD">
        <w:rPr>
          <w:sz w:val="22"/>
          <w:szCs w:val="22"/>
        </w:rPr>
        <w:t>and/</w:t>
      </w:r>
      <w:r w:rsidR="003A54D9">
        <w:rPr>
          <w:sz w:val="22"/>
          <w:szCs w:val="22"/>
        </w:rPr>
        <w:t xml:space="preserve">or through GVSU support services. </w:t>
      </w:r>
      <w:r w:rsidRPr="005404C2">
        <w:rPr>
          <w:b/>
          <w:sz w:val="22"/>
          <w:szCs w:val="22"/>
          <w:u w:val="single"/>
        </w:rPr>
        <w:t>Seek safety first</w:t>
      </w:r>
      <w:r w:rsidR="00FB417A">
        <w:rPr>
          <w:b/>
          <w:sz w:val="22"/>
          <w:szCs w:val="22"/>
        </w:rPr>
        <w:t xml:space="preserve"> </w:t>
      </w:r>
      <w:r w:rsidR="00FB417A" w:rsidRPr="00FB417A">
        <w:rPr>
          <w:sz w:val="22"/>
          <w:szCs w:val="22"/>
        </w:rPr>
        <w:t>and</w:t>
      </w:r>
      <w:r w:rsidR="00FB417A">
        <w:rPr>
          <w:sz w:val="22"/>
          <w:szCs w:val="22"/>
        </w:rPr>
        <w:t xml:space="preserve"> contact someone you trust at your host university.</w:t>
      </w:r>
      <w:r w:rsidR="00FB417A">
        <w:rPr>
          <w:b/>
          <w:sz w:val="22"/>
          <w:szCs w:val="22"/>
        </w:rPr>
        <w:t xml:space="preserve"> </w:t>
      </w:r>
    </w:p>
    <w:p w:rsidR="005404C2" w:rsidRDefault="005404C2" w:rsidP="00963B74">
      <w:pPr>
        <w:rPr>
          <w:sz w:val="22"/>
          <w:szCs w:val="22"/>
        </w:rPr>
      </w:pPr>
    </w:p>
    <w:p w:rsidR="004811AD" w:rsidRDefault="004811AD" w:rsidP="00963B74">
      <w:pPr>
        <w:rPr>
          <w:sz w:val="22"/>
          <w:szCs w:val="22"/>
        </w:rPr>
      </w:pPr>
      <w:r>
        <w:rPr>
          <w:sz w:val="22"/>
          <w:szCs w:val="22"/>
        </w:rPr>
        <w:t xml:space="preserve">The Women’s Center at GVSU offers a lot of information and resources to students who experience sexual violence. </w:t>
      </w:r>
      <w:r w:rsidR="00087F16">
        <w:rPr>
          <w:sz w:val="22"/>
          <w:szCs w:val="22"/>
        </w:rPr>
        <w:t>Please review the important information on their website at:</w:t>
      </w:r>
    </w:p>
    <w:p w:rsidR="008B628F" w:rsidRDefault="00CF50B7" w:rsidP="00963B74">
      <w:pPr>
        <w:rPr>
          <w:sz w:val="22"/>
          <w:szCs w:val="22"/>
        </w:rPr>
      </w:pPr>
      <w:hyperlink r:id="rId6" w:history="1">
        <w:r w:rsidR="004811AD" w:rsidRPr="003129AD">
          <w:rPr>
            <w:rStyle w:val="Hyperlink"/>
            <w:sz w:val="22"/>
            <w:szCs w:val="22"/>
          </w:rPr>
          <w:t>http://www.gvsu.edu/women_cen/sexual-assault-89.htm</w:t>
        </w:r>
      </w:hyperlink>
      <w:r w:rsidR="004811AD">
        <w:rPr>
          <w:sz w:val="22"/>
          <w:szCs w:val="22"/>
        </w:rPr>
        <w:t xml:space="preserve"> </w:t>
      </w:r>
    </w:p>
    <w:p w:rsidR="00924681" w:rsidRDefault="00924681" w:rsidP="00963B74">
      <w:pPr>
        <w:rPr>
          <w:sz w:val="22"/>
          <w:szCs w:val="22"/>
        </w:rPr>
      </w:pPr>
    </w:p>
    <w:p w:rsidR="00924681" w:rsidRDefault="00924681" w:rsidP="00963B74">
      <w:pPr>
        <w:rPr>
          <w:sz w:val="22"/>
          <w:szCs w:val="22"/>
        </w:rPr>
      </w:pPr>
      <w:r>
        <w:rPr>
          <w:sz w:val="22"/>
          <w:szCs w:val="22"/>
        </w:rPr>
        <w:t>If you have experienced sexual harassment or violence, there are options for you on how you would like to proceed.  Options may include seeking medical treatment, contacting a local or international crisis hotline for victims of sexual assault, filing a police report with local authorities, reporting the incident to the U.S. Embassy to request assistance, reporting the incident to the Federal Bureau of Investigation who will in turn work with U.S. and host country representatives to investigate the incident, working with a counselor through the GVSU Counseling Center, contacting Padnos International Center to report the incident</w:t>
      </w:r>
      <w:r w:rsidR="001560B3">
        <w:rPr>
          <w:sz w:val="22"/>
          <w:szCs w:val="22"/>
        </w:rPr>
        <w:t>, and</w:t>
      </w:r>
      <w:r>
        <w:rPr>
          <w:sz w:val="22"/>
          <w:szCs w:val="22"/>
        </w:rPr>
        <w:t xml:space="preserve"> to ask for assistance in seeking out needed reso</w:t>
      </w:r>
      <w:r w:rsidR="001560B3">
        <w:rPr>
          <w:sz w:val="22"/>
          <w:szCs w:val="22"/>
        </w:rPr>
        <w:t>urces.</w:t>
      </w:r>
    </w:p>
    <w:p w:rsidR="008B628F" w:rsidRDefault="008B628F" w:rsidP="00963B74">
      <w:pPr>
        <w:rPr>
          <w:sz w:val="22"/>
          <w:szCs w:val="22"/>
        </w:rPr>
      </w:pPr>
    </w:p>
    <w:p w:rsidR="00156264" w:rsidRDefault="004811AD" w:rsidP="00963B74">
      <w:pPr>
        <w:rPr>
          <w:sz w:val="22"/>
          <w:szCs w:val="22"/>
        </w:rPr>
      </w:pPr>
      <w:r>
        <w:rPr>
          <w:sz w:val="22"/>
          <w:szCs w:val="22"/>
        </w:rPr>
        <w:t>The information available through the Women’s Center can be used as a guide for students who are overseas. There are a number of other important resources</w:t>
      </w:r>
      <w:r w:rsidR="00E1325F">
        <w:rPr>
          <w:sz w:val="22"/>
          <w:szCs w:val="22"/>
        </w:rPr>
        <w:t xml:space="preserve"> </w:t>
      </w:r>
      <w:r w:rsidR="00E1325F" w:rsidRPr="005404C2">
        <w:rPr>
          <w:sz w:val="22"/>
          <w:szCs w:val="22"/>
          <w:u w:val="single"/>
        </w:rPr>
        <w:t xml:space="preserve">relevant to </w:t>
      </w:r>
      <w:r w:rsidRPr="005404C2">
        <w:rPr>
          <w:sz w:val="22"/>
          <w:szCs w:val="22"/>
          <w:u w:val="single"/>
        </w:rPr>
        <w:t>students who are abroad</w:t>
      </w:r>
      <w:r>
        <w:rPr>
          <w:sz w:val="22"/>
          <w:szCs w:val="22"/>
        </w:rPr>
        <w:t>.</w:t>
      </w:r>
    </w:p>
    <w:p w:rsidR="001560B3" w:rsidRPr="00CF50B7" w:rsidRDefault="001560B3" w:rsidP="00963B74">
      <w:pPr>
        <w:rPr>
          <w:color w:val="E36C0A" w:themeColor="accent6" w:themeShade="BF"/>
          <w:sz w:val="22"/>
          <w:szCs w:val="22"/>
        </w:rPr>
      </w:pPr>
    </w:p>
    <w:p w:rsidR="001560B3" w:rsidRPr="003774B5" w:rsidRDefault="001560B3" w:rsidP="00963B74">
      <w:pPr>
        <w:rPr>
          <w:b/>
          <w:sz w:val="28"/>
          <w:szCs w:val="28"/>
          <w:u w:val="single"/>
        </w:rPr>
      </w:pPr>
      <w:r w:rsidRPr="003774B5">
        <w:rPr>
          <w:b/>
          <w:sz w:val="28"/>
          <w:szCs w:val="28"/>
          <w:u w:val="single"/>
        </w:rPr>
        <w:t>Lost or stolen passport</w:t>
      </w:r>
    </w:p>
    <w:p w:rsidR="001560B3" w:rsidRDefault="001560B3" w:rsidP="00963B74">
      <w:pPr>
        <w:rPr>
          <w:sz w:val="22"/>
          <w:szCs w:val="22"/>
        </w:rPr>
      </w:pPr>
      <w:r>
        <w:rPr>
          <w:sz w:val="22"/>
          <w:szCs w:val="22"/>
        </w:rPr>
        <w:t>If your passport is lost or stolen, contact the U.S. Embassy in your host country.  The U.S. Embassy will inform you of the procedures for reporting a lost or stolen passport and will give you instructions on securing a replacement.  Click here for a link to the U.S. Embassies and Consulates around the world</w:t>
      </w:r>
      <w:proofErr w:type="gramStart"/>
      <w:r>
        <w:rPr>
          <w:sz w:val="22"/>
          <w:szCs w:val="22"/>
        </w:rPr>
        <w:t xml:space="preserve">,  </w:t>
      </w:r>
      <w:proofErr w:type="gramEnd"/>
      <w:hyperlink r:id="rId7" w:history="1">
        <w:r w:rsidRPr="00AD1212">
          <w:rPr>
            <w:rStyle w:val="Hyperlink"/>
            <w:sz w:val="22"/>
            <w:szCs w:val="22"/>
          </w:rPr>
          <w:t>http://www.usembassy.gov/</w:t>
        </w:r>
      </w:hyperlink>
      <w:r>
        <w:rPr>
          <w:sz w:val="22"/>
          <w:szCs w:val="22"/>
        </w:rPr>
        <w:t xml:space="preserve"> </w:t>
      </w:r>
    </w:p>
    <w:p w:rsidR="00CF50B7" w:rsidRDefault="00CF50B7" w:rsidP="00963B74">
      <w:pPr>
        <w:rPr>
          <w:sz w:val="22"/>
          <w:szCs w:val="22"/>
        </w:rPr>
      </w:pPr>
    </w:p>
    <w:p w:rsidR="00CF5A48" w:rsidRPr="003774B5" w:rsidRDefault="00CF5A48" w:rsidP="00963B74">
      <w:pPr>
        <w:rPr>
          <w:b/>
          <w:color w:val="FF0000"/>
          <w:sz w:val="28"/>
          <w:szCs w:val="28"/>
        </w:rPr>
      </w:pPr>
      <w:r w:rsidRPr="003774B5">
        <w:rPr>
          <w:b/>
          <w:color w:val="FF0000"/>
          <w:sz w:val="28"/>
          <w:szCs w:val="28"/>
        </w:rPr>
        <w:t>US Embassy Support</w:t>
      </w:r>
    </w:p>
    <w:p w:rsidR="00CF5A48" w:rsidRDefault="00CF5A48" w:rsidP="00963B74">
      <w:pPr>
        <w:rPr>
          <w:sz w:val="22"/>
          <w:szCs w:val="22"/>
        </w:rPr>
      </w:pPr>
      <w:r w:rsidRPr="00CF5A48">
        <w:rPr>
          <w:sz w:val="22"/>
          <w:szCs w:val="22"/>
        </w:rPr>
        <w:t>Contact information for U.S. Embassies and Consulates overseas can be found at</w:t>
      </w:r>
      <w:r>
        <w:rPr>
          <w:sz w:val="22"/>
          <w:szCs w:val="22"/>
        </w:rPr>
        <w:t>:</w:t>
      </w:r>
      <w:r w:rsidRPr="00CF5A48">
        <w:rPr>
          <w:sz w:val="22"/>
          <w:szCs w:val="22"/>
        </w:rPr>
        <w:t xml:space="preserve"> </w:t>
      </w:r>
      <w:hyperlink r:id="rId8" w:history="1">
        <w:r w:rsidRPr="003129AD">
          <w:rPr>
            <w:rStyle w:val="Hyperlink"/>
            <w:sz w:val="22"/>
            <w:szCs w:val="22"/>
          </w:rPr>
          <w:t>http://www.usembassy.gov/</w:t>
        </w:r>
      </w:hyperlink>
      <w:r>
        <w:rPr>
          <w:sz w:val="22"/>
          <w:szCs w:val="22"/>
        </w:rPr>
        <w:t xml:space="preserve"> </w:t>
      </w:r>
    </w:p>
    <w:p w:rsidR="00CF5A48" w:rsidRPr="003774B5" w:rsidRDefault="00CF5A48" w:rsidP="00963B74">
      <w:pPr>
        <w:rPr>
          <w:sz w:val="28"/>
          <w:szCs w:val="28"/>
        </w:rPr>
      </w:pPr>
    </w:p>
    <w:p w:rsidR="00CF5A48" w:rsidRPr="003774B5" w:rsidRDefault="00CF5A48" w:rsidP="00963B74">
      <w:pPr>
        <w:rPr>
          <w:b/>
          <w:color w:val="FF0000"/>
          <w:sz w:val="28"/>
          <w:szCs w:val="28"/>
        </w:rPr>
      </w:pPr>
      <w:r w:rsidRPr="003774B5">
        <w:rPr>
          <w:b/>
          <w:color w:val="FF0000"/>
          <w:sz w:val="28"/>
          <w:szCs w:val="28"/>
        </w:rPr>
        <w:t>Victims of Crimes Overseas</w:t>
      </w:r>
    </w:p>
    <w:p w:rsidR="004811AD" w:rsidRDefault="00CF50B7" w:rsidP="00963B74">
      <w:pPr>
        <w:rPr>
          <w:sz w:val="22"/>
          <w:szCs w:val="22"/>
        </w:rPr>
      </w:pPr>
      <w:hyperlink r:id="rId9" w:history="1">
        <w:r w:rsidR="009F3736" w:rsidRPr="003129AD">
          <w:rPr>
            <w:rStyle w:val="Hyperlink"/>
            <w:sz w:val="22"/>
            <w:szCs w:val="22"/>
          </w:rPr>
          <w:t>http://travel.state.gov/travel/tips/emergencies/victims_crime_overseas/victims_crime_overseas_1748.html</w:t>
        </w:r>
      </w:hyperlink>
      <w:r w:rsidR="009F3736">
        <w:rPr>
          <w:sz w:val="22"/>
          <w:szCs w:val="22"/>
        </w:rPr>
        <w:t xml:space="preserve"> </w:t>
      </w:r>
    </w:p>
    <w:p w:rsidR="009F3736" w:rsidRDefault="009F3736" w:rsidP="00963B74">
      <w:pPr>
        <w:rPr>
          <w:sz w:val="22"/>
          <w:szCs w:val="22"/>
        </w:rPr>
      </w:pPr>
    </w:p>
    <w:p w:rsidR="00CF5A48" w:rsidRDefault="00CF5A48" w:rsidP="00CF5A48">
      <w:pPr>
        <w:rPr>
          <w:sz w:val="22"/>
          <w:szCs w:val="22"/>
        </w:rPr>
      </w:pPr>
      <w:r w:rsidRPr="003774B5">
        <w:rPr>
          <w:b/>
          <w:color w:val="FF0000"/>
          <w:sz w:val="28"/>
          <w:szCs w:val="28"/>
        </w:rPr>
        <w:t>RAINN (Rape, Abuse and Incest National Network)</w:t>
      </w:r>
      <w:r w:rsidRPr="00CF50B7">
        <w:rPr>
          <w:color w:val="FF0000"/>
          <w:sz w:val="22"/>
          <w:szCs w:val="22"/>
        </w:rPr>
        <w:t xml:space="preserve"> </w:t>
      </w:r>
      <w:r w:rsidRPr="00CF5A48">
        <w:rPr>
          <w:sz w:val="22"/>
          <w:szCs w:val="22"/>
        </w:rPr>
        <w:t xml:space="preserve">– Toll-free 24/7 hotline for sexual assault counseling and referrals: 1-800-656-HOPE, </w:t>
      </w:r>
      <w:hyperlink r:id="rId10" w:history="1">
        <w:r w:rsidRPr="003129AD">
          <w:rPr>
            <w:rStyle w:val="Hyperlink"/>
            <w:sz w:val="22"/>
            <w:szCs w:val="22"/>
          </w:rPr>
          <w:t>http://www.rainn.org</w:t>
        </w:r>
      </w:hyperlink>
      <w:r>
        <w:rPr>
          <w:sz w:val="22"/>
          <w:szCs w:val="22"/>
        </w:rPr>
        <w:t xml:space="preserve"> </w:t>
      </w:r>
      <w:r w:rsidRPr="00CF5A48">
        <w:rPr>
          <w:sz w:val="22"/>
          <w:szCs w:val="22"/>
        </w:rPr>
        <w:t xml:space="preserve"> </w:t>
      </w:r>
    </w:p>
    <w:p w:rsidR="00E1325F" w:rsidRPr="00CF5A48" w:rsidRDefault="00E1325F" w:rsidP="00CF5A48">
      <w:pPr>
        <w:rPr>
          <w:sz w:val="22"/>
          <w:szCs w:val="22"/>
        </w:rPr>
      </w:pPr>
    </w:p>
    <w:p w:rsidR="00CF5A48" w:rsidRDefault="00CF5A48" w:rsidP="00CF5A48">
      <w:pPr>
        <w:rPr>
          <w:sz w:val="22"/>
          <w:szCs w:val="22"/>
        </w:rPr>
      </w:pPr>
      <w:r w:rsidRPr="003774B5">
        <w:rPr>
          <w:b/>
          <w:color w:val="FF0000"/>
          <w:sz w:val="28"/>
          <w:szCs w:val="28"/>
        </w:rPr>
        <w:t>U.S. Department of Justice Violence Against Women Office</w:t>
      </w:r>
      <w:r w:rsidRPr="00CF50B7">
        <w:rPr>
          <w:color w:val="FF0000"/>
          <w:sz w:val="22"/>
          <w:szCs w:val="22"/>
        </w:rPr>
        <w:t xml:space="preserve"> </w:t>
      </w:r>
      <w:r w:rsidRPr="00CF5A48">
        <w:rPr>
          <w:sz w:val="22"/>
          <w:szCs w:val="22"/>
        </w:rPr>
        <w:t xml:space="preserve">– Information about local sexual assault victim assistance: </w:t>
      </w:r>
      <w:hyperlink r:id="rId11" w:history="1">
        <w:r w:rsidRPr="003129AD">
          <w:rPr>
            <w:rStyle w:val="Hyperlink"/>
            <w:sz w:val="22"/>
            <w:szCs w:val="22"/>
          </w:rPr>
          <w:t>http://www.ojp.usdoj.gov/vawo/help.htm</w:t>
        </w:r>
      </w:hyperlink>
      <w:r>
        <w:rPr>
          <w:sz w:val="22"/>
          <w:szCs w:val="22"/>
        </w:rPr>
        <w:t xml:space="preserve"> </w:t>
      </w:r>
    </w:p>
    <w:p w:rsidR="00CF5A48" w:rsidRDefault="00CF5A48" w:rsidP="00CF5A48">
      <w:pPr>
        <w:rPr>
          <w:sz w:val="22"/>
          <w:szCs w:val="22"/>
        </w:rPr>
      </w:pPr>
    </w:p>
    <w:p w:rsidR="00E1325F" w:rsidRPr="003774B5" w:rsidRDefault="00E1325F" w:rsidP="00CF5A48">
      <w:pPr>
        <w:rPr>
          <w:b/>
          <w:color w:val="FF0000"/>
          <w:sz w:val="28"/>
          <w:szCs w:val="28"/>
        </w:rPr>
      </w:pPr>
      <w:r w:rsidRPr="003774B5">
        <w:rPr>
          <w:b/>
          <w:color w:val="FF0000"/>
          <w:sz w:val="28"/>
          <w:szCs w:val="28"/>
        </w:rPr>
        <w:t>University of Minne</w:t>
      </w:r>
      <w:r w:rsidR="005404C2" w:rsidRPr="003774B5">
        <w:rPr>
          <w:b/>
          <w:color w:val="FF0000"/>
          <w:sz w:val="28"/>
          <w:szCs w:val="28"/>
        </w:rPr>
        <w:t>sota’s Aurora Center</w:t>
      </w:r>
    </w:p>
    <w:p w:rsidR="00E1325F" w:rsidRPr="00E1325F" w:rsidRDefault="00E1325F" w:rsidP="00E1325F">
      <w:pPr>
        <w:rPr>
          <w:sz w:val="22"/>
          <w:szCs w:val="22"/>
        </w:rPr>
      </w:pPr>
      <w:r>
        <w:rPr>
          <w:sz w:val="22"/>
          <w:szCs w:val="22"/>
        </w:rPr>
        <w:t xml:space="preserve">The University of Minnesota’s Aurora Center offers a </w:t>
      </w:r>
      <w:r w:rsidRPr="00E1325F">
        <w:rPr>
          <w:sz w:val="22"/>
          <w:szCs w:val="22"/>
        </w:rPr>
        <w:t>Handbook of</w:t>
      </w:r>
      <w:r>
        <w:rPr>
          <w:sz w:val="22"/>
          <w:szCs w:val="22"/>
        </w:rPr>
        <w:t xml:space="preserve"> </w:t>
      </w:r>
      <w:r w:rsidRPr="00E1325F">
        <w:rPr>
          <w:sz w:val="22"/>
          <w:szCs w:val="22"/>
        </w:rPr>
        <w:t>International Centers</w:t>
      </w:r>
    </w:p>
    <w:p w:rsidR="00E1325F" w:rsidRDefault="00E1325F" w:rsidP="00E1325F">
      <w:pPr>
        <w:rPr>
          <w:sz w:val="22"/>
          <w:szCs w:val="22"/>
        </w:rPr>
      </w:pPr>
      <w:r w:rsidRPr="00E1325F">
        <w:rPr>
          <w:sz w:val="22"/>
          <w:szCs w:val="22"/>
        </w:rPr>
        <w:t>for Survivors of Sexual Assault</w:t>
      </w:r>
      <w:r w:rsidR="00EF4A06">
        <w:rPr>
          <w:sz w:val="22"/>
          <w:szCs w:val="22"/>
        </w:rPr>
        <w:t xml:space="preserve"> </w:t>
      </w:r>
      <w:r w:rsidRPr="00E1325F">
        <w:rPr>
          <w:sz w:val="22"/>
          <w:szCs w:val="22"/>
        </w:rPr>
        <w:t>and Harassment</w:t>
      </w:r>
      <w:r w:rsidR="00EF4A06">
        <w:rPr>
          <w:sz w:val="22"/>
          <w:szCs w:val="22"/>
        </w:rPr>
        <w:t>.  Link here to the publication for information on support centers in different countries:</w:t>
      </w:r>
    </w:p>
    <w:p w:rsidR="00E1325F" w:rsidRDefault="00E1325F" w:rsidP="00CF5A48">
      <w:pPr>
        <w:rPr>
          <w:sz w:val="22"/>
          <w:szCs w:val="22"/>
        </w:rPr>
      </w:pPr>
    </w:p>
    <w:p w:rsidR="00E1325F" w:rsidRDefault="00CF50B7" w:rsidP="00CF5A48">
      <w:pPr>
        <w:rPr>
          <w:sz w:val="22"/>
          <w:szCs w:val="22"/>
        </w:rPr>
      </w:pPr>
      <w:hyperlink r:id="rId12" w:history="1">
        <w:r w:rsidR="00E1325F" w:rsidRPr="003129AD">
          <w:rPr>
            <w:rStyle w:val="Hyperlink"/>
            <w:sz w:val="22"/>
            <w:szCs w:val="22"/>
          </w:rPr>
          <w:t>http://www1.umn.edu/aurora/pdf/International%20Centers%20for%20Survivors%20of%20Sexual%20Assault.pdf</w:t>
        </w:r>
      </w:hyperlink>
      <w:r w:rsidR="00E1325F">
        <w:rPr>
          <w:sz w:val="22"/>
          <w:szCs w:val="22"/>
        </w:rPr>
        <w:t xml:space="preserve"> </w:t>
      </w:r>
    </w:p>
    <w:p w:rsidR="001A2E24" w:rsidRPr="003774B5" w:rsidRDefault="001A2E24" w:rsidP="00CF5A48">
      <w:pPr>
        <w:rPr>
          <w:b/>
          <w:color w:val="FF0000"/>
          <w:sz w:val="28"/>
          <w:szCs w:val="28"/>
        </w:rPr>
      </w:pPr>
      <w:r w:rsidRPr="003774B5">
        <w:rPr>
          <w:b/>
          <w:color w:val="FF0000"/>
          <w:sz w:val="28"/>
          <w:szCs w:val="28"/>
        </w:rPr>
        <w:t>Overseas Security Advisory Council (OSAC)</w:t>
      </w:r>
    </w:p>
    <w:p w:rsidR="001A2E24" w:rsidRDefault="001A2E24" w:rsidP="00CF5A48">
      <w:pPr>
        <w:rPr>
          <w:sz w:val="22"/>
          <w:szCs w:val="22"/>
        </w:rPr>
      </w:pPr>
      <w:r w:rsidRPr="001A2E24">
        <w:rPr>
          <w:sz w:val="22"/>
          <w:szCs w:val="22"/>
        </w:rPr>
        <w:t>Overseas Security Advisory Council (OSAC) is a Federal Advisory Committee with a U.S. Government Charter to promote security cooperation between American business and private sector interests worldwide and the U.S. Department of State. The website provides country-specific safety news and informat</w:t>
      </w:r>
      <w:r>
        <w:rPr>
          <w:sz w:val="22"/>
          <w:szCs w:val="22"/>
        </w:rPr>
        <w:t xml:space="preserve">ion. </w:t>
      </w:r>
    </w:p>
    <w:p w:rsidR="001A2E24" w:rsidRDefault="00CF50B7" w:rsidP="00CF5A48">
      <w:pPr>
        <w:rPr>
          <w:sz w:val="22"/>
          <w:szCs w:val="22"/>
        </w:rPr>
      </w:pPr>
      <w:hyperlink r:id="rId13" w:history="1">
        <w:r w:rsidR="001A2E24" w:rsidRPr="00066349">
          <w:rPr>
            <w:rStyle w:val="Hyperlink"/>
            <w:sz w:val="22"/>
            <w:szCs w:val="22"/>
          </w:rPr>
          <w:t>http://www.osac.gov/</w:t>
        </w:r>
      </w:hyperlink>
    </w:p>
    <w:p w:rsidR="001A2E24" w:rsidRDefault="001A2E24" w:rsidP="00CF5A48">
      <w:pPr>
        <w:rPr>
          <w:sz w:val="22"/>
          <w:szCs w:val="22"/>
        </w:rPr>
      </w:pPr>
    </w:p>
    <w:p w:rsidR="00710E9E" w:rsidRPr="0002101A" w:rsidRDefault="00710E9E" w:rsidP="00963B74">
      <w:pPr>
        <w:rPr>
          <w:sz w:val="22"/>
          <w:szCs w:val="22"/>
        </w:rPr>
      </w:pPr>
    </w:p>
    <w:p w:rsidR="00963B74" w:rsidRPr="003774B5" w:rsidRDefault="00963B74" w:rsidP="00963B74">
      <w:pPr>
        <w:rPr>
          <w:b/>
          <w:sz w:val="28"/>
          <w:szCs w:val="28"/>
          <w:u w:val="single"/>
        </w:rPr>
      </w:pPr>
      <w:r w:rsidRPr="003774B5">
        <w:rPr>
          <w:b/>
          <w:sz w:val="28"/>
          <w:szCs w:val="28"/>
          <w:u w:val="single"/>
        </w:rPr>
        <w:t>Notification Procedures</w:t>
      </w:r>
    </w:p>
    <w:p w:rsidR="00CF50B7" w:rsidRPr="00CF50B7" w:rsidRDefault="00CF50B7" w:rsidP="00963B74">
      <w:pPr>
        <w:rPr>
          <w:b/>
          <w:color w:val="E36C0A" w:themeColor="accent6" w:themeShade="BF"/>
          <w:sz w:val="28"/>
          <w:szCs w:val="28"/>
        </w:rPr>
      </w:pPr>
    </w:p>
    <w:p w:rsidR="0042247C" w:rsidRPr="0002101A" w:rsidRDefault="00963B74" w:rsidP="00963B74">
      <w:pPr>
        <w:rPr>
          <w:sz w:val="22"/>
          <w:szCs w:val="22"/>
        </w:rPr>
      </w:pPr>
      <w:r w:rsidRPr="0002101A">
        <w:rPr>
          <w:sz w:val="22"/>
          <w:szCs w:val="22"/>
        </w:rPr>
        <w:t>In the case of a</w:t>
      </w:r>
      <w:r w:rsidR="00EF4A06">
        <w:rPr>
          <w:sz w:val="22"/>
          <w:szCs w:val="22"/>
        </w:rPr>
        <w:t>n emergency, students are strongly advised</w:t>
      </w:r>
      <w:r w:rsidRPr="0002101A">
        <w:rPr>
          <w:sz w:val="22"/>
          <w:szCs w:val="22"/>
        </w:rPr>
        <w:t xml:space="preserve"> to </w:t>
      </w:r>
      <w:r w:rsidRPr="0002101A">
        <w:rPr>
          <w:b/>
          <w:sz w:val="22"/>
          <w:szCs w:val="22"/>
        </w:rPr>
        <w:t>contact appropriate on-site staff immedia</w:t>
      </w:r>
      <w:r w:rsidR="0042247C" w:rsidRPr="0002101A">
        <w:rPr>
          <w:b/>
          <w:sz w:val="22"/>
          <w:szCs w:val="22"/>
        </w:rPr>
        <w:t>tely</w:t>
      </w:r>
      <w:r w:rsidR="00E8466B">
        <w:rPr>
          <w:sz w:val="22"/>
          <w:szCs w:val="22"/>
        </w:rPr>
        <w:t>. The on-site staff</w:t>
      </w:r>
      <w:r w:rsidR="0042247C" w:rsidRPr="0002101A">
        <w:rPr>
          <w:sz w:val="22"/>
          <w:szCs w:val="22"/>
        </w:rPr>
        <w:t xml:space="preserve"> may </w:t>
      </w:r>
      <w:r w:rsidRPr="0002101A">
        <w:rPr>
          <w:sz w:val="22"/>
          <w:szCs w:val="22"/>
        </w:rPr>
        <w:t xml:space="preserve">contact the </w:t>
      </w:r>
      <w:r w:rsidR="0042247C" w:rsidRPr="0002101A">
        <w:rPr>
          <w:sz w:val="22"/>
          <w:szCs w:val="22"/>
        </w:rPr>
        <w:t xml:space="preserve">Padnos International </w:t>
      </w:r>
      <w:r w:rsidRPr="0002101A">
        <w:rPr>
          <w:sz w:val="22"/>
          <w:szCs w:val="22"/>
        </w:rPr>
        <w:t>Center</w:t>
      </w:r>
      <w:r w:rsidR="005404C2">
        <w:rPr>
          <w:sz w:val="22"/>
          <w:szCs w:val="22"/>
        </w:rPr>
        <w:t>, however, we do appreciate hearing directly from the student when possible</w:t>
      </w:r>
      <w:r w:rsidRPr="0002101A">
        <w:rPr>
          <w:sz w:val="22"/>
          <w:szCs w:val="22"/>
        </w:rPr>
        <w:t xml:space="preserve">. </w:t>
      </w:r>
      <w:r w:rsidR="0042247C" w:rsidRPr="0002101A">
        <w:rPr>
          <w:sz w:val="22"/>
          <w:szCs w:val="22"/>
        </w:rPr>
        <w:t>Once the Padnos International Center is notified, we will</w:t>
      </w:r>
      <w:r w:rsidR="005404C2">
        <w:rPr>
          <w:sz w:val="22"/>
          <w:szCs w:val="22"/>
        </w:rPr>
        <w:t xml:space="preserve"> offer whatever support we can to assist the student</w:t>
      </w:r>
      <w:r w:rsidR="00451D28" w:rsidRPr="0002101A">
        <w:rPr>
          <w:sz w:val="22"/>
          <w:szCs w:val="22"/>
        </w:rPr>
        <w:t xml:space="preserve">. Depending on the situation, </w:t>
      </w:r>
      <w:r w:rsidR="0042247C" w:rsidRPr="0002101A">
        <w:rPr>
          <w:sz w:val="22"/>
          <w:szCs w:val="22"/>
        </w:rPr>
        <w:t>P</w:t>
      </w:r>
      <w:r w:rsidR="005404C2">
        <w:rPr>
          <w:sz w:val="22"/>
          <w:szCs w:val="22"/>
        </w:rPr>
        <w:t>IC may</w:t>
      </w:r>
      <w:r w:rsidR="0042247C" w:rsidRPr="0002101A">
        <w:rPr>
          <w:sz w:val="22"/>
          <w:szCs w:val="22"/>
        </w:rPr>
        <w:t xml:space="preserve"> contact the emergency contacts</w:t>
      </w:r>
      <w:r w:rsidR="00451D28" w:rsidRPr="0002101A">
        <w:rPr>
          <w:sz w:val="22"/>
          <w:szCs w:val="22"/>
        </w:rPr>
        <w:t xml:space="preserve"> listed in the student’s </w:t>
      </w:r>
      <w:r w:rsidR="00E8466B">
        <w:rPr>
          <w:sz w:val="22"/>
          <w:szCs w:val="22"/>
        </w:rPr>
        <w:t>online study abroad</w:t>
      </w:r>
      <w:r w:rsidR="00451D28" w:rsidRPr="0002101A">
        <w:rPr>
          <w:sz w:val="22"/>
          <w:szCs w:val="22"/>
        </w:rPr>
        <w:t xml:space="preserve"> account.</w:t>
      </w:r>
    </w:p>
    <w:p w:rsidR="0042247C" w:rsidRPr="0002101A" w:rsidRDefault="0042247C" w:rsidP="00963B74">
      <w:pPr>
        <w:rPr>
          <w:sz w:val="22"/>
          <w:szCs w:val="22"/>
        </w:rPr>
      </w:pPr>
    </w:p>
    <w:p w:rsidR="00451D28" w:rsidRDefault="00451D28" w:rsidP="00963B74">
      <w:pPr>
        <w:rPr>
          <w:sz w:val="22"/>
          <w:szCs w:val="22"/>
        </w:rPr>
      </w:pPr>
      <w:r w:rsidRPr="0002101A">
        <w:rPr>
          <w:sz w:val="22"/>
          <w:szCs w:val="22"/>
        </w:rPr>
        <w:t>In many instances, family members or close friends are the first to be notified of a critical incident.  If you are contacted by a loved one overseas regarding a critical incident, please contact the Padnos International Center at (616) 331-3898.  After normal business hours, please call the numbe</w:t>
      </w:r>
      <w:r w:rsidR="005404C2">
        <w:rPr>
          <w:sz w:val="22"/>
          <w:szCs w:val="22"/>
        </w:rPr>
        <w:t>r for the GVSU Campus Police.  GVSU Campus Police</w:t>
      </w:r>
      <w:r w:rsidRPr="0002101A">
        <w:rPr>
          <w:sz w:val="22"/>
          <w:szCs w:val="22"/>
        </w:rPr>
        <w:t xml:space="preserve"> will contact a member of the P</w:t>
      </w:r>
      <w:r w:rsidR="00E8466B">
        <w:rPr>
          <w:sz w:val="22"/>
          <w:szCs w:val="22"/>
        </w:rPr>
        <w:t>IC staff who will follow-up with you regarding the incident you are reporting.</w:t>
      </w:r>
    </w:p>
    <w:p w:rsidR="00E8466B" w:rsidRPr="0002101A" w:rsidRDefault="00E8466B" w:rsidP="00963B74">
      <w:pPr>
        <w:rPr>
          <w:sz w:val="22"/>
          <w:szCs w:val="22"/>
        </w:rPr>
      </w:pPr>
    </w:p>
    <w:p w:rsidR="00451D28" w:rsidRPr="0002101A" w:rsidRDefault="00451D28" w:rsidP="00963B74">
      <w:pPr>
        <w:rPr>
          <w:sz w:val="22"/>
          <w:szCs w:val="22"/>
        </w:rPr>
      </w:pPr>
      <w:r w:rsidRPr="0002101A">
        <w:rPr>
          <w:sz w:val="22"/>
          <w:szCs w:val="22"/>
        </w:rPr>
        <w:t xml:space="preserve">The following information will be helpful to the PIC when gathering information </w:t>
      </w:r>
      <w:r w:rsidR="00DE25B1" w:rsidRPr="0002101A">
        <w:rPr>
          <w:sz w:val="22"/>
          <w:szCs w:val="22"/>
        </w:rPr>
        <w:t>about a critical incident:</w:t>
      </w:r>
    </w:p>
    <w:p w:rsidR="00963B74" w:rsidRPr="0002101A" w:rsidRDefault="00963B74" w:rsidP="00963B74">
      <w:pPr>
        <w:rPr>
          <w:sz w:val="22"/>
          <w:szCs w:val="22"/>
        </w:rPr>
      </w:pPr>
    </w:p>
    <w:p w:rsidR="00963B74" w:rsidRPr="003774B5" w:rsidRDefault="00DE25B1" w:rsidP="003774B5">
      <w:pPr>
        <w:pStyle w:val="ListParagraph"/>
        <w:numPr>
          <w:ilvl w:val="0"/>
          <w:numId w:val="5"/>
        </w:numPr>
        <w:rPr>
          <w:sz w:val="22"/>
          <w:szCs w:val="22"/>
        </w:rPr>
      </w:pPr>
      <w:r w:rsidRPr="003774B5">
        <w:rPr>
          <w:sz w:val="22"/>
          <w:szCs w:val="22"/>
        </w:rPr>
        <w:t>Name of person reporting the incident</w:t>
      </w:r>
    </w:p>
    <w:p w:rsidR="00DE25B1" w:rsidRPr="003774B5" w:rsidRDefault="00DE25B1" w:rsidP="003774B5">
      <w:pPr>
        <w:pStyle w:val="ListParagraph"/>
        <w:numPr>
          <w:ilvl w:val="0"/>
          <w:numId w:val="5"/>
        </w:numPr>
        <w:rPr>
          <w:sz w:val="22"/>
          <w:szCs w:val="22"/>
        </w:rPr>
      </w:pPr>
      <w:r w:rsidRPr="003774B5">
        <w:rPr>
          <w:sz w:val="22"/>
          <w:szCs w:val="22"/>
        </w:rPr>
        <w:t>City, and c</w:t>
      </w:r>
      <w:r w:rsidR="00963B74" w:rsidRPr="003774B5">
        <w:rPr>
          <w:sz w:val="22"/>
          <w:szCs w:val="22"/>
        </w:rPr>
        <w:t>ountry</w:t>
      </w:r>
      <w:r w:rsidRPr="003774B5">
        <w:rPr>
          <w:sz w:val="22"/>
          <w:szCs w:val="22"/>
        </w:rPr>
        <w:t xml:space="preserve"> of where the incident took place</w:t>
      </w:r>
    </w:p>
    <w:p w:rsidR="00963B74" w:rsidRPr="003774B5" w:rsidRDefault="00DE25B1" w:rsidP="003774B5">
      <w:pPr>
        <w:pStyle w:val="ListParagraph"/>
        <w:numPr>
          <w:ilvl w:val="0"/>
          <w:numId w:val="5"/>
        </w:numPr>
        <w:rPr>
          <w:sz w:val="22"/>
          <w:szCs w:val="22"/>
        </w:rPr>
      </w:pPr>
      <w:r w:rsidRPr="003774B5">
        <w:rPr>
          <w:sz w:val="22"/>
          <w:szCs w:val="22"/>
        </w:rPr>
        <w:t xml:space="preserve">Name and location of the </w:t>
      </w:r>
      <w:r w:rsidR="00963B74" w:rsidRPr="003774B5">
        <w:rPr>
          <w:sz w:val="22"/>
          <w:szCs w:val="22"/>
        </w:rPr>
        <w:t>study</w:t>
      </w:r>
      <w:r w:rsidRPr="003774B5">
        <w:rPr>
          <w:sz w:val="22"/>
          <w:szCs w:val="22"/>
        </w:rPr>
        <w:t xml:space="preserve"> abroad program</w:t>
      </w:r>
    </w:p>
    <w:p w:rsidR="00963B74" w:rsidRPr="003774B5" w:rsidRDefault="00DE25B1" w:rsidP="003774B5">
      <w:pPr>
        <w:pStyle w:val="ListParagraph"/>
        <w:numPr>
          <w:ilvl w:val="0"/>
          <w:numId w:val="5"/>
        </w:numPr>
        <w:rPr>
          <w:sz w:val="22"/>
          <w:szCs w:val="22"/>
        </w:rPr>
      </w:pPr>
      <w:r w:rsidRPr="003774B5">
        <w:rPr>
          <w:sz w:val="22"/>
          <w:szCs w:val="22"/>
        </w:rPr>
        <w:t>S</w:t>
      </w:r>
      <w:r w:rsidR="00963B74" w:rsidRPr="003774B5">
        <w:rPr>
          <w:sz w:val="22"/>
          <w:szCs w:val="22"/>
        </w:rPr>
        <w:t>tudent(s) names</w:t>
      </w:r>
      <w:r w:rsidRPr="003774B5">
        <w:rPr>
          <w:sz w:val="22"/>
          <w:szCs w:val="22"/>
        </w:rPr>
        <w:t xml:space="preserve"> involved in the incident</w:t>
      </w:r>
    </w:p>
    <w:p w:rsidR="00963B74" w:rsidRPr="003774B5" w:rsidRDefault="00DE25B1" w:rsidP="003774B5">
      <w:pPr>
        <w:pStyle w:val="ListParagraph"/>
        <w:numPr>
          <w:ilvl w:val="0"/>
          <w:numId w:val="5"/>
        </w:numPr>
        <w:rPr>
          <w:sz w:val="22"/>
          <w:szCs w:val="22"/>
        </w:rPr>
      </w:pPr>
      <w:r w:rsidRPr="003774B5">
        <w:rPr>
          <w:sz w:val="22"/>
          <w:szCs w:val="22"/>
        </w:rPr>
        <w:t>D</w:t>
      </w:r>
      <w:r w:rsidR="00963B74" w:rsidRPr="003774B5">
        <w:rPr>
          <w:sz w:val="22"/>
          <w:szCs w:val="22"/>
        </w:rPr>
        <w:t>ate &amp; time of occurrence/c</w:t>
      </w:r>
      <w:r w:rsidRPr="003774B5">
        <w:rPr>
          <w:sz w:val="22"/>
          <w:szCs w:val="22"/>
        </w:rPr>
        <w:t>urrent c</w:t>
      </w:r>
      <w:r w:rsidR="00963B74" w:rsidRPr="003774B5">
        <w:rPr>
          <w:sz w:val="22"/>
          <w:szCs w:val="22"/>
        </w:rPr>
        <w:t>ondition</w:t>
      </w:r>
      <w:r w:rsidRPr="003774B5">
        <w:rPr>
          <w:sz w:val="22"/>
          <w:szCs w:val="22"/>
        </w:rPr>
        <w:t xml:space="preserve"> </w:t>
      </w:r>
    </w:p>
    <w:p w:rsidR="00963B74" w:rsidRPr="003774B5" w:rsidRDefault="00DE25B1" w:rsidP="003774B5">
      <w:pPr>
        <w:pStyle w:val="ListParagraph"/>
        <w:numPr>
          <w:ilvl w:val="0"/>
          <w:numId w:val="5"/>
        </w:numPr>
        <w:rPr>
          <w:sz w:val="22"/>
          <w:szCs w:val="22"/>
        </w:rPr>
      </w:pPr>
      <w:r w:rsidRPr="003774B5">
        <w:rPr>
          <w:sz w:val="22"/>
          <w:szCs w:val="22"/>
        </w:rPr>
        <w:t>D</w:t>
      </w:r>
      <w:r w:rsidR="00963B74" w:rsidRPr="003774B5">
        <w:rPr>
          <w:sz w:val="22"/>
          <w:szCs w:val="22"/>
        </w:rPr>
        <w:t>es</w:t>
      </w:r>
      <w:r w:rsidRPr="003774B5">
        <w:rPr>
          <w:sz w:val="22"/>
          <w:szCs w:val="22"/>
        </w:rPr>
        <w:t>cription of situation/incident</w:t>
      </w:r>
    </w:p>
    <w:p w:rsidR="00963B74" w:rsidRPr="003774B5" w:rsidRDefault="00DE25B1" w:rsidP="003774B5">
      <w:pPr>
        <w:pStyle w:val="ListParagraph"/>
        <w:numPr>
          <w:ilvl w:val="0"/>
          <w:numId w:val="5"/>
        </w:numPr>
        <w:rPr>
          <w:sz w:val="22"/>
          <w:szCs w:val="22"/>
        </w:rPr>
      </w:pPr>
      <w:r w:rsidRPr="003774B5">
        <w:rPr>
          <w:sz w:val="22"/>
          <w:szCs w:val="22"/>
        </w:rPr>
        <w:t>A</w:t>
      </w:r>
      <w:r w:rsidR="00963B74" w:rsidRPr="003774B5">
        <w:rPr>
          <w:sz w:val="22"/>
          <w:szCs w:val="22"/>
        </w:rPr>
        <w:t>ction taken thus far</w:t>
      </w:r>
    </w:p>
    <w:p w:rsidR="00941B53" w:rsidRPr="003774B5" w:rsidRDefault="00DE25B1" w:rsidP="003774B5">
      <w:pPr>
        <w:pStyle w:val="ListParagraph"/>
        <w:numPr>
          <w:ilvl w:val="0"/>
          <w:numId w:val="5"/>
        </w:numPr>
        <w:rPr>
          <w:sz w:val="22"/>
          <w:szCs w:val="22"/>
        </w:rPr>
      </w:pPr>
      <w:r w:rsidRPr="003774B5">
        <w:rPr>
          <w:sz w:val="22"/>
          <w:szCs w:val="22"/>
        </w:rPr>
        <w:t>A</w:t>
      </w:r>
      <w:r w:rsidR="00963B74" w:rsidRPr="003774B5">
        <w:rPr>
          <w:sz w:val="22"/>
          <w:szCs w:val="22"/>
        </w:rPr>
        <w:t>ction reques</w:t>
      </w:r>
      <w:r w:rsidR="00941B53" w:rsidRPr="003774B5">
        <w:rPr>
          <w:sz w:val="22"/>
          <w:szCs w:val="22"/>
        </w:rPr>
        <w:t>ted of Officer (if appropriate)</w:t>
      </w:r>
    </w:p>
    <w:p w:rsidR="00963B74" w:rsidRPr="003774B5" w:rsidRDefault="00941B53" w:rsidP="003774B5">
      <w:pPr>
        <w:pStyle w:val="ListParagraph"/>
        <w:numPr>
          <w:ilvl w:val="0"/>
          <w:numId w:val="5"/>
        </w:numPr>
        <w:rPr>
          <w:sz w:val="22"/>
          <w:szCs w:val="22"/>
        </w:rPr>
      </w:pPr>
      <w:r w:rsidRPr="003774B5">
        <w:rPr>
          <w:sz w:val="22"/>
          <w:szCs w:val="22"/>
        </w:rPr>
        <w:t>C</w:t>
      </w:r>
      <w:r w:rsidR="00963B74" w:rsidRPr="003774B5">
        <w:rPr>
          <w:sz w:val="22"/>
          <w:szCs w:val="22"/>
        </w:rPr>
        <w:t>ontact information</w:t>
      </w:r>
      <w:r w:rsidRPr="003774B5">
        <w:rPr>
          <w:sz w:val="22"/>
          <w:szCs w:val="22"/>
        </w:rPr>
        <w:t xml:space="preserve"> of the person calling</w:t>
      </w:r>
    </w:p>
    <w:p w:rsidR="00941B53" w:rsidRDefault="00941B53" w:rsidP="00963B74">
      <w:pPr>
        <w:rPr>
          <w:sz w:val="22"/>
          <w:szCs w:val="22"/>
        </w:rPr>
      </w:pPr>
    </w:p>
    <w:p w:rsidR="00963B74" w:rsidRPr="003774B5" w:rsidRDefault="00DE25B1" w:rsidP="00963B74">
      <w:pPr>
        <w:rPr>
          <w:b/>
          <w:sz w:val="28"/>
          <w:szCs w:val="28"/>
          <w:u w:val="single"/>
        </w:rPr>
      </w:pPr>
      <w:r w:rsidRPr="003774B5">
        <w:rPr>
          <w:b/>
          <w:sz w:val="28"/>
          <w:szCs w:val="28"/>
          <w:u w:val="single"/>
        </w:rPr>
        <w:t>PIC</w:t>
      </w:r>
      <w:r w:rsidR="0002101A" w:rsidRPr="003774B5">
        <w:rPr>
          <w:b/>
          <w:sz w:val="28"/>
          <w:szCs w:val="28"/>
          <w:u w:val="single"/>
        </w:rPr>
        <w:t>’s</w:t>
      </w:r>
      <w:r w:rsidRPr="003774B5">
        <w:rPr>
          <w:b/>
          <w:sz w:val="28"/>
          <w:szCs w:val="28"/>
          <w:u w:val="single"/>
        </w:rPr>
        <w:t xml:space="preserve"> Response to </w:t>
      </w:r>
      <w:r w:rsidR="00963B74" w:rsidRPr="003774B5">
        <w:rPr>
          <w:b/>
          <w:sz w:val="28"/>
          <w:szCs w:val="28"/>
          <w:u w:val="single"/>
        </w:rPr>
        <w:t>Emergencies</w:t>
      </w:r>
    </w:p>
    <w:p w:rsidR="0002101A" w:rsidRPr="0002101A" w:rsidRDefault="0002101A" w:rsidP="00963B74">
      <w:pPr>
        <w:rPr>
          <w:b/>
          <w:sz w:val="28"/>
          <w:szCs w:val="28"/>
        </w:rPr>
      </w:pPr>
    </w:p>
    <w:p w:rsidR="00DE25B1" w:rsidRPr="0002101A" w:rsidRDefault="00DE25B1" w:rsidP="00963B74">
      <w:pPr>
        <w:rPr>
          <w:sz w:val="22"/>
          <w:szCs w:val="22"/>
        </w:rPr>
      </w:pPr>
      <w:r w:rsidRPr="0002101A">
        <w:rPr>
          <w:sz w:val="22"/>
          <w:szCs w:val="22"/>
        </w:rPr>
        <w:t xml:space="preserve">Every critical incident requires a tailored </w:t>
      </w:r>
      <w:r w:rsidR="005F02AF" w:rsidRPr="0002101A">
        <w:rPr>
          <w:sz w:val="22"/>
          <w:szCs w:val="22"/>
        </w:rPr>
        <w:t>response;</w:t>
      </w:r>
      <w:r w:rsidRPr="0002101A">
        <w:rPr>
          <w:sz w:val="22"/>
          <w:szCs w:val="22"/>
        </w:rPr>
        <w:t xml:space="preserve"> however, there are many resources that may be accessed in PIC’s response to a critical incident.</w:t>
      </w:r>
    </w:p>
    <w:p w:rsidR="00DE25B1" w:rsidRPr="0002101A" w:rsidRDefault="00DE25B1" w:rsidP="00963B74">
      <w:pPr>
        <w:rPr>
          <w:sz w:val="22"/>
          <w:szCs w:val="22"/>
        </w:rPr>
      </w:pPr>
    </w:p>
    <w:p w:rsidR="005F02AF" w:rsidRDefault="00963B74" w:rsidP="00963B74">
      <w:pPr>
        <w:rPr>
          <w:sz w:val="22"/>
          <w:szCs w:val="22"/>
        </w:rPr>
      </w:pPr>
      <w:r w:rsidRPr="0002101A">
        <w:rPr>
          <w:sz w:val="22"/>
          <w:szCs w:val="22"/>
        </w:rPr>
        <w:t>In the event of a political, s</w:t>
      </w:r>
      <w:r w:rsidR="005F02AF" w:rsidRPr="0002101A">
        <w:rPr>
          <w:sz w:val="22"/>
          <w:szCs w:val="22"/>
        </w:rPr>
        <w:t>ocial, or natural emergency, PIC</w:t>
      </w:r>
      <w:r w:rsidRPr="0002101A">
        <w:rPr>
          <w:sz w:val="22"/>
          <w:szCs w:val="22"/>
        </w:rPr>
        <w:t xml:space="preserve"> will be in contact</w:t>
      </w:r>
      <w:r w:rsidR="005F02AF" w:rsidRPr="0002101A">
        <w:rPr>
          <w:sz w:val="22"/>
          <w:szCs w:val="22"/>
        </w:rPr>
        <w:t xml:space="preserve"> with the on-site staff and/or primary program </w:t>
      </w:r>
      <w:r w:rsidRPr="0002101A">
        <w:rPr>
          <w:sz w:val="22"/>
          <w:szCs w:val="22"/>
        </w:rPr>
        <w:t>contact</w:t>
      </w:r>
      <w:r w:rsidR="005F02AF" w:rsidRPr="0002101A">
        <w:rPr>
          <w:sz w:val="22"/>
          <w:szCs w:val="22"/>
        </w:rPr>
        <w:t>s</w:t>
      </w:r>
      <w:r w:rsidRPr="0002101A">
        <w:rPr>
          <w:sz w:val="22"/>
          <w:szCs w:val="22"/>
        </w:rPr>
        <w:t xml:space="preserve"> </w:t>
      </w:r>
      <w:r w:rsidR="005F02AF" w:rsidRPr="0002101A">
        <w:rPr>
          <w:sz w:val="22"/>
          <w:szCs w:val="22"/>
        </w:rPr>
        <w:t>to maintain an up-to-date assessment of the situation and to more effectively coordinate an appropriate response.</w:t>
      </w:r>
      <w:r w:rsidR="00454DF2">
        <w:rPr>
          <w:sz w:val="22"/>
          <w:szCs w:val="22"/>
        </w:rPr>
        <w:t xml:space="preserve"> Most situations involve </w:t>
      </w:r>
      <w:r w:rsidR="005404C2">
        <w:rPr>
          <w:sz w:val="22"/>
          <w:szCs w:val="22"/>
        </w:rPr>
        <w:t xml:space="preserve">a </w:t>
      </w:r>
      <w:r w:rsidR="00454DF2">
        <w:rPr>
          <w:sz w:val="22"/>
          <w:szCs w:val="22"/>
        </w:rPr>
        <w:t>coordinate</w:t>
      </w:r>
      <w:r w:rsidR="005404C2">
        <w:rPr>
          <w:sz w:val="22"/>
          <w:szCs w:val="22"/>
        </w:rPr>
        <w:t>d</w:t>
      </w:r>
      <w:r w:rsidR="00454DF2">
        <w:rPr>
          <w:sz w:val="22"/>
          <w:szCs w:val="22"/>
        </w:rPr>
        <w:t xml:space="preserve"> a response with on-site professio</w:t>
      </w:r>
      <w:r w:rsidR="00687438">
        <w:rPr>
          <w:sz w:val="22"/>
          <w:szCs w:val="22"/>
        </w:rPr>
        <w:t>nals who can assist the student directly.</w:t>
      </w:r>
    </w:p>
    <w:p w:rsidR="0002101A" w:rsidRDefault="0002101A" w:rsidP="00963B74">
      <w:pPr>
        <w:rPr>
          <w:sz w:val="22"/>
          <w:szCs w:val="22"/>
        </w:rPr>
      </w:pPr>
    </w:p>
    <w:p w:rsidR="0002101A" w:rsidRPr="0002101A" w:rsidRDefault="0002101A" w:rsidP="00963B74">
      <w:pPr>
        <w:rPr>
          <w:sz w:val="22"/>
          <w:szCs w:val="22"/>
        </w:rPr>
      </w:pPr>
      <w:r>
        <w:rPr>
          <w:sz w:val="22"/>
          <w:szCs w:val="22"/>
        </w:rPr>
        <w:t>When the situation warrants such, the PIC will convene a crisis response team made of representatives from across the University</w:t>
      </w:r>
      <w:r w:rsidR="00454DF2">
        <w:rPr>
          <w:sz w:val="22"/>
          <w:szCs w:val="22"/>
        </w:rPr>
        <w:t xml:space="preserve"> to help respond to a crisis</w:t>
      </w:r>
      <w:r>
        <w:rPr>
          <w:sz w:val="22"/>
          <w:szCs w:val="22"/>
        </w:rPr>
        <w:t xml:space="preserve">.  </w:t>
      </w:r>
      <w:r w:rsidR="005404C2">
        <w:rPr>
          <w:sz w:val="22"/>
          <w:szCs w:val="22"/>
        </w:rPr>
        <w:t>Additionally, PIC may</w:t>
      </w:r>
      <w:r w:rsidR="00454DF2">
        <w:rPr>
          <w:sz w:val="22"/>
          <w:szCs w:val="22"/>
        </w:rPr>
        <w:t xml:space="preserve"> utilize services available through </w:t>
      </w:r>
      <w:r w:rsidR="005404C2">
        <w:rPr>
          <w:sz w:val="22"/>
          <w:szCs w:val="22"/>
        </w:rPr>
        <w:t xml:space="preserve">an emergency assistance program called </w:t>
      </w:r>
      <w:r w:rsidR="00454DF2">
        <w:rPr>
          <w:sz w:val="22"/>
          <w:szCs w:val="22"/>
        </w:rPr>
        <w:t>Travel Guard Chartis,</w:t>
      </w:r>
      <w:r w:rsidR="005404C2">
        <w:rPr>
          <w:sz w:val="22"/>
          <w:szCs w:val="22"/>
        </w:rPr>
        <w:t xml:space="preserve"> </w:t>
      </w:r>
      <w:r w:rsidR="00454DF2">
        <w:rPr>
          <w:sz w:val="22"/>
          <w:szCs w:val="22"/>
        </w:rPr>
        <w:t xml:space="preserve">the </w:t>
      </w:r>
      <w:r w:rsidR="00687438">
        <w:rPr>
          <w:sz w:val="22"/>
          <w:szCs w:val="22"/>
        </w:rPr>
        <w:t xml:space="preserve">US Embassy in the host country, resources available through the U.S. Department of State, </w:t>
      </w:r>
      <w:r w:rsidR="00454DF2">
        <w:rPr>
          <w:sz w:val="22"/>
          <w:szCs w:val="22"/>
        </w:rPr>
        <w:t>and, where appropriate, the Federal Bureau of Investigation.</w:t>
      </w:r>
    </w:p>
    <w:p w:rsidR="005F02AF" w:rsidRPr="0002101A" w:rsidRDefault="005F02AF" w:rsidP="00963B74">
      <w:pPr>
        <w:rPr>
          <w:sz w:val="22"/>
          <w:szCs w:val="22"/>
        </w:rPr>
      </w:pPr>
    </w:p>
    <w:p w:rsidR="005F02AF" w:rsidRDefault="005F02AF" w:rsidP="00963B74">
      <w:pPr>
        <w:rPr>
          <w:sz w:val="30"/>
          <w:szCs w:val="30"/>
          <w:u w:val="single"/>
        </w:rPr>
      </w:pPr>
      <w:r w:rsidRPr="003774B5">
        <w:rPr>
          <w:b/>
          <w:sz w:val="30"/>
          <w:szCs w:val="30"/>
          <w:u w:val="single"/>
        </w:rPr>
        <w:t>Resources</w:t>
      </w:r>
    </w:p>
    <w:p w:rsidR="00E8466B" w:rsidRDefault="00E8466B" w:rsidP="00963B74">
      <w:pPr>
        <w:rPr>
          <w:sz w:val="30"/>
          <w:szCs w:val="30"/>
          <w:u w:val="single"/>
        </w:rPr>
      </w:pPr>
    </w:p>
    <w:p w:rsidR="00E8466B" w:rsidRDefault="00E8466B" w:rsidP="00963B74">
      <w:pPr>
        <w:rPr>
          <w:b/>
          <w:sz w:val="28"/>
          <w:szCs w:val="28"/>
        </w:rPr>
      </w:pPr>
      <w:r w:rsidRPr="00E8466B">
        <w:rPr>
          <w:b/>
          <w:sz w:val="28"/>
          <w:szCs w:val="28"/>
        </w:rPr>
        <w:t>Travel Guard Chartis - WorldRisk Assistance Card</w:t>
      </w:r>
    </w:p>
    <w:p w:rsidR="00E8466B" w:rsidRDefault="00E8466B" w:rsidP="00963B74">
      <w:pPr>
        <w:rPr>
          <w:sz w:val="22"/>
          <w:szCs w:val="22"/>
        </w:rPr>
      </w:pPr>
      <w:r>
        <w:rPr>
          <w:sz w:val="22"/>
          <w:szCs w:val="22"/>
        </w:rPr>
        <w:t xml:space="preserve">All students who have been accepted to study abroad through GVSU’s Padnos International Center are covered under an emergency assistance program.  Every student is given a card prior to departure which describes services available and contact numbers for emergency situations. Students must have the policy number to access services.  </w:t>
      </w:r>
    </w:p>
    <w:p w:rsidR="00E8466B" w:rsidRDefault="00E8466B" w:rsidP="00963B74">
      <w:pPr>
        <w:rPr>
          <w:sz w:val="22"/>
          <w:szCs w:val="22"/>
        </w:rPr>
      </w:pPr>
    </w:p>
    <w:p w:rsidR="00E8466B" w:rsidRDefault="00E8466B" w:rsidP="00963B74">
      <w:pPr>
        <w:rPr>
          <w:sz w:val="22"/>
          <w:szCs w:val="22"/>
        </w:rPr>
      </w:pPr>
      <w:r>
        <w:rPr>
          <w:sz w:val="22"/>
          <w:szCs w:val="22"/>
        </w:rPr>
        <w:t>Travel Guard Chartis can provide the following assistance:</w:t>
      </w:r>
    </w:p>
    <w:p w:rsidR="00E8466B" w:rsidRDefault="00E8466B" w:rsidP="00963B74">
      <w:pPr>
        <w:rPr>
          <w:sz w:val="22"/>
          <w:szCs w:val="22"/>
        </w:rPr>
      </w:pPr>
      <w:r>
        <w:rPr>
          <w:sz w:val="22"/>
          <w:szCs w:val="22"/>
        </w:rPr>
        <w:t>Medical assistance and travel medical emergency services</w:t>
      </w:r>
    </w:p>
    <w:p w:rsidR="00E8466B" w:rsidRDefault="00E8466B" w:rsidP="00963B74">
      <w:pPr>
        <w:rPr>
          <w:sz w:val="22"/>
          <w:szCs w:val="22"/>
        </w:rPr>
      </w:pPr>
      <w:r>
        <w:rPr>
          <w:sz w:val="22"/>
          <w:szCs w:val="22"/>
        </w:rPr>
        <w:t>Personal and pre-trip services</w:t>
      </w:r>
    </w:p>
    <w:p w:rsidR="00E8466B" w:rsidRDefault="00E8466B" w:rsidP="00963B74">
      <w:pPr>
        <w:rPr>
          <w:sz w:val="22"/>
          <w:szCs w:val="22"/>
        </w:rPr>
      </w:pPr>
      <w:r>
        <w:rPr>
          <w:sz w:val="22"/>
          <w:szCs w:val="22"/>
        </w:rPr>
        <w:t>Legal assistance</w:t>
      </w:r>
    </w:p>
    <w:p w:rsidR="00E8466B" w:rsidRDefault="00E8466B" w:rsidP="00963B74">
      <w:pPr>
        <w:rPr>
          <w:sz w:val="22"/>
          <w:szCs w:val="22"/>
        </w:rPr>
      </w:pPr>
      <w:r>
        <w:rPr>
          <w:sz w:val="22"/>
          <w:szCs w:val="22"/>
        </w:rPr>
        <w:t>Emergency cash – from personal funding source</w:t>
      </w:r>
    </w:p>
    <w:p w:rsidR="00E8466B" w:rsidRDefault="00E8466B" w:rsidP="00963B74">
      <w:pPr>
        <w:rPr>
          <w:sz w:val="22"/>
          <w:szCs w:val="22"/>
        </w:rPr>
      </w:pPr>
      <w:r>
        <w:rPr>
          <w:sz w:val="22"/>
          <w:szCs w:val="22"/>
        </w:rPr>
        <w:t>Lost baggage or passport assistance</w:t>
      </w:r>
    </w:p>
    <w:p w:rsidR="00E8466B" w:rsidRDefault="00E8466B" w:rsidP="00963B74">
      <w:pPr>
        <w:rPr>
          <w:sz w:val="22"/>
          <w:szCs w:val="22"/>
        </w:rPr>
      </w:pPr>
      <w:r>
        <w:rPr>
          <w:sz w:val="22"/>
          <w:szCs w:val="22"/>
        </w:rPr>
        <w:t>Insurance coordination</w:t>
      </w:r>
    </w:p>
    <w:p w:rsidR="00E8466B" w:rsidRDefault="00E8466B" w:rsidP="00963B74">
      <w:pPr>
        <w:rPr>
          <w:sz w:val="22"/>
          <w:szCs w:val="22"/>
        </w:rPr>
      </w:pPr>
      <w:r>
        <w:rPr>
          <w:sz w:val="22"/>
          <w:szCs w:val="22"/>
        </w:rPr>
        <w:t>Evacuation and repatriation</w:t>
      </w:r>
    </w:p>
    <w:p w:rsidR="00E8466B" w:rsidRDefault="00E8466B" w:rsidP="00963B74">
      <w:pPr>
        <w:rPr>
          <w:sz w:val="22"/>
          <w:szCs w:val="22"/>
        </w:rPr>
      </w:pPr>
      <w:r>
        <w:rPr>
          <w:sz w:val="22"/>
          <w:szCs w:val="22"/>
        </w:rPr>
        <w:t>Emergency messaging center</w:t>
      </w:r>
    </w:p>
    <w:p w:rsidR="00E8466B" w:rsidRDefault="00E8466B" w:rsidP="00963B74">
      <w:pPr>
        <w:rPr>
          <w:sz w:val="22"/>
          <w:szCs w:val="22"/>
        </w:rPr>
      </w:pPr>
      <w:r>
        <w:rPr>
          <w:sz w:val="22"/>
          <w:szCs w:val="22"/>
        </w:rPr>
        <w:t>Other general assistance.</w:t>
      </w:r>
    </w:p>
    <w:p w:rsidR="00E8466B" w:rsidRDefault="00E8466B" w:rsidP="00963B74">
      <w:pPr>
        <w:rPr>
          <w:sz w:val="22"/>
          <w:szCs w:val="22"/>
        </w:rPr>
      </w:pPr>
    </w:p>
    <w:p w:rsidR="00E8466B" w:rsidRDefault="00E8466B" w:rsidP="00963B74">
      <w:pPr>
        <w:rPr>
          <w:b/>
          <w:sz w:val="22"/>
          <w:szCs w:val="22"/>
        </w:rPr>
      </w:pPr>
      <w:r w:rsidRPr="00E8466B">
        <w:rPr>
          <w:b/>
          <w:sz w:val="22"/>
          <w:szCs w:val="22"/>
        </w:rPr>
        <w:t>Travel Guard can be reached by calling:</w:t>
      </w:r>
    </w:p>
    <w:p w:rsidR="00E8466B" w:rsidRPr="00E8466B" w:rsidRDefault="00E8466B" w:rsidP="00963B74">
      <w:pPr>
        <w:rPr>
          <w:b/>
          <w:sz w:val="22"/>
          <w:szCs w:val="22"/>
        </w:rPr>
      </w:pPr>
    </w:p>
    <w:p w:rsidR="00E8466B" w:rsidRDefault="00E8466B" w:rsidP="00963B74">
      <w:pPr>
        <w:rPr>
          <w:sz w:val="22"/>
          <w:szCs w:val="22"/>
        </w:rPr>
      </w:pPr>
      <w:r>
        <w:rPr>
          <w:sz w:val="22"/>
          <w:szCs w:val="22"/>
        </w:rPr>
        <w:t>Outside of the US call collect  +01 (817) 826-7008</w:t>
      </w:r>
    </w:p>
    <w:p w:rsidR="00E8466B" w:rsidRDefault="00E8466B" w:rsidP="00963B74">
      <w:pPr>
        <w:rPr>
          <w:sz w:val="22"/>
          <w:szCs w:val="22"/>
        </w:rPr>
      </w:pPr>
      <w:r>
        <w:rPr>
          <w:sz w:val="22"/>
          <w:szCs w:val="22"/>
        </w:rPr>
        <w:t>Within the US or Canada, call (800) 401-2678</w:t>
      </w:r>
    </w:p>
    <w:p w:rsidR="00E8466B" w:rsidRDefault="00E8466B" w:rsidP="00963B74">
      <w:pPr>
        <w:rPr>
          <w:sz w:val="22"/>
          <w:szCs w:val="22"/>
        </w:rPr>
      </w:pPr>
      <w:r>
        <w:rPr>
          <w:sz w:val="22"/>
          <w:szCs w:val="22"/>
        </w:rPr>
        <w:t xml:space="preserve"> </w:t>
      </w:r>
    </w:p>
    <w:p w:rsidR="00B219E4" w:rsidRPr="003774B5" w:rsidRDefault="00B219E4" w:rsidP="005F02AF">
      <w:pPr>
        <w:rPr>
          <w:b/>
          <w:sz w:val="28"/>
          <w:szCs w:val="28"/>
          <w:u w:val="single"/>
        </w:rPr>
      </w:pPr>
      <w:r w:rsidRPr="003774B5">
        <w:rPr>
          <w:b/>
          <w:sz w:val="28"/>
          <w:szCs w:val="28"/>
          <w:u w:val="single"/>
        </w:rPr>
        <w:t>US Department of State</w:t>
      </w:r>
    </w:p>
    <w:p w:rsidR="003774B5" w:rsidRDefault="003774B5" w:rsidP="005F02AF">
      <w:pPr>
        <w:rPr>
          <w:sz w:val="22"/>
          <w:szCs w:val="22"/>
        </w:rPr>
      </w:pPr>
    </w:p>
    <w:p w:rsidR="00B219E4" w:rsidRDefault="005F02AF" w:rsidP="005F02AF">
      <w:pPr>
        <w:rPr>
          <w:sz w:val="22"/>
          <w:szCs w:val="22"/>
        </w:rPr>
      </w:pPr>
      <w:r w:rsidRPr="0002101A">
        <w:rPr>
          <w:sz w:val="22"/>
          <w:szCs w:val="22"/>
        </w:rPr>
        <w:t xml:space="preserve">The US State Department’s Bureau of Consular Affairs in Washington, D.C. aids Americans needing emergency assistance. The US State Department’s Crisis Emergency Center telephone number in Washington, D.C. is 202.647.5225. </w:t>
      </w:r>
      <w:r w:rsidR="00687438">
        <w:rPr>
          <w:sz w:val="22"/>
          <w:szCs w:val="22"/>
        </w:rPr>
        <w:t xml:space="preserve"> </w:t>
      </w:r>
      <w:hyperlink r:id="rId14" w:history="1">
        <w:r w:rsidR="00687438" w:rsidRPr="00AD1212">
          <w:rPr>
            <w:rStyle w:val="Hyperlink"/>
            <w:sz w:val="22"/>
            <w:szCs w:val="22"/>
          </w:rPr>
          <w:t>http://travel.state.gov/</w:t>
        </w:r>
      </w:hyperlink>
      <w:r w:rsidR="00687438">
        <w:rPr>
          <w:sz w:val="22"/>
          <w:szCs w:val="22"/>
        </w:rPr>
        <w:t xml:space="preserve"> </w:t>
      </w:r>
    </w:p>
    <w:p w:rsidR="00B219E4" w:rsidRDefault="00B219E4" w:rsidP="005F02AF">
      <w:pPr>
        <w:rPr>
          <w:sz w:val="22"/>
          <w:szCs w:val="22"/>
        </w:rPr>
      </w:pPr>
    </w:p>
    <w:p w:rsidR="0002101A" w:rsidRDefault="005F02AF" w:rsidP="005F02AF">
      <w:pPr>
        <w:rPr>
          <w:sz w:val="22"/>
          <w:szCs w:val="22"/>
        </w:rPr>
      </w:pPr>
      <w:r w:rsidRPr="0002101A">
        <w:rPr>
          <w:sz w:val="22"/>
          <w:szCs w:val="22"/>
        </w:rPr>
        <w:t>Updated recordings on State Department travel advisories are also available at this number.</w:t>
      </w:r>
    </w:p>
    <w:p w:rsidR="00454DF2" w:rsidRDefault="00454DF2" w:rsidP="005F02AF">
      <w:pPr>
        <w:rPr>
          <w:sz w:val="22"/>
          <w:szCs w:val="22"/>
        </w:rPr>
      </w:pPr>
    </w:p>
    <w:p w:rsidR="00454DF2" w:rsidRDefault="00454DF2" w:rsidP="005F02AF">
      <w:pPr>
        <w:rPr>
          <w:sz w:val="22"/>
          <w:szCs w:val="22"/>
        </w:rPr>
      </w:pPr>
      <w:r>
        <w:rPr>
          <w:sz w:val="22"/>
          <w:szCs w:val="22"/>
        </w:rPr>
        <w:t>Reminder: ALL GVSU students are required to register their travel dates with the US Department of State’s Smart Traveler Enrollment Program. (STEP).</w:t>
      </w:r>
    </w:p>
    <w:p w:rsidR="00687438" w:rsidRDefault="00CF50B7" w:rsidP="005F02AF">
      <w:pPr>
        <w:rPr>
          <w:sz w:val="22"/>
          <w:szCs w:val="22"/>
        </w:rPr>
      </w:pPr>
      <w:hyperlink r:id="rId15" w:history="1">
        <w:r w:rsidR="00687438" w:rsidRPr="00AD1212">
          <w:rPr>
            <w:rStyle w:val="Hyperlink"/>
            <w:sz w:val="22"/>
            <w:szCs w:val="22"/>
          </w:rPr>
          <w:t>http://travel.state.gov/travel/tips/registration/registration_4789.html</w:t>
        </w:r>
      </w:hyperlink>
      <w:r w:rsidR="00687438">
        <w:rPr>
          <w:sz w:val="22"/>
          <w:szCs w:val="22"/>
        </w:rPr>
        <w:t xml:space="preserve"> </w:t>
      </w:r>
    </w:p>
    <w:p w:rsidR="00687438" w:rsidRDefault="00687438" w:rsidP="005F02AF">
      <w:pPr>
        <w:rPr>
          <w:sz w:val="22"/>
          <w:szCs w:val="22"/>
        </w:rPr>
      </w:pPr>
    </w:p>
    <w:p w:rsidR="00B219E4" w:rsidRDefault="00B219E4" w:rsidP="005F02AF">
      <w:pPr>
        <w:rPr>
          <w:sz w:val="22"/>
          <w:szCs w:val="22"/>
        </w:rPr>
      </w:pPr>
      <w:r>
        <w:rPr>
          <w:sz w:val="22"/>
          <w:szCs w:val="22"/>
        </w:rPr>
        <w:t xml:space="preserve">US Department of State’s Bureau of Consular Affairs </w:t>
      </w:r>
    </w:p>
    <w:p w:rsidR="00B219E4" w:rsidRPr="0002101A" w:rsidRDefault="00B219E4" w:rsidP="005F02AF">
      <w:pPr>
        <w:rPr>
          <w:sz w:val="22"/>
          <w:szCs w:val="22"/>
        </w:rPr>
      </w:pPr>
      <w:r>
        <w:rPr>
          <w:sz w:val="22"/>
          <w:szCs w:val="22"/>
        </w:rPr>
        <w:t>Emergencies and Crisis Abroad - Website</w:t>
      </w:r>
    </w:p>
    <w:p w:rsidR="005F02AF" w:rsidRPr="0002101A" w:rsidRDefault="00CF50B7" w:rsidP="005F02AF">
      <w:pPr>
        <w:rPr>
          <w:sz w:val="22"/>
          <w:szCs w:val="22"/>
        </w:rPr>
      </w:pPr>
      <w:hyperlink r:id="rId16" w:history="1">
        <w:r w:rsidR="005F02AF" w:rsidRPr="0002101A">
          <w:rPr>
            <w:rStyle w:val="Hyperlink"/>
            <w:sz w:val="22"/>
            <w:szCs w:val="22"/>
          </w:rPr>
          <w:t>http://travel.state.gov/travel/tips/emergencies/emergencies_1212.html</w:t>
        </w:r>
      </w:hyperlink>
      <w:r w:rsidR="005F02AF" w:rsidRPr="0002101A">
        <w:rPr>
          <w:sz w:val="22"/>
          <w:szCs w:val="22"/>
        </w:rPr>
        <w:t xml:space="preserve"> </w:t>
      </w:r>
    </w:p>
    <w:p w:rsidR="005F02AF" w:rsidRDefault="005F02AF" w:rsidP="005F02AF">
      <w:pPr>
        <w:rPr>
          <w:sz w:val="22"/>
          <w:szCs w:val="22"/>
        </w:rPr>
      </w:pPr>
    </w:p>
    <w:p w:rsidR="00B219E4" w:rsidRDefault="005F02AF" w:rsidP="005F02AF">
      <w:pPr>
        <w:rPr>
          <w:sz w:val="22"/>
          <w:szCs w:val="22"/>
        </w:rPr>
      </w:pPr>
      <w:r w:rsidRPr="003774B5">
        <w:rPr>
          <w:b/>
          <w:sz w:val="28"/>
          <w:szCs w:val="28"/>
        </w:rPr>
        <w:t>Overseas Citizens Services of the Bureau of Consular Affairs (OCS)</w:t>
      </w:r>
      <w:r w:rsidRPr="0002101A">
        <w:rPr>
          <w:sz w:val="22"/>
          <w:szCs w:val="22"/>
        </w:rPr>
        <w:t xml:space="preserve"> is responsible for the welfare and whereabouts of U.S. citizens traveling and residing abroad. </w:t>
      </w:r>
    </w:p>
    <w:p w:rsidR="003774B5" w:rsidRDefault="003774B5" w:rsidP="005F02AF">
      <w:pPr>
        <w:rPr>
          <w:sz w:val="22"/>
          <w:szCs w:val="22"/>
        </w:rPr>
      </w:pPr>
    </w:p>
    <w:p w:rsidR="00B219E4" w:rsidRPr="00687438" w:rsidRDefault="00B219E4" w:rsidP="00B219E4">
      <w:pPr>
        <w:rPr>
          <w:b/>
          <w:sz w:val="22"/>
          <w:szCs w:val="22"/>
        </w:rPr>
      </w:pPr>
      <w:r w:rsidRPr="00687438">
        <w:rPr>
          <w:b/>
          <w:sz w:val="22"/>
          <w:szCs w:val="22"/>
        </w:rPr>
        <w:t>CONTACT OVERSEAS CITIZENS SERVICES:</w:t>
      </w:r>
    </w:p>
    <w:p w:rsidR="00B219E4" w:rsidRPr="00B219E4" w:rsidRDefault="00B219E4" w:rsidP="00B219E4">
      <w:pPr>
        <w:rPr>
          <w:sz w:val="22"/>
          <w:szCs w:val="22"/>
        </w:rPr>
      </w:pPr>
      <w:r w:rsidRPr="00B219E4">
        <w:rPr>
          <w:sz w:val="22"/>
          <w:szCs w:val="22"/>
        </w:rPr>
        <w:t>From within the U.S. 1-888-407-4747</w:t>
      </w:r>
    </w:p>
    <w:p w:rsidR="00B219E4" w:rsidRDefault="00B219E4" w:rsidP="00B219E4">
      <w:pPr>
        <w:rPr>
          <w:sz w:val="22"/>
          <w:szCs w:val="22"/>
        </w:rPr>
      </w:pPr>
      <w:r w:rsidRPr="00B219E4">
        <w:rPr>
          <w:sz w:val="22"/>
          <w:szCs w:val="22"/>
        </w:rPr>
        <w:t>From outside the U.S. 1-202-501-4444</w:t>
      </w:r>
    </w:p>
    <w:p w:rsidR="00B219E4" w:rsidRDefault="00B219E4" w:rsidP="005F02AF">
      <w:pPr>
        <w:rPr>
          <w:sz w:val="22"/>
          <w:szCs w:val="22"/>
        </w:rPr>
      </w:pPr>
    </w:p>
    <w:p w:rsidR="0002101A" w:rsidRDefault="005F02AF" w:rsidP="005F02AF">
      <w:pPr>
        <w:rPr>
          <w:sz w:val="22"/>
          <w:szCs w:val="22"/>
        </w:rPr>
      </w:pPr>
      <w:r w:rsidRPr="0002101A">
        <w:rPr>
          <w:sz w:val="22"/>
          <w:szCs w:val="22"/>
        </w:rPr>
        <w:t>American Citizens Services and Crisis Management (AC</w:t>
      </w:r>
      <w:r w:rsidR="00B219E4">
        <w:rPr>
          <w:sz w:val="22"/>
          <w:szCs w:val="22"/>
        </w:rPr>
        <w:t xml:space="preserve">S), a branch of OCS, assists individuals in </w:t>
      </w:r>
      <w:r w:rsidRPr="0002101A">
        <w:rPr>
          <w:sz w:val="22"/>
          <w:szCs w:val="22"/>
        </w:rPr>
        <w:t>matters involving protective services for Americans ab</w:t>
      </w:r>
      <w:r w:rsidR="00E8466B">
        <w:rPr>
          <w:sz w:val="22"/>
          <w:szCs w:val="22"/>
        </w:rPr>
        <w:t>road, including arrests, deaths occurring abroad</w:t>
      </w:r>
      <w:r w:rsidRPr="0002101A">
        <w:rPr>
          <w:sz w:val="22"/>
          <w:szCs w:val="22"/>
        </w:rPr>
        <w:t xml:space="preserve">, financial or medical emergencies, and welfare and whereabouts inquiries. </w:t>
      </w:r>
    </w:p>
    <w:p w:rsidR="00E8466B" w:rsidRDefault="00E8466B" w:rsidP="005F02AF">
      <w:pPr>
        <w:rPr>
          <w:sz w:val="22"/>
          <w:szCs w:val="22"/>
        </w:rPr>
      </w:pPr>
    </w:p>
    <w:p w:rsidR="00B219E4" w:rsidRDefault="00CF50B7" w:rsidP="005F02AF">
      <w:pPr>
        <w:rPr>
          <w:sz w:val="22"/>
          <w:szCs w:val="22"/>
        </w:rPr>
      </w:pPr>
      <w:hyperlink r:id="rId17" w:history="1">
        <w:r w:rsidR="00B219E4" w:rsidRPr="00C053A4">
          <w:rPr>
            <w:rStyle w:val="Hyperlink"/>
            <w:sz w:val="22"/>
            <w:szCs w:val="22"/>
          </w:rPr>
          <w:t>http://travel.state.gov/law/citizenship/citizenship_775.html</w:t>
        </w:r>
      </w:hyperlink>
      <w:r w:rsidR="00B219E4">
        <w:rPr>
          <w:sz w:val="22"/>
          <w:szCs w:val="22"/>
        </w:rPr>
        <w:t xml:space="preserve"> </w:t>
      </w:r>
    </w:p>
    <w:p w:rsidR="00B219E4" w:rsidRDefault="00B219E4" w:rsidP="005F02AF">
      <w:pPr>
        <w:rPr>
          <w:sz w:val="22"/>
          <w:szCs w:val="22"/>
        </w:rPr>
      </w:pPr>
    </w:p>
    <w:p w:rsidR="00903152" w:rsidRPr="003774B5" w:rsidRDefault="00903152" w:rsidP="005F02AF">
      <w:pPr>
        <w:rPr>
          <w:b/>
          <w:sz w:val="28"/>
          <w:szCs w:val="28"/>
        </w:rPr>
      </w:pPr>
      <w:r w:rsidRPr="003774B5">
        <w:rPr>
          <w:b/>
          <w:sz w:val="28"/>
          <w:szCs w:val="28"/>
        </w:rPr>
        <w:t>US State Department Travel Warnings</w:t>
      </w:r>
    </w:p>
    <w:p w:rsidR="00903152" w:rsidRDefault="00CF50B7" w:rsidP="005F02AF">
      <w:pPr>
        <w:rPr>
          <w:sz w:val="22"/>
          <w:szCs w:val="22"/>
        </w:rPr>
      </w:pPr>
      <w:hyperlink r:id="rId18" w:history="1">
        <w:r w:rsidR="00903152" w:rsidRPr="00C053A4">
          <w:rPr>
            <w:rStyle w:val="Hyperlink"/>
            <w:sz w:val="22"/>
            <w:szCs w:val="22"/>
          </w:rPr>
          <w:t>http://travel.state.gov/travel/cis_pa_tw/tw/tw_1764.html</w:t>
        </w:r>
      </w:hyperlink>
      <w:r w:rsidR="00903152">
        <w:rPr>
          <w:sz w:val="22"/>
          <w:szCs w:val="22"/>
        </w:rPr>
        <w:t xml:space="preserve"> </w:t>
      </w:r>
    </w:p>
    <w:p w:rsidR="00903152" w:rsidRPr="0002101A" w:rsidRDefault="00903152" w:rsidP="005F02AF">
      <w:pPr>
        <w:rPr>
          <w:sz w:val="22"/>
          <w:szCs w:val="22"/>
        </w:rPr>
      </w:pPr>
    </w:p>
    <w:p w:rsidR="005F02AF" w:rsidRPr="003774B5" w:rsidRDefault="0002101A" w:rsidP="005F02AF">
      <w:pPr>
        <w:rPr>
          <w:b/>
          <w:sz w:val="28"/>
          <w:szCs w:val="28"/>
        </w:rPr>
      </w:pPr>
      <w:r w:rsidRPr="003774B5">
        <w:rPr>
          <w:b/>
          <w:sz w:val="28"/>
          <w:szCs w:val="28"/>
        </w:rPr>
        <w:t>Foreign Consulate Offices</w:t>
      </w:r>
    </w:p>
    <w:p w:rsidR="0002101A" w:rsidRDefault="0002101A" w:rsidP="005F02AF">
      <w:pPr>
        <w:rPr>
          <w:sz w:val="22"/>
          <w:szCs w:val="22"/>
        </w:rPr>
      </w:pPr>
      <w:r>
        <w:rPr>
          <w:sz w:val="22"/>
          <w:szCs w:val="22"/>
        </w:rPr>
        <w:t xml:space="preserve">This website has a comprehensive list of foreign consulates located in the United States.  </w:t>
      </w:r>
    </w:p>
    <w:p w:rsidR="0002101A" w:rsidRDefault="00CF50B7" w:rsidP="005F02AF">
      <w:pPr>
        <w:rPr>
          <w:sz w:val="22"/>
          <w:szCs w:val="22"/>
        </w:rPr>
      </w:pPr>
      <w:hyperlink r:id="rId19" w:history="1">
        <w:r w:rsidR="0002101A" w:rsidRPr="00C053A4">
          <w:rPr>
            <w:rStyle w:val="Hyperlink"/>
            <w:sz w:val="22"/>
            <w:szCs w:val="22"/>
          </w:rPr>
          <w:t>http://www.state.gov/s/cpr/rls/fco/</w:t>
        </w:r>
      </w:hyperlink>
      <w:r w:rsidR="0002101A">
        <w:rPr>
          <w:sz w:val="22"/>
          <w:szCs w:val="22"/>
        </w:rPr>
        <w:t xml:space="preserve"> </w:t>
      </w:r>
    </w:p>
    <w:p w:rsidR="0002101A" w:rsidRDefault="0002101A" w:rsidP="005F02AF">
      <w:pPr>
        <w:rPr>
          <w:sz w:val="22"/>
          <w:szCs w:val="22"/>
        </w:rPr>
      </w:pPr>
    </w:p>
    <w:p w:rsidR="005F02AF" w:rsidRPr="003774B5" w:rsidRDefault="005F02AF" w:rsidP="005F02AF">
      <w:pPr>
        <w:rPr>
          <w:b/>
          <w:sz w:val="28"/>
          <w:szCs w:val="28"/>
        </w:rPr>
      </w:pPr>
      <w:r w:rsidRPr="003774B5">
        <w:rPr>
          <w:b/>
          <w:sz w:val="28"/>
          <w:szCs w:val="28"/>
        </w:rPr>
        <w:t>Victims of a crime</w:t>
      </w:r>
    </w:p>
    <w:p w:rsidR="005F02AF" w:rsidRPr="0002101A" w:rsidRDefault="00CF50B7" w:rsidP="005F02AF">
      <w:pPr>
        <w:rPr>
          <w:sz w:val="22"/>
          <w:szCs w:val="22"/>
        </w:rPr>
      </w:pPr>
      <w:hyperlink r:id="rId20" w:history="1">
        <w:r w:rsidR="009F3736" w:rsidRPr="003129AD">
          <w:rPr>
            <w:rStyle w:val="Hyperlink"/>
            <w:sz w:val="22"/>
            <w:szCs w:val="22"/>
          </w:rPr>
          <w:t>http://travel.state.gov/travel/tips/emergencies/victims_crime_overseas/victims_crime_overseas_1748.html</w:t>
        </w:r>
      </w:hyperlink>
      <w:r w:rsidR="009F3736">
        <w:rPr>
          <w:sz w:val="22"/>
          <w:szCs w:val="22"/>
        </w:rPr>
        <w:t xml:space="preserve"> </w:t>
      </w:r>
    </w:p>
    <w:p w:rsidR="005F02AF" w:rsidRPr="0002101A" w:rsidRDefault="005F02AF" w:rsidP="005F02AF">
      <w:pPr>
        <w:rPr>
          <w:sz w:val="22"/>
          <w:szCs w:val="22"/>
        </w:rPr>
      </w:pPr>
    </w:p>
    <w:p w:rsidR="00963B74" w:rsidRPr="003774B5" w:rsidRDefault="00963B74" w:rsidP="00963B74">
      <w:pPr>
        <w:rPr>
          <w:b/>
          <w:sz w:val="28"/>
          <w:szCs w:val="28"/>
        </w:rPr>
      </w:pPr>
      <w:r w:rsidRPr="003774B5">
        <w:rPr>
          <w:b/>
          <w:sz w:val="28"/>
          <w:szCs w:val="28"/>
        </w:rPr>
        <w:t>Arrests abroad</w:t>
      </w:r>
    </w:p>
    <w:p w:rsidR="00903152" w:rsidRDefault="00963B74" w:rsidP="00963B74">
      <w:pPr>
        <w:rPr>
          <w:sz w:val="22"/>
          <w:szCs w:val="22"/>
        </w:rPr>
      </w:pPr>
      <w:r w:rsidRPr="0002101A">
        <w:rPr>
          <w:sz w:val="22"/>
          <w:szCs w:val="22"/>
        </w:rPr>
        <w:t>If you are arrested while abroad for any reason, it is important that you know what the U.S. government CAN and CANNOT do for you.</w:t>
      </w:r>
    </w:p>
    <w:p w:rsidR="00903152" w:rsidRDefault="00903152" w:rsidP="00963B74">
      <w:pPr>
        <w:rPr>
          <w:sz w:val="22"/>
          <w:szCs w:val="22"/>
        </w:rPr>
      </w:pPr>
    </w:p>
    <w:p w:rsidR="00963B74" w:rsidRPr="0002101A" w:rsidRDefault="00963B74" w:rsidP="00963B74">
      <w:pPr>
        <w:rPr>
          <w:sz w:val="22"/>
          <w:szCs w:val="22"/>
        </w:rPr>
      </w:pPr>
      <w:r w:rsidRPr="0002101A">
        <w:rPr>
          <w:sz w:val="22"/>
          <w:szCs w:val="22"/>
        </w:rPr>
        <w:t>The U.S. Consular Office CAN:</w:t>
      </w:r>
    </w:p>
    <w:p w:rsidR="00963B74" w:rsidRPr="0002101A" w:rsidRDefault="00963B74" w:rsidP="00963B74">
      <w:pPr>
        <w:rPr>
          <w:sz w:val="22"/>
          <w:szCs w:val="22"/>
        </w:rPr>
      </w:pPr>
    </w:p>
    <w:p w:rsidR="00963B74" w:rsidRPr="00903152" w:rsidRDefault="00963B74" w:rsidP="00903152">
      <w:pPr>
        <w:pStyle w:val="ListParagraph"/>
        <w:numPr>
          <w:ilvl w:val="0"/>
          <w:numId w:val="1"/>
        </w:numPr>
        <w:rPr>
          <w:sz w:val="22"/>
          <w:szCs w:val="22"/>
        </w:rPr>
      </w:pPr>
      <w:r w:rsidRPr="00903152">
        <w:rPr>
          <w:sz w:val="22"/>
          <w:szCs w:val="22"/>
        </w:rPr>
        <w:t>visit you in jail after being notified of your arrest</w:t>
      </w:r>
    </w:p>
    <w:p w:rsidR="00963B74" w:rsidRPr="00903152" w:rsidRDefault="00963B74" w:rsidP="00903152">
      <w:pPr>
        <w:pStyle w:val="ListParagraph"/>
        <w:numPr>
          <w:ilvl w:val="0"/>
          <w:numId w:val="1"/>
        </w:numPr>
        <w:rPr>
          <w:sz w:val="22"/>
          <w:szCs w:val="22"/>
        </w:rPr>
      </w:pPr>
      <w:r w:rsidRPr="00903152">
        <w:rPr>
          <w:sz w:val="22"/>
          <w:szCs w:val="22"/>
        </w:rPr>
        <w:t>give you a list of local attorneys (the U.S. government cannot assume responsibility for the professional ability or integrity of these individuals or recommend a particular attorney)</w:t>
      </w:r>
    </w:p>
    <w:p w:rsidR="00963B74" w:rsidRPr="00903152" w:rsidRDefault="00963B74" w:rsidP="00903152">
      <w:pPr>
        <w:pStyle w:val="ListParagraph"/>
        <w:numPr>
          <w:ilvl w:val="0"/>
          <w:numId w:val="1"/>
        </w:numPr>
        <w:rPr>
          <w:sz w:val="22"/>
          <w:szCs w:val="22"/>
        </w:rPr>
      </w:pPr>
      <w:r w:rsidRPr="00903152">
        <w:rPr>
          <w:sz w:val="22"/>
          <w:szCs w:val="22"/>
        </w:rPr>
        <w:t>notify your family and/or friends and relay requests for money or other aid - but only with your authorization</w:t>
      </w:r>
    </w:p>
    <w:p w:rsidR="00963B74" w:rsidRPr="00903152" w:rsidRDefault="00963B74" w:rsidP="00903152">
      <w:pPr>
        <w:pStyle w:val="ListParagraph"/>
        <w:numPr>
          <w:ilvl w:val="0"/>
          <w:numId w:val="1"/>
        </w:numPr>
        <w:rPr>
          <w:sz w:val="22"/>
          <w:szCs w:val="22"/>
        </w:rPr>
      </w:pPr>
      <w:r w:rsidRPr="00903152">
        <w:rPr>
          <w:sz w:val="22"/>
          <w:szCs w:val="22"/>
        </w:rPr>
        <w:t>intercede with local authorities to make sure that your rights under local laws are fully observed and that you are treated humanely, according to internationally-accepted standards</w:t>
      </w:r>
    </w:p>
    <w:p w:rsidR="00963B74" w:rsidRPr="00903152" w:rsidRDefault="00963B74" w:rsidP="00903152">
      <w:pPr>
        <w:pStyle w:val="ListParagraph"/>
        <w:numPr>
          <w:ilvl w:val="0"/>
          <w:numId w:val="1"/>
        </w:numPr>
        <w:rPr>
          <w:sz w:val="22"/>
          <w:szCs w:val="22"/>
        </w:rPr>
      </w:pPr>
      <w:r w:rsidRPr="00903152">
        <w:rPr>
          <w:sz w:val="22"/>
          <w:szCs w:val="22"/>
        </w:rPr>
        <w:t>protest mistreatment or abuse to the appropriate authorities</w:t>
      </w:r>
    </w:p>
    <w:p w:rsidR="00903152" w:rsidRDefault="00903152" w:rsidP="00963B74">
      <w:pPr>
        <w:rPr>
          <w:sz w:val="22"/>
          <w:szCs w:val="22"/>
        </w:rPr>
      </w:pPr>
    </w:p>
    <w:p w:rsidR="00687438" w:rsidRDefault="00687438" w:rsidP="00963B74">
      <w:pPr>
        <w:rPr>
          <w:sz w:val="22"/>
          <w:szCs w:val="22"/>
        </w:rPr>
      </w:pPr>
    </w:p>
    <w:p w:rsidR="00687438" w:rsidRDefault="00687438" w:rsidP="00963B74">
      <w:pPr>
        <w:rPr>
          <w:sz w:val="22"/>
          <w:szCs w:val="22"/>
        </w:rPr>
      </w:pPr>
    </w:p>
    <w:p w:rsidR="00963B74" w:rsidRPr="0002101A" w:rsidRDefault="00963B74" w:rsidP="00963B74">
      <w:pPr>
        <w:rPr>
          <w:sz w:val="22"/>
          <w:szCs w:val="22"/>
        </w:rPr>
      </w:pPr>
      <w:r w:rsidRPr="0002101A">
        <w:rPr>
          <w:sz w:val="22"/>
          <w:szCs w:val="22"/>
        </w:rPr>
        <w:t>The U.S. Consular Office CANNOT:</w:t>
      </w:r>
    </w:p>
    <w:p w:rsidR="00963B74" w:rsidRPr="0002101A" w:rsidRDefault="00963B74" w:rsidP="00963B74">
      <w:pPr>
        <w:rPr>
          <w:sz w:val="22"/>
          <w:szCs w:val="22"/>
        </w:rPr>
      </w:pPr>
    </w:p>
    <w:p w:rsidR="00963B74" w:rsidRPr="00903152" w:rsidRDefault="00963B74" w:rsidP="00903152">
      <w:pPr>
        <w:pStyle w:val="ListParagraph"/>
        <w:numPr>
          <w:ilvl w:val="0"/>
          <w:numId w:val="2"/>
        </w:numPr>
        <w:rPr>
          <w:sz w:val="22"/>
          <w:szCs w:val="22"/>
        </w:rPr>
      </w:pPr>
      <w:r w:rsidRPr="00903152">
        <w:rPr>
          <w:sz w:val="22"/>
          <w:szCs w:val="22"/>
        </w:rPr>
        <w:t>demand your immediate release or get you out of jail or the country</w:t>
      </w:r>
    </w:p>
    <w:p w:rsidR="00963B74" w:rsidRPr="00903152" w:rsidRDefault="00963B74" w:rsidP="00903152">
      <w:pPr>
        <w:pStyle w:val="ListParagraph"/>
        <w:numPr>
          <w:ilvl w:val="0"/>
          <w:numId w:val="2"/>
        </w:numPr>
        <w:rPr>
          <w:sz w:val="22"/>
          <w:szCs w:val="22"/>
        </w:rPr>
      </w:pPr>
      <w:r w:rsidRPr="00903152">
        <w:rPr>
          <w:sz w:val="22"/>
          <w:szCs w:val="22"/>
        </w:rPr>
        <w:t>represent you at trial or give legal counsel</w:t>
      </w:r>
    </w:p>
    <w:p w:rsidR="00963B74" w:rsidRDefault="00963B74" w:rsidP="00903152">
      <w:pPr>
        <w:pStyle w:val="ListParagraph"/>
        <w:numPr>
          <w:ilvl w:val="0"/>
          <w:numId w:val="2"/>
        </w:numPr>
        <w:rPr>
          <w:sz w:val="22"/>
          <w:szCs w:val="22"/>
        </w:rPr>
      </w:pPr>
      <w:r w:rsidRPr="00903152">
        <w:rPr>
          <w:sz w:val="22"/>
          <w:szCs w:val="22"/>
        </w:rPr>
        <w:t>pay legal fees and/or fines with U.S. government funds</w:t>
      </w:r>
    </w:p>
    <w:p w:rsidR="00903152" w:rsidRDefault="00903152" w:rsidP="00903152">
      <w:pPr>
        <w:rPr>
          <w:sz w:val="22"/>
          <w:szCs w:val="22"/>
        </w:rPr>
      </w:pPr>
    </w:p>
    <w:p w:rsidR="00903152" w:rsidRDefault="00903152" w:rsidP="00903152">
      <w:pPr>
        <w:rPr>
          <w:sz w:val="22"/>
          <w:szCs w:val="22"/>
        </w:rPr>
      </w:pPr>
      <w:r>
        <w:rPr>
          <w:sz w:val="22"/>
          <w:szCs w:val="22"/>
        </w:rPr>
        <w:t>Additional information can be found on the US State Department’s website at:</w:t>
      </w:r>
    </w:p>
    <w:p w:rsidR="00903152" w:rsidRDefault="00903152" w:rsidP="00903152">
      <w:pPr>
        <w:rPr>
          <w:sz w:val="22"/>
          <w:szCs w:val="22"/>
        </w:rPr>
      </w:pPr>
    </w:p>
    <w:p w:rsidR="00903152" w:rsidRPr="00903152" w:rsidRDefault="00CF50B7" w:rsidP="00903152">
      <w:pPr>
        <w:rPr>
          <w:sz w:val="22"/>
          <w:szCs w:val="22"/>
        </w:rPr>
      </w:pPr>
      <w:hyperlink r:id="rId21" w:history="1">
        <w:r w:rsidR="00903152" w:rsidRPr="00C053A4">
          <w:rPr>
            <w:rStyle w:val="Hyperlink"/>
            <w:sz w:val="22"/>
            <w:szCs w:val="22"/>
          </w:rPr>
          <w:t>http://travel.state.gov/travel/tips/emergencies/arrest/arrest_3879.html</w:t>
        </w:r>
      </w:hyperlink>
      <w:r w:rsidR="00903152">
        <w:rPr>
          <w:sz w:val="22"/>
          <w:szCs w:val="22"/>
        </w:rPr>
        <w:t xml:space="preserve"> </w:t>
      </w:r>
    </w:p>
    <w:p w:rsidR="00963B74" w:rsidRDefault="00963B74" w:rsidP="00963B74">
      <w:pPr>
        <w:rPr>
          <w:sz w:val="22"/>
          <w:szCs w:val="22"/>
        </w:rPr>
      </w:pPr>
    </w:p>
    <w:p w:rsidR="00903152" w:rsidRPr="0002101A" w:rsidRDefault="00903152" w:rsidP="00963B74">
      <w:pPr>
        <w:rPr>
          <w:sz w:val="22"/>
          <w:szCs w:val="22"/>
        </w:rPr>
      </w:pPr>
    </w:p>
    <w:p w:rsidR="00963B74" w:rsidRPr="00194224" w:rsidRDefault="00963B74" w:rsidP="00963B74">
      <w:pPr>
        <w:rPr>
          <w:b/>
          <w:sz w:val="24"/>
          <w:szCs w:val="24"/>
        </w:rPr>
      </w:pPr>
      <w:r w:rsidRPr="00194224">
        <w:rPr>
          <w:b/>
          <w:sz w:val="24"/>
          <w:szCs w:val="24"/>
        </w:rPr>
        <w:t>Illegal drugs</w:t>
      </w:r>
    </w:p>
    <w:p w:rsidR="003A7FC2" w:rsidRDefault="00903152" w:rsidP="00963B74">
      <w:pPr>
        <w:rPr>
          <w:sz w:val="22"/>
          <w:szCs w:val="22"/>
        </w:rPr>
      </w:pPr>
      <w:r>
        <w:rPr>
          <w:sz w:val="22"/>
          <w:szCs w:val="22"/>
        </w:rPr>
        <w:t>Grand Valley State University has a zero-tolerance policy regarding the possession, use, sale, exchange or distribution of any illegal drug or substance for stud</w:t>
      </w:r>
      <w:r w:rsidR="003A7FC2">
        <w:rPr>
          <w:sz w:val="22"/>
          <w:szCs w:val="22"/>
        </w:rPr>
        <w:t>ents accepted to study abroad.</w:t>
      </w:r>
      <w:r w:rsidR="003A7FC2" w:rsidRPr="003A7FC2">
        <w:t xml:space="preserve"> </w:t>
      </w:r>
      <w:r w:rsidR="003A7FC2" w:rsidRPr="003A7FC2">
        <w:rPr>
          <w:sz w:val="22"/>
          <w:szCs w:val="22"/>
        </w:rPr>
        <w:t>The determination of whether or not a drug is illegal is governed by U.S. federal drug laws, the laws of the State of Michigan, and host country laws.</w:t>
      </w:r>
    </w:p>
    <w:p w:rsidR="003A7FC2" w:rsidRDefault="003A7FC2" w:rsidP="00963B74">
      <w:pPr>
        <w:rPr>
          <w:sz w:val="22"/>
          <w:szCs w:val="22"/>
        </w:rPr>
      </w:pPr>
    </w:p>
    <w:p w:rsidR="00A8141B" w:rsidRDefault="003A7FC2" w:rsidP="00963B74">
      <w:pPr>
        <w:rPr>
          <w:sz w:val="22"/>
          <w:szCs w:val="22"/>
        </w:rPr>
      </w:pPr>
      <w:r>
        <w:rPr>
          <w:sz w:val="22"/>
          <w:szCs w:val="22"/>
        </w:rPr>
        <w:t>Violation of this policy may result in</w:t>
      </w:r>
      <w:r w:rsidRPr="003A7FC2">
        <w:rPr>
          <w:sz w:val="22"/>
          <w:szCs w:val="22"/>
        </w:rPr>
        <w:t xml:space="preserve"> immediat</w:t>
      </w:r>
      <w:r>
        <w:rPr>
          <w:sz w:val="22"/>
          <w:szCs w:val="22"/>
        </w:rPr>
        <w:t>e dismissal from the program;</w:t>
      </w:r>
      <w:r w:rsidRPr="003A7FC2">
        <w:rPr>
          <w:sz w:val="22"/>
          <w:szCs w:val="22"/>
        </w:rPr>
        <w:t xml:space="preserve"> academic withdrawal from the university for</w:t>
      </w:r>
      <w:r>
        <w:rPr>
          <w:sz w:val="22"/>
          <w:szCs w:val="22"/>
        </w:rPr>
        <w:t xml:space="preserve"> the semester in progress; and</w:t>
      </w:r>
      <w:r w:rsidRPr="003A7FC2">
        <w:rPr>
          <w:sz w:val="22"/>
          <w:szCs w:val="22"/>
        </w:rPr>
        <w:t xml:space="preserve"> disciplina</w:t>
      </w:r>
      <w:r w:rsidR="00FB417A">
        <w:rPr>
          <w:sz w:val="22"/>
          <w:szCs w:val="22"/>
        </w:rPr>
        <w:t>ry action upon return to campus.</w:t>
      </w:r>
      <w:r w:rsidR="00A8141B">
        <w:rPr>
          <w:sz w:val="22"/>
          <w:szCs w:val="22"/>
        </w:rPr>
        <w:t xml:space="preserve">  </w:t>
      </w:r>
    </w:p>
    <w:p w:rsidR="00A8141B" w:rsidRDefault="00A8141B" w:rsidP="00963B74">
      <w:pPr>
        <w:rPr>
          <w:sz w:val="22"/>
          <w:szCs w:val="22"/>
        </w:rPr>
      </w:pPr>
    </w:p>
    <w:p w:rsidR="003A7FC2" w:rsidRDefault="003A7FC2" w:rsidP="00963B74">
      <w:pPr>
        <w:rPr>
          <w:sz w:val="22"/>
          <w:szCs w:val="22"/>
        </w:rPr>
      </w:pPr>
      <w:r w:rsidRPr="003A7FC2">
        <w:rPr>
          <w:sz w:val="22"/>
          <w:szCs w:val="22"/>
        </w:rPr>
        <w:t>When you are in another country, you are subject to the laws of that country.  You are no longer covered by U.S. laws and constitutional rights.</w:t>
      </w:r>
      <w:r>
        <w:rPr>
          <w:sz w:val="22"/>
          <w:szCs w:val="22"/>
        </w:rPr>
        <w:t xml:space="preserve"> </w:t>
      </w:r>
      <w:r w:rsidRPr="003A7FC2">
        <w:rPr>
          <w:sz w:val="22"/>
          <w:szCs w:val="22"/>
        </w:rPr>
        <w:t>It is the responsibility of the student to know the laws in the U.S. and in the host country.</w:t>
      </w:r>
    </w:p>
    <w:p w:rsidR="00963B74" w:rsidRDefault="00963B74" w:rsidP="00963B74">
      <w:pPr>
        <w:rPr>
          <w:sz w:val="22"/>
          <w:szCs w:val="22"/>
        </w:rPr>
      </w:pPr>
    </w:p>
    <w:p w:rsidR="00963B74" w:rsidRDefault="00065C8A" w:rsidP="00963B74">
      <w:pPr>
        <w:rPr>
          <w:sz w:val="22"/>
          <w:szCs w:val="22"/>
        </w:rPr>
      </w:pPr>
      <w:r>
        <w:rPr>
          <w:sz w:val="22"/>
          <w:szCs w:val="22"/>
        </w:rPr>
        <w:t>Please carefully read the information made available the by the US Department of State:</w:t>
      </w:r>
    </w:p>
    <w:p w:rsidR="00065C8A" w:rsidRDefault="00CF50B7" w:rsidP="00963B74">
      <w:pPr>
        <w:rPr>
          <w:sz w:val="22"/>
          <w:szCs w:val="22"/>
        </w:rPr>
      </w:pPr>
      <w:hyperlink r:id="rId22" w:history="1">
        <w:r w:rsidR="00065C8A" w:rsidRPr="00C053A4">
          <w:rPr>
            <w:rStyle w:val="Hyperlink"/>
            <w:sz w:val="22"/>
            <w:szCs w:val="22"/>
          </w:rPr>
          <w:t>http://travel.state.gov/travel/living/drugs/drugs_1237.html</w:t>
        </w:r>
      </w:hyperlink>
      <w:r w:rsidR="00065C8A">
        <w:rPr>
          <w:sz w:val="22"/>
          <w:szCs w:val="22"/>
        </w:rPr>
        <w:t xml:space="preserve"> </w:t>
      </w:r>
    </w:p>
    <w:p w:rsidR="00065C8A" w:rsidRDefault="00065C8A" w:rsidP="00963B74">
      <w:pPr>
        <w:rPr>
          <w:sz w:val="22"/>
          <w:szCs w:val="22"/>
        </w:rPr>
      </w:pPr>
    </w:p>
    <w:p w:rsidR="00963B74" w:rsidRDefault="00065C8A" w:rsidP="00963B74">
      <w:pPr>
        <w:rPr>
          <w:sz w:val="22"/>
          <w:szCs w:val="22"/>
        </w:rPr>
      </w:pPr>
      <w:r>
        <w:rPr>
          <w:sz w:val="22"/>
          <w:szCs w:val="22"/>
        </w:rPr>
        <w:t xml:space="preserve">Penalties in many parts of the world are far more severe than they are in the United States. In some countries, penalties can range from life imprisonment under very harsh conditions, solitary confinement, or even the death penalty.  In some places, small amounts of illegal drugs carry the same sentence as larger-scale offenses.  </w:t>
      </w:r>
    </w:p>
    <w:p w:rsidR="003A7FC2" w:rsidRDefault="003A7FC2" w:rsidP="00963B74">
      <w:pPr>
        <w:rPr>
          <w:sz w:val="22"/>
          <w:szCs w:val="22"/>
        </w:rPr>
      </w:pPr>
    </w:p>
    <w:p w:rsidR="003A7FC2" w:rsidRDefault="003A7FC2" w:rsidP="00963B74">
      <w:pPr>
        <w:rPr>
          <w:sz w:val="22"/>
          <w:szCs w:val="22"/>
        </w:rPr>
      </w:pPr>
      <w:r>
        <w:rPr>
          <w:sz w:val="22"/>
          <w:szCs w:val="22"/>
        </w:rPr>
        <w:t>Not knowing the laws is not an excuse that will keep you out of trouble. You are responsible for knowing the laws of the host country.</w:t>
      </w:r>
    </w:p>
    <w:p w:rsidR="003A7FC2" w:rsidRDefault="003A7FC2" w:rsidP="00963B74">
      <w:pPr>
        <w:rPr>
          <w:sz w:val="22"/>
          <w:szCs w:val="22"/>
        </w:rPr>
      </w:pPr>
    </w:p>
    <w:p w:rsidR="003D1924" w:rsidRDefault="003D1924" w:rsidP="00963B74">
      <w:pPr>
        <w:rPr>
          <w:sz w:val="22"/>
          <w:szCs w:val="22"/>
        </w:rPr>
      </w:pPr>
    </w:p>
    <w:p w:rsidR="00963B74" w:rsidRPr="0002101A" w:rsidRDefault="00963B74" w:rsidP="00963B74">
      <w:pPr>
        <w:rPr>
          <w:sz w:val="22"/>
          <w:szCs w:val="22"/>
        </w:rPr>
      </w:pPr>
    </w:p>
    <w:p w:rsidR="00963B74" w:rsidRPr="0002101A" w:rsidRDefault="00963B74" w:rsidP="00963B74">
      <w:pPr>
        <w:rPr>
          <w:sz w:val="22"/>
          <w:szCs w:val="22"/>
        </w:rPr>
      </w:pPr>
    </w:p>
    <w:sectPr w:rsidR="00963B74" w:rsidRPr="00021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186"/>
    <w:multiLevelType w:val="hybridMultilevel"/>
    <w:tmpl w:val="74C8BC28"/>
    <w:lvl w:ilvl="0" w:tplc="B97E987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302426"/>
    <w:multiLevelType w:val="hybridMultilevel"/>
    <w:tmpl w:val="DD06B972"/>
    <w:lvl w:ilvl="0" w:tplc="D534C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74B34"/>
    <w:multiLevelType w:val="hybridMultilevel"/>
    <w:tmpl w:val="0E7E6284"/>
    <w:lvl w:ilvl="0" w:tplc="67E400E8">
      <w:start w:val="21"/>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2D136209"/>
    <w:multiLevelType w:val="hybridMultilevel"/>
    <w:tmpl w:val="C71AB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3777C3"/>
    <w:multiLevelType w:val="hybridMultilevel"/>
    <w:tmpl w:val="52A0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74"/>
    <w:rsid w:val="0002101A"/>
    <w:rsid w:val="00065C8A"/>
    <w:rsid w:val="00087F16"/>
    <w:rsid w:val="001560B3"/>
    <w:rsid w:val="00156264"/>
    <w:rsid w:val="00194224"/>
    <w:rsid w:val="001A2E24"/>
    <w:rsid w:val="002B7807"/>
    <w:rsid w:val="002C31F1"/>
    <w:rsid w:val="003774B5"/>
    <w:rsid w:val="003A54D9"/>
    <w:rsid w:val="003A7FC2"/>
    <w:rsid w:val="003D1924"/>
    <w:rsid w:val="0042247C"/>
    <w:rsid w:val="00451D28"/>
    <w:rsid w:val="00454DF2"/>
    <w:rsid w:val="00480ABB"/>
    <w:rsid w:val="004811AD"/>
    <w:rsid w:val="005404C2"/>
    <w:rsid w:val="005F02AF"/>
    <w:rsid w:val="00687438"/>
    <w:rsid w:val="00710E9E"/>
    <w:rsid w:val="007725B6"/>
    <w:rsid w:val="008B628F"/>
    <w:rsid w:val="008D4C83"/>
    <w:rsid w:val="00903152"/>
    <w:rsid w:val="00924681"/>
    <w:rsid w:val="00941B53"/>
    <w:rsid w:val="00963B74"/>
    <w:rsid w:val="009F3736"/>
    <w:rsid w:val="00A62DA1"/>
    <w:rsid w:val="00A8141B"/>
    <w:rsid w:val="00A914E0"/>
    <w:rsid w:val="00B219E4"/>
    <w:rsid w:val="00B42FB6"/>
    <w:rsid w:val="00CF50B7"/>
    <w:rsid w:val="00CF5A48"/>
    <w:rsid w:val="00D0071B"/>
    <w:rsid w:val="00DE25B1"/>
    <w:rsid w:val="00E1325F"/>
    <w:rsid w:val="00E8466B"/>
    <w:rsid w:val="00E9210C"/>
    <w:rsid w:val="00EC7ACB"/>
    <w:rsid w:val="00EF4A06"/>
    <w:rsid w:val="00F033A7"/>
    <w:rsid w:val="00F2663A"/>
    <w:rsid w:val="00F3558B"/>
    <w:rsid w:val="00FB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2AF"/>
    <w:rPr>
      <w:color w:val="0000FF" w:themeColor="hyperlink"/>
      <w:u w:val="single"/>
    </w:rPr>
  </w:style>
  <w:style w:type="paragraph" w:styleId="BalloonText">
    <w:name w:val="Balloon Text"/>
    <w:basedOn w:val="Normal"/>
    <w:link w:val="BalloonTextChar"/>
    <w:uiPriority w:val="99"/>
    <w:semiHidden/>
    <w:unhideWhenUsed/>
    <w:rsid w:val="00454DF2"/>
    <w:rPr>
      <w:rFonts w:ascii="Tahoma" w:hAnsi="Tahoma" w:cs="Tahoma"/>
      <w:sz w:val="16"/>
      <w:szCs w:val="16"/>
    </w:rPr>
  </w:style>
  <w:style w:type="character" w:customStyle="1" w:styleId="BalloonTextChar">
    <w:name w:val="Balloon Text Char"/>
    <w:basedOn w:val="DefaultParagraphFont"/>
    <w:link w:val="BalloonText"/>
    <w:uiPriority w:val="99"/>
    <w:semiHidden/>
    <w:rsid w:val="00454DF2"/>
    <w:rPr>
      <w:rFonts w:ascii="Tahoma" w:hAnsi="Tahoma" w:cs="Tahoma"/>
      <w:sz w:val="16"/>
      <w:szCs w:val="16"/>
    </w:rPr>
  </w:style>
  <w:style w:type="paragraph" w:styleId="ListParagraph">
    <w:name w:val="List Paragraph"/>
    <w:basedOn w:val="Normal"/>
    <w:uiPriority w:val="34"/>
    <w:qFormat/>
    <w:rsid w:val="009031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2AF"/>
    <w:rPr>
      <w:color w:val="0000FF" w:themeColor="hyperlink"/>
      <w:u w:val="single"/>
    </w:rPr>
  </w:style>
  <w:style w:type="paragraph" w:styleId="BalloonText">
    <w:name w:val="Balloon Text"/>
    <w:basedOn w:val="Normal"/>
    <w:link w:val="BalloonTextChar"/>
    <w:uiPriority w:val="99"/>
    <w:semiHidden/>
    <w:unhideWhenUsed/>
    <w:rsid w:val="00454DF2"/>
    <w:rPr>
      <w:rFonts w:ascii="Tahoma" w:hAnsi="Tahoma" w:cs="Tahoma"/>
      <w:sz w:val="16"/>
      <w:szCs w:val="16"/>
    </w:rPr>
  </w:style>
  <w:style w:type="character" w:customStyle="1" w:styleId="BalloonTextChar">
    <w:name w:val="Balloon Text Char"/>
    <w:basedOn w:val="DefaultParagraphFont"/>
    <w:link w:val="BalloonText"/>
    <w:uiPriority w:val="99"/>
    <w:semiHidden/>
    <w:rsid w:val="00454DF2"/>
    <w:rPr>
      <w:rFonts w:ascii="Tahoma" w:hAnsi="Tahoma" w:cs="Tahoma"/>
      <w:sz w:val="16"/>
      <w:szCs w:val="16"/>
    </w:rPr>
  </w:style>
  <w:style w:type="paragraph" w:styleId="ListParagraph">
    <w:name w:val="List Paragraph"/>
    <w:basedOn w:val="Normal"/>
    <w:uiPriority w:val="34"/>
    <w:qFormat/>
    <w:rsid w:val="00903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embassy.gov/" TargetMode="External"/><Relationship Id="rId13" Type="http://schemas.openxmlformats.org/officeDocument/2006/relationships/hyperlink" Target="http://www.osac.gov/" TargetMode="External"/><Relationship Id="rId18" Type="http://schemas.openxmlformats.org/officeDocument/2006/relationships/hyperlink" Target="http://travel.state.gov/travel/cis_pa_tw/tw/tw_1764.html" TargetMode="External"/><Relationship Id="rId3" Type="http://schemas.microsoft.com/office/2007/relationships/stylesWithEffects" Target="stylesWithEffects.xml"/><Relationship Id="rId21" Type="http://schemas.openxmlformats.org/officeDocument/2006/relationships/hyperlink" Target="http://travel.state.gov/travel/tips/emergencies/arrest/arrest_3879.html" TargetMode="External"/><Relationship Id="rId7" Type="http://schemas.openxmlformats.org/officeDocument/2006/relationships/hyperlink" Target="http://www.usembassy.gov/" TargetMode="External"/><Relationship Id="rId12" Type="http://schemas.openxmlformats.org/officeDocument/2006/relationships/hyperlink" Target="http://www1.umn.edu/aurora/pdf/International%20Centers%20for%20Survivors%20of%20Sexual%20Assault.pdf" TargetMode="External"/><Relationship Id="rId17" Type="http://schemas.openxmlformats.org/officeDocument/2006/relationships/hyperlink" Target="http://travel.state.gov/law/citizenship/citizenship_775.html" TargetMode="External"/><Relationship Id="rId2" Type="http://schemas.openxmlformats.org/officeDocument/2006/relationships/styles" Target="styles.xml"/><Relationship Id="rId16" Type="http://schemas.openxmlformats.org/officeDocument/2006/relationships/hyperlink" Target="http://travel.state.gov/travel/tips/emergencies/emergencies_1212.html" TargetMode="External"/><Relationship Id="rId20" Type="http://schemas.openxmlformats.org/officeDocument/2006/relationships/hyperlink" Target="http://travel.state.gov/travel/tips/emergencies/victims_crime_overseas/victims_crime_overseas_1748.html" TargetMode="External"/><Relationship Id="rId1" Type="http://schemas.openxmlformats.org/officeDocument/2006/relationships/numbering" Target="numbering.xml"/><Relationship Id="rId6" Type="http://schemas.openxmlformats.org/officeDocument/2006/relationships/hyperlink" Target="http://www.gvsu.edu/women_cen/sexual-assault-89.htm" TargetMode="External"/><Relationship Id="rId11" Type="http://schemas.openxmlformats.org/officeDocument/2006/relationships/hyperlink" Target="http://www.ojp.usdoj.gov/vawo/help.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ravel.state.gov/travel/tips/registration/registration_4789.html" TargetMode="External"/><Relationship Id="rId23" Type="http://schemas.openxmlformats.org/officeDocument/2006/relationships/fontTable" Target="fontTable.xml"/><Relationship Id="rId10" Type="http://schemas.openxmlformats.org/officeDocument/2006/relationships/hyperlink" Target="http://www.rainn.org" TargetMode="External"/><Relationship Id="rId19" Type="http://schemas.openxmlformats.org/officeDocument/2006/relationships/hyperlink" Target="http://www.state.gov/s/cpr/rls/fco/" TargetMode="External"/><Relationship Id="rId4" Type="http://schemas.openxmlformats.org/officeDocument/2006/relationships/settings" Target="settings.xml"/><Relationship Id="rId9" Type="http://schemas.openxmlformats.org/officeDocument/2006/relationships/hyperlink" Target="http://travel.state.gov/travel/tips/emergencies/victims_crime_overseas/victims_crime_overseas_1748.html" TargetMode="External"/><Relationship Id="rId14" Type="http://schemas.openxmlformats.org/officeDocument/2006/relationships/hyperlink" Target="http://travel.state.gov/" TargetMode="External"/><Relationship Id="rId22" Type="http://schemas.openxmlformats.org/officeDocument/2006/relationships/hyperlink" Target="http://travel.state.gov/travel/living/drugs/drugs_123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2242</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hambletr</dc:creator>
  <cp:lastModifiedBy>hambletr</cp:lastModifiedBy>
  <cp:revision>11</cp:revision>
  <cp:lastPrinted>2013-02-08T21:54:00Z</cp:lastPrinted>
  <dcterms:created xsi:type="dcterms:W3CDTF">2013-02-08T21:55:00Z</dcterms:created>
  <dcterms:modified xsi:type="dcterms:W3CDTF">2013-09-19T20:16:00Z</dcterms:modified>
</cp:coreProperties>
</file>