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77" w:rsidRPr="006977A6" w:rsidRDefault="002E08FF" w:rsidP="009117A6">
      <w:pPr>
        <w:spacing w:before="1"/>
        <w:ind w:left="2880" w:right="2880"/>
        <w:rPr>
          <w:rFonts w:eastAsia="Calibri"/>
          <w:b/>
          <w:sz w:val="24"/>
          <w:szCs w:val="24"/>
        </w:rPr>
      </w:pPr>
      <w:r w:rsidRPr="006977A6">
        <w:rPr>
          <w:rFonts w:eastAsia="Calibri"/>
          <w:b/>
          <w:sz w:val="24"/>
          <w:szCs w:val="24"/>
        </w:rPr>
        <w:t>EXECUTIVE</w:t>
      </w:r>
      <w:r w:rsidR="009117A6" w:rsidRPr="006977A6">
        <w:rPr>
          <w:rFonts w:eastAsia="Calibri"/>
          <w:b/>
          <w:sz w:val="24"/>
          <w:szCs w:val="24"/>
        </w:rPr>
        <w:t xml:space="preserve"> </w:t>
      </w:r>
      <w:r w:rsidRPr="006977A6">
        <w:rPr>
          <w:rFonts w:eastAsia="Calibri"/>
          <w:b/>
          <w:sz w:val="24"/>
          <w:szCs w:val="24"/>
        </w:rPr>
        <w:t>SUMMARY of STUDENT LEARNING OUTCOMES</w:t>
      </w:r>
    </w:p>
    <w:p w:rsidR="00A96F77" w:rsidRDefault="00A96F77">
      <w:pPr>
        <w:spacing w:before="1"/>
        <w:rPr>
          <w:rFonts w:ascii="Calibri" w:eastAsia="Calibri" w:hAnsi="Calibri" w:cs="Calibri"/>
          <w:b/>
        </w:rPr>
      </w:pPr>
    </w:p>
    <w:p w:rsidR="00A96F77" w:rsidRPr="006977A6" w:rsidRDefault="002E08FF">
      <w:pPr>
        <w:rPr>
          <w:rFonts w:eastAsia="Calibri"/>
        </w:rPr>
      </w:pPr>
      <w:r w:rsidRPr="006977A6">
        <w:rPr>
          <w:rFonts w:eastAsia="Calibri"/>
        </w:rPr>
        <w:t xml:space="preserve">Radiation therapy is a radiologic imaging sciences specialty that is one of the disciplines in a radiation oncology center.  Radiation </w:t>
      </w:r>
      <w:proofErr w:type="gramStart"/>
      <w:r w:rsidRPr="006977A6">
        <w:rPr>
          <w:rFonts w:eastAsia="Calibri"/>
        </w:rPr>
        <w:t>therapists</w:t>
      </w:r>
      <w:proofErr w:type="gramEnd"/>
      <w:r w:rsidRPr="006977A6">
        <w:rPr>
          <w:rFonts w:eastAsia="Calibri"/>
        </w:rPr>
        <w:t xml:space="preserve"> practice in a cooperative effort between medical and radiation oncology physicians, medical physicists, dosimetrists, oncology nurses and dietitians.  Radiation therapists are responsible for accurately recording, interpreting, and administering the treatment prescribed by radiation oncologists.  Radiation therapists help physicians use multiple imaging modalities including; fluoroscopy, x-ray, and/or computed tomography to localize and outline anatomical areas for treatment and patient alignment.  These responsibilities require highly specialized clinical skills as well as complex critical thinking </w:t>
      </w:r>
      <w:proofErr w:type="gramStart"/>
      <w:r w:rsidRPr="006977A6">
        <w:rPr>
          <w:rFonts w:eastAsia="Calibri"/>
        </w:rPr>
        <w:t>in order to</w:t>
      </w:r>
      <w:proofErr w:type="gramEnd"/>
      <w:r w:rsidRPr="006977A6">
        <w:rPr>
          <w:rFonts w:eastAsia="Calibri"/>
        </w:rPr>
        <w:t xml:space="preserve"> effectively contribute to the team approach of patient</w:t>
      </w:r>
      <w:r w:rsidR="00FB7CF5">
        <w:rPr>
          <w:rFonts w:eastAsia="Calibri"/>
        </w:rPr>
        <w:t xml:space="preserve"> centered</w:t>
      </w:r>
      <w:r w:rsidRPr="006977A6">
        <w:rPr>
          <w:rFonts w:eastAsia="Calibri"/>
        </w:rPr>
        <w:t xml:space="preserve"> treatment.</w:t>
      </w:r>
    </w:p>
    <w:p w:rsidR="00A96F77" w:rsidRPr="006977A6" w:rsidRDefault="00A96F77">
      <w:pPr>
        <w:rPr>
          <w:rFonts w:eastAsia="Calibri"/>
        </w:rPr>
      </w:pPr>
    </w:p>
    <w:p w:rsidR="00A96F77" w:rsidRPr="006977A6" w:rsidRDefault="002E08FF">
      <w:pPr>
        <w:rPr>
          <w:rFonts w:eastAsia="Calibri"/>
          <w:b/>
        </w:rPr>
      </w:pPr>
      <w:r w:rsidRPr="006977A6">
        <w:rPr>
          <w:rFonts w:eastAsia="Calibri"/>
          <w:b/>
        </w:rPr>
        <w:t>Program Effectiveness</w:t>
      </w:r>
    </w:p>
    <w:p w:rsidR="00A96F77" w:rsidRDefault="006977A6">
      <w:pPr>
        <w:rPr>
          <w:rFonts w:ascii="Calibri" w:eastAsia="Calibri" w:hAnsi="Calibri" w:cs="Calibri"/>
          <w:sz w:val="24"/>
          <w:szCs w:val="24"/>
        </w:rPr>
      </w:pPr>
      <w:r>
        <w:rPr>
          <w:rFonts w:ascii="Calibri"/>
          <w:noProof/>
          <w:sz w:val="24"/>
          <w:szCs w:val="24"/>
        </w:rPr>
        <w:drawing>
          <wp:anchor distT="0" distB="0" distL="114300" distR="114300" simplePos="0" relativeHeight="251659264" behindDoc="0" locked="0" layoutInCell="1" allowOverlap="1" wp14:anchorId="43A7490B" wp14:editId="03A9F28E">
            <wp:simplePos x="0" y="0"/>
            <wp:positionH relativeFrom="margin">
              <wp:align>right</wp:align>
            </wp:positionH>
            <wp:positionV relativeFrom="paragraph">
              <wp:posOffset>365760</wp:posOffset>
            </wp:positionV>
            <wp:extent cx="8229600" cy="3705225"/>
            <wp:effectExtent l="0" t="0" r="0" b="9525"/>
            <wp:wrapSquare wrapText="bothSides"/>
            <wp:docPr id="285" name="Chart 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A96F77" w:rsidRDefault="00A96F77">
      <w:pPr>
        <w:rPr>
          <w:rFonts w:ascii="Calibri" w:eastAsia="Calibri" w:hAnsi="Calibri" w:cs="Calibri"/>
          <w:b/>
        </w:rPr>
      </w:pPr>
      <w:bookmarkStart w:id="0" w:name="_GoBack"/>
      <w:bookmarkEnd w:id="0"/>
    </w:p>
    <w:tbl>
      <w:tblPr>
        <w:tblStyle w:val="a"/>
        <w:tblW w:w="127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5"/>
        <w:gridCol w:w="2260"/>
        <w:gridCol w:w="5394"/>
      </w:tblGrid>
      <w:tr w:rsidR="00A96F77" w:rsidTr="00A3741D">
        <w:trPr>
          <w:trHeight w:val="1420"/>
        </w:trPr>
        <w:tc>
          <w:tcPr>
            <w:tcW w:w="5115" w:type="dxa"/>
          </w:tcPr>
          <w:p w:rsidR="00A96F77" w:rsidRDefault="00A96F77">
            <w:pPr>
              <w:rPr>
                <w:rFonts w:ascii="Calibri" w:eastAsia="Calibri" w:hAnsi="Calibri" w:cs="Calibri"/>
                <w:b/>
                <w:sz w:val="18"/>
                <w:szCs w:val="18"/>
              </w:rPr>
            </w:pPr>
          </w:p>
          <w:p w:rsidR="00A96F77" w:rsidRDefault="002E08FF">
            <w:pPr>
              <w:spacing w:before="110"/>
              <w:ind w:left="715" w:right="987"/>
              <w:jc w:val="center"/>
              <w:rPr>
                <w:rFonts w:ascii="Calibri" w:eastAsia="Calibri" w:hAnsi="Calibri" w:cs="Calibri"/>
                <w:b/>
                <w:sz w:val="18"/>
                <w:szCs w:val="18"/>
              </w:rPr>
            </w:pPr>
            <w:r>
              <w:rPr>
                <w:rFonts w:ascii="Calibri" w:eastAsia="Calibri" w:hAnsi="Calibri" w:cs="Calibri"/>
                <w:b/>
                <w:sz w:val="18"/>
                <w:szCs w:val="18"/>
              </w:rPr>
              <w:t>Program Effectiveness Measure and Performing Standard</w:t>
            </w:r>
          </w:p>
        </w:tc>
        <w:tc>
          <w:tcPr>
            <w:tcW w:w="2260" w:type="dxa"/>
          </w:tcPr>
          <w:p w:rsidR="00A96F77" w:rsidRDefault="00A96F77">
            <w:pPr>
              <w:rPr>
                <w:rFonts w:ascii="Calibri" w:eastAsia="Calibri" w:hAnsi="Calibri" w:cs="Calibri"/>
                <w:b/>
                <w:sz w:val="18"/>
                <w:szCs w:val="18"/>
              </w:rPr>
            </w:pPr>
          </w:p>
          <w:p w:rsidR="00A96F77" w:rsidRDefault="002E08FF">
            <w:pPr>
              <w:spacing w:before="110"/>
              <w:ind w:left="450"/>
              <w:rPr>
                <w:rFonts w:ascii="Calibri" w:eastAsia="Calibri" w:hAnsi="Calibri" w:cs="Calibri"/>
                <w:b/>
                <w:sz w:val="18"/>
                <w:szCs w:val="18"/>
              </w:rPr>
            </w:pPr>
            <w:r>
              <w:rPr>
                <w:rFonts w:ascii="Calibri" w:eastAsia="Calibri" w:hAnsi="Calibri" w:cs="Calibri"/>
                <w:b/>
                <w:sz w:val="18"/>
                <w:szCs w:val="18"/>
              </w:rPr>
              <w:t>Data Collected</w:t>
            </w:r>
          </w:p>
        </w:tc>
        <w:tc>
          <w:tcPr>
            <w:tcW w:w="5394" w:type="dxa"/>
          </w:tcPr>
          <w:p w:rsidR="00A96F77" w:rsidRDefault="00A96F77">
            <w:pPr>
              <w:ind w:left="159" w:right="159"/>
              <w:jc w:val="center"/>
              <w:rPr>
                <w:rFonts w:ascii="Calibri" w:eastAsia="Calibri" w:hAnsi="Calibri" w:cs="Calibri"/>
                <w:b/>
                <w:sz w:val="18"/>
                <w:szCs w:val="18"/>
              </w:rPr>
            </w:pPr>
          </w:p>
          <w:p w:rsidR="00A96F77" w:rsidRDefault="002E08FF">
            <w:pPr>
              <w:ind w:left="159" w:right="90"/>
              <w:jc w:val="center"/>
              <w:rPr>
                <w:rFonts w:ascii="Calibri" w:eastAsia="Calibri" w:hAnsi="Calibri" w:cs="Calibri"/>
                <w:i/>
                <w:sz w:val="18"/>
                <w:szCs w:val="18"/>
              </w:rPr>
            </w:pPr>
            <w:r>
              <w:rPr>
                <w:rFonts w:ascii="Calibri" w:eastAsia="Calibri" w:hAnsi="Calibri" w:cs="Calibri"/>
                <w:b/>
                <w:sz w:val="18"/>
                <w:szCs w:val="18"/>
              </w:rPr>
              <w:t>Analysis</w:t>
            </w:r>
          </w:p>
        </w:tc>
      </w:tr>
      <w:tr w:rsidR="00A96F77" w:rsidTr="00A3741D">
        <w:trPr>
          <w:trHeight w:val="818"/>
        </w:trPr>
        <w:tc>
          <w:tcPr>
            <w:tcW w:w="5115" w:type="dxa"/>
          </w:tcPr>
          <w:p w:rsidR="00A96F77" w:rsidRPr="00CE4BFD" w:rsidRDefault="002E08FF">
            <w:r w:rsidRPr="00CE4BFD">
              <w:t>Annual program completion rate class of 201</w:t>
            </w:r>
            <w:r w:rsidR="006574A6">
              <w:t>9</w:t>
            </w:r>
            <w:r w:rsidRPr="00CE4BFD">
              <w:t>.  There is no performance standard for this measure.</w:t>
            </w:r>
          </w:p>
          <w:p w:rsidR="00426BF9" w:rsidRPr="00CE4BFD" w:rsidRDefault="00426BF9"/>
        </w:tc>
        <w:tc>
          <w:tcPr>
            <w:tcW w:w="2260" w:type="dxa"/>
          </w:tcPr>
          <w:p w:rsidR="00A96F77" w:rsidRPr="00CE4BFD" w:rsidRDefault="002E08FF" w:rsidP="006574A6">
            <w:r w:rsidRPr="00CE4BFD">
              <w:t>1</w:t>
            </w:r>
            <w:r w:rsidR="006574A6">
              <w:t>7</w:t>
            </w:r>
            <w:r w:rsidRPr="00CE4BFD">
              <w:t>/1</w:t>
            </w:r>
            <w:r w:rsidR="006574A6">
              <w:t>7</w:t>
            </w:r>
            <w:r w:rsidRPr="00CE4BFD">
              <w:t xml:space="preserve"> = </w:t>
            </w:r>
            <w:r w:rsidR="0054686D" w:rsidRPr="00CE4BFD">
              <w:t>100</w:t>
            </w:r>
            <w:r w:rsidRPr="00CE4BFD">
              <w:t>%</w:t>
            </w:r>
          </w:p>
        </w:tc>
        <w:tc>
          <w:tcPr>
            <w:tcW w:w="5394" w:type="dxa"/>
          </w:tcPr>
          <w:p w:rsidR="00A96F77" w:rsidRPr="00CE4BFD" w:rsidRDefault="002E08FF" w:rsidP="0054686D">
            <w:r w:rsidRPr="00CE4BFD">
              <w:t>Admitted 1</w:t>
            </w:r>
            <w:r w:rsidR="0054686D" w:rsidRPr="00CE4BFD">
              <w:t>9</w:t>
            </w:r>
            <w:r w:rsidRPr="00CE4BFD">
              <w:t xml:space="preserve"> students, </w:t>
            </w:r>
            <w:r w:rsidR="0054686D" w:rsidRPr="00CE4BFD">
              <w:t>and 19 completed.</w:t>
            </w:r>
          </w:p>
        </w:tc>
      </w:tr>
      <w:tr w:rsidR="00A96F77" w:rsidTr="00A3741D">
        <w:trPr>
          <w:trHeight w:val="1160"/>
        </w:trPr>
        <w:tc>
          <w:tcPr>
            <w:tcW w:w="5115" w:type="dxa"/>
          </w:tcPr>
          <w:p w:rsidR="00A96F77" w:rsidRPr="00CE4BFD" w:rsidRDefault="002E08FF" w:rsidP="006574A6">
            <w:r w:rsidRPr="00CE4BFD">
              <w:t>ARRT Certification Board examination pass rate (class of 1</w:t>
            </w:r>
            <w:r w:rsidR="006574A6">
              <w:t>9</w:t>
            </w:r>
            <w:r w:rsidRPr="00CE4BFD">
              <w:t>).  Performance standard, 75% pass rate on 1</w:t>
            </w:r>
            <w:r w:rsidRPr="00CE4BFD">
              <w:rPr>
                <w:vertAlign w:val="superscript"/>
              </w:rPr>
              <w:t>st</w:t>
            </w:r>
            <w:r w:rsidRPr="00CE4BFD">
              <w:t xml:space="preserve"> attempt within six months of graduation.</w:t>
            </w:r>
          </w:p>
        </w:tc>
        <w:tc>
          <w:tcPr>
            <w:tcW w:w="2260" w:type="dxa"/>
          </w:tcPr>
          <w:p w:rsidR="00A96F77" w:rsidRPr="00CE4BFD" w:rsidRDefault="002E08FF" w:rsidP="006574A6">
            <w:pPr>
              <w:ind w:right="-90"/>
            </w:pPr>
            <w:r w:rsidRPr="00CE4BFD">
              <w:t>1</w:t>
            </w:r>
            <w:r w:rsidR="006574A6">
              <w:t>4</w:t>
            </w:r>
            <w:r w:rsidRPr="00CE4BFD">
              <w:t>/1</w:t>
            </w:r>
            <w:r w:rsidR="006574A6">
              <w:t>7</w:t>
            </w:r>
            <w:r w:rsidRPr="00CE4BFD">
              <w:t xml:space="preserve"> = </w:t>
            </w:r>
            <w:r w:rsidR="006574A6">
              <w:t>82</w:t>
            </w:r>
            <w:r w:rsidR="00802B73" w:rsidRPr="00CE4BFD">
              <w:t>%</w:t>
            </w:r>
          </w:p>
        </w:tc>
        <w:tc>
          <w:tcPr>
            <w:tcW w:w="5394" w:type="dxa"/>
          </w:tcPr>
          <w:p w:rsidR="00A96F77" w:rsidRPr="00CE4BFD" w:rsidRDefault="0054686D">
            <w:r w:rsidRPr="00CE4BFD">
              <w:t>This is the lowest first time pass rate that the program has experienced. In further review</w:t>
            </w:r>
            <w:r w:rsidR="00DB0C73" w:rsidRPr="00CE4BFD">
              <w:t>,</w:t>
            </w:r>
            <w:r w:rsidRPr="00CE4BFD">
              <w:t xml:space="preserve"> the program was informed that students did not sufficiently study for the exam.  Of the 8 students that did not pass initially, 6 of 8 have retaken it and passed</w:t>
            </w:r>
            <w:r w:rsidR="00651C36" w:rsidRPr="00CE4BFD">
              <w:t xml:space="preserve"> (17/19=89%) are ARRT certified</w:t>
            </w:r>
            <w:r w:rsidRPr="00CE4BFD">
              <w:t>.</w:t>
            </w:r>
          </w:p>
        </w:tc>
      </w:tr>
      <w:tr w:rsidR="00A96F77" w:rsidTr="00A3741D">
        <w:trPr>
          <w:trHeight w:val="1340"/>
        </w:trPr>
        <w:tc>
          <w:tcPr>
            <w:tcW w:w="5115" w:type="dxa"/>
          </w:tcPr>
          <w:p w:rsidR="00A96F77" w:rsidRPr="00CE4BFD" w:rsidRDefault="002E08FF" w:rsidP="006574A6">
            <w:r w:rsidRPr="00CE4BFD">
              <w:t>Job placement rate (class of 1</w:t>
            </w:r>
            <w:r w:rsidR="006574A6">
              <w:t>8</w:t>
            </w:r>
            <w:r w:rsidRPr="00CE4BFD">
              <w:t>).  Performance standard, 75% of active job seekers will be placed within 12 months of graduation.  This standard includes students that have gone back to school, and excludes those not willing to move for employment.</w:t>
            </w:r>
          </w:p>
        </w:tc>
        <w:tc>
          <w:tcPr>
            <w:tcW w:w="2260" w:type="dxa"/>
          </w:tcPr>
          <w:p w:rsidR="00A96F77" w:rsidRPr="00CE4BFD" w:rsidRDefault="002E08FF" w:rsidP="006574A6">
            <w:r w:rsidRPr="00CE4BFD">
              <w:t>1</w:t>
            </w:r>
            <w:r w:rsidR="0054686D" w:rsidRPr="00CE4BFD">
              <w:t>6</w:t>
            </w:r>
            <w:r w:rsidRPr="00CE4BFD">
              <w:t>/1</w:t>
            </w:r>
            <w:r w:rsidR="006574A6">
              <w:t>7</w:t>
            </w:r>
            <w:r w:rsidRPr="00CE4BFD">
              <w:t xml:space="preserve"> = </w:t>
            </w:r>
            <w:r w:rsidR="006574A6">
              <w:t>94</w:t>
            </w:r>
            <w:r w:rsidRPr="00CE4BFD">
              <w:t>%</w:t>
            </w:r>
          </w:p>
        </w:tc>
        <w:tc>
          <w:tcPr>
            <w:tcW w:w="5394" w:type="dxa"/>
          </w:tcPr>
          <w:p w:rsidR="00A96F77" w:rsidRPr="00CE4BFD" w:rsidRDefault="0054686D" w:rsidP="006574A6">
            <w:r w:rsidRPr="00CE4BFD">
              <w:t>All 201</w:t>
            </w:r>
            <w:r w:rsidR="006574A6">
              <w:t>8</w:t>
            </w:r>
            <w:r w:rsidRPr="00CE4BFD">
              <w:t xml:space="preserve"> graduates are either employed or in school one year post graduation.</w:t>
            </w:r>
          </w:p>
        </w:tc>
      </w:tr>
      <w:tr w:rsidR="00B133AD" w:rsidTr="00A3741D">
        <w:trPr>
          <w:trHeight w:val="1340"/>
        </w:trPr>
        <w:tc>
          <w:tcPr>
            <w:tcW w:w="5115" w:type="dxa"/>
          </w:tcPr>
          <w:p w:rsidR="00B133AD" w:rsidRPr="00CE4BFD" w:rsidRDefault="00B133AD" w:rsidP="00B133AD">
            <w:r w:rsidRPr="00CE4BFD">
              <w:t>Graduate satisfaction (class of 1</w:t>
            </w:r>
            <w:r>
              <w:t>8</w:t>
            </w:r>
            <w:r w:rsidRPr="00CE4BFD">
              <w:t>).  Performance standard set by program; 95% of returned graduate surveys will rate satisfaction 4 or 5, on a 1-5 Likert scale.</w:t>
            </w:r>
          </w:p>
        </w:tc>
        <w:tc>
          <w:tcPr>
            <w:tcW w:w="2260" w:type="dxa"/>
          </w:tcPr>
          <w:p w:rsidR="00B133AD" w:rsidRDefault="00B133AD" w:rsidP="00B133AD">
            <w:r>
              <w:t>3/4=75% (graduate survey)</w:t>
            </w:r>
          </w:p>
          <w:p w:rsidR="00B133AD" w:rsidRPr="00CE4BFD" w:rsidRDefault="00B133AD" w:rsidP="00B133AD">
            <w:r>
              <w:t>15/19=79% (exit survey)</w:t>
            </w:r>
          </w:p>
        </w:tc>
        <w:tc>
          <w:tcPr>
            <w:tcW w:w="5394" w:type="dxa"/>
          </w:tcPr>
          <w:p w:rsidR="00B133AD" w:rsidRDefault="00B133AD" w:rsidP="00B133AD">
            <w:r>
              <w:t>Class of 18 (graduate survey), 3 out of 4 ranked their satisfaction with the program as Very Good, 1 ranked their satisfaction as Fair.  Three respondents skipped the question.</w:t>
            </w:r>
          </w:p>
          <w:p w:rsidR="00B133AD" w:rsidRDefault="00B133AD" w:rsidP="00B133AD"/>
          <w:p w:rsidR="00B133AD" w:rsidRDefault="00B133AD" w:rsidP="00B133AD">
            <w:r>
              <w:t>Class of 18 exit survey 4 ranked their satisfaction as excellent, 11 ranked it as very good, 4 ranked it as Good.</w:t>
            </w:r>
          </w:p>
          <w:p w:rsidR="00B133AD" w:rsidRDefault="00B133AD" w:rsidP="00B133AD"/>
          <w:p w:rsidR="00B133AD" w:rsidRPr="00CE4BFD" w:rsidRDefault="00B133AD" w:rsidP="00B133AD">
            <w:r w:rsidRPr="00CE4BFD">
              <w:t>Class of 17, 6/7=85.7% ranked their satisfaction with the program as Excellent (n=3), Very Good (n=3) and Good (n=1)</w:t>
            </w:r>
          </w:p>
          <w:p w:rsidR="00B133AD" w:rsidRPr="00CE4BFD" w:rsidRDefault="00B133AD" w:rsidP="00B133AD"/>
        </w:tc>
      </w:tr>
      <w:tr w:rsidR="00B133AD" w:rsidTr="00A3741D">
        <w:trPr>
          <w:trHeight w:val="1140"/>
        </w:trPr>
        <w:tc>
          <w:tcPr>
            <w:tcW w:w="5115" w:type="dxa"/>
          </w:tcPr>
          <w:p w:rsidR="00B133AD" w:rsidRPr="00CE4BFD" w:rsidRDefault="00B133AD" w:rsidP="00B133AD">
            <w:r w:rsidRPr="00CE4BFD">
              <w:t xml:space="preserve">Employer satisfaction (class of 17).  Performance standard set by program; employers will rank graduates “above average” in OVERALL QUALITY measure.   </w:t>
            </w:r>
          </w:p>
        </w:tc>
        <w:tc>
          <w:tcPr>
            <w:tcW w:w="2260" w:type="dxa"/>
          </w:tcPr>
          <w:p w:rsidR="00B133AD" w:rsidRPr="00CE4BFD" w:rsidRDefault="00B133AD" w:rsidP="00B133AD">
            <w:r>
              <w:t>3</w:t>
            </w:r>
            <w:r w:rsidRPr="00CE4BFD">
              <w:t>/</w:t>
            </w:r>
            <w:r>
              <w:t>4</w:t>
            </w:r>
            <w:r w:rsidRPr="00CE4BFD">
              <w:t>=</w:t>
            </w:r>
            <w:r>
              <w:t>75</w:t>
            </w:r>
            <w:r w:rsidRPr="00CE4BFD">
              <w:t>%</w:t>
            </w:r>
          </w:p>
        </w:tc>
        <w:tc>
          <w:tcPr>
            <w:tcW w:w="5394" w:type="dxa"/>
          </w:tcPr>
          <w:p w:rsidR="00B133AD" w:rsidRDefault="00B133AD" w:rsidP="00B133AD">
            <w:r>
              <w:t>Class of 18, 3/4 returned employer surveys ranked graduates as above average or greater; 1 ranked graduate as “Good”.</w:t>
            </w:r>
          </w:p>
          <w:p w:rsidR="00B133AD" w:rsidRPr="00CE4BFD" w:rsidRDefault="00B133AD" w:rsidP="00B133AD">
            <w:r w:rsidRPr="00CE4BFD">
              <w:t>Class of 17, 5/6 returned employer surveys ranked graduates above average or greater; 1 ranked graduate as “Good”</w:t>
            </w:r>
          </w:p>
          <w:p w:rsidR="00B133AD" w:rsidRPr="00CE4BFD" w:rsidRDefault="00B133AD" w:rsidP="00B133AD">
            <w:r w:rsidRPr="00CE4BFD">
              <w:t>Class of 16, 4/4 returned employer surveys ranked graduates above average or greater</w:t>
            </w:r>
            <w:r>
              <w:t xml:space="preserve"> </w:t>
            </w:r>
            <w:r w:rsidRPr="00CE4BFD">
              <w:t>students “above average”</w:t>
            </w:r>
          </w:p>
        </w:tc>
      </w:tr>
    </w:tbl>
    <w:p w:rsidR="00A96F77" w:rsidRDefault="002E08FF">
      <w:pPr>
        <w:spacing w:before="56"/>
        <w:rPr>
          <w:rFonts w:ascii="Calibri" w:eastAsia="Calibri" w:hAnsi="Calibri" w:cs="Calibri"/>
          <w:b/>
        </w:rPr>
      </w:pPr>
      <w:r>
        <w:rPr>
          <w:rFonts w:ascii="Calibri" w:eastAsia="Calibri" w:hAnsi="Calibri" w:cs="Calibri"/>
          <w:b/>
        </w:rPr>
        <w:lastRenderedPageBreak/>
        <w:t xml:space="preserve">Provide a response to last year’s </w:t>
      </w:r>
      <w:r w:rsidR="00B133AD">
        <w:rPr>
          <w:rFonts w:ascii="Calibri" w:eastAsia="Calibri" w:hAnsi="Calibri" w:cs="Calibri"/>
          <w:b/>
        </w:rPr>
        <w:t xml:space="preserve">Advisory Board </w:t>
      </w:r>
      <w:r>
        <w:rPr>
          <w:rFonts w:ascii="Calibri" w:eastAsia="Calibri" w:hAnsi="Calibri" w:cs="Calibri"/>
          <w:b/>
        </w:rPr>
        <w:t>review of the program’s Effectiveness report:</w:t>
      </w:r>
    </w:p>
    <w:p w:rsidR="00426BF9" w:rsidRPr="00426BF9" w:rsidRDefault="00426BF9" w:rsidP="00426BF9">
      <w:pPr>
        <w:ind w:left="1440"/>
      </w:pPr>
    </w:p>
    <w:p w:rsidR="00426BF9" w:rsidRPr="00426BF9" w:rsidRDefault="00B133AD">
      <w:pPr>
        <w:numPr>
          <w:ilvl w:val="0"/>
          <w:numId w:val="9"/>
        </w:numPr>
      </w:pPr>
      <w:r>
        <w:t>The program had the Class of 2019 to register for an ASRT student membership which offers them access to the newly implemented review exams in addition to the review materials provided by the program.  The program also began giving review materials in the Fall semester of the last year in addition to the Winter semester so that the students will have more materials to review which seemed to help with the Class of 2019’s board scores in comparison to the Class of 2018.</w:t>
      </w:r>
    </w:p>
    <w:p w:rsidR="00426BF9" w:rsidRDefault="00426BF9" w:rsidP="00426BF9">
      <w:pPr>
        <w:pStyle w:val="ListParagraph"/>
        <w:rPr>
          <w:rFonts w:eastAsia="Calibri"/>
        </w:rPr>
      </w:pPr>
    </w:p>
    <w:p w:rsidR="00A96F77" w:rsidRDefault="00A96F77">
      <w:pPr>
        <w:rPr>
          <w:rFonts w:ascii="Calibri" w:eastAsia="Calibri" w:hAnsi="Calibri" w:cs="Calibri"/>
          <w:sz w:val="24"/>
          <w:szCs w:val="24"/>
        </w:rPr>
      </w:pPr>
    </w:p>
    <w:p w:rsidR="00A96F77" w:rsidRDefault="002E08FF">
      <w:pPr>
        <w:pStyle w:val="Heading4"/>
        <w:spacing w:line="240" w:lineRule="auto"/>
        <w:rPr>
          <w:rFonts w:ascii="Calibri" w:eastAsia="Calibri" w:hAnsi="Calibri" w:cs="Calibri"/>
          <w:b w:val="0"/>
          <w:sz w:val="24"/>
          <w:szCs w:val="24"/>
        </w:rPr>
      </w:pPr>
      <w:r>
        <w:rPr>
          <w:rFonts w:ascii="Calibri" w:eastAsia="Calibri" w:hAnsi="Calibri" w:cs="Calibri"/>
          <w:sz w:val="24"/>
          <w:szCs w:val="24"/>
        </w:rPr>
        <w:t>Describe how the program’s outcomes support GVSU mission, strategic plan, and relevant school plan</w:t>
      </w:r>
      <w:r>
        <w:rPr>
          <w:rFonts w:ascii="Calibri" w:eastAsia="Calibri" w:hAnsi="Calibri" w:cs="Calibri"/>
          <w:b w:val="0"/>
          <w:sz w:val="24"/>
          <w:szCs w:val="24"/>
        </w:rPr>
        <w:t>:</w:t>
      </w:r>
    </w:p>
    <w:p w:rsidR="00A96F77" w:rsidRPr="00426BF9" w:rsidRDefault="002E08FF">
      <w:pPr>
        <w:widowControl/>
        <w:spacing w:after="240"/>
        <w:ind w:left="240" w:right="240"/>
        <w:rPr>
          <w:rFonts w:eastAsia="Calibri"/>
          <w:color w:val="auto"/>
        </w:rPr>
      </w:pPr>
      <w:r w:rsidRPr="00426BF9">
        <w:rPr>
          <w:rFonts w:eastAsia="Calibri"/>
          <w:color w:val="auto"/>
        </w:rPr>
        <w:t>The program’s mission is to provide competent, entry level Radiation Therapists who shape their profession, society, and lives. The program provides students opportunities to develop technical knowledge and personal skills necessary for a career in the radiation sciences. The curriculum is designed to combine compassion with integrity in order to shape a student into a professional. The program provides a unique learning environment which includes state of the art equipment, class room instructions, as well as multiple clinical rotations. By recruiting the help of highly qualified Radiation Oncology faculty, students acquire skills necessary to become successful Radiation Therapists.  </w:t>
      </w:r>
    </w:p>
    <w:p w:rsidR="00A96F77" w:rsidRDefault="002E08FF">
      <w:pPr>
        <w:ind w:left="100"/>
        <w:rPr>
          <w:rFonts w:ascii="Calibri" w:eastAsia="Calibri" w:hAnsi="Calibri" w:cs="Calibri"/>
          <w:i/>
          <w:sz w:val="24"/>
          <w:szCs w:val="24"/>
        </w:rPr>
      </w:pPr>
      <w:r>
        <w:rPr>
          <w:rFonts w:ascii="Calibri" w:eastAsia="Calibri" w:hAnsi="Calibri" w:cs="Calibri"/>
          <w:b/>
          <w:sz w:val="24"/>
          <w:szCs w:val="24"/>
        </w:rPr>
        <w:t>List all of the program’s</w:t>
      </w:r>
      <w:r w:rsidR="00E7398C">
        <w:rPr>
          <w:rFonts w:ascii="Calibri" w:eastAsia="Calibri" w:hAnsi="Calibri" w:cs="Calibri"/>
          <w:b/>
          <w:sz w:val="24"/>
          <w:szCs w:val="24"/>
        </w:rPr>
        <w:t xml:space="preserve"> goals</w:t>
      </w:r>
      <w:r>
        <w:rPr>
          <w:rFonts w:ascii="Calibri" w:eastAsia="Calibri" w:hAnsi="Calibri" w:cs="Calibri"/>
          <w:sz w:val="24"/>
          <w:szCs w:val="24"/>
        </w:rPr>
        <w:t xml:space="preserve">: </w:t>
      </w:r>
    </w:p>
    <w:tbl>
      <w:tblPr>
        <w:tblStyle w:val="a0"/>
        <w:tblW w:w="130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4"/>
        <w:gridCol w:w="1217"/>
        <w:gridCol w:w="1217"/>
        <w:gridCol w:w="1217"/>
      </w:tblGrid>
      <w:tr w:rsidR="00A96F77" w:rsidTr="00787DEC">
        <w:trPr>
          <w:trHeight w:val="728"/>
        </w:trPr>
        <w:tc>
          <w:tcPr>
            <w:tcW w:w="9434" w:type="dxa"/>
          </w:tcPr>
          <w:p w:rsidR="00A96F77" w:rsidRDefault="00A96F77">
            <w:pPr>
              <w:rPr>
                <w:rFonts w:ascii="Calibri" w:eastAsia="Calibri" w:hAnsi="Calibri" w:cs="Calibri"/>
                <w:i/>
                <w:sz w:val="18"/>
                <w:szCs w:val="18"/>
              </w:rPr>
            </w:pPr>
          </w:p>
          <w:p w:rsidR="00A96F77" w:rsidRDefault="002E08FF">
            <w:pPr>
              <w:ind w:left="3956" w:right="3957"/>
              <w:jc w:val="center"/>
              <w:rPr>
                <w:rFonts w:ascii="Calibri" w:eastAsia="Calibri" w:hAnsi="Calibri" w:cs="Calibri"/>
                <w:b/>
                <w:sz w:val="18"/>
                <w:szCs w:val="18"/>
              </w:rPr>
            </w:pPr>
            <w:r>
              <w:rPr>
                <w:rFonts w:ascii="Calibri" w:eastAsia="Calibri" w:hAnsi="Calibri" w:cs="Calibri"/>
                <w:b/>
                <w:sz w:val="18"/>
                <w:szCs w:val="18"/>
              </w:rPr>
              <w:t>Learning Outcome</w:t>
            </w:r>
          </w:p>
        </w:tc>
        <w:tc>
          <w:tcPr>
            <w:tcW w:w="1217" w:type="dxa"/>
          </w:tcPr>
          <w:p w:rsidR="00A96F77" w:rsidRDefault="002E08FF">
            <w:pPr>
              <w:spacing w:before="109"/>
              <w:ind w:left="154" w:right="138" w:firstLine="5"/>
              <w:rPr>
                <w:rFonts w:ascii="Calibri" w:eastAsia="Calibri" w:hAnsi="Calibri" w:cs="Calibri"/>
                <w:b/>
                <w:sz w:val="18"/>
                <w:szCs w:val="18"/>
              </w:rPr>
            </w:pPr>
            <w:r>
              <w:rPr>
                <w:rFonts w:ascii="Calibri" w:eastAsia="Calibri" w:hAnsi="Calibri" w:cs="Calibri"/>
                <w:b/>
                <w:sz w:val="18"/>
                <w:szCs w:val="18"/>
              </w:rPr>
              <w:t>Year of Last Assessment</w:t>
            </w:r>
          </w:p>
        </w:tc>
        <w:tc>
          <w:tcPr>
            <w:tcW w:w="1217" w:type="dxa"/>
          </w:tcPr>
          <w:p w:rsidR="00A96F77" w:rsidRDefault="002E08FF">
            <w:pPr>
              <w:spacing w:before="109"/>
              <w:ind w:left="256" w:right="239" w:firstLine="1"/>
              <w:rPr>
                <w:rFonts w:ascii="Calibri" w:eastAsia="Calibri" w:hAnsi="Calibri" w:cs="Calibri"/>
                <w:b/>
                <w:sz w:val="18"/>
                <w:szCs w:val="18"/>
              </w:rPr>
            </w:pPr>
            <w:r>
              <w:rPr>
                <w:rFonts w:ascii="Calibri" w:eastAsia="Calibri" w:hAnsi="Calibri" w:cs="Calibri"/>
                <w:b/>
                <w:sz w:val="18"/>
                <w:szCs w:val="18"/>
              </w:rPr>
              <w:t>Assessed This Year</w:t>
            </w:r>
          </w:p>
        </w:tc>
        <w:tc>
          <w:tcPr>
            <w:tcW w:w="1217" w:type="dxa"/>
          </w:tcPr>
          <w:p w:rsidR="00A96F77" w:rsidRDefault="002E08FF">
            <w:pPr>
              <w:ind w:left="133" w:right="133"/>
              <w:jc w:val="center"/>
              <w:rPr>
                <w:rFonts w:ascii="Calibri" w:eastAsia="Calibri" w:hAnsi="Calibri" w:cs="Calibri"/>
                <w:b/>
                <w:sz w:val="18"/>
                <w:szCs w:val="18"/>
              </w:rPr>
            </w:pPr>
            <w:r>
              <w:rPr>
                <w:rFonts w:ascii="Calibri" w:eastAsia="Calibri" w:hAnsi="Calibri" w:cs="Calibri"/>
                <w:b/>
                <w:sz w:val="18"/>
                <w:szCs w:val="18"/>
              </w:rPr>
              <w:t>Year of Next Planned Assessment</w:t>
            </w:r>
          </w:p>
        </w:tc>
      </w:tr>
      <w:tr w:rsidR="00A96F77" w:rsidTr="00787DEC">
        <w:trPr>
          <w:trHeight w:val="287"/>
        </w:trPr>
        <w:tc>
          <w:tcPr>
            <w:tcW w:w="9434" w:type="dxa"/>
          </w:tcPr>
          <w:p w:rsidR="00A96F77" w:rsidRDefault="002E08FF">
            <w:r>
              <w:t>Students will demonstrate clinical competence</w:t>
            </w:r>
          </w:p>
        </w:tc>
        <w:tc>
          <w:tcPr>
            <w:tcW w:w="1217" w:type="dxa"/>
          </w:tcPr>
          <w:p w:rsidR="00A96F77" w:rsidRDefault="002E08FF" w:rsidP="006574A6">
            <w:r>
              <w:t>FY 1</w:t>
            </w:r>
            <w:r w:rsidR="006574A6">
              <w:t>7</w:t>
            </w:r>
            <w:r>
              <w:t>-1</w:t>
            </w:r>
            <w:r w:rsidR="006574A6">
              <w:t>8</w:t>
            </w:r>
          </w:p>
        </w:tc>
        <w:tc>
          <w:tcPr>
            <w:tcW w:w="1217" w:type="dxa"/>
          </w:tcPr>
          <w:p w:rsidR="00A96F77" w:rsidRDefault="002E08FF" w:rsidP="006574A6">
            <w:pPr>
              <w:jc w:val="center"/>
            </w:pPr>
            <w:r>
              <w:t>AY 1</w:t>
            </w:r>
            <w:r w:rsidR="006574A6">
              <w:t>8</w:t>
            </w:r>
            <w:r>
              <w:t>-1</w:t>
            </w:r>
            <w:r w:rsidR="006574A6">
              <w:t>9</w:t>
            </w:r>
          </w:p>
        </w:tc>
        <w:tc>
          <w:tcPr>
            <w:tcW w:w="1217" w:type="dxa"/>
          </w:tcPr>
          <w:p w:rsidR="00A96F77" w:rsidRDefault="002E08FF" w:rsidP="006574A6">
            <w:pPr>
              <w:jc w:val="center"/>
            </w:pPr>
            <w:r>
              <w:t>20</w:t>
            </w:r>
            <w:r w:rsidR="006574A6">
              <w:t>20</w:t>
            </w:r>
          </w:p>
        </w:tc>
      </w:tr>
      <w:tr w:rsidR="00A96F77" w:rsidTr="00787DEC">
        <w:trPr>
          <w:trHeight w:val="287"/>
        </w:trPr>
        <w:tc>
          <w:tcPr>
            <w:tcW w:w="9434" w:type="dxa"/>
          </w:tcPr>
          <w:p w:rsidR="00A96F77" w:rsidRDefault="002E08FF">
            <w:r>
              <w:t>Students will develop critical thinking and problem solving skills</w:t>
            </w:r>
          </w:p>
          <w:p w:rsidR="00A96F77" w:rsidRDefault="00A96F77"/>
        </w:tc>
        <w:tc>
          <w:tcPr>
            <w:tcW w:w="1217" w:type="dxa"/>
          </w:tcPr>
          <w:p w:rsidR="00A96F77" w:rsidRDefault="002E08FF" w:rsidP="006574A6">
            <w:r>
              <w:t>FY 1</w:t>
            </w:r>
            <w:r w:rsidR="006574A6">
              <w:t>7</w:t>
            </w:r>
            <w:r>
              <w:t>-1</w:t>
            </w:r>
            <w:r w:rsidR="006574A6">
              <w:t>8</w:t>
            </w:r>
          </w:p>
        </w:tc>
        <w:tc>
          <w:tcPr>
            <w:tcW w:w="1217" w:type="dxa"/>
          </w:tcPr>
          <w:p w:rsidR="00A96F77" w:rsidRDefault="002E08FF" w:rsidP="006574A6">
            <w:pPr>
              <w:jc w:val="center"/>
            </w:pPr>
            <w:r>
              <w:t>AY 1</w:t>
            </w:r>
            <w:r w:rsidR="006574A6">
              <w:t>8</w:t>
            </w:r>
            <w:r>
              <w:t>-1</w:t>
            </w:r>
            <w:r w:rsidR="006574A6">
              <w:t>9</w:t>
            </w:r>
          </w:p>
        </w:tc>
        <w:tc>
          <w:tcPr>
            <w:tcW w:w="1217" w:type="dxa"/>
          </w:tcPr>
          <w:p w:rsidR="00A96F77" w:rsidRDefault="002E08FF" w:rsidP="006574A6">
            <w:pPr>
              <w:jc w:val="center"/>
            </w:pPr>
            <w:r>
              <w:t>20</w:t>
            </w:r>
            <w:r w:rsidR="006574A6">
              <w:t>20</w:t>
            </w:r>
          </w:p>
        </w:tc>
      </w:tr>
      <w:tr w:rsidR="00A96F77" w:rsidTr="00787DEC">
        <w:trPr>
          <w:trHeight w:val="309"/>
        </w:trPr>
        <w:tc>
          <w:tcPr>
            <w:tcW w:w="9434" w:type="dxa"/>
          </w:tcPr>
          <w:p w:rsidR="00A96F77" w:rsidRDefault="002E08FF">
            <w:r>
              <w:t>Students will communicate effectively to patients and healthcare professionals</w:t>
            </w:r>
          </w:p>
        </w:tc>
        <w:tc>
          <w:tcPr>
            <w:tcW w:w="1217" w:type="dxa"/>
          </w:tcPr>
          <w:p w:rsidR="00A96F77" w:rsidRDefault="002E08FF" w:rsidP="006574A6">
            <w:r>
              <w:t>FY 1</w:t>
            </w:r>
            <w:r w:rsidR="006574A6">
              <w:t>7</w:t>
            </w:r>
            <w:r>
              <w:t>-1</w:t>
            </w:r>
            <w:r w:rsidR="006574A6">
              <w:t>8</w:t>
            </w:r>
          </w:p>
        </w:tc>
        <w:tc>
          <w:tcPr>
            <w:tcW w:w="1217" w:type="dxa"/>
          </w:tcPr>
          <w:p w:rsidR="00A96F77" w:rsidRDefault="002E08FF" w:rsidP="006574A6">
            <w:pPr>
              <w:jc w:val="center"/>
            </w:pPr>
            <w:r>
              <w:t>AY 1</w:t>
            </w:r>
            <w:r w:rsidR="006574A6">
              <w:t>8</w:t>
            </w:r>
            <w:r>
              <w:t>-1</w:t>
            </w:r>
            <w:r w:rsidR="006574A6">
              <w:t>9</w:t>
            </w:r>
          </w:p>
        </w:tc>
        <w:tc>
          <w:tcPr>
            <w:tcW w:w="1217" w:type="dxa"/>
          </w:tcPr>
          <w:p w:rsidR="00A96F77" w:rsidRDefault="002E08FF" w:rsidP="006574A6">
            <w:pPr>
              <w:jc w:val="center"/>
            </w:pPr>
            <w:r>
              <w:t>20</w:t>
            </w:r>
            <w:r w:rsidR="006574A6">
              <w:t>20</w:t>
            </w:r>
          </w:p>
        </w:tc>
      </w:tr>
      <w:tr w:rsidR="00A96F77" w:rsidTr="00787DEC">
        <w:trPr>
          <w:trHeight w:val="287"/>
        </w:trPr>
        <w:tc>
          <w:tcPr>
            <w:tcW w:w="9434" w:type="dxa"/>
          </w:tcPr>
          <w:p w:rsidR="00A96F77" w:rsidRDefault="002E08FF">
            <w:r>
              <w:t>Students will demonstrate professional behavior in clinical areas and the profession</w:t>
            </w:r>
          </w:p>
        </w:tc>
        <w:tc>
          <w:tcPr>
            <w:tcW w:w="1217" w:type="dxa"/>
          </w:tcPr>
          <w:p w:rsidR="00A96F77" w:rsidRDefault="002E08FF" w:rsidP="0054686D">
            <w:r>
              <w:t>FY 1</w:t>
            </w:r>
            <w:r w:rsidR="006574A6">
              <w:t>7-18</w:t>
            </w:r>
          </w:p>
        </w:tc>
        <w:tc>
          <w:tcPr>
            <w:tcW w:w="1217" w:type="dxa"/>
          </w:tcPr>
          <w:p w:rsidR="00A96F77" w:rsidRDefault="002E08FF" w:rsidP="006574A6">
            <w:pPr>
              <w:jc w:val="center"/>
            </w:pPr>
            <w:r>
              <w:t>AY 1</w:t>
            </w:r>
            <w:r w:rsidR="006574A6">
              <w:t>8</w:t>
            </w:r>
            <w:r>
              <w:t>-1</w:t>
            </w:r>
            <w:r w:rsidR="006574A6">
              <w:t>9</w:t>
            </w:r>
          </w:p>
        </w:tc>
        <w:tc>
          <w:tcPr>
            <w:tcW w:w="1217" w:type="dxa"/>
          </w:tcPr>
          <w:p w:rsidR="00A96F77" w:rsidRDefault="002E08FF" w:rsidP="006574A6">
            <w:pPr>
              <w:jc w:val="center"/>
            </w:pPr>
            <w:r>
              <w:t>20</w:t>
            </w:r>
            <w:r w:rsidR="006574A6">
              <w:t>20</w:t>
            </w:r>
          </w:p>
        </w:tc>
      </w:tr>
    </w:tbl>
    <w:p w:rsidR="00A96F77" w:rsidRDefault="00A96F77">
      <w:pPr>
        <w:spacing w:before="11"/>
        <w:rPr>
          <w:rFonts w:ascii="Calibri" w:eastAsia="Calibri" w:hAnsi="Calibri" w:cs="Calibri"/>
          <w:i/>
          <w:sz w:val="21"/>
          <w:szCs w:val="21"/>
        </w:rPr>
      </w:pPr>
    </w:p>
    <w:p w:rsidR="00B133AD" w:rsidRDefault="00B133AD">
      <w:pPr>
        <w:spacing w:after="19"/>
        <w:ind w:left="5023" w:right="5359"/>
        <w:jc w:val="center"/>
        <w:rPr>
          <w:rFonts w:ascii="Calibri" w:eastAsia="Calibri" w:hAnsi="Calibri" w:cs="Calibri"/>
          <w:b/>
          <w:sz w:val="24"/>
          <w:szCs w:val="24"/>
        </w:rPr>
      </w:pPr>
    </w:p>
    <w:p w:rsidR="00B133AD" w:rsidRDefault="00B133AD">
      <w:pPr>
        <w:spacing w:after="19"/>
        <w:ind w:left="5023" w:right="5359"/>
        <w:jc w:val="center"/>
        <w:rPr>
          <w:rFonts w:ascii="Calibri" w:eastAsia="Calibri" w:hAnsi="Calibri" w:cs="Calibri"/>
          <w:b/>
          <w:sz w:val="24"/>
          <w:szCs w:val="24"/>
        </w:rPr>
      </w:pPr>
    </w:p>
    <w:p w:rsidR="00B133AD" w:rsidRDefault="00B133AD">
      <w:pPr>
        <w:spacing w:after="19"/>
        <w:ind w:left="5023" w:right="5359"/>
        <w:jc w:val="center"/>
        <w:rPr>
          <w:rFonts w:ascii="Calibri" w:eastAsia="Calibri" w:hAnsi="Calibri" w:cs="Calibri"/>
          <w:b/>
          <w:sz w:val="24"/>
          <w:szCs w:val="24"/>
        </w:rPr>
      </w:pPr>
    </w:p>
    <w:p w:rsidR="00A3741D" w:rsidRDefault="00A3741D">
      <w:pPr>
        <w:spacing w:after="19"/>
        <w:ind w:left="5023" w:right="5359"/>
        <w:jc w:val="center"/>
        <w:rPr>
          <w:rFonts w:ascii="Calibri" w:eastAsia="Calibri" w:hAnsi="Calibri" w:cs="Calibri"/>
          <w:b/>
          <w:sz w:val="24"/>
          <w:szCs w:val="24"/>
        </w:rPr>
      </w:pPr>
    </w:p>
    <w:p w:rsidR="00A3741D" w:rsidRDefault="00A3741D">
      <w:pPr>
        <w:spacing w:after="19"/>
        <w:ind w:left="5023" w:right="5359"/>
        <w:jc w:val="center"/>
        <w:rPr>
          <w:rFonts w:ascii="Calibri" w:eastAsia="Calibri" w:hAnsi="Calibri" w:cs="Calibri"/>
          <w:b/>
          <w:sz w:val="24"/>
          <w:szCs w:val="24"/>
        </w:rPr>
      </w:pPr>
    </w:p>
    <w:p w:rsidR="00A3741D" w:rsidRDefault="00A3741D">
      <w:pPr>
        <w:spacing w:after="19"/>
        <w:ind w:left="5023" w:right="5359"/>
        <w:jc w:val="center"/>
        <w:rPr>
          <w:rFonts w:ascii="Calibri" w:eastAsia="Calibri" w:hAnsi="Calibri" w:cs="Calibri"/>
          <w:b/>
          <w:sz w:val="24"/>
          <w:szCs w:val="24"/>
        </w:rPr>
      </w:pPr>
    </w:p>
    <w:p w:rsidR="00A3741D" w:rsidRDefault="00A3741D">
      <w:pPr>
        <w:spacing w:after="19"/>
        <w:ind w:left="5023" w:right="5359"/>
        <w:jc w:val="center"/>
        <w:rPr>
          <w:rFonts w:ascii="Calibri" w:eastAsia="Calibri" w:hAnsi="Calibri" w:cs="Calibri"/>
          <w:b/>
          <w:sz w:val="24"/>
          <w:szCs w:val="24"/>
        </w:rPr>
      </w:pPr>
    </w:p>
    <w:p w:rsidR="00BF1AF8" w:rsidRDefault="00BF1AF8">
      <w:pPr>
        <w:spacing w:after="19"/>
        <w:ind w:left="5023" w:right="5359"/>
        <w:jc w:val="center"/>
        <w:rPr>
          <w:rFonts w:ascii="Calibri" w:eastAsia="Calibri" w:hAnsi="Calibri" w:cs="Calibri"/>
          <w:b/>
          <w:sz w:val="24"/>
          <w:szCs w:val="24"/>
        </w:rPr>
      </w:pPr>
    </w:p>
    <w:p w:rsidR="00A96F77" w:rsidRPr="006977A6" w:rsidRDefault="002E08FF">
      <w:pPr>
        <w:spacing w:after="19"/>
        <w:ind w:left="5023" w:right="5359"/>
        <w:jc w:val="center"/>
        <w:rPr>
          <w:rFonts w:eastAsia="Calibri"/>
          <w:b/>
        </w:rPr>
      </w:pPr>
      <w:r w:rsidRPr="006977A6">
        <w:rPr>
          <w:rFonts w:eastAsia="Calibri"/>
          <w:b/>
        </w:rPr>
        <w:lastRenderedPageBreak/>
        <w:t>Outcomes and Past Assessment</w:t>
      </w:r>
    </w:p>
    <w:p w:rsidR="00A96F77" w:rsidRPr="006977A6" w:rsidRDefault="002E08FF">
      <w:pPr>
        <w:spacing w:line="20" w:lineRule="auto"/>
        <w:ind w:left="105"/>
        <w:rPr>
          <w:rFonts w:eastAsia="Calibri"/>
        </w:rPr>
      </w:pPr>
      <w:r w:rsidRPr="006977A6">
        <w:rPr>
          <w:rFonts w:eastAsia="Calibri"/>
          <w:noProof/>
        </w:rPr>
        <mc:AlternateContent>
          <mc:Choice Requires="wpg">
            <w:drawing>
              <wp:inline distT="0" distB="0" distL="0" distR="0">
                <wp:extent cx="8267700" cy="12700"/>
                <wp:effectExtent l="0" t="0" r="0" b="0"/>
                <wp:docPr id="4" name="Group 4"/>
                <wp:cNvGraphicFramePr/>
                <a:graphic xmlns:a="http://schemas.openxmlformats.org/drawingml/2006/main">
                  <a:graphicData uri="http://schemas.microsoft.com/office/word/2010/wordprocessingGroup">
                    <wpg:wgp>
                      <wpg:cNvGrpSpPr/>
                      <wpg:grpSpPr>
                        <a:xfrm>
                          <a:off x="0" y="0"/>
                          <a:ext cx="8267700" cy="12700"/>
                          <a:chOff x="1212150" y="3773650"/>
                          <a:chExt cx="8267700" cy="12700"/>
                        </a:xfrm>
                      </wpg:grpSpPr>
                      <wpg:grpSp>
                        <wpg:cNvPr id="2" name="Group 2"/>
                        <wpg:cNvGrpSpPr/>
                        <wpg:grpSpPr>
                          <a:xfrm>
                            <a:off x="1212150" y="3773650"/>
                            <a:ext cx="8267700" cy="12700"/>
                            <a:chOff x="1208340" y="3776825"/>
                            <a:chExt cx="8271510" cy="3175"/>
                          </a:xfrm>
                        </wpg:grpSpPr>
                        <wps:wsp>
                          <wps:cNvPr id="3" name="Rectangle 3"/>
                          <wps:cNvSpPr/>
                          <wps:spPr>
                            <a:xfrm>
                              <a:off x="1208340" y="3776825"/>
                              <a:ext cx="8271500" cy="3175"/>
                            </a:xfrm>
                            <a:prstGeom prst="rect">
                              <a:avLst/>
                            </a:prstGeom>
                            <a:noFill/>
                            <a:ln>
                              <a:noFill/>
                            </a:ln>
                          </wps:spPr>
                          <wps:txbx>
                            <w:txbxContent>
                              <w:p w:rsidR="00B978D4" w:rsidRDefault="00B978D4">
                                <w:pPr>
                                  <w:textDirection w:val="btLr"/>
                                </w:pPr>
                              </w:p>
                            </w:txbxContent>
                          </wps:txbx>
                          <wps:bodyPr wrap="square" lIns="91425" tIns="91425" rIns="91425" bIns="91425" anchor="ctr" anchorCtr="0"/>
                        </wps:wsp>
                        <wpg:grpSp>
                          <wpg:cNvPr id="5" name="Group 5"/>
                          <wpg:cNvGrpSpPr/>
                          <wpg:grpSpPr>
                            <a:xfrm>
                              <a:off x="1208340" y="3776825"/>
                              <a:ext cx="8271510" cy="3175"/>
                              <a:chOff x="0" y="0"/>
                              <a:chExt cx="13026" cy="5"/>
                            </a:xfrm>
                          </wpg:grpSpPr>
                          <wps:wsp>
                            <wps:cNvPr id="6" name="Rectangle 6"/>
                            <wps:cNvSpPr/>
                            <wps:spPr>
                              <a:xfrm>
                                <a:off x="0" y="0"/>
                                <a:ext cx="13025" cy="0"/>
                              </a:xfrm>
                              <a:prstGeom prst="rect">
                                <a:avLst/>
                              </a:prstGeom>
                              <a:noFill/>
                              <a:ln>
                                <a:noFill/>
                              </a:ln>
                            </wps:spPr>
                            <wps:txbx>
                              <w:txbxContent>
                                <w:p w:rsidR="00B978D4" w:rsidRDefault="00B978D4">
                                  <w:pPr>
                                    <w:textDirection w:val="btLr"/>
                                  </w:pPr>
                                </w:p>
                              </w:txbxContent>
                            </wps:txbx>
                            <wps:bodyPr wrap="square" lIns="91425" tIns="91425" rIns="91425" bIns="91425" anchor="ctr" anchorCtr="0"/>
                          </wps:wsp>
                          <wps:wsp>
                            <wps:cNvPr id="7" name="Straight Arrow Connector 7"/>
                            <wps:cNvCnPr/>
                            <wps:spPr>
                              <a:xfrm>
                                <a:off x="5" y="5"/>
                                <a:ext cx="13021" cy="0"/>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inline>
            </w:drawing>
          </mc:Choice>
          <mc:Fallback>
            <w:pict>
              <v:group id="Group 4" o:spid="_x0000_s1026" style="width:651pt;height:1pt;mso-position-horizontal-relative:char;mso-position-vertical-relative:line" coordorigin="12121,37736" coordsize="826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">
                <v:group id="Group 2" o:spid="_x0000_s1027" style="position:absolute;left:12121;top:37736;width:82677;height:127" coordorigin="12083,37768" coordsize="827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2083;top:37768;width:82715;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B978D4" w:rsidRDefault="00B978D4">
                          <w:pPr>
                            <w:textDirection w:val="btLr"/>
                          </w:pPr>
                        </w:p>
                      </w:txbxContent>
                    </v:textbox>
                  </v:rect>
                  <v:group id="Group 5" o:spid="_x0000_s1029" style="position:absolute;left:12083;top:37768;width:82715;height:32" coordsize="1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13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B978D4" w:rsidRDefault="00B978D4">
                            <w:pPr>
                              <w:textDirection w:val="btLr"/>
                            </w:pP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5;top:5;width:130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w10:anchorlock/>
              </v:group>
            </w:pict>
          </mc:Fallback>
        </mc:AlternateContent>
      </w:r>
    </w:p>
    <w:p w:rsidR="00A96F77" w:rsidRPr="006977A6" w:rsidRDefault="00A96F77">
      <w:pPr>
        <w:spacing w:before="6"/>
        <w:rPr>
          <w:rFonts w:eastAsia="Calibri"/>
          <w:b/>
        </w:rPr>
      </w:pPr>
    </w:p>
    <w:p w:rsidR="00A96F77" w:rsidRPr="006977A6" w:rsidRDefault="00455122">
      <w:pPr>
        <w:spacing w:before="56"/>
        <w:ind w:left="140"/>
        <w:rPr>
          <w:rFonts w:eastAsia="Calibri"/>
          <w:b/>
        </w:rPr>
      </w:pPr>
      <w:r w:rsidRPr="006977A6">
        <w:rPr>
          <w:rFonts w:eastAsia="Calibri"/>
          <w:b/>
        </w:rPr>
        <w:t>Programmatic Goal</w:t>
      </w:r>
      <w:r w:rsidR="002E08FF" w:rsidRPr="006977A6">
        <w:rPr>
          <w:rFonts w:eastAsia="Calibri"/>
          <w:b/>
        </w:rPr>
        <w:t xml:space="preserve"> 1: </w:t>
      </w:r>
      <w:r w:rsidR="002E08FF" w:rsidRPr="006977A6">
        <w:t>Students will demonstrate clinical competence</w:t>
      </w:r>
    </w:p>
    <w:p w:rsidR="00A96F77" w:rsidRPr="006977A6" w:rsidRDefault="00A96F77">
      <w:pPr>
        <w:spacing w:before="12"/>
        <w:rPr>
          <w:rFonts w:eastAsia="Calibri"/>
          <w:b/>
        </w:rPr>
      </w:pPr>
    </w:p>
    <w:p w:rsidR="00A96F77" w:rsidRPr="006977A6" w:rsidRDefault="002E08FF">
      <w:pPr>
        <w:tabs>
          <w:tab w:val="left" w:pos="3540"/>
          <w:tab w:val="left" w:pos="3645"/>
          <w:tab w:val="left" w:pos="3797"/>
          <w:tab w:val="left" w:pos="4519"/>
        </w:tabs>
        <w:spacing w:line="268" w:lineRule="auto"/>
        <w:ind w:left="140"/>
        <w:rPr>
          <w:rFonts w:eastAsia="Calibri"/>
        </w:rPr>
      </w:pPr>
      <w:r w:rsidRPr="006977A6">
        <w:rPr>
          <w:rFonts w:eastAsia="Calibri"/>
          <w:b/>
        </w:rPr>
        <w:t>Is this outcome being reexamined?</w:t>
      </w:r>
      <w:r w:rsidRPr="006977A6">
        <w:rPr>
          <w:rFonts w:eastAsia="Calibri"/>
          <w:b/>
        </w:rPr>
        <w:tab/>
        <w:t>X</w:t>
      </w:r>
      <w:r w:rsidRPr="006977A6">
        <w:rPr>
          <w:rFonts w:eastAsia="Calibri"/>
          <w:b/>
        </w:rPr>
        <w:tab/>
      </w:r>
      <w:r w:rsidRPr="006977A6">
        <w:rPr>
          <w:rFonts w:eastAsia="Calibri"/>
        </w:rPr>
        <w:t>Yes</w:t>
      </w:r>
      <w:r w:rsidRPr="006977A6">
        <w:rPr>
          <w:rFonts w:eastAsia="Calibri"/>
        </w:rPr>
        <w:tab/>
        <w:t>No</w:t>
      </w:r>
    </w:p>
    <w:p w:rsidR="00CE4BFD" w:rsidRDefault="00CE4BFD">
      <w:pPr>
        <w:spacing w:before="1"/>
        <w:ind w:left="5020" w:right="5359"/>
        <w:jc w:val="center"/>
        <w:rPr>
          <w:rFonts w:ascii="Calibri" w:eastAsia="Calibri" w:hAnsi="Calibri" w:cs="Calibri"/>
          <w:b/>
          <w:sz w:val="24"/>
          <w:szCs w:val="24"/>
          <w:u w:val="single"/>
        </w:rPr>
      </w:pPr>
    </w:p>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1"/>
        <w:tblW w:w="1318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2897"/>
        <w:gridCol w:w="2719"/>
        <w:gridCol w:w="5035"/>
      </w:tblGrid>
      <w:tr w:rsidR="00A96F77">
        <w:trPr>
          <w:trHeight w:val="860"/>
        </w:trPr>
        <w:tc>
          <w:tcPr>
            <w:tcW w:w="2538"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897"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719"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35" w:type="dxa"/>
          </w:tcPr>
          <w:p w:rsidR="00A96F77" w:rsidRDefault="002E08FF">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A96F77" w:rsidRDefault="002E08FF" w:rsidP="00B33DB1">
            <w:pPr>
              <w:numPr>
                <w:ilvl w:val="0"/>
                <w:numId w:val="6"/>
              </w:numPr>
              <w:tabs>
                <w:tab w:val="left" w:pos="1529"/>
              </w:tabs>
              <w:ind w:firstLine="0"/>
            </w:pPr>
            <w:r>
              <w:rPr>
                <w:rFonts w:ascii="Calibri" w:eastAsia="Calibri" w:hAnsi="Calibri" w:cs="Calibri"/>
                <w:i/>
                <w:sz w:val="18"/>
                <w:szCs w:val="18"/>
              </w:rPr>
              <w:t>Describe the analysis process.</w:t>
            </w:r>
          </w:p>
          <w:p w:rsidR="00A96F77" w:rsidRPr="00B33DB1" w:rsidRDefault="002E08FF" w:rsidP="00B33DB1">
            <w:pPr>
              <w:numPr>
                <w:ilvl w:val="0"/>
                <w:numId w:val="6"/>
              </w:numPr>
              <w:tabs>
                <w:tab w:val="left" w:pos="510"/>
              </w:tabs>
              <w:spacing w:before="1"/>
              <w:ind w:left="331" w:right="317" w:firstLine="0"/>
            </w:pPr>
            <w:r>
              <w:rPr>
                <w:rFonts w:ascii="Calibri" w:eastAsia="Calibri" w:hAnsi="Calibri" w:cs="Calibri"/>
                <w:i/>
                <w:sz w:val="18"/>
                <w:szCs w:val="18"/>
              </w:rPr>
              <w:t>Present the findings of the analysis including the</w:t>
            </w:r>
            <w:r w:rsidR="00B33DB1">
              <w:rPr>
                <w:rFonts w:ascii="Calibri" w:eastAsia="Calibri" w:hAnsi="Calibri" w:cs="Calibri"/>
                <w:i/>
                <w:sz w:val="18"/>
                <w:szCs w:val="18"/>
              </w:rPr>
              <w:t xml:space="preserve"> </w:t>
            </w:r>
            <w:r>
              <w:rPr>
                <w:rFonts w:ascii="Calibri" w:eastAsia="Calibri" w:hAnsi="Calibri" w:cs="Calibri"/>
                <w:i/>
                <w:sz w:val="18"/>
                <w:szCs w:val="18"/>
              </w:rPr>
              <w:t>numbers participating and deemed acceptable.</w:t>
            </w:r>
          </w:p>
          <w:p w:rsidR="00B33DB1" w:rsidRDefault="00B33DB1" w:rsidP="00B33DB1">
            <w:pPr>
              <w:numPr>
                <w:ilvl w:val="0"/>
                <w:numId w:val="6"/>
              </w:numPr>
              <w:tabs>
                <w:tab w:val="left" w:pos="510"/>
              </w:tabs>
              <w:spacing w:before="1"/>
              <w:ind w:right="323" w:firstLine="0"/>
            </w:pPr>
            <w:r>
              <w:rPr>
                <w:rFonts w:asciiTheme="majorHAnsi" w:hAnsiTheme="majorHAnsi"/>
                <w:i/>
                <w:sz w:val="18"/>
                <w:szCs w:val="18"/>
              </w:rPr>
              <w:t>Historical data for comparison</w:t>
            </w:r>
          </w:p>
        </w:tc>
      </w:tr>
      <w:tr w:rsidR="0062668B" w:rsidTr="0062668B">
        <w:trPr>
          <w:trHeight w:val="683"/>
        </w:trPr>
        <w:tc>
          <w:tcPr>
            <w:tcW w:w="2538" w:type="dxa"/>
            <w:vMerge w:val="restart"/>
          </w:tcPr>
          <w:p w:rsidR="0062668B" w:rsidRDefault="0062668B">
            <w:pPr>
              <w:rPr>
                <w:rFonts w:ascii="Verdana" w:eastAsia="Verdana" w:hAnsi="Verdana" w:cs="Verdana"/>
                <w:sz w:val="16"/>
                <w:szCs w:val="16"/>
              </w:rPr>
            </w:pPr>
          </w:p>
          <w:p w:rsidR="0062668B" w:rsidRDefault="0062668B">
            <w:pPr>
              <w:rPr>
                <w:rFonts w:ascii="Verdana" w:eastAsia="Verdana" w:hAnsi="Verdana" w:cs="Verdana"/>
                <w:sz w:val="16"/>
                <w:szCs w:val="16"/>
              </w:rPr>
            </w:pPr>
            <w:r>
              <w:rPr>
                <w:rFonts w:ascii="Verdana" w:eastAsia="Verdana" w:hAnsi="Verdana" w:cs="Verdana"/>
                <w:sz w:val="16"/>
                <w:szCs w:val="16"/>
              </w:rPr>
              <w:t>Students will appropriately simulate treatment delivery.</w:t>
            </w:r>
          </w:p>
        </w:tc>
        <w:tc>
          <w:tcPr>
            <w:tcW w:w="2897" w:type="dxa"/>
            <w:vMerge w:val="restart"/>
          </w:tcPr>
          <w:p w:rsidR="0062668B" w:rsidRDefault="0062668B">
            <w:pPr>
              <w:rPr>
                <w:rFonts w:ascii="Verdana" w:eastAsia="Verdana" w:hAnsi="Verdana" w:cs="Verdana"/>
                <w:sz w:val="16"/>
                <w:szCs w:val="16"/>
              </w:rPr>
            </w:pPr>
            <w:r>
              <w:rPr>
                <w:rFonts w:ascii="Verdana" w:eastAsia="Verdana" w:hAnsi="Verdana" w:cs="Verdana"/>
                <w:sz w:val="16"/>
                <w:szCs w:val="16"/>
              </w:rPr>
              <w:t>90% of lab evaluations will score 3 or higher on a Likert 1-5 scale, for the objective of “</w:t>
            </w:r>
            <w:r>
              <w:rPr>
                <w:rFonts w:ascii="Verdana" w:eastAsia="Verdana" w:hAnsi="Verdana" w:cs="Verdana"/>
                <w:b/>
                <w:sz w:val="16"/>
                <w:szCs w:val="16"/>
              </w:rPr>
              <w:t>Evaluate accuracy of machine parameters”</w:t>
            </w:r>
            <w:r>
              <w:rPr>
                <w:rFonts w:ascii="Verdana" w:eastAsia="Verdana" w:hAnsi="Verdana" w:cs="Verdana"/>
                <w:sz w:val="16"/>
                <w:szCs w:val="16"/>
                <w:highlight w:val="white"/>
              </w:rPr>
              <w:t>.</w:t>
            </w:r>
          </w:p>
        </w:tc>
        <w:tc>
          <w:tcPr>
            <w:tcW w:w="2719" w:type="dxa"/>
          </w:tcPr>
          <w:p w:rsidR="0062668B" w:rsidRDefault="0062668B" w:rsidP="006574A6">
            <w:pPr>
              <w:rPr>
                <w:rFonts w:ascii="Verdana" w:eastAsia="Verdana" w:hAnsi="Verdana" w:cs="Verdana"/>
                <w:sz w:val="16"/>
                <w:szCs w:val="16"/>
              </w:rPr>
            </w:pPr>
            <w:r>
              <w:rPr>
                <w:rFonts w:ascii="Verdana" w:eastAsia="Verdana" w:hAnsi="Verdana" w:cs="Verdana"/>
                <w:sz w:val="16"/>
                <w:szCs w:val="16"/>
              </w:rPr>
              <w:t>Collection will be during the 1</w:t>
            </w:r>
            <w:r>
              <w:rPr>
                <w:rFonts w:ascii="Verdana" w:eastAsia="Verdana" w:hAnsi="Verdana" w:cs="Verdana"/>
                <w:sz w:val="16"/>
                <w:szCs w:val="16"/>
                <w:vertAlign w:val="superscript"/>
              </w:rPr>
              <w:t xml:space="preserve">st </w:t>
            </w:r>
            <w:r>
              <w:rPr>
                <w:rFonts w:ascii="Verdana" w:eastAsia="Verdana" w:hAnsi="Verdana" w:cs="Verdana"/>
                <w:sz w:val="16"/>
                <w:szCs w:val="16"/>
              </w:rPr>
              <w:t>semester throughout RIT 331 (class of 20)</w:t>
            </w:r>
          </w:p>
        </w:tc>
        <w:tc>
          <w:tcPr>
            <w:tcW w:w="5035" w:type="dxa"/>
          </w:tcPr>
          <w:p w:rsidR="0062668B" w:rsidRDefault="0062668B">
            <w:pPr>
              <w:rPr>
                <w:rFonts w:ascii="Verdana" w:eastAsia="Verdana" w:hAnsi="Verdana" w:cs="Verdana"/>
                <w:sz w:val="16"/>
                <w:szCs w:val="16"/>
              </w:rPr>
            </w:pPr>
            <w:r>
              <w:rPr>
                <w:rFonts w:ascii="Verdana" w:eastAsia="Verdana" w:hAnsi="Verdana" w:cs="Verdana"/>
                <w:sz w:val="16"/>
                <w:szCs w:val="16"/>
              </w:rPr>
              <w:t>1) Average scores were calculated from lab evaluations</w:t>
            </w:r>
          </w:p>
          <w:p w:rsidR="0062668B" w:rsidRDefault="0062668B">
            <w:pPr>
              <w:rPr>
                <w:rFonts w:ascii="Verdana" w:eastAsia="Verdana" w:hAnsi="Verdana" w:cs="Verdana"/>
                <w:sz w:val="16"/>
                <w:szCs w:val="16"/>
              </w:rPr>
            </w:pPr>
          </w:p>
          <w:p w:rsidR="00690C64" w:rsidRDefault="0062668B" w:rsidP="00690C64">
            <w:pPr>
              <w:rPr>
                <w:rFonts w:ascii="Verdana" w:eastAsia="Verdana" w:hAnsi="Verdana" w:cs="Verdana"/>
                <w:sz w:val="16"/>
                <w:szCs w:val="16"/>
              </w:rPr>
            </w:pPr>
            <w:r>
              <w:rPr>
                <w:rFonts w:ascii="Verdana" w:eastAsia="Verdana" w:hAnsi="Verdana" w:cs="Verdana"/>
                <w:sz w:val="16"/>
                <w:szCs w:val="16"/>
              </w:rPr>
              <w:t>2)</w:t>
            </w:r>
            <w:r w:rsidR="00B33DB1">
              <w:rPr>
                <w:rFonts w:ascii="Verdana" w:eastAsia="Verdana" w:hAnsi="Verdana" w:cs="Verdana"/>
                <w:sz w:val="16"/>
                <w:szCs w:val="16"/>
              </w:rPr>
              <w:t xml:space="preserve"> </w:t>
            </w:r>
            <w:r>
              <w:rPr>
                <w:rFonts w:ascii="Verdana" w:eastAsia="Verdana" w:hAnsi="Verdana" w:cs="Verdana"/>
                <w:sz w:val="16"/>
                <w:szCs w:val="16"/>
              </w:rPr>
              <w:t>Class 2020:</w:t>
            </w:r>
            <w:r w:rsidR="00690C64">
              <w:rPr>
                <w:rFonts w:ascii="Verdana" w:eastAsia="Verdana" w:hAnsi="Verdana" w:cs="Verdana"/>
                <w:sz w:val="16"/>
                <w:szCs w:val="16"/>
              </w:rPr>
              <w:t xml:space="preserve"> 133/133 (100%) </w:t>
            </w:r>
            <w:r w:rsidR="00B133AD" w:rsidRPr="00FD4222">
              <w:rPr>
                <w:rFonts w:ascii="Verdana" w:eastAsia="Verdana" w:hAnsi="Verdana" w:cs="Verdana"/>
                <w:color w:val="00B050"/>
                <w:sz w:val="16"/>
                <w:szCs w:val="16"/>
              </w:rPr>
              <w:t>met the benchmark</w:t>
            </w:r>
          </w:p>
          <w:p w:rsidR="0062668B" w:rsidRDefault="0062668B">
            <w:pPr>
              <w:rPr>
                <w:rFonts w:ascii="Verdana" w:eastAsia="Verdana" w:hAnsi="Verdana" w:cs="Verdana"/>
                <w:sz w:val="16"/>
                <w:szCs w:val="16"/>
              </w:rPr>
            </w:pPr>
          </w:p>
          <w:p w:rsidR="0062668B" w:rsidRPr="00B33DB1" w:rsidRDefault="00B33DB1" w:rsidP="00B33DB1">
            <w:pPr>
              <w:rPr>
                <w:rFonts w:ascii="Verdana" w:eastAsia="Verdana" w:hAnsi="Verdana" w:cs="Verdana"/>
                <w:sz w:val="16"/>
                <w:szCs w:val="16"/>
              </w:rPr>
            </w:pPr>
            <w:r w:rsidRPr="00B33DB1">
              <w:rPr>
                <w:rFonts w:ascii="Verdana" w:eastAsia="Verdana" w:hAnsi="Verdana" w:cs="Verdana"/>
                <w:sz w:val="16"/>
                <w:szCs w:val="16"/>
              </w:rPr>
              <w:t>3)</w:t>
            </w:r>
            <w:r>
              <w:rPr>
                <w:rFonts w:ascii="Verdana" w:eastAsia="Verdana" w:hAnsi="Verdana" w:cs="Verdana"/>
                <w:sz w:val="16"/>
                <w:szCs w:val="16"/>
              </w:rPr>
              <w:t xml:space="preserve"> </w:t>
            </w:r>
            <w:r w:rsidR="0062668B" w:rsidRPr="00B33DB1">
              <w:rPr>
                <w:rFonts w:ascii="Verdana" w:eastAsia="Verdana" w:hAnsi="Verdana" w:cs="Verdana"/>
                <w:sz w:val="16"/>
                <w:szCs w:val="16"/>
              </w:rPr>
              <w:t>Class 2019: 117/117 (100</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tc>
      </w:tr>
      <w:tr w:rsidR="0062668B">
        <w:trPr>
          <w:trHeight w:val="682"/>
        </w:trPr>
        <w:tc>
          <w:tcPr>
            <w:tcW w:w="2538" w:type="dxa"/>
            <w:vMerge/>
          </w:tcPr>
          <w:p w:rsidR="0062668B" w:rsidRDefault="0062668B">
            <w:pPr>
              <w:rPr>
                <w:rFonts w:ascii="Verdana" w:eastAsia="Verdana" w:hAnsi="Verdana" w:cs="Verdana"/>
                <w:sz w:val="16"/>
                <w:szCs w:val="16"/>
              </w:rPr>
            </w:pPr>
          </w:p>
        </w:tc>
        <w:tc>
          <w:tcPr>
            <w:tcW w:w="2897" w:type="dxa"/>
            <w:vMerge/>
          </w:tcPr>
          <w:p w:rsidR="0062668B" w:rsidRDefault="0062668B">
            <w:pPr>
              <w:rPr>
                <w:rFonts w:ascii="Verdana" w:eastAsia="Verdana" w:hAnsi="Verdana" w:cs="Verdana"/>
                <w:sz w:val="16"/>
                <w:szCs w:val="16"/>
              </w:rPr>
            </w:pPr>
          </w:p>
        </w:tc>
        <w:tc>
          <w:tcPr>
            <w:tcW w:w="2719" w:type="dxa"/>
          </w:tcPr>
          <w:p w:rsidR="0062668B" w:rsidRDefault="0062668B" w:rsidP="006574A6">
            <w:pPr>
              <w:rPr>
                <w:rFonts w:ascii="Verdana" w:eastAsia="Verdana" w:hAnsi="Verdana" w:cs="Verdana"/>
                <w:sz w:val="16"/>
                <w:szCs w:val="16"/>
              </w:rPr>
            </w:pPr>
            <w:r>
              <w:rPr>
                <w:rFonts w:asciiTheme="majorHAnsi" w:eastAsia="Verdana" w:hAnsiTheme="majorHAnsi" w:cstheme="majorHAnsi"/>
              </w:rPr>
              <w:t>4</w:t>
            </w:r>
            <w:r w:rsidRPr="0062668B">
              <w:rPr>
                <w:rFonts w:asciiTheme="majorHAnsi" w:eastAsia="Verdana" w:hAnsiTheme="majorHAnsi" w:cstheme="majorHAnsi"/>
                <w:vertAlign w:val="superscript"/>
              </w:rPr>
              <w:t>th</w:t>
            </w:r>
            <w:r>
              <w:rPr>
                <w:rFonts w:ascii="Verdana" w:eastAsia="Verdana" w:hAnsi="Verdana" w:cs="Verdana"/>
                <w:sz w:val="16"/>
                <w:szCs w:val="16"/>
                <w:vertAlign w:val="superscript"/>
              </w:rPr>
              <w:t xml:space="preserve"> </w:t>
            </w:r>
            <w:r>
              <w:rPr>
                <w:rFonts w:ascii="Verdana" w:eastAsia="Verdana" w:hAnsi="Verdana" w:cs="Verdana"/>
                <w:sz w:val="16"/>
                <w:szCs w:val="16"/>
              </w:rPr>
              <w:t xml:space="preserve">  semester throughout RIT 431 (class of 20)</w:t>
            </w:r>
          </w:p>
        </w:tc>
        <w:tc>
          <w:tcPr>
            <w:tcW w:w="5035" w:type="dxa"/>
          </w:tcPr>
          <w:p w:rsidR="0062668B" w:rsidRDefault="00B978D4">
            <w:pPr>
              <w:rPr>
                <w:rFonts w:ascii="Verdana" w:eastAsia="Verdana" w:hAnsi="Verdana" w:cs="Verdana"/>
                <w:sz w:val="16"/>
                <w:szCs w:val="16"/>
              </w:rPr>
            </w:pPr>
            <w:r>
              <w:rPr>
                <w:rFonts w:ascii="Verdana" w:eastAsia="Verdana" w:hAnsi="Verdana" w:cs="Verdana"/>
                <w:sz w:val="16"/>
                <w:szCs w:val="16"/>
              </w:rPr>
              <w:t>New measure, data to come</w:t>
            </w:r>
          </w:p>
        </w:tc>
      </w:tr>
      <w:tr w:rsidR="0093148E" w:rsidTr="0093148E">
        <w:trPr>
          <w:trHeight w:val="803"/>
        </w:trPr>
        <w:tc>
          <w:tcPr>
            <w:tcW w:w="2538" w:type="dxa"/>
            <w:vMerge w:val="restart"/>
          </w:tcPr>
          <w:p w:rsidR="0093148E" w:rsidRDefault="0093148E">
            <w:pPr>
              <w:rPr>
                <w:rFonts w:ascii="Verdana" w:eastAsia="Verdana" w:hAnsi="Verdana" w:cs="Verdana"/>
                <w:sz w:val="16"/>
                <w:szCs w:val="16"/>
              </w:rPr>
            </w:pPr>
          </w:p>
          <w:p w:rsidR="0093148E" w:rsidRDefault="0093148E">
            <w:pPr>
              <w:rPr>
                <w:rFonts w:ascii="Verdana" w:eastAsia="Verdana" w:hAnsi="Verdana" w:cs="Verdana"/>
                <w:sz w:val="16"/>
                <w:szCs w:val="16"/>
              </w:rPr>
            </w:pPr>
            <w:r>
              <w:rPr>
                <w:rFonts w:ascii="Verdana" w:eastAsia="Verdana" w:hAnsi="Verdana" w:cs="Verdana"/>
                <w:sz w:val="16"/>
                <w:szCs w:val="16"/>
              </w:rPr>
              <w:t>Students will demonstrate correct positioning of patients for treatment.</w:t>
            </w:r>
          </w:p>
        </w:tc>
        <w:tc>
          <w:tcPr>
            <w:tcW w:w="2897" w:type="dxa"/>
            <w:vMerge w:val="restart"/>
          </w:tcPr>
          <w:p w:rsidR="0093148E" w:rsidRDefault="0093148E">
            <w:pPr>
              <w:rPr>
                <w:rFonts w:ascii="Verdana" w:eastAsia="Verdana" w:hAnsi="Verdana" w:cs="Verdana"/>
                <w:sz w:val="16"/>
                <w:szCs w:val="16"/>
              </w:rPr>
            </w:pPr>
            <w:r>
              <w:rPr>
                <w:rFonts w:ascii="Verdana" w:eastAsia="Verdana" w:hAnsi="Verdana" w:cs="Verdana"/>
                <w:sz w:val="16"/>
                <w:szCs w:val="16"/>
              </w:rPr>
              <w:t>95% of clinical evaluations will score “fair” or better on student’s first clinical evaluation for “</w:t>
            </w:r>
            <w:r>
              <w:rPr>
                <w:rFonts w:ascii="Verdana" w:eastAsia="Verdana" w:hAnsi="Verdana" w:cs="Verdana"/>
                <w:b/>
                <w:sz w:val="16"/>
                <w:szCs w:val="16"/>
              </w:rPr>
              <w:t>ORGANIZATION OF DUTIES: </w:t>
            </w:r>
            <w:r>
              <w:rPr>
                <w:rFonts w:ascii="Verdana" w:eastAsia="Verdana" w:hAnsi="Verdana" w:cs="Verdana"/>
                <w:sz w:val="16"/>
                <w:szCs w:val="16"/>
                <w:highlight w:val="white"/>
              </w:rPr>
              <w:t>Logical &amp; efficient performance”.  Fair is considered our minimum acceptable score.</w:t>
            </w:r>
          </w:p>
        </w:tc>
        <w:tc>
          <w:tcPr>
            <w:tcW w:w="2719" w:type="dxa"/>
          </w:tcPr>
          <w:p w:rsidR="0093148E" w:rsidRDefault="0093148E" w:rsidP="006574A6">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20).  </w:t>
            </w:r>
          </w:p>
        </w:tc>
        <w:tc>
          <w:tcPr>
            <w:tcW w:w="5035" w:type="dxa"/>
          </w:tcPr>
          <w:p w:rsidR="0062668B" w:rsidRPr="0062668B" w:rsidRDefault="0062668B" w:rsidP="0062668B">
            <w:pPr>
              <w:rPr>
                <w:rFonts w:ascii="Verdana" w:eastAsia="Verdana" w:hAnsi="Verdana" w:cs="Verdana"/>
                <w:sz w:val="16"/>
                <w:szCs w:val="16"/>
              </w:rPr>
            </w:pPr>
            <w:r w:rsidRPr="0062668B">
              <w:rPr>
                <w:rFonts w:ascii="Verdana" w:eastAsia="Verdana" w:hAnsi="Verdana" w:cs="Verdana"/>
                <w:sz w:val="16"/>
                <w:szCs w:val="16"/>
              </w:rPr>
              <w:t>1)</w:t>
            </w:r>
            <w:r>
              <w:rPr>
                <w:rFonts w:ascii="Verdana" w:eastAsia="Verdana" w:hAnsi="Verdana" w:cs="Verdana"/>
                <w:sz w:val="16"/>
                <w:szCs w:val="16"/>
              </w:rPr>
              <w:t xml:space="preserve"> </w:t>
            </w:r>
            <w:r w:rsidRPr="0062668B">
              <w:rPr>
                <w:rFonts w:ascii="Verdana" w:eastAsia="Verdana" w:hAnsi="Verdana" w:cs="Verdana"/>
                <w:sz w:val="16"/>
                <w:szCs w:val="16"/>
              </w:rPr>
              <w:t xml:space="preserve">Trajecsys was used to collect </w:t>
            </w:r>
            <w:r>
              <w:rPr>
                <w:rFonts w:ascii="Verdana" w:eastAsia="Verdana" w:hAnsi="Verdana" w:cs="Verdana"/>
                <w:sz w:val="16"/>
                <w:szCs w:val="16"/>
              </w:rPr>
              <w:t xml:space="preserve">and tally the </w:t>
            </w:r>
            <w:r w:rsidRPr="0062668B">
              <w:rPr>
                <w:rFonts w:ascii="Verdana" w:eastAsia="Verdana" w:hAnsi="Verdana" w:cs="Verdana"/>
                <w:sz w:val="16"/>
                <w:szCs w:val="16"/>
              </w:rPr>
              <w:t xml:space="preserve">data from previous semester evaluations </w:t>
            </w:r>
          </w:p>
          <w:p w:rsidR="0062668B" w:rsidRDefault="0062668B">
            <w:pPr>
              <w:rPr>
                <w:rFonts w:ascii="Verdana" w:eastAsia="Verdana" w:hAnsi="Verdana" w:cs="Verdana"/>
                <w:sz w:val="16"/>
                <w:szCs w:val="16"/>
              </w:rPr>
            </w:pPr>
          </w:p>
          <w:p w:rsidR="00B978D4" w:rsidRDefault="0062668B">
            <w:pPr>
              <w:rPr>
                <w:rFonts w:ascii="Verdana" w:eastAsia="Verdana" w:hAnsi="Verdana" w:cs="Verdana"/>
                <w:sz w:val="16"/>
                <w:szCs w:val="16"/>
              </w:rPr>
            </w:pPr>
            <w:r>
              <w:rPr>
                <w:rFonts w:ascii="Verdana" w:eastAsia="Verdana" w:hAnsi="Verdana" w:cs="Verdana"/>
                <w:sz w:val="16"/>
                <w:szCs w:val="16"/>
              </w:rPr>
              <w:t>2)</w:t>
            </w:r>
            <w:r w:rsidR="00B33DB1">
              <w:rPr>
                <w:rFonts w:ascii="Verdana" w:eastAsia="Verdana" w:hAnsi="Verdana" w:cs="Verdana"/>
                <w:sz w:val="16"/>
                <w:szCs w:val="16"/>
              </w:rPr>
              <w:t xml:space="preserve"> </w:t>
            </w:r>
            <w:r w:rsidR="0093148E">
              <w:rPr>
                <w:rFonts w:ascii="Verdana" w:eastAsia="Verdana" w:hAnsi="Verdana" w:cs="Verdana"/>
                <w:sz w:val="16"/>
                <w:szCs w:val="16"/>
              </w:rPr>
              <w:t>Class of 2020:52/52 (100%)</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r w:rsidR="0093148E">
              <w:rPr>
                <w:rFonts w:ascii="Verdana" w:eastAsia="Verdana" w:hAnsi="Verdana" w:cs="Verdana"/>
                <w:sz w:val="16"/>
                <w:szCs w:val="16"/>
              </w:rPr>
              <w:t xml:space="preserve">, </w:t>
            </w:r>
          </w:p>
          <w:p w:rsidR="0093148E" w:rsidRPr="0093148E" w:rsidRDefault="0093148E">
            <w:pPr>
              <w:rPr>
                <w:rFonts w:ascii="Verdana" w:eastAsia="Verdana" w:hAnsi="Verdana" w:cs="Verdana"/>
                <w:sz w:val="18"/>
                <w:szCs w:val="16"/>
              </w:rPr>
            </w:pPr>
            <w:r>
              <w:rPr>
                <w:rFonts w:ascii="Verdana" w:eastAsia="Verdana" w:hAnsi="Verdana" w:cs="Verdana"/>
                <w:sz w:val="16"/>
                <w:szCs w:val="16"/>
              </w:rPr>
              <w:t>{31/52, 60% “good” or “excellent”</w:t>
            </w:r>
            <w:r>
              <w:rPr>
                <w:rFonts w:ascii="Verdana" w:eastAsia="Verdana" w:hAnsi="Verdana" w:cs="Verdana"/>
                <w:sz w:val="18"/>
                <w:szCs w:val="16"/>
              </w:rPr>
              <w:t>}</w:t>
            </w:r>
          </w:p>
          <w:p w:rsidR="0093148E" w:rsidRDefault="0093148E">
            <w:pPr>
              <w:rPr>
                <w:rFonts w:ascii="Verdana" w:eastAsia="Verdana" w:hAnsi="Verdana" w:cs="Verdana"/>
                <w:sz w:val="16"/>
                <w:szCs w:val="16"/>
              </w:rPr>
            </w:pPr>
          </w:p>
          <w:p w:rsidR="00B978D4" w:rsidRDefault="00B978D4" w:rsidP="00B978D4">
            <w:pPr>
              <w:rPr>
                <w:rFonts w:ascii="Verdana" w:eastAsia="Verdana" w:hAnsi="Verdana" w:cs="Verdana"/>
                <w:sz w:val="16"/>
                <w:szCs w:val="16"/>
              </w:rPr>
            </w:pPr>
            <w:r w:rsidRPr="00B978D4">
              <w:rPr>
                <w:rFonts w:ascii="Verdana" w:eastAsia="Verdana" w:hAnsi="Verdana" w:cs="Verdana"/>
                <w:sz w:val="16"/>
                <w:szCs w:val="16"/>
              </w:rPr>
              <w:t>3)</w:t>
            </w:r>
            <w:r>
              <w:rPr>
                <w:rFonts w:ascii="Verdana" w:eastAsia="Verdana" w:hAnsi="Verdana" w:cs="Verdana"/>
                <w:sz w:val="16"/>
                <w:szCs w:val="16"/>
              </w:rPr>
              <w:t xml:space="preserve"> </w:t>
            </w:r>
            <w:r w:rsidR="0093148E" w:rsidRPr="00B978D4">
              <w:rPr>
                <w:rFonts w:ascii="Verdana" w:eastAsia="Verdana" w:hAnsi="Verdana" w:cs="Verdana"/>
                <w:sz w:val="16"/>
                <w:szCs w:val="16"/>
              </w:rPr>
              <w:t>Class of 2019: 57/57 (100%)</w:t>
            </w:r>
            <w:r w:rsidRPr="00B978D4">
              <w:rPr>
                <w:rFonts w:ascii="Verdana" w:eastAsia="Verdana" w:hAnsi="Verdana" w:cs="Verdana"/>
                <w:sz w:val="16"/>
                <w:szCs w:val="16"/>
              </w:rPr>
              <w:t xml:space="preserve"> </w:t>
            </w:r>
            <w:r w:rsidRPr="00FD4222">
              <w:rPr>
                <w:rFonts w:ascii="Verdana" w:eastAsia="Verdana" w:hAnsi="Verdana" w:cs="Verdana"/>
                <w:color w:val="00B050"/>
                <w:sz w:val="16"/>
                <w:szCs w:val="16"/>
              </w:rPr>
              <w:t>met the benchmark</w:t>
            </w:r>
            <w:r>
              <w:rPr>
                <w:rFonts w:ascii="Verdana" w:eastAsia="Verdana" w:hAnsi="Verdana" w:cs="Verdana"/>
                <w:sz w:val="16"/>
                <w:szCs w:val="16"/>
              </w:rPr>
              <w:t>,</w:t>
            </w:r>
            <w:r w:rsidR="0093148E" w:rsidRPr="00B978D4">
              <w:rPr>
                <w:rFonts w:ascii="Verdana" w:eastAsia="Verdana" w:hAnsi="Verdana" w:cs="Verdana"/>
                <w:sz w:val="16"/>
                <w:szCs w:val="16"/>
              </w:rPr>
              <w:t xml:space="preserve"> </w:t>
            </w:r>
          </w:p>
          <w:p w:rsidR="00B978D4" w:rsidRPr="0093148E" w:rsidRDefault="00B978D4" w:rsidP="00B978D4">
            <w:pPr>
              <w:rPr>
                <w:rFonts w:ascii="Verdana" w:eastAsia="Verdana" w:hAnsi="Verdana" w:cs="Verdana"/>
                <w:sz w:val="18"/>
                <w:szCs w:val="16"/>
              </w:rPr>
            </w:pPr>
            <w:r>
              <w:rPr>
                <w:rFonts w:ascii="Verdana" w:eastAsia="Verdana" w:hAnsi="Verdana" w:cs="Verdana"/>
                <w:sz w:val="16"/>
                <w:szCs w:val="16"/>
              </w:rPr>
              <w:t>{46/57, 80.7% “good” or “excellent”</w:t>
            </w:r>
            <w:r>
              <w:rPr>
                <w:rFonts w:ascii="Verdana" w:eastAsia="Verdana" w:hAnsi="Verdana" w:cs="Verdana"/>
                <w:sz w:val="18"/>
                <w:szCs w:val="16"/>
              </w:rPr>
              <w:t>}</w:t>
            </w:r>
          </w:p>
          <w:p w:rsidR="00B978D4" w:rsidRPr="00B978D4" w:rsidRDefault="00B978D4" w:rsidP="00B978D4">
            <w:pPr>
              <w:rPr>
                <w:rFonts w:ascii="Verdana" w:eastAsia="Verdana" w:hAnsi="Verdana" w:cs="Verdana"/>
                <w:sz w:val="16"/>
                <w:szCs w:val="16"/>
              </w:rPr>
            </w:pPr>
          </w:p>
          <w:p w:rsidR="0093148E" w:rsidRDefault="0093148E" w:rsidP="00B978D4">
            <w:pPr>
              <w:rPr>
                <w:rFonts w:ascii="Verdana" w:eastAsia="Verdana" w:hAnsi="Verdana" w:cs="Verdana"/>
                <w:sz w:val="16"/>
                <w:szCs w:val="16"/>
              </w:rPr>
            </w:pPr>
          </w:p>
        </w:tc>
      </w:tr>
      <w:tr w:rsidR="0093148E">
        <w:trPr>
          <w:trHeight w:val="802"/>
        </w:trPr>
        <w:tc>
          <w:tcPr>
            <w:tcW w:w="2538" w:type="dxa"/>
            <w:vMerge/>
          </w:tcPr>
          <w:p w:rsidR="0093148E" w:rsidRDefault="0093148E">
            <w:pPr>
              <w:rPr>
                <w:rFonts w:ascii="Verdana" w:eastAsia="Verdana" w:hAnsi="Verdana" w:cs="Verdana"/>
                <w:sz w:val="16"/>
                <w:szCs w:val="16"/>
              </w:rPr>
            </w:pPr>
          </w:p>
        </w:tc>
        <w:tc>
          <w:tcPr>
            <w:tcW w:w="2897" w:type="dxa"/>
            <w:vMerge/>
          </w:tcPr>
          <w:p w:rsidR="0093148E" w:rsidRDefault="0093148E">
            <w:pPr>
              <w:rPr>
                <w:rFonts w:ascii="Verdana" w:eastAsia="Verdana" w:hAnsi="Verdana" w:cs="Verdana"/>
                <w:sz w:val="16"/>
                <w:szCs w:val="16"/>
              </w:rPr>
            </w:pPr>
          </w:p>
        </w:tc>
        <w:tc>
          <w:tcPr>
            <w:tcW w:w="2719" w:type="dxa"/>
          </w:tcPr>
          <w:p w:rsidR="0093148E" w:rsidRDefault="0093148E" w:rsidP="006574A6">
            <w:pPr>
              <w:rPr>
                <w:rFonts w:ascii="Verdana" w:eastAsia="Verdana" w:hAnsi="Verdana" w:cs="Verdana"/>
                <w:sz w:val="16"/>
                <w:szCs w:val="16"/>
              </w:rPr>
            </w:pPr>
            <w:r>
              <w:rPr>
                <w:rFonts w:ascii="Verdana" w:eastAsia="Verdana" w:hAnsi="Verdana" w:cs="Verdana"/>
                <w:sz w:val="16"/>
                <w:szCs w:val="16"/>
              </w:rPr>
              <w:t>3</w:t>
            </w:r>
            <w:r w:rsidRPr="006574A6">
              <w:rPr>
                <w:rFonts w:ascii="Verdana" w:eastAsia="Verdana" w:hAnsi="Verdana" w:cs="Verdana"/>
                <w:sz w:val="16"/>
                <w:szCs w:val="16"/>
                <w:vertAlign w:val="superscript"/>
              </w:rPr>
              <w:t>rd</w:t>
            </w:r>
            <w:r>
              <w:rPr>
                <w:rFonts w:ascii="Verdana" w:eastAsia="Verdana" w:hAnsi="Verdana" w:cs="Verdana"/>
                <w:sz w:val="16"/>
                <w:szCs w:val="16"/>
              </w:rPr>
              <w:t xml:space="preserve"> semester after 2</w:t>
            </w:r>
            <w:r w:rsidRPr="006574A6">
              <w:rPr>
                <w:rFonts w:ascii="Verdana" w:eastAsia="Verdana" w:hAnsi="Verdana" w:cs="Verdana"/>
                <w:sz w:val="16"/>
                <w:szCs w:val="16"/>
                <w:vertAlign w:val="superscript"/>
              </w:rPr>
              <w:t>nd</w:t>
            </w:r>
            <w:r>
              <w:rPr>
                <w:rFonts w:ascii="Verdana" w:eastAsia="Verdana" w:hAnsi="Verdana" w:cs="Verdana"/>
                <w:sz w:val="16"/>
                <w:szCs w:val="16"/>
              </w:rPr>
              <w:t xml:space="preserve"> clinical evaluation (class of 20).  </w:t>
            </w:r>
          </w:p>
        </w:tc>
        <w:tc>
          <w:tcPr>
            <w:tcW w:w="5035" w:type="dxa"/>
          </w:tcPr>
          <w:p w:rsidR="0062668B" w:rsidRDefault="0062668B">
            <w:pPr>
              <w:rPr>
                <w:rFonts w:ascii="Verdana" w:eastAsia="Verdana" w:hAnsi="Verdana" w:cs="Verdana"/>
                <w:sz w:val="16"/>
                <w:szCs w:val="16"/>
              </w:rPr>
            </w:pPr>
          </w:p>
          <w:p w:rsidR="00B978D4" w:rsidRDefault="0062668B">
            <w:pPr>
              <w:rPr>
                <w:rFonts w:ascii="Verdana" w:eastAsia="Verdana" w:hAnsi="Verdana" w:cs="Verdana"/>
                <w:sz w:val="16"/>
                <w:szCs w:val="16"/>
              </w:rPr>
            </w:pPr>
            <w:r>
              <w:rPr>
                <w:rFonts w:ascii="Verdana" w:eastAsia="Verdana" w:hAnsi="Verdana" w:cs="Verdana"/>
                <w:sz w:val="16"/>
                <w:szCs w:val="16"/>
              </w:rPr>
              <w:t>2)</w:t>
            </w:r>
            <w:r w:rsidR="00B33DB1">
              <w:rPr>
                <w:rFonts w:ascii="Verdana" w:eastAsia="Verdana" w:hAnsi="Verdana" w:cs="Verdana"/>
                <w:sz w:val="16"/>
                <w:szCs w:val="16"/>
              </w:rPr>
              <w:t xml:space="preserve"> </w:t>
            </w:r>
            <w:r w:rsidR="0093148E">
              <w:rPr>
                <w:rFonts w:ascii="Verdana" w:eastAsia="Verdana" w:hAnsi="Verdana" w:cs="Verdana"/>
                <w:sz w:val="16"/>
                <w:szCs w:val="16"/>
              </w:rPr>
              <w:t>Class of 2020: 6</w:t>
            </w:r>
            <w:r w:rsidR="00F25FEF">
              <w:rPr>
                <w:rFonts w:ascii="Verdana" w:eastAsia="Verdana" w:hAnsi="Verdana" w:cs="Verdana"/>
                <w:sz w:val="16"/>
                <w:szCs w:val="16"/>
              </w:rPr>
              <w:t>5</w:t>
            </w:r>
            <w:r w:rsidR="0093148E">
              <w:rPr>
                <w:rFonts w:ascii="Verdana" w:eastAsia="Verdana" w:hAnsi="Verdana" w:cs="Verdana"/>
                <w:sz w:val="16"/>
                <w:szCs w:val="16"/>
              </w:rPr>
              <w:t>/68 (9</w:t>
            </w:r>
            <w:r w:rsidR="00BF1AF8">
              <w:rPr>
                <w:rFonts w:ascii="Verdana" w:eastAsia="Verdana" w:hAnsi="Verdana" w:cs="Verdana"/>
                <w:sz w:val="16"/>
                <w:szCs w:val="16"/>
              </w:rPr>
              <w:t>6</w:t>
            </w:r>
            <w:r w:rsidR="0093148E">
              <w:rPr>
                <w:rFonts w:ascii="Verdana" w:eastAsia="Verdana" w:hAnsi="Verdana" w:cs="Verdana"/>
                <w:sz w:val="16"/>
                <w:szCs w:val="16"/>
              </w:rPr>
              <w:t>%)</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r w:rsidR="0093148E">
              <w:rPr>
                <w:rFonts w:ascii="Verdana" w:eastAsia="Verdana" w:hAnsi="Verdana" w:cs="Verdana"/>
                <w:sz w:val="16"/>
                <w:szCs w:val="16"/>
              </w:rPr>
              <w:t xml:space="preserve">, </w:t>
            </w:r>
          </w:p>
          <w:p w:rsidR="0093148E" w:rsidRDefault="0093148E">
            <w:pPr>
              <w:rPr>
                <w:rFonts w:ascii="Verdana" w:eastAsia="Verdana" w:hAnsi="Verdana" w:cs="Verdana"/>
                <w:sz w:val="16"/>
                <w:szCs w:val="16"/>
              </w:rPr>
            </w:pPr>
            <w:r>
              <w:rPr>
                <w:rFonts w:ascii="Verdana" w:eastAsia="Verdana" w:hAnsi="Verdana" w:cs="Verdana"/>
                <w:sz w:val="16"/>
                <w:szCs w:val="16"/>
              </w:rPr>
              <w:t xml:space="preserve">{58/68, </w:t>
            </w:r>
            <w:r w:rsidR="00F25FEF">
              <w:rPr>
                <w:rFonts w:ascii="Verdana" w:eastAsia="Verdana" w:hAnsi="Verdana" w:cs="Verdana"/>
                <w:sz w:val="16"/>
                <w:szCs w:val="16"/>
              </w:rPr>
              <w:t>85.2 “good” or “excellent”}</w:t>
            </w:r>
          </w:p>
        </w:tc>
      </w:tr>
      <w:tr w:rsidR="00A96F77" w:rsidTr="0062668B">
        <w:trPr>
          <w:trHeight w:val="1610"/>
        </w:trPr>
        <w:tc>
          <w:tcPr>
            <w:tcW w:w="2538"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illustrate correct simulation of a variety of patients</w:t>
            </w:r>
          </w:p>
        </w:tc>
        <w:tc>
          <w:tcPr>
            <w:tcW w:w="2897"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2</w:t>
            </w:r>
            <w:r>
              <w:rPr>
                <w:rFonts w:ascii="Verdana" w:eastAsia="Verdana" w:hAnsi="Verdana" w:cs="Verdana"/>
                <w:sz w:val="16"/>
                <w:szCs w:val="16"/>
                <w:vertAlign w:val="superscript"/>
              </w:rPr>
              <w:t>nd</w:t>
            </w:r>
            <w:r>
              <w:rPr>
                <w:rFonts w:ascii="Verdana" w:eastAsia="Verdana" w:hAnsi="Verdana" w:cs="Verdana"/>
                <w:sz w:val="16"/>
                <w:szCs w:val="16"/>
              </w:rPr>
              <w:t xml:space="preserve"> clinical evaluation for “</w:t>
            </w:r>
            <w:r>
              <w:rPr>
                <w:rFonts w:ascii="Verdana" w:eastAsia="Verdana" w:hAnsi="Verdana" w:cs="Verdana"/>
                <w:b/>
                <w:sz w:val="16"/>
                <w:szCs w:val="16"/>
              </w:rPr>
              <w:t>ADAPTABILITY: </w:t>
            </w:r>
            <w:r>
              <w:rPr>
                <w:rFonts w:ascii="Verdana" w:eastAsia="Verdana" w:hAnsi="Verdana" w:cs="Verdana"/>
                <w:sz w:val="16"/>
                <w:szCs w:val="16"/>
                <w:highlight w:val="white"/>
              </w:rPr>
              <w:t>Achievement of routine procedures on non-routine patients”.</w:t>
            </w:r>
          </w:p>
        </w:tc>
        <w:tc>
          <w:tcPr>
            <w:tcW w:w="2719" w:type="dxa"/>
          </w:tcPr>
          <w:p w:rsidR="00A96F77" w:rsidRDefault="002E08FF" w:rsidP="00787DEC">
            <w:pPr>
              <w:rPr>
                <w:rFonts w:ascii="Verdana" w:eastAsia="Verdana" w:hAnsi="Verdana" w:cs="Verdana"/>
                <w:sz w:val="16"/>
                <w:szCs w:val="16"/>
              </w:rPr>
            </w:pPr>
            <w:r>
              <w:rPr>
                <w:rFonts w:ascii="Verdana" w:eastAsia="Verdana" w:hAnsi="Verdana" w:cs="Verdana"/>
                <w:sz w:val="16"/>
                <w:szCs w:val="16"/>
              </w:rPr>
              <w:t>Collection will occur during the 2</w:t>
            </w:r>
            <w:r>
              <w:rPr>
                <w:rFonts w:ascii="Verdana" w:eastAsia="Verdana" w:hAnsi="Verdana" w:cs="Verdana"/>
                <w:sz w:val="16"/>
                <w:szCs w:val="16"/>
                <w:vertAlign w:val="superscript"/>
              </w:rPr>
              <w:t>nd</w:t>
            </w:r>
            <w:r>
              <w:rPr>
                <w:rFonts w:ascii="Verdana" w:eastAsia="Verdana" w:hAnsi="Verdana" w:cs="Verdana"/>
                <w:sz w:val="16"/>
                <w:szCs w:val="16"/>
              </w:rPr>
              <w:t xml:space="preserve"> clinical evaluation, completion of the 3</w:t>
            </w:r>
            <w:r>
              <w:rPr>
                <w:rFonts w:ascii="Verdana" w:eastAsia="Verdana" w:hAnsi="Verdana" w:cs="Verdana"/>
                <w:sz w:val="16"/>
                <w:szCs w:val="16"/>
                <w:vertAlign w:val="superscript"/>
              </w:rPr>
              <w:t>rd</w:t>
            </w:r>
            <w:r>
              <w:rPr>
                <w:rFonts w:ascii="Verdana" w:eastAsia="Verdana" w:hAnsi="Verdana" w:cs="Verdana"/>
                <w:sz w:val="16"/>
                <w:szCs w:val="16"/>
              </w:rPr>
              <w:t xml:space="preserve"> semester (class of </w:t>
            </w:r>
            <w:r w:rsidR="0062668B">
              <w:rPr>
                <w:rFonts w:ascii="Verdana" w:eastAsia="Verdana" w:hAnsi="Verdana" w:cs="Verdana"/>
                <w:sz w:val="16"/>
                <w:szCs w:val="16"/>
              </w:rPr>
              <w:t>20</w:t>
            </w:r>
            <w:r>
              <w:rPr>
                <w:rFonts w:ascii="Verdana" w:eastAsia="Verdana" w:hAnsi="Verdana" w:cs="Verdana"/>
                <w:sz w:val="16"/>
                <w:szCs w:val="16"/>
              </w:rPr>
              <w:t>).</w:t>
            </w:r>
          </w:p>
        </w:tc>
        <w:tc>
          <w:tcPr>
            <w:tcW w:w="5035" w:type="dxa"/>
          </w:tcPr>
          <w:p w:rsidR="0062668B" w:rsidRPr="00B33DB1" w:rsidRDefault="00B33DB1" w:rsidP="00B33DB1">
            <w:pPr>
              <w:rPr>
                <w:rFonts w:ascii="Verdana" w:eastAsia="Verdana" w:hAnsi="Verdana" w:cs="Verdana"/>
                <w:sz w:val="16"/>
                <w:szCs w:val="16"/>
              </w:rPr>
            </w:pPr>
            <w:r w:rsidRPr="00B33DB1">
              <w:rPr>
                <w:rFonts w:ascii="Verdana" w:eastAsia="Verdana" w:hAnsi="Verdana" w:cs="Verdana"/>
                <w:sz w:val="16"/>
                <w:szCs w:val="16"/>
              </w:rPr>
              <w:t>1)</w:t>
            </w:r>
            <w:r>
              <w:rPr>
                <w:rFonts w:ascii="Verdana" w:eastAsia="Verdana" w:hAnsi="Verdana" w:cs="Verdana"/>
                <w:sz w:val="16"/>
                <w:szCs w:val="16"/>
              </w:rPr>
              <w:t xml:space="preserve"> </w:t>
            </w:r>
            <w:r w:rsidR="0062668B" w:rsidRPr="00B33DB1">
              <w:rPr>
                <w:rFonts w:ascii="Verdana" w:eastAsia="Verdana" w:hAnsi="Verdana" w:cs="Verdana"/>
                <w:sz w:val="16"/>
                <w:szCs w:val="16"/>
              </w:rPr>
              <w:t>Trajecsys was used to collect and tally the data from clinical evals.</w:t>
            </w:r>
            <w:r w:rsidR="002E08FF" w:rsidRPr="00B33DB1">
              <w:rPr>
                <w:rFonts w:ascii="Verdana" w:eastAsia="Verdana" w:hAnsi="Verdana" w:cs="Verdana"/>
                <w:sz w:val="16"/>
                <w:szCs w:val="16"/>
              </w:rPr>
              <w:t xml:space="preserve"> </w:t>
            </w:r>
          </w:p>
          <w:p w:rsidR="0062668B" w:rsidRDefault="0062668B">
            <w:pPr>
              <w:rPr>
                <w:rFonts w:ascii="Verdana" w:eastAsia="Verdana" w:hAnsi="Verdana" w:cs="Verdana"/>
                <w:sz w:val="16"/>
                <w:szCs w:val="16"/>
              </w:rPr>
            </w:pPr>
          </w:p>
          <w:p w:rsidR="00B978D4" w:rsidRDefault="0062668B">
            <w:pPr>
              <w:rPr>
                <w:rFonts w:ascii="Verdana" w:eastAsia="Verdana" w:hAnsi="Verdana" w:cs="Verdana"/>
                <w:sz w:val="16"/>
                <w:szCs w:val="16"/>
              </w:rPr>
            </w:pPr>
            <w:r>
              <w:rPr>
                <w:rFonts w:ascii="Verdana" w:eastAsia="Verdana" w:hAnsi="Verdana" w:cs="Verdana"/>
                <w:sz w:val="16"/>
                <w:szCs w:val="16"/>
              </w:rPr>
              <w:t>2)</w:t>
            </w:r>
            <w:r w:rsidR="00B33DB1">
              <w:rPr>
                <w:rFonts w:ascii="Verdana" w:eastAsia="Verdana" w:hAnsi="Verdana" w:cs="Verdana"/>
                <w:sz w:val="16"/>
                <w:szCs w:val="16"/>
              </w:rPr>
              <w:t xml:space="preserve"> </w:t>
            </w:r>
            <w:r w:rsidR="002916EF">
              <w:rPr>
                <w:rFonts w:ascii="Verdana" w:eastAsia="Verdana" w:hAnsi="Verdana" w:cs="Verdana"/>
                <w:sz w:val="16"/>
                <w:szCs w:val="16"/>
              </w:rPr>
              <w:t>Class of 20</w:t>
            </w:r>
            <w:r>
              <w:rPr>
                <w:rFonts w:ascii="Verdana" w:eastAsia="Verdana" w:hAnsi="Verdana" w:cs="Verdana"/>
                <w:sz w:val="16"/>
                <w:szCs w:val="16"/>
              </w:rPr>
              <w:t>20</w:t>
            </w:r>
            <w:r w:rsidR="002916EF">
              <w:rPr>
                <w:rFonts w:ascii="Verdana" w:eastAsia="Verdana" w:hAnsi="Verdana" w:cs="Verdana"/>
                <w:sz w:val="16"/>
                <w:szCs w:val="16"/>
              </w:rPr>
              <w:t>: 6</w:t>
            </w:r>
            <w:r>
              <w:rPr>
                <w:rFonts w:ascii="Verdana" w:eastAsia="Verdana" w:hAnsi="Verdana" w:cs="Verdana"/>
                <w:sz w:val="16"/>
                <w:szCs w:val="16"/>
              </w:rPr>
              <w:t>5</w:t>
            </w:r>
            <w:r w:rsidR="00A80D95">
              <w:rPr>
                <w:rFonts w:ascii="Verdana" w:eastAsia="Verdana" w:hAnsi="Verdana" w:cs="Verdana"/>
                <w:sz w:val="16"/>
                <w:szCs w:val="16"/>
              </w:rPr>
              <w:t>/6</w:t>
            </w:r>
            <w:r>
              <w:rPr>
                <w:rFonts w:ascii="Verdana" w:eastAsia="Verdana" w:hAnsi="Verdana" w:cs="Verdana"/>
                <w:sz w:val="16"/>
                <w:szCs w:val="16"/>
              </w:rPr>
              <w:t>8</w:t>
            </w:r>
            <w:r w:rsidR="00A80D95">
              <w:rPr>
                <w:rFonts w:ascii="Verdana" w:eastAsia="Verdana" w:hAnsi="Verdana" w:cs="Verdana"/>
                <w:sz w:val="16"/>
                <w:szCs w:val="16"/>
              </w:rPr>
              <w:t xml:space="preserve"> (</w:t>
            </w:r>
            <w:r>
              <w:rPr>
                <w:rFonts w:ascii="Verdana" w:eastAsia="Verdana" w:hAnsi="Verdana" w:cs="Verdana"/>
                <w:sz w:val="16"/>
                <w:szCs w:val="16"/>
              </w:rPr>
              <w:t>9</w:t>
            </w:r>
            <w:r w:rsidR="00BF1AF8">
              <w:rPr>
                <w:rFonts w:ascii="Verdana" w:eastAsia="Verdana" w:hAnsi="Verdana" w:cs="Verdana"/>
                <w:sz w:val="16"/>
                <w:szCs w:val="16"/>
              </w:rPr>
              <w:t>6</w:t>
            </w:r>
            <w:r w:rsidR="00A80D95">
              <w:rPr>
                <w:rFonts w:ascii="Verdana" w:eastAsia="Verdana" w:hAnsi="Verdana" w:cs="Verdana"/>
                <w:sz w:val="16"/>
                <w:szCs w:val="16"/>
              </w:rPr>
              <w:t>%)</w:t>
            </w:r>
            <w:r w:rsidR="00B978D4">
              <w:rPr>
                <w:rFonts w:ascii="Verdana" w:eastAsia="Verdana" w:hAnsi="Verdana" w:cs="Verdana"/>
                <w:sz w:val="16"/>
                <w:szCs w:val="16"/>
              </w:rPr>
              <w:t xml:space="preserve"> </w:t>
            </w:r>
            <w:r w:rsidR="00B978D4" w:rsidRPr="00455122">
              <w:rPr>
                <w:rFonts w:ascii="Verdana" w:eastAsia="Verdana" w:hAnsi="Verdana" w:cs="Verdana"/>
                <w:color w:val="00B050"/>
                <w:sz w:val="16"/>
                <w:szCs w:val="16"/>
              </w:rPr>
              <w:t>met the benchmark</w:t>
            </w:r>
            <w:r w:rsidR="00B978D4">
              <w:rPr>
                <w:rFonts w:ascii="Verdana" w:eastAsia="Verdana" w:hAnsi="Verdana" w:cs="Verdana"/>
                <w:sz w:val="16"/>
                <w:szCs w:val="16"/>
              </w:rPr>
              <w:t xml:space="preserve">, </w:t>
            </w:r>
          </w:p>
          <w:p w:rsidR="00A96F77" w:rsidRDefault="0062668B">
            <w:pPr>
              <w:rPr>
                <w:rFonts w:ascii="Verdana" w:eastAsia="Verdana" w:hAnsi="Verdana" w:cs="Verdana"/>
                <w:sz w:val="16"/>
                <w:szCs w:val="16"/>
              </w:rPr>
            </w:pPr>
            <w:r>
              <w:rPr>
                <w:rFonts w:ascii="Verdana" w:eastAsia="Verdana" w:hAnsi="Verdana" w:cs="Verdana"/>
                <w:sz w:val="16"/>
                <w:szCs w:val="16"/>
              </w:rPr>
              <w:t>* same 3 evals as above</w:t>
            </w:r>
          </w:p>
          <w:p w:rsidR="0002479F" w:rsidRDefault="0002479F">
            <w:pPr>
              <w:rPr>
                <w:rFonts w:ascii="Verdana" w:eastAsia="Verdana" w:hAnsi="Verdana" w:cs="Verdana"/>
                <w:sz w:val="16"/>
                <w:szCs w:val="16"/>
              </w:rPr>
            </w:pPr>
          </w:p>
          <w:p w:rsidR="0062668B" w:rsidRPr="00B33DB1" w:rsidRDefault="00B33DB1" w:rsidP="00B33DB1">
            <w:pPr>
              <w:rPr>
                <w:rFonts w:ascii="Verdana" w:eastAsia="Verdana" w:hAnsi="Verdana" w:cs="Verdana"/>
                <w:sz w:val="16"/>
                <w:szCs w:val="16"/>
              </w:rPr>
            </w:pPr>
            <w:r w:rsidRPr="00B33DB1">
              <w:rPr>
                <w:rFonts w:ascii="Verdana" w:eastAsia="Verdana" w:hAnsi="Verdana" w:cs="Verdana"/>
                <w:sz w:val="16"/>
                <w:szCs w:val="16"/>
              </w:rPr>
              <w:t>3)</w:t>
            </w:r>
            <w:r>
              <w:rPr>
                <w:rFonts w:ascii="Verdana" w:eastAsia="Verdana" w:hAnsi="Verdana" w:cs="Verdana"/>
                <w:sz w:val="16"/>
                <w:szCs w:val="16"/>
              </w:rPr>
              <w:t xml:space="preserve"> </w:t>
            </w:r>
            <w:r w:rsidR="0062668B" w:rsidRPr="00B33DB1">
              <w:rPr>
                <w:rFonts w:ascii="Verdana" w:eastAsia="Verdana" w:hAnsi="Verdana" w:cs="Verdana"/>
                <w:sz w:val="16"/>
                <w:szCs w:val="16"/>
              </w:rPr>
              <w:t xml:space="preserve">Class of 2019: </w:t>
            </w:r>
            <w:r w:rsidR="00BF1AF8">
              <w:rPr>
                <w:rFonts w:ascii="Verdana" w:eastAsia="Verdana" w:hAnsi="Verdana" w:cs="Verdana"/>
                <w:sz w:val="16"/>
                <w:szCs w:val="16"/>
              </w:rPr>
              <w:t>(</w:t>
            </w:r>
            <w:r w:rsidR="0062668B" w:rsidRPr="00B33DB1">
              <w:rPr>
                <w:rFonts w:ascii="Verdana" w:eastAsia="Verdana" w:hAnsi="Verdana" w:cs="Verdana"/>
                <w:sz w:val="16"/>
                <w:szCs w:val="16"/>
              </w:rPr>
              <w:t>100%</w:t>
            </w:r>
            <w:r w:rsidR="00BF1AF8">
              <w:rPr>
                <w:rFonts w:ascii="Verdana" w:eastAsia="Verdana" w:hAnsi="Verdana" w:cs="Verdana"/>
                <w:sz w:val="16"/>
                <w:szCs w:val="16"/>
              </w:rPr>
              <w:t>)</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p w:rsidR="0002479F" w:rsidRDefault="002E08FF">
            <w:pPr>
              <w:rPr>
                <w:rFonts w:ascii="Verdana" w:eastAsia="Verdana" w:hAnsi="Verdana" w:cs="Verdana"/>
                <w:sz w:val="16"/>
                <w:szCs w:val="16"/>
              </w:rPr>
            </w:pPr>
            <w:r>
              <w:rPr>
                <w:rFonts w:ascii="Verdana" w:eastAsia="Verdana" w:hAnsi="Verdana" w:cs="Verdana"/>
                <w:sz w:val="16"/>
                <w:szCs w:val="16"/>
              </w:rPr>
              <w:t>Class of 2017</w:t>
            </w:r>
            <w:r w:rsidR="0062668B">
              <w:rPr>
                <w:rFonts w:ascii="Verdana" w:eastAsia="Verdana" w:hAnsi="Verdana" w:cs="Verdana"/>
                <w:sz w:val="16"/>
                <w:szCs w:val="16"/>
              </w:rPr>
              <w:t>:</w:t>
            </w:r>
            <w:r>
              <w:rPr>
                <w:rFonts w:ascii="Verdana" w:eastAsia="Verdana" w:hAnsi="Verdana" w:cs="Verdana"/>
                <w:sz w:val="16"/>
                <w:szCs w:val="16"/>
              </w:rPr>
              <w:t xml:space="preserve"> </w:t>
            </w:r>
            <w:r w:rsidR="00BF1AF8">
              <w:rPr>
                <w:rFonts w:ascii="Verdana" w:eastAsia="Verdana" w:hAnsi="Verdana" w:cs="Verdana"/>
                <w:sz w:val="16"/>
                <w:szCs w:val="16"/>
              </w:rPr>
              <w:t>(</w:t>
            </w:r>
            <w:r>
              <w:rPr>
                <w:rFonts w:ascii="Verdana" w:eastAsia="Verdana" w:hAnsi="Verdana" w:cs="Verdana"/>
                <w:sz w:val="16"/>
                <w:szCs w:val="16"/>
              </w:rPr>
              <w:t>100%</w:t>
            </w:r>
            <w:r w:rsidR="00BF1AF8">
              <w:rPr>
                <w:rFonts w:ascii="Verdana" w:eastAsia="Verdana" w:hAnsi="Verdana" w:cs="Verdana"/>
                <w:sz w:val="16"/>
                <w:szCs w:val="16"/>
              </w:rPr>
              <w:t>)</w:t>
            </w:r>
            <w:r>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p w:rsidR="00A96F77" w:rsidRDefault="0002479F">
            <w:pPr>
              <w:rPr>
                <w:rFonts w:ascii="Verdana" w:eastAsia="Verdana" w:hAnsi="Verdana" w:cs="Verdana"/>
                <w:sz w:val="16"/>
                <w:szCs w:val="16"/>
              </w:rPr>
            </w:pPr>
            <w:r>
              <w:rPr>
                <w:rFonts w:ascii="Verdana" w:eastAsia="Verdana" w:hAnsi="Verdana" w:cs="Verdana"/>
                <w:sz w:val="16"/>
                <w:szCs w:val="16"/>
              </w:rPr>
              <w:t>Class of 20</w:t>
            </w:r>
            <w:r w:rsidR="00A80D95">
              <w:rPr>
                <w:rFonts w:ascii="Verdana" w:eastAsia="Verdana" w:hAnsi="Verdana" w:cs="Verdana"/>
                <w:sz w:val="16"/>
                <w:szCs w:val="16"/>
              </w:rPr>
              <w:t>18</w:t>
            </w:r>
            <w:r w:rsidR="0062668B">
              <w:rPr>
                <w:rFonts w:ascii="Verdana" w:eastAsia="Verdana" w:hAnsi="Verdana" w:cs="Verdana"/>
                <w:sz w:val="16"/>
                <w:szCs w:val="16"/>
              </w:rPr>
              <w:t>:</w:t>
            </w:r>
            <w:r w:rsidR="00A80D95">
              <w:rPr>
                <w:rFonts w:ascii="Verdana" w:eastAsia="Verdana" w:hAnsi="Verdana" w:cs="Verdana"/>
                <w:sz w:val="16"/>
                <w:szCs w:val="16"/>
              </w:rPr>
              <w:t xml:space="preserve"> </w:t>
            </w:r>
            <w:r w:rsidR="00BF1AF8">
              <w:rPr>
                <w:rFonts w:ascii="Verdana" w:eastAsia="Verdana" w:hAnsi="Verdana" w:cs="Verdana"/>
                <w:sz w:val="16"/>
                <w:szCs w:val="16"/>
              </w:rPr>
              <w:t>(</w:t>
            </w:r>
            <w:r w:rsidR="00A80D95">
              <w:rPr>
                <w:rFonts w:ascii="Verdana" w:eastAsia="Verdana" w:hAnsi="Verdana" w:cs="Verdana"/>
                <w:sz w:val="16"/>
                <w:szCs w:val="16"/>
              </w:rPr>
              <w:t>98%</w:t>
            </w:r>
            <w:r w:rsidR="00BF1AF8">
              <w:rPr>
                <w:rFonts w:ascii="Verdana" w:eastAsia="Verdana" w:hAnsi="Verdana" w:cs="Verdana"/>
                <w:sz w:val="16"/>
                <w:szCs w:val="16"/>
              </w:rPr>
              <w:t>)</w:t>
            </w:r>
            <w:r>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tc>
      </w:tr>
      <w:tr w:rsidR="00A96F77">
        <w:trPr>
          <w:trHeight w:val="1560"/>
        </w:trPr>
        <w:tc>
          <w:tcPr>
            <w:tcW w:w="2538" w:type="dxa"/>
            <w:vMerge/>
          </w:tcPr>
          <w:p w:rsidR="00A96F77" w:rsidRDefault="00A96F77">
            <w:pPr>
              <w:rPr>
                <w:rFonts w:ascii="Verdana" w:eastAsia="Verdana" w:hAnsi="Verdana" w:cs="Verdana"/>
                <w:sz w:val="16"/>
                <w:szCs w:val="16"/>
              </w:rPr>
            </w:pPr>
          </w:p>
        </w:tc>
        <w:tc>
          <w:tcPr>
            <w:tcW w:w="2897"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last clinical evaluation for “</w:t>
            </w:r>
            <w:r>
              <w:rPr>
                <w:rFonts w:ascii="Verdana" w:eastAsia="Verdana" w:hAnsi="Verdana" w:cs="Verdana"/>
                <w:b/>
                <w:sz w:val="16"/>
                <w:szCs w:val="16"/>
              </w:rPr>
              <w:t>ADAPTABILITY: </w:t>
            </w:r>
            <w:r>
              <w:rPr>
                <w:rFonts w:ascii="Verdana" w:eastAsia="Verdana" w:hAnsi="Verdana" w:cs="Verdana"/>
                <w:sz w:val="16"/>
                <w:szCs w:val="16"/>
                <w:highlight w:val="white"/>
              </w:rPr>
              <w:t>Achievement of routine procedures on non-routine patients”.</w:t>
            </w:r>
          </w:p>
        </w:tc>
        <w:tc>
          <w:tcPr>
            <w:tcW w:w="2719" w:type="dxa"/>
          </w:tcPr>
          <w:p w:rsidR="00A96F77" w:rsidRDefault="002E08FF" w:rsidP="00866421">
            <w:pPr>
              <w:rPr>
                <w:rFonts w:ascii="Verdana" w:eastAsia="Verdana" w:hAnsi="Verdana" w:cs="Verdana"/>
                <w:sz w:val="16"/>
                <w:szCs w:val="16"/>
              </w:rPr>
            </w:pPr>
            <w:r>
              <w:rPr>
                <w:rFonts w:ascii="Verdana" w:eastAsia="Verdana" w:hAnsi="Verdana" w:cs="Verdana"/>
                <w:sz w:val="16"/>
                <w:szCs w:val="16"/>
              </w:rPr>
              <w:t>Collection will occur during the last clinical evaluation, completion of the 5</w:t>
            </w:r>
            <w:r>
              <w:rPr>
                <w:rFonts w:ascii="Verdana" w:eastAsia="Verdana" w:hAnsi="Verdana" w:cs="Verdana"/>
                <w:sz w:val="16"/>
                <w:szCs w:val="16"/>
                <w:vertAlign w:val="superscript"/>
              </w:rPr>
              <w:t>th</w:t>
            </w:r>
            <w:r>
              <w:rPr>
                <w:rFonts w:ascii="Verdana" w:eastAsia="Verdana" w:hAnsi="Verdana" w:cs="Verdana"/>
                <w:sz w:val="16"/>
                <w:szCs w:val="16"/>
              </w:rPr>
              <w:t xml:space="preserve"> semester (class of 1</w:t>
            </w:r>
            <w:r w:rsidR="0062668B">
              <w:rPr>
                <w:rFonts w:ascii="Verdana" w:eastAsia="Verdana" w:hAnsi="Verdana" w:cs="Verdana"/>
                <w:sz w:val="16"/>
                <w:szCs w:val="16"/>
              </w:rPr>
              <w:t>9</w:t>
            </w:r>
            <w:r>
              <w:rPr>
                <w:rFonts w:ascii="Verdana" w:eastAsia="Verdana" w:hAnsi="Verdana" w:cs="Verdana"/>
                <w:sz w:val="16"/>
                <w:szCs w:val="16"/>
              </w:rPr>
              <w:t>).</w:t>
            </w:r>
          </w:p>
        </w:tc>
        <w:tc>
          <w:tcPr>
            <w:tcW w:w="5035" w:type="dxa"/>
          </w:tcPr>
          <w:p w:rsidR="0062668B" w:rsidRPr="00B33DB1" w:rsidRDefault="00B33DB1" w:rsidP="00B33DB1">
            <w:pPr>
              <w:rPr>
                <w:rFonts w:ascii="Verdana" w:eastAsia="Verdana" w:hAnsi="Verdana" w:cs="Verdana"/>
                <w:sz w:val="16"/>
                <w:szCs w:val="16"/>
              </w:rPr>
            </w:pPr>
            <w:r w:rsidRPr="00B33DB1">
              <w:rPr>
                <w:rFonts w:ascii="Verdana" w:eastAsia="Verdana" w:hAnsi="Verdana" w:cs="Verdana"/>
                <w:sz w:val="16"/>
                <w:szCs w:val="16"/>
              </w:rPr>
              <w:t>1)</w:t>
            </w:r>
            <w:r>
              <w:rPr>
                <w:rFonts w:ascii="Verdana" w:eastAsia="Verdana" w:hAnsi="Verdana" w:cs="Verdana"/>
                <w:sz w:val="16"/>
                <w:szCs w:val="16"/>
              </w:rPr>
              <w:t xml:space="preserve"> </w:t>
            </w:r>
            <w:r w:rsidR="0062668B" w:rsidRPr="00B33DB1">
              <w:rPr>
                <w:rFonts w:ascii="Verdana" w:eastAsia="Verdana" w:hAnsi="Verdana" w:cs="Verdana"/>
                <w:sz w:val="16"/>
                <w:szCs w:val="16"/>
              </w:rPr>
              <w:t xml:space="preserve">Trajecsys was used to collect and tally the data from clinical evals. </w:t>
            </w:r>
          </w:p>
          <w:p w:rsidR="0062668B" w:rsidRDefault="0062668B">
            <w:pPr>
              <w:rPr>
                <w:rFonts w:ascii="Verdana" w:eastAsia="Verdana" w:hAnsi="Verdana" w:cs="Verdana"/>
                <w:sz w:val="16"/>
                <w:szCs w:val="16"/>
              </w:rPr>
            </w:pPr>
          </w:p>
          <w:p w:rsidR="0062668B" w:rsidRDefault="0062668B">
            <w:pPr>
              <w:rPr>
                <w:rFonts w:ascii="Verdana" w:eastAsia="Verdana" w:hAnsi="Verdana" w:cs="Verdana"/>
                <w:sz w:val="16"/>
                <w:szCs w:val="16"/>
              </w:rPr>
            </w:pPr>
            <w:r>
              <w:rPr>
                <w:rFonts w:ascii="Verdana" w:eastAsia="Verdana" w:hAnsi="Verdana" w:cs="Verdana"/>
                <w:sz w:val="16"/>
                <w:szCs w:val="16"/>
              </w:rPr>
              <w:t>2)</w:t>
            </w:r>
            <w:r w:rsidR="00B33DB1">
              <w:rPr>
                <w:rFonts w:ascii="Verdana" w:eastAsia="Verdana" w:hAnsi="Verdana" w:cs="Verdana"/>
                <w:sz w:val="16"/>
                <w:szCs w:val="16"/>
              </w:rPr>
              <w:t xml:space="preserve"> </w:t>
            </w:r>
            <w:r>
              <w:rPr>
                <w:rFonts w:ascii="Verdana" w:eastAsia="Verdana" w:hAnsi="Verdana" w:cs="Verdana"/>
                <w:sz w:val="16"/>
                <w:szCs w:val="16"/>
              </w:rPr>
              <w:t>Class of 2019:</w:t>
            </w:r>
            <w:r w:rsidR="00690C64">
              <w:rPr>
                <w:rFonts w:ascii="Verdana" w:eastAsia="Verdana" w:hAnsi="Verdana" w:cs="Verdana"/>
                <w:sz w:val="16"/>
                <w:szCs w:val="16"/>
              </w:rPr>
              <w:t xml:space="preserve"> 132/133</w:t>
            </w:r>
            <w:r w:rsidR="00455122">
              <w:rPr>
                <w:rFonts w:ascii="Verdana" w:eastAsia="Verdana" w:hAnsi="Verdana" w:cs="Verdana"/>
                <w:sz w:val="16"/>
                <w:szCs w:val="16"/>
              </w:rPr>
              <w:t xml:space="preserve"> (</w:t>
            </w:r>
            <w:r w:rsidR="00690C64">
              <w:rPr>
                <w:rFonts w:ascii="Verdana" w:eastAsia="Verdana" w:hAnsi="Verdana" w:cs="Verdana"/>
                <w:sz w:val="16"/>
                <w:szCs w:val="16"/>
              </w:rPr>
              <w:t>99%</w:t>
            </w:r>
            <w:r w:rsidR="00455122">
              <w:rPr>
                <w:rFonts w:ascii="Verdana" w:eastAsia="Verdana" w:hAnsi="Verdana" w:cs="Verdana"/>
                <w:sz w:val="16"/>
                <w:szCs w:val="16"/>
              </w:rPr>
              <w:t>)</w:t>
            </w:r>
            <w:r w:rsidR="00690C64">
              <w:rPr>
                <w:rFonts w:ascii="Verdana" w:eastAsia="Verdana" w:hAnsi="Verdana" w:cs="Verdana"/>
                <w:sz w:val="16"/>
                <w:szCs w:val="16"/>
              </w:rPr>
              <w:t xml:space="preserve"> </w:t>
            </w:r>
            <w:r w:rsidR="00455122" w:rsidRPr="00FD4222">
              <w:rPr>
                <w:rFonts w:ascii="Verdana" w:eastAsia="Verdana" w:hAnsi="Verdana" w:cs="Verdana"/>
                <w:color w:val="00B050"/>
                <w:sz w:val="16"/>
                <w:szCs w:val="16"/>
              </w:rPr>
              <w:t>met the benchmark</w:t>
            </w:r>
            <w:r w:rsidR="00455122">
              <w:rPr>
                <w:rFonts w:ascii="Verdana" w:eastAsia="Verdana" w:hAnsi="Verdana" w:cs="Verdana"/>
                <w:sz w:val="16"/>
                <w:szCs w:val="16"/>
              </w:rPr>
              <w:t xml:space="preserve"> </w:t>
            </w:r>
          </w:p>
          <w:p w:rsidR="00455122" w:rsidRDefault="00455122">
            <w:pPr>
              <w:rPr>
                <w:rFonts w:ascii="Verdana" w:eastAsia="Verdana" w:hAnsi="Verdana" w:cs="Verdana"/>
                <w:sz w:val="16"/>
                <w:szCs w:val="16"/>
              </w:rPr>
            </w:pPr>
          </w:p>
          <w:p w:rsidR="00866421" w:rsidRPr="00B33DB1" w:rsidRDefault="00B33DB1" w:rsidP="00B33DB1">
            <w:pPr>
              <w:rPr>
                <w:rFonts w:ascii="Verdana" w:eastAsia="Verdana" w:hAnsi="Verdana" w:cs="Verdana"/>
                <w:sz w:val="16"/>
                <w:szCs w:val="16"/>
              </w:rPr>
            </w:pPr>
            <w:r w:rsidRPr="00B33DB1">
              <w:rPr>
                <w:rFonts w:ascii="Verdana" w:eastAsia="Verdana" w:hAnsi="Verdana" w:cs="Verdana"/>
                <w:sz w:val="16"/>
                <w:szCs w:val="16"/>
              </w:rPr>
              <w:t>3)</w:t>
            </w:r>
            <w:r>
              <w:rPr>
                <w:rFonts w:ascii="Verdana" w:eastAsia="Verdana" w:hAnsi="Verdana" w:cs="Verdana"/>
                <w:sz w:val="16"/>
                <w:szCs w:val="16"/>
              </w:rPr>
              <w:t xml:space="preserve"> </w:t>
            </w:r>
            <w:r w:rsidR="00866421" w:rsidRPr="00B33DB1">
              <w:rPr>
                <w:rFonts w:ascii="Verdana" w:eastAsia="Verdana" w:hAnsi="Verdana" w:cs="Verdana"/>
                <w:sz w:val="16"/>
                <w:szCs w:val="16"/>
              </w:rPr>
              <w:t>Class of 2018</w:t>
            </w:r>
            <w:r w:rsidR="0062668B" w:rsidRPr="00B33DB1">
              <w:rPr>
                <w:rFonts w:ascii="Verdana" w:eastAsia="Verdana" w:hAnsi="Verdana" w:cs="Verdana"/>
                <w:sz w:val="16"/>
                <w:szCs w:val="16"/>
              </w:rPr>
              <w:t>:</w:t>
            </w:r>
            <w:r w:rsidR="00866421" w:rsidRPr="00B33DB1">
              <w:rPr>
                <w:rFonts w:ascii="Verdana" w:eastAsia="Verdana" w:hAnsi="Verdana" w:cs="Verdana"/>
                <w:sz w:val="16"/>
                <w:szCs w:val="16"/>
              </w:rPr>
              <w:t xml:space="preserve"> 126/139</w:t>
            </w:r>
            <w:r w:rsidR="00B978D4">
              <w:rPr>
                <w:rFonts w:ascii="Verdana" w:eastAsia="Verdana" w:hAnsi="Verdana" w:cs="Verdana"/>
                <w:sz w:val="16"/>
                <w:szCs w:val="16"/>
              </w:rPr>
              <w:t xml:space="preserve"> (</w:t>
            </w:r>
            <w:r w:rsidR="00866421" w:rsidRPr="00B33DB1">
              <w:rPr>
                <w:rFonts w:ascii="Verdana" w:eastAsia="Verdana" w:hAnsi="Verdana" w:cs="Verdana"/>
                <w:sz w:val="16"/>
                <w:szCs w:val="16"/>
              </w:rPr>
              <w:t>9</w:t>
            </w:r>
            <w:r w:rsidR="00BF1AF8">
              <w:rPr>
                <w:rFonts w:ascii="Verdana" w:eastAsia="Verdana" w:hAnsi="Verdana" w:cs="Verdana"/>
                <w:sz w:val="16"/>
                <w:szCs w:val="16"/>
              </w:rPr>
              <w:t>1</w:t>
            </w:r>
            <w:r w:rsidR="00866421" w:rsidRPr="00B33DB1">
              <w:rPr>
                <w:rFonts w:ascii="Verdana" w:eastAsia="Verdana" w:hAnsi="Verdana" w:cs="Verdana"/>
                <w:sz w:val="16"/>
                <w:szCs w:val="16"/>
              </w:rPr>
              <w:t>%</w:t>
            </w:r>
            <w:r w:rsidR="00B978D4">
              <w:rPr>
                <w:rFonts w:ascii="Verdana" w:eastAsia="Verdana" w:hAnsi="Verdana" w:cs="Verdana"/>
                <w:sz w:val="16"/>
                <w:szCs w:val="16"/>
              </w:rPr>
              <w:t>)</w:t>
            </w:r>
            <w:r w:rsidR="0002479F" w:rsidRPr="00B33DB1">
              <w:rPr>
                <w:rFonts w:ascii="Verdana" w:eastAsia="Verdana" w:hAnsi="Verdana" w:cs="Verdana"/>
                <w:sz w:val="16"/>
                <w:szCs w:val="16"/>
              </w:rPr>
              <w:t xml:space="preserve"> </w:t>
            </w:r>
            <w:r w:rsidR="0002479F" w:rsidRPr="00FD4222">
              <w:rPr>
                <w:rFonts w:ascii="Verdana" w:eastAsia="Verdana" w:hAnsi="Verdana" w:cs="Verdana"/>
                <w:color w:val="FFC000"/>
                <w:sz w:val="16"/>
                <w:szCs w:val="16"/>
              </w:rPr>
              <w:t>benchmark not met.</w:t>
            </w:r>
          </w:p>
          <w:p w:rsidR="00866421" w:rsidRDefault="00866421">
            <w:pPr>
              <w:rPr>
                <w:rFonts w:ascii="Verdana" w:eastAsia="Verdana" w:hAnsi="Verdana" w:cs="Verdana"/>
                <w:sz w:val="16"/>
                <w:szCs w:val="16"/>
              </w:rPr>
            </w:pPr>
            <w:r>
              <w:rPr>
                <w:rFonts w:ascii="Verdana" w:eastAsia="Verdana" w:hAnsi="Verdana" w:cs="Verdana"/>
                <w:sz w:val="16"/>
                <w:szCs w:val="16"/>
              </w:rPr>
              <w:t>Class of 2017</w:t>
            </w:r>
            <w:r w:rsidR="0062668B">
              <w:rPr>
                <w:rFonts w:ascii="Verdana" w:eastAsia="Verdana" w:hAnsi="Verdana" w:cs="Verdana"/>
                <w:sz w:val="16"/>
                <w:szCs w:val="16"/>
              </w:rPr>
              <w:t>:</w:t>
            </w:r>
            <w:r w:rsidR="0002479F">
              <w:rPr>
                <w:rFonts w:ascii="Verdana" w:eastAsia="Verdana" w:hAnsi="Verdana" w:cs="Verdana"/>
                <w:sz w:val="16"/>
                <w:szCs w:val="16"/>
              </w:rPr>
              <w:t xml:space="preserve"> </w:t>
            </w:r>
            <w:r w:rsidR="002E08FF">
              <w:rPr>
                <w:rFonts w:ascii="Verdana" w:eastAsia="Verdana" w:hAnsi="Verdana" w:cs="Verdana"/>
                <w:sz w:val="16"/>
                <w:szCs w:val="16"/>
              </w:rPr>
              <w:t>55/57</w:t>
            </w:r>
            <w:r w:rsidR="00B978D4">
              <w:rPr>
                <w:rFonts w:ascii="Verdana" w:eastAsia="Verdana" w:hAnsi="Verdana" w:cs="Verdana"/>
                <w:sz w:val="16"/>
                <w:szCs w:val="16"/>
              </w:rPr>
              <w:t xml:space="preserve"> (</w:t>
            </w:r>
            <w:r w:rsidR="002E08FF">
              <w:rPr>
                <w:rFonts w:ascii="Verdana" w:eastAsia="Verdana" w:hAnsi="Verdana" w:cs="Verdana"/>
                <w:sz w:val="16"/>
                <w:szCs w:val="16"/>
              </w:rPr>
              <w:t>9</w:t>
            </w:r>
            <w:r w:rsidR="00BF1AF8">
              <w:rPr>
                <w:rFonts w:ascii="Verdana" w:eastAsia="Verdana" w:hAnsi="Verdana" w:cs="Verdana"/>
                <w:sz w:val="16"/>
                <w:szCs w:val="16"/>
              </w:rPr>
              <w:t>7</w:t>
            </w:r>
            <w:r w:rsidR="002E08FF">
              <w:rPr>
                <w:rFonts w:ascii="Verdana" w:eastAsia="Verdana" w:hAnsi="Verdana" w:cs="Verdana"/>
                <w:sz w:val="16"/>
                <w:szCs w:val="16"/>
              </w:rPr>
              <w:t>%</w:t>
            </w:r>
            <w:r w:rsidR="00B978D4">
              <w:rPr>
                <w:rFonts w:ascii="Verdana" w:eastAsia="Verdana" w:hAnsi="Verdana" w:cs="Verdana"/>
                <w:sz w:val="16"/>
                <w:szCs w:val="16"/>
              </w:rPr>
              <w:t>)</w:t>
            </w:r>
            <w:r w:rsidR="002E08FF">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p w:rsidR="00A96F77" w:rsidRDefault="002E08FF">
            <w:pPr>
              <w:rPr>
                <w:rFonts w:ascii="Verdana" w:eastAsia="Verdana" w:hAnsi="Verdana" w:cs="Verdana"/>
                <w:sz w:val="16"/>
                <w:szCs w:val="16"/>
              </w:rPr>
            </w:pPr>
            <w:r>
              <w:rPr>
                <w:rFonts w:ascii="Verdana" w:eastAsia="Verdana" w:hAnsi="Verdana" w:cs="Verdana"/>
                <w:sz w:val="16"/>
                <w:szCs w:val="16"/>
              </w:rPr>
              <w:t>Class of 2016</w:t>
            </w:r>
            <w:r w:rsidR="0062668B">
              <w:rPr>
                <w:rFonts w:ascii="Verdana" w:eastAsia="Verdana" w:hAnsi="Verdana" w:cs="Verdana"/>
                <w:sz w:val="16"/>
                <w:szCs w:val="16"/>
              </w:rPr>
              <w:t>:</w:t>
            </w:r>
            <w:r>
              <w:rPr>
                <w:rFonts w:ascii="Verdana" w:eastAsia="Verdana" w:hAnsi="Verdana" w:cs="Verdana"/>
                <w:sz w:val="16"/>
                <w:szCs w:val="16"/>
              </w:rPr>
              <w:t xml:space="preserve"> 67/69</w:t>
            </w:r>
            <w:r w:rsidR="00B978D4">
              <w:rPr>
                <w:rFonts w:ascii="Verdana" w:eastAsia="Verdana" w:hAnsi="Verdana" w:cs="Verdana"/>
                <w:sz w:val="16"/>
                <w:szCs w:val="16"/>
              </w:rPr>
              <w:t xml:space="preserve"> (</w:t>
            </w:r>
            <w:r>
              <w:rPr>
                <w:rFonts w:ascii="Verdana" w:eastAsia="Verdana" w:hAnsi="Verdana" w:cs="Verdana"/>
                <w:sz w:val="16"/>
                <w:szCs w:val="16"/>
              </w:rPr>
              <w:t>97%</w:t>
            </w:r>
            <w:r w:rsidR="00B978D4">
              <w:rPr>
                <w:rFonts w:ascii="Verdana" w:eastAsia="Verdana" w:hAnsi="Verdana" w:cs="Verdana"/>
                <w:sz w:val="16"/>
                <w:szCs w:val="16"/>
              </w:rPr>
              <w:t>)</w:t>
            </w:r>
            <w:r>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tc>
      </w:tr>
    </w:tbl>
    <w:p w:rsidR="00BF1AF8" w:rsidRDefault="00BF1AF8">
      <w:pPr>
        <w:ind w:left="5020" w:right="5359"/>
        <w:jc w:val="center"/>
        <w:rPr>
          <w:rFonts w:eastAsia="Calibri"/>
          <w:b/>
          <w:u w:val="single"/>
        </w:rPr>
      </w:pPr>
    </w:p>
    <w:p w:rsidR="00BF1AF8" w:rsidRDefault="00BF1AF8">
      <w:pPr>
        <w:ind w:left="5020" w:right="5359"/>
        <w:jc w:val="center"/>
        <w:rPr>
          <w:rFonts w:eastAsia="Calibri"/>
          <w:b/>
          <w:u w:val="single"/>
        </w:rPr>
      </w:pPr>
    </w:p>
    <w:p w:rsidR="00BF1AF8" w:rsidRDefault="00BF1AF8">
      <w:pPr>
        <w:ind w:left="5020" w:right="5359"/>
        <w:jc w:val="center"/>
        <w:rPr>
          <w:rFonts w:eastAsia="Calibri"/>
          <w:b/>
          <w:u w:val="single"/>
        </w:rPr>
      </w:pPr>
    </w:p>
    <w:p w:rsidR="00A96F77" w:rsidRPr="00BF1AF8" w:rsidRDefault="002E08FF">
      <w:pPr>
        <w:ind w:left="5020" w:right="5359"/>
        <w:jc w:val="center"/>
        <w:rPr>
          <w:rFonts w:eastAsia="Calibri"/>
          <w:b/>
        </w:rPr>
      </w:pPr>
      <w:r w:rsidRPr="00BF1AF8">
        <w:rPr>
          <w:rFonts w:eastAsia="Calibri"/>
          <w:b/>
          <w:u w:val="single"/>
        </w:rPr>
        <w:t>Interpretation of Results</w:t>
      </w:r>
    </w:p>
    <w:p w:rsidR="00A96F77" w:rsidRPr="00BF1AF8" w:rsidRDefault="00A96F77">
      <w:pPr>
        <w:spacing w:before="6"/>
        <w:rPr>
          <w:rFonts w:eastAsia="Calibri"/>
          <w:b/>
          <w:sz w:val="17"/>
          <w:szCs w:val="17"/>
        </w:rPr>
      </w:pPr>
    </w:p>
    <w:p w:rsidR="00A96F77" w:rsidRPr="00BF1AF8" w:rsidRDefault="002E08FF">
      <w:pPr>
        <w:rPr>
          <w:b/>
        </w:rPr>
      </w:pPr>
      <w:r w:rsidRPr="00BF1AF8">
        <w:rPr>
          <w:b/>
        </w:rPr>
        <w:t xml:space="preserve">Extent this learning outcome has been achieved by students: </w:t>
      </w:r>
    </w:p>
    <w:p w:rsidR="00A96F77" w:rsidRPr="00BF1AF8" w:rsidRDefault="00A96F77">
      <w:pPr>
        <w:rPr>
          <w:b/>
        </w:rPr>
      </w:pPr>
    </w:p>
    <w:p w:rsidR="00560FF6" w:rsidRPr="00BF1AF8" w:rsidRDefault="00B133AD" w:rsidP="00853E19">
      <w:pPr>
        <w:numPr>
          <w:ilvl w:val="0"/>
          <w:numId w:val="8"/>
        </w:numPr>
        <w:contextualSpacing/>
        <w:rPr>
          <w:b/>
        </w:rPr>
      </w:pPr>
      <w:r w:rsidRPr="00BF1AF8">
        <w:t>Class of 2019 &amp; 2020 have met the established program benchmarks</w:t>
      </w:r>
      <w:r w:rsidR="00560FF6" w:rsidRPr="00BF1AF8">
        <w:t xml:space="preserve"> for Goal #1 and associated SLO’s. </w:t>
      </w:r>
      <w:r w:rsidR="002E08FF" w:rsidRPr="00BF1AF8">
        <w:t xml:space="preserve">Using the four learning objectives, both the class of </w:t>
      </w:r>
      <w:r w:rsidR="001367AE" w:rsidRPr="00BF1AF8">
        <w:t>2018</w:t>
      </w:r>
      <w:r w:rsidR="002E08FF" w:rsidRPr="00BF1AF8">
        <w:t xml:space="preserve"> and </w:t>
      </w:r>
      <w:r w:rsidR="001367AE" w:rsidRPr="00BF1AF8">
        <w:t>2019</w:t>
      </w:r>
      <w:r w:rsidR="002E08FF" w:rsidRPr="00BF1AF8">
        <w:t xml:space="preserve"> have met our standard for goal #1 respectively. </w:t>
      </w:r>
      <w:r w:rsidR="001367AE" w:rsidRPr="00BF1AF8">
        <w:t xml:space="preserve"> </w:t>
      </w:r>
    </w:p>
    <w:p w:rsidR="00560FF6" w:rsidRPr="00BF1AF8" w:rsidRDefault="00560FF6" w:rsidP="00560FF6">
      <w:pPr>
        <w:ind w:left="360"/>
        <w:contextualSpacing/>
        <w:rPr>
          <w:b/>
        </w:rPr>
      </w:pPr>
    </w:p>
    <w:p w:rsidR="00A96F77" w:rsidRPr="00BF1AF8" w:rsidRDefault="002E08FF" w:rsidP="00853E19">
      <w:pPr>
        <w:numPr>
          <w:ilvl w:val="0"/>
          <w:numId w:val="8"/>
        </w:numPr>
        <w:contextualSpacing/>
        <w:rPr>
          <w:b/>
        </w:rPr>
      </w:pPr>
      <w:r w:rsidRPr="00BF1AF8">
        <w:rPr>
          <w:b/>
        </w:rPr>
        <w:t xml:space="preserve">Program strengths and opportunities for improvement </w:t>
      </w:r>
      <w:r w:rsidRPr="00BF1AF8">
        <w:rPr>
          <w:b/>
          <w:u w:val="single"/>
        </w:rPr>
        <w:t>relative to assessment of outcome</w:t>
      </w:r>
      <w:r w:rsidRPr="00BF1AF8">
        <w:rPr>
          <w:b/>
        </w:rPr>
        <w:t>:</w:t>
      </w:r>
    </w:p>
    <w:p w:rsidR="00A96F77" w:rsidRPr="00BF1AF8" w:rsidRDefault="00A96F77">
      <w:pPr>
        <w:rPr>
          <w:b/>
        </w:rPr>
      </w:pPr>
    </w:p>
    <w:p w:rsidR="00560FF6" w:rsidRPr="00BF1AF8" w:rsidRDefault="005A411F" w:rsidP="00BF3166">
      <w:pPr>
        <w:numPr>
          <w:ilvl w:val="0"/>
          <w:numId w:val="3"/>
        </w:numPr>
        <w:contextualSpacing/>
      </w:pPr>
      <w:r w:rsidRPr="00BF1AF8">
        <w:t>Strength: Utilizing the lab for their preparatory clinical education and with the addition of the VERT, it will further strengthen the laboratory learning.  Also having Trajecsys so students can access information quickly and easily</w:t>
      </w:r>
      <w:r w:rsidR="00560FF6" w:rsidRPr="00BF1AF8">
        <w:t xml:space="preserve"> so that they can easily access clinical data (Comps/profs, evaluations, time records, </w:t>
      </w:r>
      <w:proofErr w:type="spellStart"/>
      <w:r w:rsidR="00560FF6" w:rsidRPr="00BF1AF8">
        <w:t>etc</w:t>
      </w:r>
      <w:proofErr w:type="spellEnd"/>
      <w:r w:rsidR="00560FF6" w:rsidRPr="00BF1AF8">
        <w:t>). All sites are currently utilizing Trajecsys for student clinical data.</w:t>
      </w:r>
    </w:p>
    <w:p w:rsidR="005A411F" w:rsidRPr="00BF1AF8" w:rsidRDefault="005A411F" w:rsidP="00BF3166">
      <w:pPr>
        <w:numPr>
          <w:ilvl w:val="0"/>
          <w:numId w:val="3"/>
        </w:numPr>
        <w:contextualSpacing/>
      </w:pPr>
      <w:r w:rsidRPr="00BF1AF8">
        <w:t xml:space="preserve">Improvement: </w:t>
      </w:r>
      <w:r w:rsidR="00560FF6" w:rsidRPr="00BF1AF8">
        <w:t xml:space="preserve">Acuity functionality has been inconsistent which has affected clinical preparation especially for the third year students.  We anticipate that the Class of 2021 will be less prepared for clinic than the Class of 2020.  </w:t>
      </w:r>
    </w:p>
    <w:p w:rsidR="00F55151" w:rsidRPr="00BF1AF8" w:rsidRDefault="00F55151" w:rsidP="00BF3166">
      <w:pPr>
        <w:numPr>
          <w:ilvl w:val="0"/>
          <w:numId w:val="3"/>
        </w:numPr>
        <w:contextualSpacing/>
      </w:pPr>
      <w:r w:rsidRPr="00BF1AF8">
        <w:t>Per the JRCERT suggestion from feedback on the interim report, the program added an additional data collection timeframe for the SLO’s that only had one timeframe of collection. This is new for the 2018-19 assessment cycle.</w:t>
      </w:r>
    </w:p>
    <w:p w:rsidR="00A96F77" w:rsidRPr="00BF1AF8" w:rsidRDefault="00A96F77">
      <w:pPr>
        <w:rPr>
          <w:b/>
        </w:rPr>
      </w:pPr>
    </w:p>
    <w:p w:rsidR="00A96F77" w:rsidRPr="00BF1AF8" w:rsidRDefault="002E08FF">
      <w:pPr>
        <w:rPr>
          <w:b/>
          <w:u w:val="single"/>
        </w:rPr>
      </w:pPr>
      <w:r w:rsidRPr="00BF1AF8">
        <w:rPr>
          <w:b/>
        </w:rPr>
        <w:t xml:space="preserve">Discuss planned curricular or program improvements </w:t>
      </w:r>
      <w:r w:rsidRPr="00BF1AF8">
        <w:rPr>
          <w:b/>
          <w:u w:val="single"/>
        </w:rPr>
        <w:t>for this year based on assessment of outcome:</w:t>
      </w:r>
    </w:p>
    <w:p w:rsidR="00A96F77" w:rsidRPr="00BF1AF8" w:rsidRDefault="00A96F77">
      <w:pPr>
        <w:rPr>
          <w:b/>
          <w:u w:val="single"/>
        </w:rPr>
      </w:pPr>
    </w:p>
    <w:p w:rsidR="00560FF6" w:rsidRPr="00BF1AF8" w:rsidRDefault="00560FF6" w:rsidP="00560FF6">
      <w:pPr>
        <w:numPr>
          <w:ilvl w:val="0"/>
          <w:numId w:val="3"/>
        </w:numPr>
        <w:contextualSpacing/>
      </w:pPr>
      <w:r w:rsidRPr="00BF1AF8">
        <w:t xml:space="preserve">The lab final (Class of 2020) incorporated a written portion as well as a demonstration which incorporated critical thinking skills which we </w:t>
      </w:r>
      <w:r w:rsidRPr="00BF1AF8">
        <w:lastRenderedPageBreak/>
        <w:t xml:space="preserve">discussed incorporating into the initial laboratory course so they will be even more prepared for clinic. The Class of 2021 will also have a </w:t>
      </w:r>
      <w:r w:rsidR="00B07F52" w:rsidRPr="00BF1AF8">
        <w:t>written portion of for their lab final as well in addition to the demo.</w:t>
      </w:r>
    </w:p>
    <w:p w:rsidR="00CE4BFD" w:rsidRPr="00BF1AF8" w:rsidRDefault="00B07F52" w:rsidP="00334701">
      <w:pPr>
        <w:numPr>
          <w:ilvl w:val="0"/>
          <w:numId w:val="3"/>
        </w:numPr>
        <w:spacing w:line="276" w:lineRule="auto"/>
        <w:contextualSpacing/>
        <w:rPr>
          <w:rFonts w:eastAsia="Calibri"/>
          <w:b/>
        </w:rPr>
      </w:pPr>
      <w:r w:rsidRPr="00BF1AF8">
        <w:t xml:space="preserve">GVSU has approved funding for the program to receive a CT.  This will help with students’ clinical preparedness by giving them both linear accelerator and CT simulation experience at the university. </w:t>
      </w:r>
      <w:r w:rsidR="00825222" w:rsidRPr="00BF1AF8">
        <w:t>The advisory board suggested to incorporate non-routine setups and scenarios in laboratory courses</w:t>
      </w:r>
      <w:r w:rsidRPr="00BF1AF8">
        <w:t xml:space="preserve"> at the 2018 meeting</w:t>
      </w:r>
      <w:r w:rsidR="00825222" w:rsidRPr="00BF1AF8">
        <w:t>.</w:t>
      </w:r>
      <w:r w:rsidR="009924D0" w:rsidRPr="00BF1AF8">
        <w:t xml:space="preserve"> </w:t>
      </w:r>
      <w:r w:rsidR="002E08FF" w:rsidRPr="00BF1AF8">
        <w:t xml:space="preserve"> </w:t>
      </w:r>
      <w:r w:rsidRPr="00BF1AF8">
        <w:t>The program will implement this suggestion with the VERT and CT as all of the lab demonstrations need to be changed to accommodate the new equipment.  The program has asked for Clinical Instructor/Staff help with revising the labs.</w:t>
      </w:r>
    </w:p>
    <w:p w:rsidR="00B07F52" w:rsidRPr="00BF1AF8" w:rsidRDefault="00B07F52">
      <w:pPr>
        <w:spacing w:line="276" w:lineRule="auto"/>
        <w:rPr>
          <w:rFonts w:eastAsia="Calibri"/>
          <w:b/>
        </w:rPr>
      </w:pPr>
    </w:p>
    <w:p w:rsidR="00455122" w:rsidRPr="00BF1AF8" w:rsidRDefault="00455122">
      <w:pPr>
        <w:spacing w:line="276" w:lineRule="auto"/>
        <w:rPr>
          <w:rFonts w:eastAsia="Calibri"/>
          <w:b/>
        </w:rPr>
      </w:pPr>
    </w:p>
    <w:p w:rsidR="00455122" w:rsidRPr="00BF1AF8" w:rsidRDefault="00455122">
      <w:pPr>
        <w:spacing w:line="276" w:lineRule="auto"/>
        <w:rPr>
          <w:rFonts w:eastAsia="Calibri"/>
          <w:b/>
        </w:rPr>
      </w:pPr>
    </w:p>
    <w:p w:rsidR="00A96F77" w:rsidRPr="00BF1AF8" w:rsidRDefault="00455122">
      <w:pPr>
        <w:spacing w:line="276" w:lineRule="auto"/>
      </w:pPr>
      <w:r w:rsidRPr="00BF1AF8">
        <w:rPr>
          <w:rFonts w:eastAsia="Calibri"/>
          <w:b/>
        </w:rPr>
        <w:t>Programmatic Goal</w:t>
      </w:r>
      <w:r w:rsidR="002E08FF" w:rsidRPr="00BF1AF8">
        <w:rPr>
          <w:rFonts w:eastAsia="Calibri"/>
          <w:b/>
        </w:rPr>
        <w:t xml:space="preserve"> 2: </w:t>
      </w:r>
      <w:r w:rsidR="002E08FF" w:rsidRPr="00BF1AF8">
        <w:t xml:space="preserve">Students will develop critical thinking and </w:t>
      </w:r>
      <w:proofErr w:type="gramStart"/>
      <w:r w:rsidR="00BF1AF8" w:rsidRPr="00BF1AF8">
        <w:t>problem</w:t>
      </w:r>
      <w:r w:rsidR="006977A6">
        <w:t xml:space="preserve"> </w:t>
      </w:r>
      <w:r w:rsidR="00BF1AF8" w:rsidRPr="00BF1AF8">
        <w:t>solving</w:t>
      </w:r>
      <w:proofErr w:type="gramEnd"/>
      <w:r w:rsidR="002E08FF" w:rsidRPr="00BF1AF8">
        <w:t xml:space="preserve"> skills</w:t>
      </w:r>
    </w:p>
    <w:p w:rsidR="00A96F77" w:rsidRPr="00BF1AF8" w:rsidRDefault="00A96F77">
      <w:pPr>
        <w:rPr>
          <w:rFonts w:eastAsia="Calibri"/>
          <w:b/>
          <w:sz w:val="24"/>
          <w:szCs w:val="24"/>
        </w:rPr>
      </w:pPr>
    </w:p>
    <w:p w:rsidR="00A96F77" w:rsidRPr="00BF1AF8" w:rsidRDefault="002E08FF">
      <w:pPr>
        <w:tabs>
          <w:tab w:val="left" w:pos="3600"/>
          <w:tab w:val="left" w:pos="3797"/>
          <w:tab w:val="left" w:pos="4519"/>
        </w:tabs>
        <w:spacing w:line="268" w:lineRule="auto"/>
        <w:ind w:left="140"/>
        <w:rPr>
          <w:rFonts w:eastAsia="Calibri"/>
        </w:rPr>
      </w:pPr>
      <w:r w:rsidRPr="00BF1AF8">
        <w:rPr>
          <w:rFonts w:eastAsia="Calibri"/>
          <w:b/>
        </w:rPr>
        <w:t>Is this outcome being reexamined?</w:t>
      </w:r>
      <w:r w:rsidRPr="00BF1AF8">
        <w:rPr>
          <w:rFonts w:eastAsia="Calibri"/>
          <w:b/>
        </w:rPr>
        <w:tab/>
        <w:t>X</w:t>
      </w:r>
      <w:r w:rsidRPr="00BF1AF8">
        <w:rPr>
          <w:rFonts w:eastAsia="Calibri"/>
          <w:b/>
        </w:rPr>
        <w:tab/>
      </w:r>
      <w:r w:rsidRPr="00BF1AF8">
        <w:rPr>
          <w:rFonts w:eastAsia="Calibri"/>
        </w:rPr>
        <w:t>Yes</w:t>
      </w:r>
      <w:r w:rsidRPr="00BF1AF8">
        <w:rPr>
          <w:rFonts w:eastAsia="Calibri"/>
        </w:rPr>
        <w:tab/>
        <w:t>No</w:t>
      </w:r>
    </w:p>
    <w:p w:rsidR="00455122" w:rsidRDefault="00455122">
      <w:pPr>
        <w:spacing w:before="1"/>
        <w:ind w:left="5020" w:right="5359"/>
        <w:jc w:val="center"/>
        <w:rPr>
          <w:rFonts w:ascii="Calibri" w:eastAsia="Calibri" w:hAnsi="Calibri" w:cs="Calibri"/>
          <w:b/>
          <w:sz w:val="24"/>
          <w:szCs w:val="24"/>
          <w:u w:val="single"/>
        </w:rPr>
      </w:pPr>
    </w:p>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2"/>
        <w:tblW w:w="1320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1"/>
        <w:gridCol w:w="2719"/>
        <w:gridCol w:w="2850"/>
        <w:gridCol w:w="4911"/>
      </w:tblGrid>
      <w:tr w:rsidR="00A96F77" w:rsidTr="0062668B">
        <w:trPr>
          <w:trHeight w:val="880"/>
        </w:trPr>
        <w:tc>
          <w:tcPr>
            <w:tcW w:w="2721"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719"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850"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4911" w:type="dxa"/>
          </w:tcPr>
          <w:p w:rsidR="00B33DB1" w:rsidRDefault="00B33DB1" w:rsidP="00B33DB1">
            <w:pPr>
              <w:ind w:left="1440" w:right="1440"/>
              <w:jc w:val="center"/>
              <w:rPr>
                <w:rFonts w:ascii="Calibri" w:eastAsia="Calibri" w:hAnsi="Calibri" w:cs="Calibri"/>
                <w:b/>
                <w:sz w:val="18"/>
                <w:szCs w:val="18"/>
              </w:rPr>
            </w:pPr>
            <w:r>
              <w:rPr>
                <w:rFonts w:ascii="Calibri" w:eastAsia="Calibri" w:hAnsi="Calibri" w:cs="Calibri"/>
                <w:b/>
                <w:sz w:val="18"/>
                <w:szCs w:val="18"/>
              </w:rPr>
              <w:t>Analysis</w:t>
            </w:r>
          </w:p>
          <w:p w:rsidR="00B33DB1" w:rsidRDefault="00B33DB1" w:rsidP="00B33DB1">
            <w:pPr>
              <w:numPr>
                <w:ilvl w:val="0"/>
                <w:numId w:val="5"/>
              </w:numPr>
              <w:tabs>
                <w:tab w:val="left" w:pos="1529"/>
              </w:tabs>
              <w:ind w:firstLine="0"/>
            </w:pPr>
            <w:r>
              <w:rPr>
                <w:rFonts w:ascii="Calibri" w:eastAsia="Calibri" w:hAnsi="Calibri" w:cs="Calibri"/>
                <w:i/>
                <w:sz w:val="18"/>
                <w:szCs w:val="18"/>
              </w:rPr>
              <w:t>Describe the analysis process.</w:t>
            </w:r>
          </w:p>
          <w:p w:rsidR="00B33DB1" w:rsidRPr="00B33DB1" w:rsidRDefault="00B33DB1" w:rsidP="00B33DB1">
            <w:pPr>
              <w:numPr>
                <w:ilvl w:val="0"/>
                <w:numId w:val="5"/>
              </w:numPr>
              <w:tabs>
                <w:tab w:val="left" w:pos="510"/>
              </w:tabs>
              <w:spacing w:before="1"/>
              <w:ind w:right="317" w:firstLine="0"/>
            </w:pPr>
            <w:r>
              <w:rPr>
                <w:rFonts w:ascii="Calibri" w:eastAsia="Calibri" w:hAnsi="Calibri" w:cs="Calibri"/>
                <w:i/>
                <w:sz w:val="18"/>
                <w:szCs w:val="18"/>
              </w:rPr>
              <w:t>Present the findings of the analysis including the numbers participating and deemed acceptable.</w:t>
            </w:r>
          </w:p>
          <w:p w:rsidR="00A96F77" w:rsidRDefault="00B33DB1" w:rsidP="00B33DB1">
            <w:pPr>
              <w:numPr>
                <w:ilvl w:val="0"/>
                <w:numId w:val="5"/>
              </w:numPr>
              <w:tabs>
                <w:tab w:val="left" w:pos="510"/>
              </w:tabs>
              <w:ind w:right="323" w:firstLine="0"/>
            </w:pPr>
            <w:r>
              <w:rPr>
                <w:rFonts w:asciiTheme="majorHAnsi" w:hAnsiTheme="majorHAnsi"/>
                <w:i/>
                <w:sz w:val="18"/>
                <w:szCs w:val="18"/>
              </w:rPr>
              <w:t>Historical data for comparison</w:t>
            </w:r>
          </w:p>
        </w:tc>
      </w:tr>
      <w:tr w:rsidR="00122239" w:rsidTr="00122239">
        <w:trPr>
          <w:trHeight w:val="585"/>
        </w:trPr>
        <w:tc>
          <w:tcPr>
            <w:tcW w:w="2721" w:type="dxa"/>
            <w:vMerge w:val="restart"/>
          </w:tcPr>
          <w:p w:rsidR="00122239" w:rsidRDefault="00122239">
            <w:pPr>
              <w:rPr>
                <w:rFonts w:ascii="Verdana" w:eastAsia="Verdana" w:hAnsi="Verdana" w:cs="Verdana"/>
                <w:sz w:val="16"/>
                <w:szCs w:val="16"/>
              </w:rPr>
            </w:pPr>
            <w:r>
              <w:rPr>
                <w:rFonts w:ascii="Verdana" w:eastAsia="Verdana" w:hAnsi="Verdana" w:cs="Verdana"/>
                <w:sz w:val="16"/>
                <w:szCs w:val="16"/>
              </w:rPr>
              <w:t>Student will compare current treatment images to treatment plan and determine accuracy of positioning.</w:t>
            </w:r>
          </w:p>
        </w:tc>
        <w:tc>
          <w:tcPr>
            <w:tcW w:w="2719" w:type="dxa"/>
            <w:vMerge w:val="restart"/>
          </w:tcPr>
          <w:p w:rsidR="00122239" w:rsidRDefault="00690C64">
            <w:pPr>
              <w:rPr>
                <w:rFonts w:ascii="Verdana" w:eastAsia="Verdana" w:hAnsi="Verdana" w:cs="Verdana"/>
                <w:sz w:val="16"/>
                <w:szCs w:val="16"/>
              </w:rPr>
            </w:pPr>
            <w:r>
              <w:rPr>
                <w:rFonts w:ascii="Verdana" w:eastAsia="Verdana" w:hAnsi="Verdana" w:cs="Verdana"/>
                <w:sz w:val="16"/>
                <w:szCs w:val="16"/>
              </w:rPr>
              <w:t xml:space="preserve">Students will successfully pass </w:t>
            </w:r>
            <w:r w:rsidR="00122239">
              <w:rPr>
                <w:rFonts w:ascii="Verdana" w:eastAsia="Verdana" w:hAnsi="Verdana" w:cs="Verdana"/>
                <w:sz w:val="16"/>
                <w:szCs w:val="16"/>
              </w:rPr>
              <w:t>IGRT competencies during their clinical rotations throughout the program</w:t>
            </w:r>
            <w:r>
              <w:rPr>
                <w:rFonts w:ascii="Verdana" w:eastAsia="Verdana" w:hAnsi="Verdana" w:cs="Verdana"/>
                <w:sz w:val="16"/>
                <w:szCs w:val="16"/>
              </w:rPr>
              <w:t xml:space="preserve"> (At least one completed by the 3</w:t>
            </w:r>
            <w:r w:rsidRPr="00690C64">
              <w:rPr>
                <w:rFonts w:ascii="Verdana" w:eastAsia="Verdana" w:hAnsi="Verdana" w:cs="Verdana"/>
                <w:sz w:val="16"/>
                <w:szCs w:val="16"/>
                <w:vertAlign w:val="superscript"/>
              </w:rPr>
              <w:t>rd</w:t>
            </w:r>
            <w:r>
              <w:rPr>
                <w:rFonts w:ascii="Verdana" w:eastAsia="Verdana" w:hAnsi="Verdana" w:cs="Verdana"/>
                <w:sz w:val="16"/>
                <w:szCs w:val="16"/>
              </w:rPr>
              <w:t xml:space="preserve"> semester and 2 or more by the 5</w:t>
            </w:r>
            <w:r w:rsidRPr="00690C64">
              <w:rPr>
                <w:rFonts w:ascii="Verdana" w:eastAsia="Verdana" w:hAnsi="Verdana" w:cs="Verdana"/>
                <w:sz w:val="16"/>
                <w:szCs w:val="16"/>
                <w:vertAlign w:val="superscript"/>
              </w:rPr>
              <w:t>th</w:t>
            </w:r>
            <w:r>
              <w:rPr>
                <w:rFonts w:ascii="Verdana" w:eastAsia="Verdana" w:hAnsi="Verdana" w:cs="Verdana"/>
                <w:sz w:val="16"/>
                <w:szCs w:val="16"/>
              </w:rPr>
              <w:t xml:space="preserve"> semester).</w:t>
            </w:r>
          </w:p>
        </w:tc>
        <w:tc>
          <w:tcPr>
            <w:tcW w:w="2850" w:type="dxa"/>
          </w:tcPr>
          <w:p w:rsidR="00122239" w:rsidRDefault="00122239">
            <w:pPr>
              <w:rPr>
                <w:rFonts w:ascii="Verdana" w:eastAsia="Verdana" w:hAnsi="Verdana" w:cs="Verdana"/>
                <w:sz w:val="16"/>
                <w:szCs w:val="16"/>
              </w:rPr>
            </w:pPr>
            <w:r>
              <w:rPr>
                <w:rFonts w:ascii="Verdana" w:eastAsia="Verdana" w:hAnsi="Verdana" w:cs="Verdana"/>
                <w:sz w:val="16"/>
                <w:szCs w:val="16"/>
              </w:rPr>
              <w:t>Data will be collected following the 3</w:t>
            </w:r>
            <w:r w:rsidRPr="006574A6">
              <w:rPr>
                <w:rFonts w:ascii="Verdana" w:eastAsia="Verdana" w:hAnsi="Verdana" w:cs="Verdana"/>
                <w:sz w:val="16"/>
                <w:szCs w:val="16"/>
                <w:vertAlign w:val="superscript"/>
              </w:rPr>
              <w:t>r</w:t>
            </w:r>
            <w:r>
              <w:rPr>
                <w:rFonts w:ascii="Verdana" w:eastAsia="Verdana" w:hAnsi="Verdana" w:cs="Verdana"/>
                <w:sz w:val="16"/>
                <w:szCs w:val="16"/>
                <w:vertAlign w:val="superscript"/>
              </w:rPr>
              <w:t>d</w:t>
            </w:r>
            <w:r>
              <w:rPr>
                <w:rFonts w:ascii="Verdana" w:eastAsia="Verdana" w:hAnsi="Verdana" w:cs="Verdana"/>
                <w:sz w:val="16"/>
                <w:szCs w:val="16"/>
              </w:rPr>
              <w:t xml:space="preserve"> semester.</w:t>
            </w:r>
          </w:p>
        </w:tc>
        <w:tc>
          <w:tcPr>
            <w:tcW w:w="4911" w:type="dxa"/>
          </w:tcPr>
          <w:p w:rsidR="00122239" w:rsidRDefault="00122239" w:rsidP="00896811">
            <w:pPr>
              <w:rPr>
                <w:rFonts w:ascii="Verdana" w:eastAsia="Verdana" w:hAnsi="Verdana" w:cs="Verdana"/>
                <w:sz w:val="16"/>
                <w:szCs w:val="16"/>
              </w:rPr>
            </w:pPr>
            <w:r>
              <w:rPr>
                <w:rFonts w:ascii="Verdana" w:eastAsia="Verdana" w:hAnsi="Verdana" w:cs="Verdana"/>
                <w:sz w:val="16"/>
                <w:szCs w:val="16"/>
              </w:rPr>
              <w:t xml:space="preserve">1) Trajecsys was used to collect and tally the data from completed comps during time frame using “study” filters </w:t>
            </w:r>
          </w:p>
          <w:p w:rsidR="00122239" w:rsidRDefault="00122239" w:rsidP="00122239">
            <w:pPr>
              <w:rPr>
                <w:rFonts w:ascii="Verdana" w:eastAsia="Verdana" w:hAnsi="Verdana" w:cs="Verdana"/>
                <w:sz w:val="16"/>
                <w:szCs w:val="16"/>
              </w:rPr>
            </w:pPr>
          </w:p>
          <w:p w:rsidR="00122239" w:rsidRPr="00122239" w:rsidRDefault="00122239" w:rsidP="00122239">
            <w:pPr>
              <w:rPr>
                <w:rFonts w:ascii="Verdana" w:eastAsia="Verdana" w:hAnsi="Verdana" w:cs="Verdana"/>
                <w:sz w:val="16"/>
                <w:szCs w:val="16"/>
              </w:rPr>
            </w:pPr>
            <w:r w:rsidRPr="00122239">
              <w:rPr>
                <w:rFonts w:ascii="Verdana" w:eastAsia="Verdana" w:hAnsi="Verdana" w:cs="Verdana"/>
                <w:sz w:val="16"/>
                <w:szCs w:val="16"/>
              </w:rPr>
              <w:t>2)</w:t>
            </w:r>
            <w:r>
              <w:rPr>
                <w:rFonts w:ascii="Verdana" w:eastAsia="Verdana" w:hAnsi="Verdana" w:cs="Verdana"/>
                <w:sz w:val="16"/>
                <w:szCs w:val="16"/>
              </w:rPr>
              <w:t xml:space="preserve"> Class of 2020: 15/18</w:t>
            </w:r>
            <w:r w:rsidR="00B978D4">
              <w:rPr>
                <w:rFonts w:ascii="Verdana" w:eastAsia="Verdana" w:hAnsi="Verdana" w:cs="Verdana"/>
                <w:sz w:val="16"/>
                <w:szCs w:val="16"/>
              </w:rPr>
              <w:t xml:space="preserve"> (83.3%)</w:t>
            </w:r>
            <w:r>
              <w:rPr>
                <w:rFonts w:ascii="Verdana" w:eastAsia="Verdana" w:hAnsi="Verdana" w:cs="Verdana"/>
                <w:sz w:val="16"/>
                <w:szCs w:val="16"/>
              </w:rPr>
              <w:t xml:space="preserve"> had 1 completed</w:t>
            </w:r>
            <w:r w:rsidR="00455122">
              <w:rPr>
                <w:rFonts w:ascii="Verdana" w:eastAsia="Verdana" w:hAnsi="Verdana" w:cs="Verdana"/>
                <w:sz w:val="16"/>
                <w:szCs w:val="16"/>
              </w:rPr>
              <w:t xml:space="preserve">, new measure for 18-19 assessment </w:t>
            </w:r>
          </w:p>
        </w:tc>
      </w:tr>
      <w:tr w:rsidR="00122239" w:rsidTr="0062668B">
        <w:trPr>
          <w:trHeight w:val="585"/>
        </w:trPr>
        <w:tc>
          <w:tcPr>
            <w:tcW w:w="2721" w:type="dxa"/>
            <w:vMerge/>
          </w:tcPr>
          <w:p w:rsidR="00122239" w:rsidRDefault="00122239">
            <w:pPr>
              <w:rPr>
                <w:rFonts w:ascii="Verdana" w:eastAsia="Verdana" w:hAnsi="Verdana" w:cs="Verdana"/>
                <w:sz w:val="16"/>
                <w:szCs w:val="16"/>
              </w:rPr>
            </w:pPr>
          </w:p>
        </w:tc>
        <w:tc>
          <w:tcPr>
            <w:tcW w:w="2719" w:type="dxa"/>
            <w:vMerge/>
          </w:tcPr>
          <w:p w:rsidR="00122239" w:rsidRDefault="00122239">
            <w:pPr>
              <w:rPr>
                <w:rFonts w:ascii="Verdana" w:eastAsia="Verdana" w:hAnsi="Verdana" w:cs="Verdana"/>
                <w:sz w:val="16"/>
                <w:szCs w:val="16"/>
              </w:rPr>
            </w:pPr>
          </w:p>
        </w:tc>
        <w:tc>
          <w:tcPr>
            <w:tcW w:w="2850" w:type="dxa"/>
          </w:tcPr>
          <w:p w:rsidR="00122239" w:rsidRDefault="00122239">
            <w:pPr>
              <w:rPr>
                <w:rFonts w:ascii="Verdana" w:eastAsia="Verdana" w:hAnsi="Verdana" w:cs="Verdana"/>
                <w:sz w:val="16"/>
                <w:szCs w:val="16"/>
              </w:rPr>
            </w:pPr>
            <w:r>
              <w:rPr>
                <w:rFonts w:ascii="Verdana" w:eastAsia="Verdana" w:hAnsi="Verdana" w:cs="Verdana"/>
                <w:sz w:val="16"/>
                <w:szCs w:val="16"/>
              </w:rPr>
              <w:t>Data will be collected following the last clinical rotation (5</w:t>
            </w:r>
            <w:r>
              <w:rPr>
                <w:rFonts w:ascii="Verdana" w:eastAsia="Verdana" w:hAnsi="Verdana" w:cs="Verdana"/>
                <w:sz w:val="16"/>
                <w:szCs w:val="16"/>
                <w:vertAlign w:val="superscript"/>
              </w:rPr>
              <w:t>th</w:t>
            </w:r>
            <w:r>
              <w:rPr>
                <w:rFonts w:ascii="Verdana" w:eastAsia="Verdana" w:hAnsi="Verdana" w:cs="Verdana"/>
                <w:sz w:val="16"/>
                <w:szCs w:val="16"/>
              </w:rPr>
              <w:t xml:space="preserve"> semester).</w:t>
            </w:r>
          </w:p>
        </w:tc>
        <w:tc>
          <w:tcPr>
            <w:tcW w:w="4911" w:type="dxa"/>
          </w:tcPr>
          <w:p w:rsidR="00690C64" w:rsidRDefault="00122239" w:rsidP="00690C64">
            <w:pPr>
              <w:rPr>
                <w:rFonts w:ascii="Verdana" w:eastAsia="Verdana" w:hAnsi="Verdana" w:cs="Verdana"/>
                <w:sz w:val="16"/>
                <w:szCs w:val="16"/>
              </w:rPr>
            </w:pPr>
            <w:r>
              <w:rPr>
                <w:rFonts w:ascii="Verdana" w:eastAsia="Verdana" w:hAnsi="Verdana" w:cs="Verdana"/>
                <w:sz w:val="16"/>
                <w:szCs w:val="16"/>
              </w:rPr>
              <w:t xml:space="preserve">2) Class of 2019: </w:t>
            </w:r>
            <w:r w:rsidR="00690C64">
              <w:rPr>
                <w:rFonts w:ascii="Verdana" w:eastAsia="Verdana" w:hAnsi="Verdana" w:cs="Verdana"/>
                <w:sz w:val="16"/>
                <w:szCs w:val="16"/>
              </w:rPr>
              <w:t>17/17</w:t>
            </w:r>
            <w:r w:rsidR="00455122">
              <w:rPr>
                <w:rFonts w:ascii="Verdana" w:eastAsia="Verdana" w:hAnsi="Verdana" w:cs="Verdana"/>
                <w:sz w:val="16"/>
                <w:szCs w:val="16"/>
              </w:rPr>
              <w:t xml:space="preserve"> (</w:t>
            </w:r>
            <w:r w:rsidR="00690C64">
              <w:rPr>
                <w:rFonts w:ascii="Verdana" w:eastAsia="Verdana" w:hAnsi="Verdana" w:cs="Verdana"/>
                <w:sz w:val="16"/>
                <w:szCs w:val="16"/>
              </w:rPr>
              <w:t>100%</w:t>
            </w:r>
            <w:r w:rsidR="00455122">
              <w:rPr>
                <w:rFonts w:ascii="Verdana" w:eastAsia="Verdana" w:hAnsi="Verdana" w:cs="Verdana"/>
                <w:sz w:val="16"/>
                <w:szCs w:val="16"/>
              </w:rPr>
              <w:t>)</w:t>
            </w:r>
            <w:r w:rsidR="00690C64">
              <w:rPr>
                <w:rFonts w:ascii="Verdana" w:eastAsia="Verdana" w:hAnsi="Verdana" w:cs="Verdana"/>
                <w:sz w:val="16"/>
                <w:szCs w:val="16"/>
              </w:rPr>
              <w:t xml:space="preserve"> </w:t>
            </w:r>
            <w:r w:rsidR="00455122" w:rsidRPr="00455122">
              <w:rPr>
                <w:rFonts w:ascii="Verdana" w:eastAsia="Verdana" w:hAnsi="Verdana" w:cs="Verdana"/>
                <w:color w:val="00B050"/>
                <w:sz w:val="16"/>
                <w:szCs w:val="16"/>
              </w:rPr>
              <w:t>m</w:t>
            </w:r>
            <w:r w:rsidR="00690C64" w:rsidRPr="00690C64">
              <w:rPr>
                <w:rFonts w:ascii="Verdana" w:eastAsia="Verdana" w:hAnsi="Verdana" w:cs="Verdana"/>
                <w:color w:val="00B050"/>
                <w:sz w:val="16"/>
                <w:szCs w:val="16"/>
              </w:rPr>
              <w:t>et the benchmark</w:t>
            </w:r>
          </w:p>
          <w:p w:rsidR="00B978D4" w:rsidRDefault="00B978D4" w:rsidP="00122239">
            <w:pPr>
              <w:rPr>
                <w:rFonts w:ascii="Verdana" w:eastAsia="Verdana" w:hAnsi="Verdana" w:cs="Verdana"/>
                <w:sz w:val="16"/>
                <w:szCs w:val="16"/>
              </w:rPr>
            </w:pPr>
          </w:p>
          <w:p w:rsidR="00B978D4" w:rsidRDefault="00B33DB1" w:rsidP="00122239">
            <w:pPr>
              <w:rPr>
                <w:rFonts w:ascii="Verdana" w:eastAsia="Verdana" w:hAnsi="Verdana" w:cs="Verdana"/>
                <w:sz w:val="16"/>
                <w:szCs w:val="16"/>
              </w:rPr>
            </w:pPr>
            <w:r>
              <w:rPr>
                <w:rFonts w:ascii="Verdana" w:eastAsia="Verdana" w:hAnsi="Verdana" w:cs="Verdana"/>
                <w:sz w:val="16"/>
                <w:szCs w:val="16"/>
              </w:rPr>
              <w:t xml:space="preserve">3) </w:t>
            </w:r>
            <w:r w:rsidR="00122239">
              <w:rPr>
                <w:rFonts w:ascii="Verdana" w:eastAsia="Verdana" w:hAnsi="Verdana" w:cs="Verdana"/>
                <w:sz w:val="16"/>
                <w:szCs w:val="16"/>
              </w:rPr>
              <w:t>Class of 2018:</w:t>
            </w:r>
            <w:r w:rsidR="00BF1AF8">
              <w:rPr>
                <w:rFonts w:ascii="Verdana" w:eastAsia="Verdana" w:hAnsi="Verdana" w:cs="Verdana"/>
                <w:sz w:val="16"/>
                <w:szCs w:val="16"/>
              </w:rPr>
              <w:t xml:space="preserve"> </w:t>
            </w:r>
            <w:r w:rsidR="00122239">
              <w:rPr>
                <w:rFonts w:ascii="Verdana" w:eastAsia="Verdana" w:hAnsi="Verdana" w:cs="Verdana"/>
                <w:sz w:val="16"/>
                <w:szCs w:val="16"/>
              </w:rPr>
              <w:t xml:space="preserve">19/19 </w:t>
            </w:r>
            <w:r w:rsidR="00B978D4">
              <w:rPr>
                <w:rFonts w:ascii="Verdana" w:eastAsia="Verdana" w:hAnsi="Verdana" w:cs="Verdana"/>
                <w:sz w:val="16"/>
                <w:szCs w:val="16"/>
              </w:rPr>
              <w:t>(</w:t>
            </w:r>
            <w:r w:rsidR="00122239">
              <w:rPr>
                <w:rFonts w:ascii="Verdana" w:eastAsia="Verdana" w:hAnsi="Verdana" w:cs="Verdana"/>
                <w:sz w:val="16"/>
                <w:szCs w:val="16"/>
              </w:rPr>
              <w:t>100%</w:t>
            </w:r>
            <w:r w:rsidR="00B978D4">
              <w:rPr>
                <w:rFonts w:ascii="Verdana" w:eastAsia="Verdana" w:hAnsi="Verdana" w:cs="Verdana"/>
                <w:sz w:val="16"/>
                <w:szCs w:val="16"/>
              </w:rPr>
              <w:t>)</w:t>
            </w:r>
            <w:r w:rsidR="00122239">
              <w:rPr>
                <w:rFonts w:ascii="Verdana" w:eastAsia="Verdana" w:hAnsi="Verdana" w:cs="Verdana"/>
                <w:sz w:val="16"/>
                <w:szCs w:val="16"/>
              </w:rPr>
              <w:t xml:space="preserve"> </w:t>
            </w:r>
            <w:r w:rsidR="00B978D4" w:rsidRPr="00FD4222">
              <w:rPr>
                <w:rFonts w:ascii="Verdana" w:eastAsia="Verdana" w:hAnsi="Verdana" w:cs="Verdana"/>
                <w:color w:val="00B050"/>
                <w:sz w:val="16"/>
                <w:szCs w:val="16"/>
              </w:rPr>
              <w:t xml:space="preserve">met the benchmark </w:t>
            </w:r>
          </w:p>
          <w:p w:rsidR="00122239" w:rsidRDefault="00122239" w:rsidP="00122239">
            <w:pPr>
              <w:rPr>
                <w:rFonts w:ascii="Verdana" w:eastAsia="Verdana" w:hAnsi="Verdana" w:cs="Verdana"/>
                <w:sz w:val="16"/>
                <w:szCs w:val="16"/>
              </w:rPr>
            </w:pPr>
            <w:r>
              <w:rPr>
                <w:rFonts w:ascii="Verdana" w:eastAsia="Verdana" w:hAnsi="Verdana" w:cs="Verdana"/>
                <w:sz w:val="16"/>
                <w:szCs w:val="16"/>
              </w:rPr>
              <w:t>Class of 2017:</w:t>
            </w:r>
            <w:r w:rsidR="00BF1AF8">
              <w:rPr>
                <w:rFonts w:ascii="Verdana" w:eastAsia="Verdana" w:hAnsi="Verdana" w:cs="Verdana"/>
                <w:sz w:val="16"/>
                <w:szCs w:val="16"/>
              </w:rPr>
              <w:t xml:space="preserve"> </w:t>
            </w:r>
            <w:r>
              <w:rPr>
                <w:rFonts w:ascii="Verdana" w:eastAsia="Verdana" w:hAnsi="Verdana" w:cs="Verdana"/>
                <w:sz w:val="16"/>
                <w:szCs w:val="16"/>
              </w:rPr>
              <w:t xml:space="preserve">16/16 </w:t>
            </w:r>
            <w:r w:rsidR="00B978D4">
              <w:rPr>
                <w:rFonts w:ascii="Verdana" w:eastAsia="Verdana" w:hAnsi="Verdana" w:cs="Verdana"/>
                <w:sz w:val="16"/>
                <w:szCs w:val="16"/>
              </w:rPr>
              <w:t>(</w:t>
            </w:r>
            <w:r>
              <w:rPr>
                <w:rFonts w:ascii="Verdana" w:eastAsia="Verdana" w:hAnsi="Verdana" w:cs="Verdana"/>
                <w:sz w:val="16"/>
                <w:szCs w:val="16"/>
              </w:rPr>
              <w:t>100%</w:t>
            </w:r>
            <w:r w:rsidR="00B978D4">
              <w:rPr>
                <w:rFonts w:ascii="Verdana" w:eastAsia="Verdana" w:hAnsi="Verdana" w:cs="Verdana"/>
                <w:sz w:val="16"/>
                <w:szCs w:val="16"/>
              </w:rPr>
              <w:t>)</w:t>
            </w:r>
            <w:r>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tc>
      </w:tr>
      <w:tr w:rsidR="00A96F77" w:rsidTr="0062668B">
        <w:trPr>
          <w:trHeight w:val="1880"/>
        </w:trPr>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lastRenderedPageBreak/>
              <w:t>Students will propose treatment plans for the treatment of breast cancer</w:t>
            </w: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Scores &gt;90% on the breast problem based learning assignment (PBL) will indicate students use systematic reasoning to examine and evaluate information and ideas and then synthesize their conclusions to propose new</w:t>
            </w:r>
          </w:p>
          <w:p w:rsidR="00A96F77" w:rsidRDefault="002E08FF">
            <w:pPr>
              <w:rPr>
                <w:rFonts w:ascii="Verdana" w:eastAsia="Verdana" w:hAnsi="Verdana" w:cs="Verdana"/>
                <w:sz w:val="16"/>
                <w:szCs w:val="16"/>
              </w:rPr>
            </w:pPr>
            <w:r>
              <w:rPr>
                <w:rFonts w:ascii="Verdana" w:eastAsia="Verdana" w:hAnsi="Verdana" w:cs="Verdana"/>
                <w:sz w:val="16"/>
                <w:szCs w:val="16"/>
              </w:rPr>
              <w:t>perspectives and solutions</w:t>
            </w:r>
          </w:p>
        </w:tc>
        <w:tc>
          <w:tcPr>
            <w:tcW w:w="2850" w:type="dxa"/>
          </w:tcPr>
          <w:p w:rsidR="00A96F77" w:rsidRDefault="002E08FF" w:rsidP="00896811">
            <w:pPr>
              <w:rPr>
                <w:rFonts w:ascii="Verdana" w:eastAsia="Verdana" w:hAnsi="Verdana" w:cs="Verdana"/>
                <w:sz w:val="16"/>
                <w:szCs w:val="16"/>
              </w:rPr>
            </w:pPr>
            <w:r>
              <w:rPr>
                <w:rFonts w:ascii="Verdana" w:eastAsia="Verdana" w:hAnsi="Verdana" w:cs="Verdana"/>
                <w:sz w:val="16"/>
                <w:szCs w:val="16"/>
              </w:rPr>
              <w:t>Data will be collected following the Fall semester, RIT 430 course (class of 1</w:t>
            </w:r>
            <w:r w:rsidR="00B33DB1">
              <w:rPr>
                <w:rFonts w:ascii="Verdana" w:eastAsia="Verdana" w:hAnsi="Verdana" w:cs="Verdana"/>
                <w:sz w:val="16"/>
                <w:szCs w:val="16"/>
              </w:rPr>
              <w:t>9</w:t>
            </w:r>
            <w:r>
              <w:rPr>
                <w:rFonts w:ascii="Verdana" w:eastAsia="Verdana" w:hAnsi="Verdana" w:cs="Verdana"/>
                <w:sz w:val="16"/>
                <w:szCs w:val="16"/>
              </w:rPr>
              <w:t>).</w:t>
            </w:r>
          </w:p>
        </w:tc>
        <w:tc>
          <w:tcPr>
            <w:tcW w:w="4911" w:type="dxa"/>
          </w:tcPr>
          <w:p w:rsidR="00A96F77" w:rsidRPr="00B33DB1" w:rsidRDefault="00B33DB1" w:rsidP="00B33DB1">
            <w:pPr>
              <w:rPr>
                <w:rFonts w:ascii="Verdana" w:eastAsia="Verdana" w:hAnsi="Verdana" w:cs="Verdana"/>
                <w:sz w:val="16"/>
                <w:szCs w:val="16"/>
              </w:rPr>
            </w:pPr>
            <w:r w:rsidRPr="00B33DB1">
              <w:rPr>
                <w:rFonts w:ascii="Verdana" w:eastAsia="Verdana" w:hAnsi="Verdana" w:cs="Verdana"/>
                <w:sz w:val="16"/>
                <w:szCs w:val="16"/>
              </w:rPr>
              <w:t>1)</w:t>
            </w:r>
            <w:r>
              <w:rPr>
                <w:rFonts w:ascii="Verdana" w:eastAsia="Verdana" w:hAnsi="Verdana" w:cs="Verdana"/>
                <w:sz w:val="16"/>
                <w:szCs w:val="16"/>
              </w:rPr>
              <w:t xml:space="preserve"> Using 90% as “good” to equate it to other measures, evaluation and tally of these scores from Bb grade book completed</w:t>
            </w:r>
          </w:p>
          <w:p w:rsidR="00B33DB1" w:rsidRDefault="00B33DB1">
            <w:pPr>
              <w:rPr>
                <w:rFonts w:ascii="Verdana" w:eastAsia="Verdana" w:hAnsi="Verdana" w:cs="Verdana"/>
                <w:sz w:val="16"/>
                <w:szCs w:val="16"/>
              </w:rPr>
            </w:pPr>
          </w:p>
          <w:p w:rsidR="00B33DB1" w:rsidRDefault="00B33DB1">
            <w:pPr>
              <w:rPr>
                <w:rFonts w:ascii="Verdana" w:eastAsia="Verdana" w:hAnsi="Verdana" w:cs="Verdana"/>
                <w:sz w:val="16"/>
                <w:szCs w:val="16"/>
              </w:rPr>
            </w:pPr>
            <w:r>
              <w:rPr>
                <w:rFonts w:ascii="Verdana" w:eastAsia="Verdana" w:hAnsi="Verdana" w:cs="Verdana"/>
                <w:sz w:val="16"/>
                <w:szCs w:val="16"/>
              </w:rPr>
              <w:t>2) Class of 2019</w:t>
            </w:r>
            <w:r w:rsidR="00BF1AF8">
              <w:rPr>
                <w:rFonts w:ascii="Verdana" w:eastAsia="Verdana" w:hAnsi="Verdana" w:cs="Verdana"/>
                <w:sz w:val="16"/>
                <w:szCs w:val="16"/>
              </w:rPr>
              <w:t>:</w:t>
            </w:r>
            <w:r>
              <w:rPr>
                <w:rFonts w:ascii="Verdana" w:eastAsia="Verdana" w:hAnsi="Verdana" w:cs="Verdana"/>
                <w:sz w:val="16"/>
                <w:szCs w:val="16"/>
              </w:rPr>
              <w:t xml:space="preserve"> 16/17</w:t>
            </w:r>
            <w:r w:rsidR="00B978D4">
              <w:rPr>
                <w:rFonts w:ascii="Verdana" w:eastAsia="Verdana" w:hAnsi="Verdana" w:cs="Verdana"/>
                <w:sz w:val="16"/>
                <w:szCs w:val="16"/>
              </w:rPr>
              <w:t xml:space="preserve"> (</w:t>
            </w:r>
            <w:r>
              <w:rPr>
                <w:rFonts w:ascii="Verdana" w:eastAsia="Verdana" w:hAnsi="Verdana" w:cs="Verdana"/>
                <w:sz w:val="16"/>
                <w:szCs w:val="16"/>
              </w:rPr>
              <w:t>94%</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p w:rsidR="00B33DB1" w:rsidRDefault="00B33DB1">
            <w:pPr>
              <w:rPr>
                <w:rFonts w:ascii="Verdana" w:eastAsia="Verdana" w:hAnsi="Verdana" w:cs="Verdana"/>
                <w:sz w:val="16"/>
                <w:szCs w:val="16"/>
              </w:rPr>
            </w:pPr>
          </w:p>
          <w:p w:rsidR="00B33DB1" w:rsidRPr="00BF1AF8" w:rsidRDefault="00BF1AF8" w:rsidP="00BF1AF8">
            <w:pPr>
              <w:rPr>
                <w:rFonts w:ascii="Verdana" w:eastAsia="Verdana" w:hAnsi="Verdana" w:cs="Verdana"/>
                <w:sz w:val="16"/>
                <w:szCs w:val="16"/>
              </w:rPr>
            </w:pPr>
            <w:r w:rsidRPr="00BF1AF8">
              <w:rPr>
                <w:rFonts w:ascii="Verdana" w:eastAsia="Verdana" w:hAnsi="Verdana" w:cs="Verdana"/>
                <w:sz w:val="16"/>
                <w:szCs w:val="16"/>
              </w:rPr>
              <w:t>3)</w:t>
            </w:r>
            <w:r>
              <w:rPr>
                <w:rFonts w:ascii="Verdana" w:eastAsia="Verdana" w:hAnsi="Verdana" w:cs="Verdana"/>
                <w:sz w:val="16"/>
                <w:szCs w:val="16"/>
              </w:rPr>
              <w:t xml:space="preserve"> </w:t>
            </w:r>
            <w:r w:rsidR="00866421" w:rsidRPr="00BF1AF8">
              <w:rPr>
                <w:rFonts w:ascii="Verdana" w:eastAsia="Verdana" w:hAnsi="Verdana" w:cs="Verdana"/>
                <w:sz w:val="16"/>
                <w:szCs w:val="16"/>
              </w:rPr>
              <w:t>Class of 2018: 16/19</w:t>
            </w:r>
            <w:r w:rsidR="00B978D4" w:rsidRPr="00BF1AF8">
              <w:rPr>
                <w:rFonts w:ascii="Verdana" w:eastAsia="Verdana" w:hAnsi="Verdana" w:cs="Verdana"/>
                <w:sz w:val="16"/>
                <w:szCs w:val="16"/>
              </w:rPr>
              <w:t xml:space="preserve"> (</w:t>
            </w:r>
            <w:r w:rsidR="00866421" w:rsidRPr="00BF1AF8">
              <w:rPr>
                <w:rFonts w:ascii="Verdana" w:eastAsia="Verdana" w:hAnsi="Verdana" w:cs="Verdana"/>
                <w:sz w:val="16"/>
                <w:szCs w:val="16"/>
              </w:rPr>
              <w:t>84%</w:t>
            </w:r>
            <w:r w:rsidR="00B978D4" w:rsidRPr="00BF1AF8">
              <w:rPr>
                <w:rFonts w:ascii="Verdana" w:eastAsia="Verdana" w:hAnsi="Verdana" w:cs="Verdana"/>
                <w:sz w:val="16"/>
                <w:szCs w:val="16"/>
              </w:rPr>
              <w:t>)</w:t>
            </w:r>
            <w:r w:rsidR="00866421" w:rsidRPr="00BF1AF8">
              <w:rPr>
                <w:rFonts w:ascii="Verdana" w:eastAsia="Verdana" w:hAnsi="Verdana" w:cs="Verdana"/>
                <w:sz w:val="16"/>
                <w:szCs w:val="16"/>
              </w:rPr>
              <w:t xml:space="preserve"> </w:t>
            </w:r>
            <w:r w:rsidR="00455122" w:rsidRPr="00BF1AF8">
              <w:rPr>
                <w:rFonts w:ascii="Verdana" w:eastAsia="Verdana" w:hAnsi="Verdana" w:cs="Verdana"/>
                <w:color w:val="FFC000"/>
                <w:sz w:val="16"/>
                <w:szCs w:val="16"/>
              </w:rPr>
              <w:t>benchmark not met.</w:t>
            </w:r>
          </w:p>
          <w:p w:rsidR="00A96F77" w:rsidRDefault="00866421">
            <w:pPr>
              <w:rPr>
                <w:rFonts w:ascii="Verdana" w:eastAsia="Verdana" w:hAnsi="Verdana" w:cs="Verdana"/>
                <w:sz w:val="16"/>
                <w:szCs w:val="16"/>
              </w:rPr>
            </w:pPr>
            <w:r>
              <w:rPr>
                <w:rFonts w:ascii="Verdana" w:eastAsia="Verdana" w:hAnsi="Verdana" w:cs="Verdana"/>
                <w:sz w:val="16"/>
                <w:szCs w:val="16"/>
              </w:rPr>
              <w:t xml:space="preserve">Class of 2017: </w:t>
            </w:r>
            <w:r w:rsidR="002E08FF">
              <w:rPr>
                <w:rFonts w:ascii="Verdana" w:eastAsia="Verdana" w:hAnsi="Verdana" w:cs="Verdana"/>
                <w:sz w:val="16"/>
                <w:szCs w:val="16"/>
              </w:rPr>
              <w:t>11/16</w:t>
            </w:r>
            <w:r w:rsidR="00B978D4">
              <w:rPr>
                <w:rFonts w:ascii="Verdana" w:eastAsia="Verdana" w:hAnsi="Verdana" w:cs="Verdana"/>
                <w:sz w:val="16"/>
                <w:szCs w:val="16"/>
              </w:rPr>
              <w:t xml:space="preserve"> (</w:t>
            </w:r>
            <w:r w:rsidR="002E08FF">
              <w:rPr>
                <w:rFonts w:ascii="Verdana" w:eastAsia="Verdana" w:hAnsi="Verdana" w:cs="Verdana"/>
                <w:sz w:val="16"/>
                <w:szCs w:val="16"/>
              </w:rPr>
              <w:t>6</w:t>
            </w:r>
            <w:r w:rsidR="00BF1AF8">
              <w:rPr>
                <w:rFonts w:ascii="Verdana" w:eastAsia="Verdana" w:hAnsi="Verdana" w:cs="Verdana"/>
                <w:sz w:val="16"/>
                <w:szCs w:val="16"/>
              </w:rPr>
              <w:t>9</w:t>
            </w:r>
            <w:r w:rsidR="002E08FF">
              <w:rPr>
                <w:rFonts w:ascii="Verdana" w:eastAsia="Verdana" w:hAnsi="Verdana" w:cs="Verdana"/>
                <w:sz w:val="16"/>
                <w:szCs w:val="16"/>
              </w:rPr>
              <w:t>%</w:t>
            </w:r>
            <w:r w:rsidR="00B978D4">
              <w:rPr>
                <w:rFonts w:ascii="Verdana" w:eastAsia="Verdana" w:hAnsi="Verdana" w:cs="Verdana"/>
                <w:sz w:val="16"/>
                <w:szCs w:val="16"/>
              </w:rPr>
              <w:t>)</w:t>
            </w:r>
            <w:r w:rsidR="002E08FF">
              <w:rPr>
                <w:rFonts w:ascii="Verdana" w:eastAsia="Verdana" w:hAnsi="Verdana" w:cs="Verdana"/>
                <w:sz w:val="16"/>
                <w:szCs w:val="16"/>
              </w:rPr>
              <w:t xml:space="preserve"> </w:t>
            </w:r>
            <w:r w:rsidR="00455122" w:rsidRPr="00455122">
              <w:rPr>
                <w:rFonts w:ascii="Verdana" w:eastAsia="Verdana" w:hAnsi="Verdana" w:cs="Verdana"/>
                <w:color w:val="FF0000"/>
                <w:sz w:val="16"/>
                <w:szCs w:val="16"/>
              </w:rPr>
              <w:t>benchmark not met.</w:t>
            </w:r>
          </w:p>
          <w:p w:rsidR="00896811" w:rsidRDefault="00896811">
            <w:pPr>
              <w:rPr>
                <w:rFonts w:ascii="Verdana" w:eastAsia="Verdana" w:hAnsi="Verdana" w:cs="Verdana"/>
                <w:sz w:val="16"/>
                <w:szCs w:val="16"/>
              </w:rPr>
            </w:pPr>
          </w:p>
          <w:p w:rsidR="00896811" w:rsidRDefault="00896811">
            <w:pPr>
              <w:rPr>
                <w:rFonts w:ascii="Verdana" w:eastAsia="Verdana" w:hAnsi="Verdana" w:cs="Verdana"/>
                <w:sz w:val="16"/>
                <w:szCs w:val="16"/>
              </w:rPr>
            </w:pPr>
          </w:p>
        </w:tc>
      </w:tr>
    </w:tbl>
    <w:p w:rsidR="00A96F77" w:rsidRDefault="00A96F77">
      <w:pPr>
        <w:rPr>
          <w:rFonts w:ascii="Calibri" w:eastAsia="Calibri" w:hAnsi="Calibri" w:cs="Calibri"/>
          <w:b/>
          <w:sz w:val="24"/>
          <w:szCs w:val="24"/>
        </w:rPr>
      </w:pPr>
    </w:p>
    <w:p w:rsidR="00A96F77" w:rsidRPr="00BF1AF8" w:rsidRDefault="002E08FF">
      <w:pPr>
        <w:ind w:left="5020" w:right="5359"/>
        <w:jc w:val="center"/>
        <w:rPr>
          <w:rFonts w:eastAsia="Calibri"/>
          <w:b/>
        </w:rPr>
      </w:pPr>
      <w:r w:rsidRPr="00BF1AF8">
        <w:rPr>
          <w:rFonts w:eastAsia="Calibri"/>
          <w:b/>
          <w:u w:val="single"/>
        </w:rPr>
        <w:t>Interpretation of Results</w:t>
      </w:r>
    </w:p>
    <w:p w:rsidR="00A96F77" w:rsidRPr="00BF1AF8" w:rsidRDefault="00A96F77">
      <w:pPr>
        <w:spacing w:before="5"/>
        <w:rPr>
          <w:rFonts w:eastAsia="Calibri"/>
          <w:b/>
          <w:sz w:val="17"/>
          <w:szCs w:val="17"/>
        </w:rPr>
      </w:pPr>
    </w:p>
    <w:p w:rsidR="00A96F77" w:rsidRPr="00BF1AF8" w:rsidRDefault="002E08FF">
      <w:pPr>
        <w:rPr>
          <w:b/>
        </w:rPr>
      </w:pPr>
      <w:r w:rsidRPr="00BF1AF8">
        <w:rPr>
          <w:b/>
        </w:rPr>
        <w:t xml:space="preserve">Extent this learning outcome has been achieved by students: </w:t>
      </w:r>
    </w:p>
    <w:p w:rsidR="00A96F77" w:rsidRPr="00BF1AF8" w:rsidRDefault="00A96F77">
      <w:pPr>
        <w:rPr>
          <w:b/>
        </w:rPr>
      </w:pPr>
    </w:p>
    <w:p w:rsidR="00A96F77" w:rsidRPr="00BF1AF8" w:rsidRDefault="00B07F52" w:rsidP="009F379F">
      <w:pPr>
        <w:numPr>
          <w:ilvl w:val="0"/>
          <w:numId w:val="2"/>
        </w:numPr>
        <w:contextualSpacing/>
      </w:pPr>
      <w:r w:rsidRPr="00BF1AF8">
        <w:t xml:space="preserve">In regards to imaging, the program will seek information from the Clinical Instructors regarding progress on this SLO. </w:t>
      </w:r>
      <w:r w:rsidR="00F55151" w:rsidRPr="00BF1AF8">
        <w:t>The benchmark was met for the 5</w:t>
      </w:r>
      <w:r w:rsidR="00F55151" w:rsidRPr="00BF1AF8">
        <w:rPr>
          <w:vertAlign w:val="superscript"/>
        </w:rPr>
        <w:t>th</w:t>
      </w:r>
      <w:r w:rsidR="00F55151" w:rsidRPr="00BF1AF8">
        <w:t xml:space="preserve"> semester (Class of 2019), but not for the 3</w:t>
      </w:r>
      <w:r w:rsidR="00F55151" w:rsidRPr="00BF1AF8">
        <w:rPr>
          <w:vertAlign w:val="superscript"/>
        </w:rPr>
        <w:t>rd</w:t>
      </w:r>
      <w:r w:rsidR="00F55151" w:rsidRPr="00BF1AF8">
        <w:t xml:space="preserve"> semester (Class of 2020).  The program needs to establish if the performance standard is appropriate for the data collection timeframe. The program suggests to have one IGRT competency by the end of the 3</w:t>
      </w:r>
      <w:r w:rsidR="00F55151" w:rsidRPr="00BF1AF8">
        <w:rPr>
          <w:vertAlign w:val="superscript"/>
        </w:rPr>
        <w:t>rd</w:t>
      </w:r>
      <w:r w:rsidR="00F55151" w:rsidRPr="00BF1AF8">
        <w:t xml:space="preserve"> semester and at least two by the end of the last semester.</w:t>
      </w:r>
    </w:p>
    <w:p w:rsidR="00A96F77" w:rsidRPr="00BF1AF8" w:rsidRDefault="002E08FF">
      <w:pPr>
        <w:rPr>
          <w:b/>
        </w:rPr>
      </w:pPr>
      <w:r w:rsidRPr="00BF1AF8">
        <w:rPr>
          <w:b/>
        </w:rPr>
        <w:t xml:space="preserve">Program strengths and opportunities for improvement </w:t>
      </w:r>
      <w:r w:rsidRPr="00BF1AF8">
        <w:rPr>
          <w:b/>
          <w:u w:val="single"/>
        </w:rPr>
        <w:t>relative to assessment of outcome</w:t>
      </w:r>
      <w:r w:rsidRPr="00BF1AF8">
        <w:rPr>
          <w:b/>
        </w:rPr>
        <w:t>:</w:t>
      </w:r>
    </w:p>
    <w:p w:rsidR="00A96F77" w:rsidRPr="00BF1AF8" w:rsidRDefault="00A96F77">
      <w:pPr>
        <w:rPr>
          <w:b/>
        </w:rPr>
      </w:pPr>
    </w:p>
    <w:p w:rsidR="00E8391B" w:rsidRPr="00BF1AF8" w:rsidRDefault="00F55151" w:rsidP="00C14F23">
      <w:pPr>
        <w:numPr>
          <w:ilvl w:val="0"/>
          <w:numId w:val="2"/>
        </w:numPr>
        <w:contextualSpacing/>
      </w:pPr>
      <w:r w:rsidRPr="00BF1AF8">
        <w:t xml:space="preserve">The Class of 2019 met the benchmark for this Goal and associated SLO’s.  The Class of 2017 and 2018 did not meet the benchmark. </w:t>
      </w:r>
      <w:r w:rsidR="00C14F23" w:rsidRPr="00BF1AF8">
        <w:t xml:space="preserve">The program changed this SLO from previous years to be more specific which also incorporated the Advisory board’s suggestion for this Goal &amp; SLO. </w:t>
      </w:r>
    </w:p>
    <w:p w:rsidR="00A96F77" w:rsidRPr="00BF1AF8" w:rsidRDefault="002E08FF" w:rsidP="00E8391B">
      <w:pPr>
        <w:contextualSpacing/>
        <w:rPr>
          <w:u w:val="single"/>
        </w:rPr>
      </w:pPr>
      <w:r w:rsidRPr="00BF1AF8">
        <w:rPr>
          <w:b/>
        </w:rPr>
        <w:t xml:space="preserve">Discuss planned curricular or program improvements </w:t>
      </w:r>
      <w:r w:rsidRPr="00BF1AF8">
        <w:rPr>
          <w:b/>
          <w:u w:val="single"/>
        </w:rPr>
        <w:t>for this year based on assessment of outcome</w:t>
      </w:r>
      <w:r w:rsidRPr="00BF1AF8">
        <w:rPr>
          <w:u w:val="single"/>
        </w:rPr>
        <w:t>:</w:t>
      </w:r>
    </w:p>
    <w:p w:rsidR="00A96F77" w:rsidRPr="00BF1AF8" w:rsidRDefault="00C14F23">
      <w:pPr>
        <w:numPr>
          <w:ilvl w:val="0"/>
          <w:numId w:val="2"/>
        </w:numPr>
        <w:contextualSpacing/>
      </w:pPr>
      <w:r w:rsidRPr="00BF1AF8">
        <w:t>Once the program acquires the new CT, can incorporate simulation based and treatment positioning critical thinking activities into laboratory courses. This will also solidify concepts incorporating the VERT.</w:t>
      </w:r>
    </w:p>
    <w:p w:rsidR="00B45809" w:rsidRPr="00BF1AF8" w:rsidRDefault="00B45809" w:rsidP="00B45809">
      <w:pPr>
        <w:ind w:left="720"/>
        <w:contextualSpacing/>
      </w:pPr>
    </w:p>
    <w:p w:rsidR="00426BF9" w:rsidRDefault="00426BF9"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Default="00BF1AF8" w:rsidP="008C0FF0">
      <w:pPr>
        <w:spacing w:before="1"/>
        <w:rPr>
          <w:rFonts w:eastAsia="Calibri"/>
          <w:b/>
        </w:rPr>
      </w:pPr>
    </w:p>
    <w:p w:rsidR="00BF1AF8" w:rsidRPr="00BF1AF8" w:rsidRDefault="00BF1AF8" w:rsidP="008C0FF0">
      <w:pPr>
        <w:spacing w:before="1"/>
        <w:rPr>
          <w:rFonts w:eastAsia="Calibri"/>
          <w:b/>
        </w:rPr>
      </w:pPr>
    </w:p>
    <w:p w:rsidR="00455122" w:rsidRPr="00BF1AF8" w:rsidRDefault="00455122" w:rsidP="008C0FF0">
      <w:pPr>
        <w:spacing w:before="1"/>
        <w:rPr>
          <w:rFonts w:eastAsia="Calibri"/>
          <w:b/>
        </w:rPr>
      </w:pPr>
    </w:p>
    <w:p w:rsidR="00A96F77" w:rsidRPr="00BF1AF8" w:rsidRDefault="00455122" w:rsidP="008C0FF0">
      <w:pPr>
        <w:spacing w:before="1"/>
        <w:rPr>
          <w:rFonts w:eastAsia="Calibri"/>
          <w:b/>
        </w:rPr>
      </w:pPr>
      <w:r w:rsidRPr="00BF1AF8">
        <w:rPr>
          <w:b/>
          <w:noProof/>
        </w:rPr>
        <w:lastRenderedPageBreak/>
        <w:t>Programmatic Goal</w:t>
      </w:r>
      <w:r w:rsidR="002E08FF" w:rsidRPr="00BF1AF8">
        <w:rPr>
          <w:rFonts w:eastAsia="Calibri"/>
          <w:b/>
        </w:rPr>
        <w:t xml:space="preserve"> 3: </w:t>
      </w:r>
      <w:r w:rsidR="002E08FF" w:rsidRPr="00BF1AF8">
        <w:t>Students will communicate effectively to patients and healthcare professionals</w:t>
      </w:r>
    </w:p>
    <w:p w:rsidR="00A96F77" w:rsidRPr="00BF1AF8" w:rsidRDefault="00A96F77">
      <w:pPr>
        <w:rPr>
          <w:rFonts w:eastAsia="Calibri"/>
          <w:b/>
          <w:sz w:val="24"/>
          <w:szCs w:val="24"/>
        </w:rPr>
      </w:pPr>
    </w:p>
    <w:p w:rsidR="00A96F77" w:rsidRPr="00BF1AF8" w:rsidRDefault="002E08FF">
      <w:pPr>
        <w:tabs>
          <w:tab w:val="left" w:pos="3600"/>
          <w:tab w:val="left" w:pos="3797"/>
          <w:tab w:val="left" w:pos="4519"/>
        </w:tabs>
        <w:ind w:left="140"/>
        <w:rPr>
          <w:rFonts w:eastAsia="Calibri"/>
        </w:rPr>
      </w:pPr>
      <w:r w:rsidRPr="00BF1AF8">
        <w:rPr>
          <w:rFonts w:eastAsia="Calibri"/>
          <w:b/>
        </w:rPr>
        <w:t>Is this outcome being reexamined?</w:t>
      </w:r>
      <w:r w:rsidRPr="00BF1AF8">
        <w:rPr>
          <w:rFonts w:eastAsia="Calibri"/>
          <w:b/>
        </w:rPr>
        <w:tab/>
        <w:t>X</w:t>
      </w:r>
      <w:r w:rsidRPr="00BF1AF8">
        <w:rPr>
          <w:rFonts w:eastAsia="Calibri"/>
          <w:b/>
        </w:rPr>
        <w:tab/>
      </w:r>
      <w:r w:rsidRPr="00BF1AF8">
        <w:rPr>
          <w:rFonts w:eastAsia="Calibri"/>
        </w:rPr>
        <w:t>Yes</w:t>
      </w:r>
      <w:r w:rsidRPr="00BF1AF8">
        <w:rPr>
          <w:rFonts w:eastAsia="Calibri"/>
        </w:rPr>
        <w:tab/>
        <w:t>No</w:t>
      </w:r>
    </w:p>
    <w:p w:rsidR="00A96F77" w:rsidRDefault="00A96F77"/>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3"/>
        <w:tblW w:w="1320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2700"/>
        <w:gridCol w:w="2381"/>
        <w:gridCol w:w="5040"/>
      </w:tblGrid>
      <w:tr w:rsidR="00A96F77">
        <w:trPr>
          <w:trHeight w:val="1080"/>
        </w:trPr>
        <w:tc>
          <w:tcPr>
            <w:tcW w:w="3080"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700"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381"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40" w:type="dxa"/>
          </w:tcPr>
          <w:p w:rsidR="00B33DB1" w:rsidRDefault="00B33DB1" w:rsidP="00B33DB1">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B33DB1" w:rsidRDefault="00B33DB1" w:rsidP="00B33DB1">
            <w:pPr>
              <w:numPr>
                <w:ilvl w:val="0"/>
                <w:numId w:val="7"/>
              </w:numPr>
              <w:tabs>
                <w:tab w:val="left" w:pos="1529"/>
              </w:tabs>
            </w:pPr>
            <w:r>
              <w:rPr>
                <w:rFonts w:ascii="Calibri" w:eastAsia="Calibri" w:hAnsi="Calibri" w:cs="Calibri"/>
                <w:i/>
                <w:sz w:val="18"/>
                <w:szCs w:val="18"/>
              </w:rPr>
              <w:t>Describe the analysis process.</w:t>
            </w:r>
          </w:p>
          <w:p w:rsidR="00B33DB1" w:rsidRPr="00B33DB1" w:rsidRDefault="00B33DB1" w:rsidP="00B33DB1">
            <w:pPr>
              <w:numPr>
                <w:ilvl w:val="0"/>
                <w:numId w:val="7"/>
              </w:numPr>
              <w:tabs>
                <w:tab w:val="left" w:pos="510"/>
              </w:tabs>
              <w:spacing w:before="1"/>
              <w:ind w:right="317"/>
            </w:pPr>
            <w:r>
              <w:rPr>
                <w:rFonts w:ascii="Calibri" w:eastAsia="Calibri" w:hAnsi="Calibri" w:cs="Calibri"/>
                <w:i/>
                <w:sz w:val="18"/>
                <w:szCs w:val="18"/>
              </w:rPr>
              <w:t>Present the findings of the analysis including the numbers participating and deemed acceptable.</w:t>
            </w:r>
          </w:p>
          <w:p w:rsidR="00A96F77" w:rsidRDefault="00B33DB1" w:rsidP="00B33DB1">
            <w:pPr>
              <w:numPr>
                <w:ilvl w:val="0"/>
                <w:numId w:val="7"/>
              </w:numPr>
              <w:tabs>
                <w:tab w:val="left" w:pos="510"/>
              </w:tabs>
              <w:ind w:right="323"/>
            </w:pPr>
            <w:r>
              <w:rPr>
                <w:rFonts w:asciiTheme="majorHAnsi" w:hAnsiTheme="majorHAnsi"/>
                <w:i/>
                <w:sz w:val="18"/>
                <w:szCs w:val="18"/>
              </w:rPr>
              <w:t>Historical data for comparison</w:t>
            </w:r>
            <w:r w:rsidR="002E08FF">
              <w:rPr>
                <w:rFonts w:ascii="Calibri" w:eastAsia="Calibri" w:hAnsi="Calibri" w:cs="Calibri"/>
                <w:i/>
                <w:sz w:val="18"/>
                <w:szCs w:val="18"/>
              </w:rPr>
              <w:t>.</w:t>
            </w:r>
          </w:p>
        </w:tc>
      </w:tr>
      <w:tr w:rsidR="00A96F77">
        <w:trPr>
          <w:trHeight w:val="1640"/>
        </w:trPr>
        <w:tc>
          <w:tcPr>
            <w:tcW w:w="3080"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describe procedures to patients</w:t>
            </w: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first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patients</w:t>
            </w:r>
            <w:r>
              <w:rPr>
                <w:rFonts w:ascii="Verdana" w:eastAsia="Verdana" w:hAnsi="Verdana" w:cs="Verdana"/>
                <w:sz w:val="16"/>
                <w:szCs w:val="16"/>
                <w:highlight w:val="white"/>
              </w:rPr>
              <w:t>”.  Fair is considered our minimum acceptable score.</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w:t>
            </w:r>
            <w:r w:rsidR="00080F90">
              <w:rPr>
                <w:rFonts w:ascii="Verdana" w:eastAsia="Verdana" w:hAnsi="Verdana" w:cs="Verdana"/>
                <w:sz w:val="16"/>
                <w:szCs w:val="16"/>
              </w:rPr>
              <w:t>20</w:t>
            </w:r>
            <w:r>
              <w:rPr>
                <w:rFonts w:ascii="Verdana" w:eastAsia="Verdana" w:hAnsi="Verdana" w:cs="Verdana"/>
                <w:sz w:val="16"/>
                <w:szCs w:val="16"/>
              </w:rPr>
              <w:t xml:space="preserve">).  </w:t>
            </w:r>
          </w:p>
        </w:tc>
        <w:tc>
          <w:tcPr>
            <w:tcW w:w="5040" w:type="dxa"/>
          </w:tcPr>
          <w:p w:rsidR="00080F90" w:rsidRDefault="0002479F" w:rsidP="002916EF">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w:t>
            </w:r>
            <w:r w:rsidR="00080F90">
              <w:rPr>
                <w:rFonts w:ascii="Verdana" w:eastAsia="Verdana" w:hAnsi="Verdana" w:cs="Verdana"/>
                <w:sz w:val="16"/>
                <w:szCs w:val="16"/>
              </w:rPr>
              <w:t xml:space="preserve"> </w:t>
            </w:r>
            <w:r w:rsidR="00080F90" w:rsidRPr="0062668B">
              <w:rPr>
                <w:rFonts w:ascii="Verdana" w:eastAsia="Verdana" w:hAnsi="Verdana" w:cs="Verdana"/>
                <w:sz w:val="16"/>
                <w:szCs w:val="16"/>
              </w:rPr>
              <w:t xml:space="preserve">Trajecsys was used to collect </w:t>
            </w:r>
            <w:r w:rsidR="00080F90">
              <w:rPr>
                <w:rFonts w:ascii="Verdana" w:eastAsia="Verdana" w:hAnsi="Verdana" w:cs="Verdana"/>
                <w:sz w:val="16"/>
                <w:szCs w:val="16"/>
              </w:rPr>
              <w:t xml:space="preserve">and tally the </w:t>
            </w:r>
            <w:r w:rsidR="00080F90" w:rsidRPr="0062668B">
              <w:rPr>
                <w:rFonts w:ascii="Verdana" w:eastAsia="Verdana" w:hAnsi="Verdana" w:cs="Verdana"/>
                <w:sz w:val="16"/>
                <w:szCs w:val="16"/>
              </w:rPr>
              <w:t>data from previous semester evaluations</w:t>
            </w:r>
            <w:r w:rsidR="00080F90">
              <w:rPr>
                <w:rFonts w:ascii="Verdana" w:eastAsia="Verdana" w:hAnsi="Verdana" w:cs="Verdana"/>
                <w:sz w:val="16"/>
                <w:szCs w:val="16"/>
              </w:rPr>
              <w:t xml:space="preserve">. “Fair” is considered minimum competence </w:t>
            </w:r>
          </w:p>
          <w:p w:rsidR="00080F90" w:rsidRDefault="00080F90" w:rsidP="002916EF">
            <w:pPr>
              <w:rPr>
                <w:rFonts w:ascii="Verdana" w:eastAsia="Verdana" w:hAnsi="Verdana" w:cs="Verdana"/>
                <w:sz w:val="16"/>
                <w:szCs w:val="16"/>
              </w:rPr>
            </w:pPr>
          </w:p>
          <w:p w:rsidR="00080F90" w:rsidRPr="00FD4222" w:rsidRDefault="00080F90" w:rsidP="002916EF">
            <w:pPr>
              <w:rPr>
                <w:rFonts w:ascii="Verdana" w:eastAsia="Verdana" w:hAnsi="Verdana" w:cs="Verdana"/>
                <w:color w:val="00B050"/>
                <w:sz w:val="16"/>
                <w:szCs w:val="16"/>
              </w:rPr>
            </w:pPr>
            <w:r>
              <w:rPr>
                <w:rFonts w:ascii="Verdana" w:eastAsia="Verdana" w:hAnsi="Verdana" w:cs="Verdana"/>
                <w:sz w:val="16"/>
                <w:szCs w:val="16"/>
              </w:rPr>
              <w:t>2)</w:t>
            </w:r>
            <w:r w:rsidR="0002479F">
              <w:rPr>
                <w:rFonts w:ascii="Verdana" w:eastAsia="Verdana" w:hAnsi="Verdana" w:cs="Verdana"/>
                <w:sz w:val="16"/>
                <w:szCs w:val="16"/>
              </w:rPr>
              <w:t xml:space="preserve"> </w:t>
            </w:r>
            <w:r>
              <w:rPr>
                <w:rFonts w:ascii="Verdana" w:eastAsia="Verdana" w:hAnsi="Verdana" w:cs="Verdana"/>
                <w:sz w:val="16"/>
                <w:szCs w:val="16"/>
              </w:rPr>
              <w:t>class of 2020: 66/66 (100%)</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p w:rsidR="00080F90" w:rsidRPr="00FD4222" w:rsidRDefault="00080F90" w:rsidP="002916EF">
            <w:pPr>
              <w:rPr>
                <w:rFonts w:ascii="Verdana" w:eastAsia="Verdana" w:hAnsi="Verdana" w:cs="Verdana"/>
                <w:color w:val="00B050"/>
                <w:sz w:val="16"/>
                <w:szCs w:val="16"/>
              </w:rPr>
            </w:pPr>
          </w:p>
          <w:p w:rsidR="002916EF" w:rsidRPr="00BF1AF8" w:rsidRDefault="00BF1AF8" w:rsidP="00BF1AF8">
            <w:pPr>
              <w:rPr>
                <w:rFonts w:ascii="Verdana" w:eastAsia="Verdana" w:hAnsi="Verdana" w:cs="Verdana"/>
                <w:sz w:val="16"/>
                <w:szCs w:val="16"/>
              </w:rPr>
            </w:pPr>
            <w:r w:rsidRPr="00BF1AF8">
              <w:rPr>
                <w:rFonts w:ascii="Verdana" w:eastAsia="Verdana" w:hAnsi="Verdana" w:cs="Verdana"/>
                <w:sz w:val="16"/>
                <w:szCs w:val="16"/>
              </w:rPr>
              <w:t>3)</w:t>
            </w:r>
            <w:r>
              <w:rPr>
                <w:rFonts w:ascii="Verdana" w:eastAsia="Verdana" w:hAnsi="Verdana" w:cs="Verdana"/>
                <w:sz w:val="16"/>
                <w:szCs w:val="16"/>
              </w:rPr>
              <w:t xml:space="preserve"> </w:t>
            </w:r>
            <w:r w:rsidR="0002479F" w:rsidRPr="00BF1AF8">
              <w:rPr>
                <w:rFonts w:ascii="Verdana" w:eastAsia="Verdana" w:hAnsi="Verdana" w:cs="Verdana"/>
                <w:sz w:val="16"/>
                <w:szCs w:val="16"/>
              </w:rPr>
              <w:t>C</w:t>
            </w:r>
            <w:r w:rsidR="002916EF" w:rsidRPr="00BF1AF8">
              <w:rPr>
                <w:rFonts w:ascii="Verdana" w:eastAsia="Verdana" w:hAnsi="Verdana" w:cs="Verdana"/>
                <w:sz w:val="16"/>
                <w:szCs w:val="16"/>
              </w:rPr>
              <w:t>lass of 2019</w:t>
            </w:r>
            <w:r w:rsidR="00080F90" w:rsidRPr="00BF1AF8">
              <w:rPr>
                <w:rFonts w:ascii="Verdana" w:eastAsia="Verdana" w:hAnsi="Verdana" w:cs="Verdana"/>
                <w:sz w:val="16"/>
                <w:szCs w:val="16"/>
              </w:rPr>
              <w:t>:</w:t>
            </w:r>
            <w:r w:rsidR="002916EF" w:rsidRPr="00BF1AF8">
              <w:rPr>
                <w:rFonts w:ascii="Verdana" w:eastAsia="Verdana" w:hAnsi="Verdana" w:cs="Verdana"/>
                <w:sz w:val="16"/>
                <w:szCs w:val="16"/>
              </w:rPr>
              <w:t xml:space="preserve"> 64/65 (9</w:t>
            </w:r>
            <w:r>
              <w:rPr>
                <w:rFonts w:ascii="Verdana" w:eastAsia="Verdana" w:hAnsi="Verdana" w:cs="Verdana"/>
                <w:sz w:val="16"/>
                <w:szCs w:val="16"/>
              </w:rPr>
              <w:t>9</w:t>
            </w:r>
            <w:r w:rsidR="002916EF" w:rsidRPr="00BF1AF8">
              <w:rPr>
                <w:rFonts w:ascii="Verdana" w:eastAsia="Verdana" w:hAnsi="Verdana" w:cs="Verdana"/>
                <w:sz w:val="16"/>
                <w:szCs w:val="16"/>
              </w:rPr>
              <w:t>%)</w:t>
            </w:r>
            <w:r w:rsidR="00B978D4" w:rsidRPr="00BF1AF8">
              <w:rPr>
                <w:rFonts w:ascii="Verdana" w:eastAsia="Verdana" w:hAnsi="Verdana" w:cs="Verdana"/>
                <w:sz w:val="16"/>
                <w:szCs w:val="16"/>
              </w:rPr>
              <w:t xml:space="preserve"> </w:t>
            </w:r>
            <w:r w:rsidR="00B978D4" w:rsidRPr="00BF1AF8">
              <w:rPr>
                <w:rFonts w:ascii="Verdana" w:eastAsia="Verdana" w:hAnsi="Verdana" w:cs="Verdana"/>
                <w:color w:val="00B050"/>
                <w:sz w:val="16"/>
                <w:szCs w:val="16"/>
              </w:rPr>
              <w:t>met the benchmark</w:t>
            </w:r>
          </w:p>
          <w:p w:rsidR="00A96F77" w:rsidRDefault="0002479F" w:rsidP="002916EF">
            <w:pPr>
              <w:rPr>
                <w:rFonts w:ascii="Verdana" w:eastAsia="Verdana" w:hAnsi="Verdana" w:cs="Verdana"/>
                <w:sz w:val="16"/>
                <w:szCs w:val="16"/>
              </w:rPr>
            </w:pPr>
            <w:r>
              <w:rPr>
                <w:rFonts w:ascii="Verdana" w:eastAsia="Verdana" w:hAnsi="Verdana" w:cs="Verdana"/>
                <w:sz w:val="16"/>
                <w:szCs w:val="16"/>
              </w:rPr>
              <w:t xml:space="preserve">Class of </w:t>
            </w:r>
            <w:r w:rsidR="002916EF">
              <w:rPr>
                <w:rFonts w:ascii="Verdana" w:eastAsia="Verdana" w:hAnsi="Verdana" w:cs="Verdana"/>
                <w:sz w:val="16"/>
                <w:szCs w:val="16"/>
              </w:rPr>
              <w:t>2018</w:t>
            </w:r>
            <w:r w:rsidR="00080F90">
              <w:rPr>
                <w:rFonts w:ascii="Verdana" w:eastAsia="Verdana" w:hAnsi="Verdana" w:cs="Verdana"/>
                <w:sz w:val="16"/>
                <w:szCs w:val="16"/>
              </w:rPr>
              <w:t>:</w:t>
            </w:r>
            <w:r w:rsidR="002E08FF">
              <w:rPr>
                <w:rFonts w:ascii="Verdana" w:eastAsia="Verdana" w:hAnsi="Verdana" w:cs="Verdana"/>
                <w:sz w:val="16"/>
                <w:szCs w:val="16"/>
              </w:rPr>
              <w:t xml:space="preserve"> 57/57 (100</w:t>
            </w:r>
            <w:r w:rsidR="002916EF">
              <w:rPr>
                <w:rFonts w:ascii="Verdana" w:eastAsia="Verdana" w:hAnsi="Verdana" w:cs="Verdana"/>
                <w:sz w:val="16"/>
                <w:szCs w:val="16"/>
              </w:rPr>
              <w:t>%)</w:t>
            </w:r>
            <w:r w:rsidR="00B978D4">
              <w:rPr>
                <w:rFonts w:ascii="Verdana" w:eastAsia="Verdana" w:hAnsi="Verdana" w:cs="Verdana"/>
                <w:sz w:val="16"/>
                <w:szCs w:val="16"/>
              </w:rPr>
              <w:t xml:space="preserve"> </w:t>
            </w:r>
            <w:r w:rsidR="00B978D4" w:rsidRPr="00FD4222">
              <w:rPr>
                <w:rFonts w:ascii="Verdana" w:eastAsia="Verdana" w:hAnsi="Verdana" w:cs="Verdana"/>
                <w:color w:val="00B050"/>
                <w:sz w:val="16"/>
                <w:szCs w:val="16"/>
              </w:rPr>
              <w:t>met the benchmark</w:t>
            </w:r>
          </w:p>
        </w:tc>
      </w:tr>
      <w:tr w:rsidR="00A96F77">
        <w:trPr>
          <w:trHeight w:val="1260"/>
        </w:trPr>
        <w:tc>
          <w:tcPr>
            <w:tcW w:w="3080" w:type="dxa"/>
            <w:vMerge/>
          </w:tcPr>
          <w:p w:rsidR="00A96F77" w:rsidRDefault="00A96F77">
            <w:pPr>
              <w:rPr>
                <w:rFonts w:ascii="Verdana" w:eastAsia="Verdana" w:hAnsi="Verdana" w:cs="Verdana"/>
                <w:sz w:val="16"/>
                <w:szCs w:val="16"/>
              </w:rPr>
            </w:pP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last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patients</w:t>
            </w:r>
            <w:r>
              <w:rPr>
                <w:rFonts w:ascii="Verdana" w:eastAsia="Verdana" w:hAnsi="Verdana" w:cs="Verdana"/>
                <w:sz w:val="16"/>
                <w:szCs w:val="16"/>
                <w:highlight w:val="white"/>
              </w:rPr>
              <w:t>”.</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occur during the last clinical evaluation, completion of the 5</w:t>
            </w:r>
            <w:r>
              <w:rPr>
                <w:rFonts w:ascii="Verdana" w:eastAsia="Verdana" w:hAnsi="Verdana" w:cs="Verdana"/>
                <w:sz w:val="16"/>
                <w:szCs w:val="16"/>
                <w:vertAlign w:val="superscript"/>
              </w:rPr>
              <w:t>th</w:t>
            </w:r>
            <w:r>
              <w:rPr>
                <w:rFonts w:ascii="Verdana" w:eastAsia="Verdana" w:hAnsi="Verdana" w:cs="Verdana"/>
                <w:sz w:val="16"/>
                <w:szCs w:val="16"/>
              </w:rPr>
              <w:t xml:space="preserve"> semester (class of 1</w:t>
            </w:r>
            <w:r w:rsidR="00080F90">
              <w:rPr>
                <w:rFonts w:ascii="Verdana" w:eastAsia="Verdana" w:hAnsi="Verdana" w:cs="Verdana"/>
                <w:sz w:val="16"/>
                <w:szCs w:val="16"/>
              </w:rPr>
              <w:t>9</w:t>
            </w:r>
            <w:r>
              <w:rPr>
                <w:rFonts w:ascii="Verdana" w:eastAsia="Verdana" w:hAnsi="Verdana" w:cs="Verdana"/>
                <w:sz w:val="16"/>
                <w:szCs w:val="16"/>
              </w:rPr>
              <w:t>).</w:t>
            </w:r>
          </w:p>
        </w:tc>
        <w:tc>
          <w:tcPr>
            <w:tcW w:w="5040" w:type="dxa"/>
          </w:tcPr>
          <w:p w:rsidR="00080F90" w:rsidRDefault="00866421">
            <w:pPr>
              <w:rPr>
                <w:rFonts w:ascii="Verdana" w:eastAsia="Verdana" w:hAnsi="Verdana" w:cs="Verdana"/>
                <w:sz w:val="16"/>
                <w:szCs w:val="16"/>
              </w:rPr>
            </w:pPr>
            <w:r>
              <w:rPr>
                <w:rFonts w:ascii="Verdana" w:eastAsia="Verdana" w:hAnsi="Verdana" w:cs="Verdana"/>
                <w:sz w:val="16"/>
                <w:szCs w:val="16"/>
              </w:rPr>
              <w:t>1)</w:t>
            </w:r>
            <w:r w:rsidR="00080F90" w:rsidRPr="0062668B">
              <w:rPr>
                <w:rFonts w:ascii="Verdana" w:eastAsia="Verdana" w:hAnsi="Verdana" w:cs="Verdana"/>
                <w:sz w:val="16"/>
                <w:szCs w:val="16"/>
              </w:rPr>
              <w:t xml:space="preserve"> Trajecsys was used to collect </w:t>
            </w:r>
            <w:r w:rsidR="00080F90">
              <w:rPr>
                <w:rFonts w:ascii="Verdana" w:eastAsia="Verdana" w:hAnsi="Verdana" w:cs="Verdana"/>
                <w:sz w:val="16"/>
                <w:szCs w:val="16"/>
              </w:rPr>
              <w:t xml:space="preserve">and tally the </w:t>
            </w:r>
            <w:r w:rsidR="00080F90" w:rsidRPr="0062668B">
              <w:rPr>
                <w:rFonts w:ascii="Verdana" w:eastAsia="Verdana" w:hAnsi="Verdana" w:cs="Verdana"/>
                <w:sz w:val="16"/>
                <w:szCs w:val="16"/>
              </w:rPr>
              <w:t>data from previous semester evaluations</w:t>
            </w:r>
            <w:r w:rsidR="00080F90">
              <w:rPr>
                <w:rFonts w:ascii="Verdana" w:eastAsia="Verdana" w:hAnsi="Verdana" w:cs="Verdana"/>
                <w:sz w:val="16"/>
                <w:szCs w:val="16"/>
              </w:rPr>
              <w:t xml:space="preserve">. “good” is considered appropriate competence in this skill for this stage of the program. </w:t>
            </w:r>
          </w:p>
          <w:p w:rsidR="00080F90" w:rsidRDefault="00080F90">
            <w:pPr>
              <w:rPr>
                <w:rFonts w:ascii="Verdana" w:eastAsia="Verdana" w:hAnsi="Verdana" w:cs="Verdana"/>
                <w:sz w:val="16"/>
                <w:szCs w:val="16"/>
              </w:rPr>
            </w:pPr>
          </w:p>
          <w:p w:rsidR="00690C64" w:rsidRDefault="00080F90" w:rsidP="00690C64">
            <w:pPr>
              <w:rPr>
                <w:rFonts w:ascii="Verdana" w:eastAsia="Verdana" w:hAnsi="Verdana" w:cs="Verdana"/>
                <w:color w:val="00B050"/>
                <w:sz w:val="16"/>
                <w:szCs w:val="16"/>
              </w:rPr>
            </w:pPr>
            <w:r>
              <w:rPr>
                <w:rFonts w:ascii="Verdana" w:eastAsia="Verdana" w:hAnsi="Verdana" w:cs="Verdana"/>
                <w:sz w:val="16"/>
                <w:szCs w:val="16"/>
              </w:rPr>
              <w:t>2) Class 2019:</w:t>
            </w:r>
            <w:r w:rsidR="00690C64">
              <w:rPr>
                <w:rFonts w:ascii="Verdana" w:eastAsia="Verdana" w:hAnsi="Verdana" w:cs="Verdana"/>
                <w:sz w:val="16"/>
                <w:szCs w:val="16"/>
              </w:rPr>
              <w:t xml:space="preserve"> 129/133</w:t>
            </w:r>
            <w:r w:rsidR="00455122">
              <w:rPr>
                <w:rFonts w:ascii="Verdana" w:eastAsia="Verdana" w:hAnsi="Verdana" w:cs="Verdana"/>
                <w:sz w:val="16"/>
                <w:szCs w:val="16"/>
              </w:rPr>
              <w:t xml:space="preserve"> (</w:t>
            </w:r>
            <w:r w:rsidR="00690C64">
              <w:rPr>
                <w:rFonts w:ascii="Verdana" w:eastAsia="Verdana" w:hAnsi="Verdana" w:cs="Verdana"/>
                <w:sz w:val="16"/>
                <w:szCs w:val="16"/>
              </w:rPr>
              <w:t>97%</w:t>
            </w:r>
            <w:r w:rsidR="00455122">
              <w:rPr>
                <w:rFonts w:ascii="Verdana" w:eastAsia="Verdana" w:hAnsi="Verdana" w:cs="Verdana"/>
                <w:sz w:val="16"/>
                <w:szCs w:val="16"/>
              </w:rPr>
              <w:t>)</w:t>
            </w:r>
            <w:r w:rsidR="00690C64">
              <w:rPr>
                <w:rFonts w:ascii="Verdana" w:eastAsia="Verdana" w:hAnsi="Verdana" w:cs="Verdana"/>
                <w:sz w:val="16"/>
                <w:szCs w:val="16"/>
              </w:rPr>
              <w:t xml:space="preserve"> </w:t>
            </w:r>
            <w:r w:rsidR="00690C64" w:rsidRPr="00690C64">
              <w:rPr>
                <w:rFonts w:ascii="Verdana" w:eastAsia="Verdana" w:hAnsi="Verdana" w:cs="Verdana"/>
                <w:color w:val="00B050"/>
                <w:sz w:val="16"/>
                <w:szCs w:val="16"/>
              </w:rPr>
              <w:t>met the benchmark</w:t>
            </w:r>
          </w:p>
          <w:p w:rsidR="00455122" w:rsidRDefault="00455122" w:rsidP="00690C64">
            <w:pPr>
              <w:rPr>
                <w:rFonts w:ascii="Verdana" w:eastAsia="Verdana" w:hAnsi="Verdana" w:cs="Verdana"/>
                <w:sz w:val="16"/>
                <w:szCs w:val="16"/>
              </w:rPr>
            </w:pPr>
          </w:p>
          <w:p w:rsidR="00866421" w:rsidRPr="00BF1AF8" w:rsidRDefault="00BF1AF8" w:rsidP="00BF1AF8">
            <w:pPr>
              <w:rPr>
                <w:rFonts w:ascii="Verdana" w:eastAsia="Verdana" w:hAnsi="Verdana" w:cs="Verdana"/>
                <w:sz w:val="16"/>
                <w:szCs w:val="16"/>
              </w:rPr>
            </w:pPr>
            <w:r w:rsidRPr="00BF1AF8">
              <w:rPr>
                <w:rFonts w:ascii="Verdana" w:eastAsia="Verdana" w:hAnsi="Verdana" w:cs="Verdana"/>
                <w:sz w:val="16"/>
                <w:szCs w:val="16"/>
              </w:rPr>
              <w:t>3)</w:t>
            </w:r>
            <w:r>
              <w:rPr>
                <w:rFonts w:ascii="Verdana" w:eastAsia="Verdana" w:hAnsi="Verdana" w:cs="Verdana"/>
                <w:sz w:val="16"/>
                <w:szCs w:val="16"/>
              </w:rPr>
              <w:t xml:space="preserve"> </w:t>
            </w:r>
            <w:r w:rsidR="00866421" w:rsidRPr="00BF1AF8">
              <w:rPr>
                <w:rFonts w:ascii="Verdana" w:eastAsia="Verdana" w:hAnsi="Verdana" w:cs="Verdana"/>
                <w:sz w:val="16"/>
                <w:szCs w:val="16"/>
              </w:rPr>
              <w:t>Class of 2018: 135/139</w:t>
            </w:r>
            <w:r w:rsidR="00B978D4" w:rsidRPr="00BF1AF8">
              <w:rPr>
                <w:rFonts w:ascii="Verdana" w:eastAsia="Verdana" w:hAnsi="Verdana" w:cs="Verdana"/>
                <w:sz w:val="16"/>
                <w:szCs w:val="16"/>
              </w:rPr>
              <w:t xml:space="preserve"> (</w:t>
            </w:r>
            <w:r w:rsidR="00866421" w:rsidRPr="00BF1AF8">
              <w:rPr>
                <w:rFonts w:ascii="Verdana" w:eastAsia="Verdana" w:hAnsi="Verdana" w:cs="Verdana"/>
                <w:sz w:val="16"/>
                <w:szCs w:val="16"/>
              </w:rPr>
              <w:t>97%</w:t>
            </w:r>
            <w:r w:rsidR="00B978D4" w:rsidRPr="00BF1AF8">
              <w:rPr>
                <w:rFonts w:ascii="Verdana" w:eastAsia="Verdana" w:hAnsi="Verdana" w:cs="Verdana"/>
                <w:sz w:val="16"/>
                <w:szCs w:val="16"/>
              </w:rPr>
              <w:t xml:space="preserve">) </w:t>
            </w:r>
            <w:r w:rsidR="00B978D4" w:rsidRPr="00BF1AF8">
              <w:rPr>
                <w:rFonts w:ascii="Verdana" w:eastAsia="Verdana" w:hAnsi="Verdana" w:cs="Verdana"/>
                <w:color w:val="00B050"/>
                <w:sz w:val="16"/>
                <w:szCs w:val="16"/>
              </w:rPr>
              <w:t>met the benchmark</w:t>
            </w:r>
          </w:p>
          <w:p w:rsidR="00A96F77" w:rsidRDefault="00866421">
            <w:pPr>
              <w:rPr>
                <w:rFonts w:ascii="Verdana" w:eastAsia="Verdana" w:hAnsi="Verdana" w:cs="Verdana"/>
                <w:sz w:val="16"/>
                <w:szCs w:val="16"/>
              </w:rPr>
            </w:pPr>
            <w:r>
              <w:rPr>
                <w:rFonts w:ascii="Verdana" w:eastAsia="Verdana" w:hAnsi="Verdana" w:cs="Verdana"/>
                <w:sz w:val="16"/>
                <w:szCs w:val="16"/>
              </w:rPr>
              <w:t xml:space="preserve">Class of 2017: </w:t>
            </w:r>
            <w:r w:rsidR="002E08FF">
              <w:rPr>
                <w:rFonts w:ascii="Verdana" w:eastAsia="Verdana" w:hAnsi="Verdana" w:cs="Verdana"/>
                <w:sz w:val="16"/>
                <w:szCs w:val="16"/>
              </w:rPr>
              <w:t>56/57</w:t>
            </w:r>
            <w:r w:rsidR="00B978D4">
              <w:rPr>
                <w:rFonts w:ascii="Verdana" w:eastAsia="Verdana" w:hAnsi="Verdana" w:cs="Verdana"/>
                <w:sz w:val="16"/>
                <w:szCs w:val="16"/>
              </w:rPr>
              <w:t xml:space="preserve"> (</w:t>
            </w:r>
            <w:r w:rsidR="002E08FF">
              <w:rPr>
                <w:rFonts w:ascii="Verdana" w:eastAsia="Verdana" w:hAnsi="Verdana" w:cs="Verdana"/>
                <w:sz w:val="16"/>
                <w:szCs w:val="16"/>
              </w:rPr>
              <w:t>98%</w:t>
            </w:r>
            <w:r w:rsidR="00B978D4">
              <w:rPr>
                <w:rFonts w:ascii="Verdana" w:eastAsia="Verdana" w:hAnsi="Verdana" w:cs="Verdana"/>
                <w:sz w:val="16"/>
                <w:szCs w:val="16"/>
              </w:rPr>
              <w:t xml:space="preserve">) </w:t>
            </w:r>
            <w:r w:rsidR="00B978D4" w:rsidRPr="00455122">
              <w:rPr>
                <w:rFonts w:ascii="Verdana" w:eastAsia="Verdana" w:hAnsi="Verdana" w:cs="Verdana"/>
                <w:color w:val="00B050"/>
                <w:sz w:val="16"/>
                <w:szCs w:val="16"/>
              </w:rPr>
              <w:t>met the benchmark</w:t>
            </w:r>
          </w:p>
        </w:tc>
      </w:tr>
      <w:tr w:rsidR="00A96F77">
        <w:trPr>
          <w:trHeight w:val="1920"/>
        </w:trPr>
        <w:tc>
          <w:tcPr>
            <w:tcW w:w="3080"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communicate effectively with healthcare staff</w:t>
            </w: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first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staff</w:t>
            </w:r>
            <w:r>
              <w:rPr>
                <w:rFonts w:ascii="Verdana" w:eastAsia="Verdana" w:hAnsi="Verdana" w:cs="Verdana"/>
                <w:sz w:val="16"/>
                <w:szCs w:val="16"/>
                <w:highlight w:val="white"/>
              </w:rPr>
              <w:t>”.  Fair is considered our minimum acceptable score.</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w:t>
            </w:r>
            <w:r w:rsidR="00080F90">
              <w:rPr>
                <w:rFonts w:ascii="Verdana" w:eastAsia="Verdana" w:hAnsi="Verdana" w:cs="Verdana"/>
                <w:sz w:val="16"/>
                <w:szCs w:val="16"/>
              </w:rPr>
              <w:t>20</w:t>
            </w:r>
            <w:r>
              <w:rPr>
                <w:rFonts w:ascii="Verdana" w:eastAsia="Verdana" w:hAnsi="Verdana" w:cs="Verdana"/>
                <w:sz w:val="16"/>
                <w:szCs w:val="16"/>
              </w:rPr>
              <w:t xml:space="preserve">).  </w:t>
            </w:r>
          </w:p>
        </w:tc>
        <w:tc>
          <w:tcPr>
            <w:tcW w:w="5040" w:type="dxa"/>
          </w:tcPr>
          <w:p w:rsidR="00080F90" w:rsidRDefault="0002479F" w:rsidP="00080F90">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 xml:space="preserve">) </w:t>
            </w:r>
            <w:r w:rsidR="00080F90" w:rsidRPr="0062668B">
              <w:rPr>
                <w:rFonts w:ascii="Verdana" w:eastAsia="Verdana" w:hAnsi="Verdana" w:cs="Verdana"/>
                <w:sz w:val="16"/>
                <w:szCs w:val="16"/>
              </w:rPr>
              <w:t xml:space="preserve">Trajecsys was used to collect </w:t>
            </w:r>
            <w:r w:rsidR="00080F90">
              <w:rPr>
                <w:rFonts w:ascii="Verdana" w:eastAsia="Verdana" w:hAnsi="Verdana" w:cs="Verdana"/>
                <w:sz w:val="16"/>
                <w:szCs w:val="16"/>
              </w:rPr>
              <w:t xml:space="preserve">and tally the </w:t>
            </w:r>
            <w:r w:rsidR="00080F90" w:rsidRPr="0062668B">
              <w:rPr>
                <w:rFonts w:ascii="Verdana" w:eastAsia="Verdana" w:hAnsi="Verdana" w:cs="Verdana"/>
                <w:sz w:val="16"/>
                <w:szCs w:val="16"/>
              </w:rPr>
              <w:t>data from previous semester evaluations</w:t>
            </w:r>
            <w:r w:rsidR="00080F90">
              <w:rPr>
                <w:rFonts w:ascii="Verdana" w:eastAsia="Verdana" w:hAnsi="Verdana" w:cs="Verdana"/>
                <w:sz w:val="16"/>
                <w:szCs w:val="16"/>
              </w:rPr>
              <w:t xml:space="preserve">. “Fair” is considered minimum competence </w:t>
            </w:r>
          </w:p>
          <w:p w:rsidR="00080F90" w:rsidRDefault="00080F90">
            <w:pPr>
              <w:rPr>
                <w:rFonts w:ascii="Verdana" w:eastAsia="Verdana" w:hAnsi="Verdana" w:cs="Verdana"/>
                <w:sz w:val="16"/>
                <w:szCs w:val="16"/>
              </w:rPr>
            </w:pPr>
          </w:p>
          <w:p w:rsidR="00080F90" w:rsidRDefault="00080F90">
            <w:pPr>
              <w:rPr>
                <w:rFonts w:ascii="Verdana" w:eastAsia="Verdana" w:hAnsi="Verdana" w:cs="Verdana"/>
                <w:sz w:val="16"/>
                <w:szCs w:val="16"/>
              </w:rPr>
            </w:pPr>
            <w:r>
              <w:rPr>
                <w:rFonts w:ascii="Verdana" w:eastAsia="Verdana" w:hAnsi="Verdana" w:cs="Verdana"/>
                <w:sz w:val="16"/>
                <w:szCs w:val="16"/>
              </w:rPr>
              <w:t>2) Class of 2020: 66/66 (100%)</w:t>
            </w:r>
            <w:r w:rsidR="00B978D4">
              <w:rPr>
                <w:rFonts w:ascii="Verdana" w:eastAsia="Verdana" w:hAnsi="Verdana" w:cs="Verdana"/>
                <w:sz w:val="16"/>
                <w:szCs w:val="16"/>
              </w:rPr>
              <w:t xml:space="preserve"> </w:t>
            </w:r>
            <w:r w:rsidR="00B978D4" w:rsidRPr="00B978D4">
              <w:rPr>
                <w:rFonts w:ascii="Verdana" w:eastAsia="Verdana" w:hAnsi="Verdana" w:cs="Verdana"/>
                <w:color w:val="00B050"/>
                <w:sz w:val="16"/>
                <w:szCs w:val="16"/>
              </w:rPr>
              <w:t>met the benchmark</w:t>
            </w:r>
          </w:p>
          <w:p w:rsidR="00080F90" w:rsidRDefault="00080F90">
            <w:pPr>
              <w:rPr>
                <w:rFonts w:ascii="Verdana" w:eastAsia="Verdana" w:hAnsi="Verdana" w:cs="Verdana"/>
                <w:sz w:val="16"/>
                <w:szCs w:val="16"/>
              </w:rPr>
            </w:pPr>
          </w:p>
          <w:p w:rsidR="002916EF" w:rsidRPr="00BF1AF8" w:rsidRDefault="00BF1AF8" w:rsidP="00BF1AF8">
            <w:pPr>
              <w:rPr>
                <w:rFonts w:ascii="Verdana" w:eastAsia="Verdana" w:hAnsi="Verdana" w:cs="Verdana"/>
                <w:sz w:val="16"/>
                <w:szCs w:val="16"/>
              </w:rPr>
            </w:pPr>
            <w:r w:rsidRPr="00BF1AF8">
              <w:rPr>
                <w:rFonts w:ascii="Verdana" w:eastAsia="Verdana" w:hAnsi="Verdana" w:cs="Verdana"/>
                <w:sz w:val="16"/>
                <w:szCs w:val="16"/>
              </w:rPr>
              <w:t>3)</w:t>
            </w:r>
            <w:r>
              <w:rPr>
                <w:rFonts w:ascii="Verdana" w:eastAsia="Verdana" w:hAnsi="Verdana" w:cs="Verdana"/>
                <w:sz w:val="16"/>
                <w:szCs w:val="16"/>
              </w:rPr>
              <w:t xml:space="preserve"> </w:t>
            </w:r>
            <w:r w:rsidR="0002479F" w:rsidRPr="00BF1AF8">
              <w:rPr>
                <w:rFonts w:ascii="Verdana" w:eastAsia="Verdana" w:hAnsi="Verdana" w:cs="Verdana"/>
                <w:sz w:val="16"/>
                <w:szCs w:val="16"/>
              </w:rPr>
              <w:t>C</w:t>
            </w:r>
            <w:r w:rsidR="002916EF" w:rsidRPr="00BF1AF8">
              <w:rPr>
                <w:rFonts w:ascii="Verdana" w:eastAsia="Verdana" w:hAnsi="Verdana" w:cs="Verdana"/>
                <w:sz w:val="16"/>
                <w:szCs w:val="16"/>
              </w:rPr>
              <w:t>lass of 2019: 63/65 (9</w:t>
            </w:r>
            <w:r>
              <w:rPr>
                <w:rFonts w:ascii="Verdana" w:eastAsia="Verdana" w:hAnsi="Verdana" w:cs="Verdana"/>
                <w:sz w:val="16"/>
                <w:szCs w:val="16"/>
              </w:rPr>
              <w:t>7</w:t>
            </w:r>
            <w:r w:rsidR="002916EF" w:rsidRPr="00BF1AF8">
              <w:rPr>
                <w:rFonts w:ascii="Verdana" w:eastAsia="Verdana" w:hAnsi="Verdana" w:cs="Verdana"/>
                <w:sz w:val="16"/>
                <w:szCs w:val="16"/>
              </w:rPr>
              <w:t>%)</w:t>
            </w:r>
            <w:r w:rsidR="00B978D4" w:rsidRPr="00BF1AF8">
              <w:rPr>
                <w:rFonts w:ascii="Verdana" w:eastAsia="Verdana" w:hAnsi="Verdana" w:cs="Verdana"/>
                <w:sz w:val="16"/>
                <w:szCs w:val="16"/>
              </w:rPr>
              <w:t xml:space="preserve"> </w:t>
            </w:r>
            <w:r w:rsidR="00B978D4" w:rsidRPr="00BF1AF8">
              <w:rPr>
                <w:rFonts w:ascii="Verdana" w:eastAsia="Verdana" w:hAnsi="Verdana" w:cs="Verdana"/>
                <w:color w:val="00B050"/>
                <w:sz w:val="16"/>
                <w:szCs w:val="16"/>
              </w:rPr>
              <w:t>met the benchmark</w:t>
            </w:r>
          </w:p>
          <w:p w:rsidR="00A96F77" w:rsidRDefault="0002479F">
            <w:pPr>
              <w:rPr>
                <w:rFonts w:ascii="Verdana" w:eastAsia="Verdana" w:hAnsi="Verdana" w:cs="Verdana"/>
                <w:sz w:val="16"/>
                <w:szCs w:val="16"/>
              </w:rPr>
            </w:pPr>
            <w:r>
              <w:rPr>
                <w:rFonts w:ascii="Verdana" w:eastAsia="Verdana" w:hAnsi="Verdana" w:cs="Verdana"/>
                <w:sz w:val="16"/>
                <w:szCs w:val="16"/>
              </w:rPr>
              <w:t xml:space="preserve">Class of </w:t>
            </w:r>
            <w:r w:rsidR="002916EF">
              <w:rPr>
                <w:rFonts w:ascii="Verdana" w:eastAsia="Verdana" w:hAnsi="Verdana" w:cs="Verdana"/>
                <w:sz w:val="16"/>
                <w:szCs w:val="16"/>
              </w:rPr>
              <w:t xml:space="preserve">2018: </w:t>
            </w:r>
            <w:r w:rsidR="002E08FF">
              <w:rPr>
                <w:rFonts w:ascii="Verdana" w:eastAsia="Verdana" w:hAnsi="Verdana" w:cs="Verdana"/>
                <w:sz w:val="16"/>
                <w:szCs w:val="16"/>
              </w:rPr>
              <w:t xml:space="preserve">57/57 (100%) </w:t>
            </w:r>
            <w:r w:rsidR="00B978D4" w:rsidRPr="00B978D4">
              <w:rPr>
                <w:rFonts w:ascii="Verdana" w:eastAsia="Verdana" w:hAnsi="Verdana" w:cs="Verdana"/>
                <w:color w:val="00B050"/>
                <w:sz w:val="16"/>
                <w:szCs w:val="16"/>
              </w:rPr>
              <w:t>met the benchmark</w:t>
            </w:r>
          </w:p>
          <w:p w:rsidR="00A96F77" w:rsidRDefault="00A96F77">
            <w:pPr>
              <w:rPr>
                <w:rFonts w:ascii="Verdana" w:eastAsia="Verdana" w:hAnsi="Verdana" w:cs="Verdana"/>
                <w:sz w:val="16"/>
                <w:szCs w:val="16"/>
              </w:rPr>
            </w:pPr>
          </w:p>
        </w:tc>
      </w:tr>
      <w:tr w:rsidR="00A96F77">
        <w:tc>
          <w:tcPr>
            <w:tcW w:w="3080" w:type="dxa"/>
            <w:vMerge/>
          </w:tcPr>
          <w:p w:rsidR="00A96F77" w:rsidRDefault="00A96F77">
            <w:pPr>
              <w:rPr>
                <w:rFonts w:ascii="Verdana" w:eastAsia="Verdana" w:hAnsi="Verdana" w:cs="Verdana"/>
                <w:sz w:val="16"/>
                <w:szCs w:val="16"/>
              </w:rPr>
            </w:pP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last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staff</w:t>
            </w:r>
            <w:r>
              <w:rPr>
                <w:rFonts w:ascii="Verdana" w:eastAsia="Verdana" w:hAnsi="Verdana" w:cs="Verdana"/>
                <w:sz w:val="16"/>
                <w:szCs w:val="16"/>
                <w:highlight w:val="white"/>
              </w:rPr>
              <w:t>”.</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occur during the last clinical evaluation, completion of the 5</w:t>
            </w:r>
            <w:r>
              <w:rPr>
                <w:rFonts w:ascii="Verdana" w:eastAsia="Verdana" w:hAnsi="Verdana" w:cs="Verdana"/>
                <w:sz w:val="16"/>
                <w:szCs w:val="16"/>
                <w:vertAlign w:val="superscript"/>
              </w:rPr>
              <w:t>th</w:t>
            </w:r>
            <w:r>
              <w:rPr>
                <w:rFonts w:ascii="Verdana" w:eastAsia="Verdana" w:hAnsi="Verdana" w:cs="Verdana"/>
                <w:sz w:val="16"/>
                <w:szCs w:val="16"/>
              </w:rPr>
              <w:t xml:space="preserve"> semester (class of 1</w:t>
            </w:r>
            <w:r w:rsidR="00BF12FB">
              <w:rPr>
                <w:rFonts w:ascii="Verdana" w:eastAsia="Verdana" w:hAnsi="Verdana" w:cs="Verdana"/>
                <w:sz w:val="16"/>
                <w:szCs w:val="16"/>
              </w:rPr>
              <w:t>9</w:t>
            </w:r>
            <w:r>
              <w:rPr>
                <w:rFonts w:ascii="Verdana" w:eastAsia="Verdana" w:hAnsi="Verdana" w:cs="Verdana"/>
                <w:sz w:val="16"/>
                <w:szCs w:val="16"/>
              </w:rPr>
              <w:t>).</w:t>
            </w:r>
          </w:p>
        </w:tc>
        <w:tc>
          <w:tcPr>
            <w:tcW w:w="5040" w:type="dxa"/>
          </w:tcPr>
          <w:p w:rsidR="00080F90" w:rsidRDefault="00866421" w:rsidP="00866421">
            <w:pPr>
              <w:rPr>
                <w:rFonts w:ascii="Verdana" w:eastAsia="Verdana" w:hAnsi="Verdana" w:cs="Verdana"/>
                <w:sz w:val="16"/>
                <w:szCs w:val="16"/>
              </w:rPr>
            </w:pPr>
            <w:r>
              <w:rPr>
                <w:rFonts w:ascii="Verdana" w:eastAsia="Verdana" w:hAnsi="Verdana" w:cs="Verdana"/>
                <w:sz w:val="16"/>
                <w:szCs w:val="16"/>
              </w:rPr>
              <w:t>1)</w:t>
            </w:r>
            <w:r w:rsidR="00BF12FB" w:rsidRPr="0062668B">
              <w:rPr>
                <w:rFonts w:ascii="Verdana" w:eastAsia="Verdana" w:hAnsi="Verdana" w:cs="Verdana"/>
                <w:sz w:val="16"/>
                <w:szCs w:val="16"/>
              </w:rPr>
              <w:t xml:space="preserve"> Trajecsys was used to collect </w:t>
            </w:r>
            <w:r w:rsidR="00BF12FB">
              <w:rPr>
                <w:rFonts w:ascii="Verdana" w:eastAsia="Verdana" w:hAnsi="Verdana" w:cs="Verdana"/>
                <w:sz w:val="16"/>
                <w:szCs w:val="16"/>
              </w:rPr>
              <w:t xml:space="preserve">and tally the </w:t>
            </w:r>
            <w:r w:rsidR="00BF12FB" w:rsidRPr="0062668B">
              <w:rPr>
                <w:rFonts w:ascii="Verdana" w:eastAsia="Verdana" w:hAnsi="Verdana" w:cs="Verdana"/>
                <w:sz w:val="16"/>
                <w:szCs w:val="16"/>
              </w:rPr>
              <w:t>data from previous semester evaluations</w:t>
            </w:r>
            <w:r w:rsidR="00BF12FB">
              <w:rPr>
                <w:rFonts w:ascii="Verdana" w:eastAsia="Verdana" w:hAnsi="Verdana" w:cs="Verdana"/>
                <w:sz w:val="16"/>
                <w:szCs w:val="16"/>
              </w:rPr>
              <w:t>. “good” is considered appropriate competence in this skill for this stage of the program</w:t>
            </w:r>
          </w:p>
          <w:p w:rsidR="00080F90" w:rsidRDefault="00080F90" w:rsidP="00866421">
            <w:pPr>
              <w:rPr>
                <w:rFonts w:ascii="Verdana" w:eastAsia="Verdana" w:hAnsi="Verdana" w:cs="Verdana"/>
                <w:sz w:val="16"/>
                <w:szCs w:val="16"/>
              </w:rPr>
            </w:pPr>
          </w:p>
          <w:p w:rsidR="00690C64" w:rsidRDefault="00080F90" w:rsidP="00690C64">
            <w:pPr>
              <w:rPr>
                <w:rFonts w:ascii="Verdana" w:eastAsia="Verdana" w:hAnsi="Verdana" w:cs="Verdana"/>
                <w:sz w:val="16"/>
                <w:szCs w:val="16"/>
              </w:rPr>
            </w:pPr>
            <w:r>
              <w:rPr>
                <w:rFonts w:ascii="Verdana" w:eastAsia="Verdana" w:hAnsi="Verdana" w:cs="Verdana"/>
                <w:sz w:val="16"/>
                <w:szCs w:val="16"/>
              </w:rPr>
              <w:t>2)</w:t>
            </w:r>
            <w:r w:rsidR="00BF12FB">
              <w:rPr>
                <w:rFonts w:ascii="Verdana" w:eastAsia="Verdana" w:hAnsi="Verdana" w:cs="Verdana"/>
                <w:sz w:val="16"/>
                <w:szCs w:val="16"/>
              </w:rPr>
              <w:t xml:space="preserve"> Class of 2019:</w:t>
            </w:r>
            <w:r w:rsidR="00690C64">
              <w:rPr>
                <w:rFonts w:ascii="Verdana" w:eastAsia="Verdana" w:hAnsi="Verdana" w:cs="Verdana"/>
                <w:sz w:val="16"/>
                <w:szCs w:val="16"/>
              </w:rPr>
              <w:t xml:space="preserve"> 129/133</w:t>
            </w:r>
            <w:r w:rsidR="00455122">
              <w:rPr>
                <w:rFonts w:ascii="Verdana" w:eastAsia="Verdana" w:hAnsi="Verdana" w:cs="Verdana"/>
                <w:sz w:val="16"/>
                <w:szCs w:val="16"/>
              </w:rPr>
              <w:t xml:space="preserve"> (</w:t>
            </w:r>
            <w:r w:rsidR="00690C64">
              <w:rPr>
                <w:rFonts w:ascii="Verdana" w:eastAsia="Verdana" w:hAnsi="Verdana" w:cs="Verdana"/>
                <w:sz w:val="16"/>
                <w:szCs w:val="16"/>
              </w:rPr>
              <w:t>97%</w:t>
            </w:r>
            <w:r w:rsidR="00455122">
              <w:rPr>
                <w:rFonts w:ascii="Verdana" w:eastAsia="Verdana" w:hAnsi="Verdana" w:cs="Verdana"/>
                <w:sz w:val="16"/>
                <w:szCs w:val="16"/>
              </w:rPr>
              <w:t>)</w:t>
            </w:r>
            <w:r w:rsidR="00690C64">
              <w:rPr>
                <w:rFonts w:ascii="Verdana" w:eastAsia="Verdana" w:hAnsi="Verdana" w:cs="Verdana"/>
                <w:sz w:val="16"/>
                <w:szCs w:val="16"/>
              </w:rPr>
              <w:t xml:space="preserve"> </w:t>
            </w:r>
            <w:r w:rsidR="00690C64" w:rsidRPr="00690C64">
              <w:rPr>
                <w:rFonts w:ascii="Verdana" w:eastAsia="Verdana" w:hAnsi="Verdana" w:cs="Verdana"/>
                <w:color w:val="00B050"/>
                <w:sz w:val="16"/>
                <w:szCs w:val="16"/>
              </w:rPr>
              <w:t>met the benchmark</w:t>
            </w:r>
          </w:p>
          <w:p w:rsidR="00080F90" w:rsidRDefault="00080F90" w:rsidP="00866421">
            <w:pPr>
              <w:rPr>
                <w:rFonts w:ascii="Verdana" w:eastAsia="Verdana" w:hAnsi="Verdana" w:cs="Verdana"/>
                <w:sz w:val="16"/>
                <w:szCs w:val="16"/>
              </w:rPr>
            </w:pPr>
          </w:p>
          <w:p w:rsidR="00080F90" w:rsidRPr="00BF12FB" w:rsidRDefault="00BF12FB" w:rsidP="00BF12FB">
            <w:pPr>
              <w:rPr>
                <w:rFonts w:ascii="Verdana" w:eastAsia="Verdana" w:hAnsi="Verdana" w:cs="Verdana"/>
                <w:sz w:val="16"/>
                <w:szCs w:val="16"/>
              </w:rPr>
            </w:pPr>
            <w:r w:rsidRPr="00BF12FB">
              <w:rPr>
                <w:rFonts w:ascii="Verdana" w:eastAsia="Verdana" w:hAnsi="Verdana" w:cs="Verdana"/>
                <w:sz w:val="16"/>
                <w:szCs w:val="16"/>
              </w:rPr>
              <w:t>3)</w:t>
            </w:r>
            <w:r>
              <w:rPr>
                <w:rFonts w:ascii="Verdana" w:eastAsia="Verdana" w:hAnsi="Verdana" w:cs="Verdana"/>
                <w:sz w:val="16"/>
                <w:szCs w:val="16"/>
              </w:rPr>
              <w:t xml:space="preserve"> </w:t>
            </w:r>
            <w:r w:rsidR="00866421" w:rsidRPr="00BF12FB">
              <w:rPr>
                <w:rFonts w:ascii="Verdana" w:eastAsia="Verdana" w:hAnsi="Verdana" w:cs="Verdana"/>
                <w:sz w:val="16"/>
                <w:szCs w:val="16"/>
              </w:rPr>
              <w:t xml:space="preserve">Class of 2018: </w:t>
            </w:r>
            <w:r w:rsidR="00D033C9" w:rsidRPr="00BF12FB">
              <w:rPr>
                <w:rFonts w:ascii="Verdana" w:eastAsia="Verdana" w:hAnsi="Verdana" w:cs="Verdana"/>
                <w:sz w:val="16"/>
                <w:szCs w:val="16"/>
              </w:rPr>
              <w:t>131/139</w:t>
            </w:r>
            <w:r w:rsidR="00B978D4">
              <w:rPr>
                <w:rFonts w:ascii="Verdana" w:eastAsia="Verdana" w:hAnsi="Verdana" w:cs="Verdana"/>
                <w:sz w:val="16"/>
                <w:szCs w:val="16"/>
              </w:rPr>
              <w:t xml:space="preserve"> (</w:t>
            </w:r>
            <w:r w:rsidR="00D033C9" w:rsidRPr="00BF12FB">
              <w:rPr>
                <w:rFonts w:ascii="Verdana" w:eastAsia="Verdana" w:hAnsi="Verdana" w:cs="Verdana"/>
                <w:sz w:val="16"/>
                <w:szCs w:val="16"/>
              </w:rPr>
              <w:t>95%</w:t>
            </w:r>
            <w:r w:rsidR="00B978D4">
              <w:rPr>
                <w:rFonts w:ascii="Verdana" w:eastAsia="Verdana" w:hAnsi="Verdana" w:cs="Verdana"/>
                <w:sz w:val="16"/>
                <w:szCs w:val="16"/>
              </w:rPr>
              <w:t xml:space="preserve">) </w:t>
            </w:r>
            <w:r w:rsidR="00B978D4" w:rsidRPr="00455122">
              <w:rPr>
                <w:rFonts w:ascii="Verdana" w:eastAsia="Verdana" w:hAnsi="Verdana" w:cs="Verdana"/>
                <w:color w:val="00B050"/>
                <w:sz w:val="16"/>
                <w:szCs w:val="16"/>
              </w:rPr>
              <w:t>met the benchmark</w:t>
            </w:r>
          </w:p>
          <w:p w:rsidR="00A96F77" w:rsidRDefault="00866421" w:rsidP="00080F90">
            <w:pPr>
              <w:rPr>
                <w:rFonts w:ascii="Verdana" w:eastAsia="Verdana" w:hAnsi="Verdana" w:cs="Verdana"/>
                <w:sz w:val="16"/>
                <w:szCs w:val="16"/>
              </w:rPr>
            </w:pPr>
            <w:r>
              <w:rPr>
                <w:rFonts w:ascii="Verdana" w:eastAsia="Verdana" w:hAnsi="Verdana" w:cs="Verdana"/>
                <w:sz w:val="16"/>
                <w:szCs w:val="16"/>
              </w:rPr>
              <w:t xml:space="preserve">Class of 2017: </w:t>
            </w:r>
            <w:r w:rsidR="002E08FF">
              <w:rPr>
                <w:rFonts w:ascii="Verdana" w:eastAsia="Verdana" w:hAnsi="Verdana" w:cs="Verdana"/>
                <w:sz w:val="16"/>
                <w:szCs w:val="16"/>
              </w:rPr>
              <w:t>55/57</w:t>
            </w:r>
            <w:r w:rsidR="00B978D4">
              <w:rPr>
                <w:rFonts w:ascii="Verdana" w:eastAsia="Verdana" w:hAnsi="Verdana" w:cs="Verdana"/>
                <w:sz w:val="16"/>
                <w:szCs w:val="16"/>
              </w:rPr>
              <w:t xml:space="preserve"> (</w:t>
            </w:r>
            <w:r w:rsidR="002E08FF">
              <w:rPr>
                <w:rFonts w:ascii="Verdana" w:eastAsia="Verdana" w:hAnsi="Verdana" w:cs="Verdana"/>
                <w:sz w:val="16"/>
                <w:szCs w:val="16"/>
              </w:rPr>
              <w:t>9</w:t>
            </w:r>
            <w:r w:rsidR="00BF1AF8">
              <w:rPr>
                <w:rFonts w:ascii="Verdana" w:eastAsia="Verdana" w:hAnsi="Verdana" w:cs="Verdana"/>
                <w:sz w:val="16"/>
                <w:szCs w:val="16"/>
              </w:rPr>
              <w:t>7</w:t>
            </w:r>
            <w:r w:rsidR="002E08FF">
              <w:rPr>
                <w:rFonts w:ascii="Verdana" w:eastAsia="Verdana" w:hAnsi="Verdana" w:cs="Verdana"/>
                <w:sz w:val="16"/>
                <w:szCs w:val="16"/>
              </w:rPr>
              <w:t>%</w:t>
            </w:r>
            <w:r w:rsidR="00B978D4">
              <w:rPr>
                <w:rFonts w:ascii="Verdana" w:eastAsia="Verdana" w:hAnsi="Verdana" w:cs="Verdana"/>
                <w:sz w:val="16"/>
                <w:szCs w:val="16"/>
              </w:rPr>
              <w:t xml:space="preserve">) </w:t>
            </w:r>
            <w:r w:rsidR="00B978D4" w:rsidRPr="00B978D4">
              <w:rPr>
                <w:rFonts w:ascii="Verdana" w:eastAsia="Verdana" w:hAnsi="Verdana" w:cs="Verdana"/>
                <w:color w:val="00B050"/>
                <w:sz w:val="16"/>
                <w:szCs w:val="16"/>
              </w:rPr>
              <w:t>met the benchmark</w:t>
            </w:r>
          </w:p>
        </w:tc>
      </w:tr>
      <w:tr w:rsidR="00A96F77">
        <w:trPr>
          <w:trHeight w:val="1340"/>
        </w:trPr>
        <w:tc>
          <w:tcPr>
            <w:tcW w:w="3080" w:type="dxa"/>
          </w:tcPr>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w:t>
            </w:r>
            <w:r>
              <w:t xml:space="preserve"> </w:t>
            </w:r>
            <w:r>
              <w:rPr>
                <w:rFonts w:ascii="Verdana" w:eastAsia="Verdana" w:hAnsi="Verdana" w:cs="Verdana"/>
                <w:sz w:val="16"/>
                <w:szCs w:val="16"/>
              </w:rPr>
              <w:t>Demonstrate effective formal presentation skills.</w:t>
            </w:r>
            <w:r>
              <w:rPr>
                <w:rFonts w:ascii="Verdana" w:eastAsia="Verdana" w:hAnsi="Verdana" w:cs="Verdana"/>
                <w:sz w:val="16"/>
                <w:szCs w:val="16"/>
              </w:rPr>
              <w:br/>
              <w:t xml:space="preserve">  </w:t>
            </w: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100% of students will make effective use of eye contact, voice projection, pacing and language choices that are appropriate for the assignment</w:t>
            </w:r>
            <w:r w:rsidR="00BF12FB">
              <w:rPr>
                <w:rFonts w:ascii="Verdana" w:eastAsia="Verdana" w:hAnsi="Verdana" w:cs="Verdana"/>
                <w:sz w:val="16"/>
                <w:szCs w:val="16"/>
              </w:rPr>
              <w:t xml:space="preserve"> placing them in the “proficient” category </w:t>
            </w:r>
          </w:p>
        </w:tc>
        <w:tc>
          <w:tcPr>
            <w:tcW w:w="2381" w:type="dxa"/>
          </w:tcPr>
          <w:p w:rsidR="00A96F77" w:rsidRDefault="002E08FF">
            <w:pPr>
              <w:rPr>
                <w:rFonts w:ascii="Verdana" w:eastAsia="Verdana" w:hAnsi="Verdana" w:cs="Verdana"/>
                <w:sz w:val="16"/>
                <w:szCs w:val="16"/>
              </w:rPr>
            </w:pPr>
            <w:r>
              <w:rPr>
                <w:rFonts w:ascii="Verdana" w:eastAsia="Verdana" w:hAnsi="Verdana" w:cs="Verdana"/>
                <w:sz w:val="16"/>
                <w:szCs w:val="16"/>
              </w:rPr>
              <w:t>Collection will occur following in class presentations in RIT 432, 5</w:t>
            </w:r>
            <w:r>
              <w:rPr>
                <w:rFonts w:ascii="Verdana" w:eastAsia="Verdana" w:hAnsi="Verdana" w:cs="Verdana"/>
                <w:sz w:val="16"/>
                <w:szCs w:val="16"/>
                <w:vertAlign w:val="superscript"/>
              </w:rPr>
              <w:t>th</w:t>
            </w:r>
            <w:r>
              <w:rPr>
                <w:rFonts w:ascii="Verdana" w:eastAsia="Verdana" w:hAnsi="Verdana" w:cs="Verdana"/>
                <w:sz w:val="16"/>
                <w:szCs w:val="16"/>
              </w:rPr>
              <w:t xml:space="preserve"> (final) semester </w:t>
            </w:r>
            <w:r w:rsidR="00BF12FB">
              <w:rPr>
                <w:rFonts w:ascii="Verdana" w:eastAsia="Verdana" w:hAnsi="Verdana" w:cs="Verdana"/>
                <w:sz w:val="16"/>
                <w:szCs w:val="16"/>
              </w:rPr>
              <w:t>(class of 19)</w:t>
            </w:r>
          </w:p>
        </w:tc>
        <w:tc>
          <w:tcPr>
            <w:tcW w:w="5040" w:type="dxa"/>
          </w:tcPr>
          <w:p w:rsidR="00A96F77" w:rsidRPr="00BF12FB" w:rsidRDefault="00BF12FB" w:rsidP="00BF12FB">
            <w:pPr>
              <w:rPr>
                <w:rFonts w:ascii="Verdana" w:eastAsia="Verdana" w:hAnsi="Verdana" w:cs="Verdana"/>
                <w:sz w:val="16"/>
                <w:szCs w:val="16"/>
              </w:rPr>
            </w:pPr>
            <w:r w:rsidRPr="00BF12FB">
              <w:rPr>
                <w:rFonts w:ascii="Verdana" w:eastAsia="Verdana" w:hAnsi="Verdana" w:cs="Verdana"/>
                <w:sz w:val="16"/>
                <w:szCs w:val="16"/>
              </w:rPr>
              <w:t xml:space="preserve"> 1</w:t>
            </w:r>
            <w:r>
              <w:rPr>
                <w:rFonts w:ascii="Verdana" w:eastAsia="Verdana" w:hAnsi="Verdana" w:cs="Verdana"/>
                <w:sz w:val="16"/>
                <w:szCs w:val="16"/>
              </w:rPr>
              <w:t>) Rubric for this SLO which was provided by the GVSU General Education Committee which ranks the student as proficient, progressing, or baseline.</w:t>
            </w:r>
          </w:p>
          <w:p w:rsidR="00BF12FB" w:rsidRPr="00BF12FB" w:rsidRDefault="00BF12FB" w:rsidP="00BF12FB">
            <w:pPr>
              <w:rPr>
                <w:rFonts w:eastAsia="Verdana"/>
              </w:rPr>
            </w:pPr>
          </w:p>
          <w:p w:rsidR="00BF12FB" w:rsidRDefault="00034D66">
            <w:pPr>
              <w:rPr>
                <w:rFonts w:ascii="Verdana" w:eastAsia="Verdana" w:hAnsi="Verdana" w:cs="Verdana"/>
                <w:sz w:val="16"/>
                <w:szCs w:val="16"/>
              </w:rPr>
            </w:pPr>
            <w:r>
              <w:rPr>
                <w:rFonts w:ascii="Verdana" w:eastAsia="Verdana" w:hAnsi="Verdana" w:cs="Verdana"/>
                <w:sz w:val="16"/>
                <w:szCs w:val="16"/>
              </w:rPr>
              <w:t xml:space="preserve">2) </w:t>
            </w:r>
            <w:r w:rsidR="00BF12FB">
              <w:rPr>
                <w:rFonts w:ascii="Verdana" w:eastAsia="Verdana" w:hAnsi="Verdana" w:cs="Verdana"/>
                <w:sz w:val="16"/>
                <w:szCs w:val="16"/>
              </w:rPr>
              <w:t>Class of 2019:</w:t>
            </w:r>
            <w:r w:rsidR="00690C64">
              <w:rPr>
                <w:rFonts w:ascii="Verdana" w:eastAsia="Verdana" w:hAnsi="Verdana" w:cs="Verdana"/>
                <w:sz w:val="16"/>
                <w:szCs w:val="16"/>
              </w:rPr>
              <w:t xml:space="preserve"> 17/17</w:t>
            </w:r>
            <w:r w:rsidR="00455122">
              <w:rPr>
                <w:rFonts w:ascii="Verdana" w:eastAsia="Verdana" w:hAnsi="Verdana" w:cs="Verdana"/>
                <w:sz w:val="16"/>
                <w:szCs w:val="16"/>
              </w:rPr>
              <w:t xml:space="preserve"> (</w:t>
            </w:r>
            <w:r w:rsidR="00690C64">
              <w:rPr>
                <w:rFonts w:ascii="Verdana" w:eastAsia="Verdana" w:hAnsi="Verdana" w:cs="Verdana"/>
                <w:sz w:val="16"/>
                <w:szCs w:val="16"/>
              </w:rPr>
              <w:t>100%</w:t>
            </w:r>
            <w:r w:rsidR="00455122">
              <w:rPr>
                <w:rFonts w:ascii="Verdana" w:eastAsia="Verdana" w:hAnsi="Verdana" w:cs="Verdana"/>
                <w:sz w:val="16"/>
                <w:szCs w:val="16"/>
              </w:rPr>
              <w:t>)</w:t>
            </w:r>
            <w:r w:rsidR="00690C64">
              <w:rPr>
                <w:rFonts w:ascii="Verdana" w:eastAsia="Verdana" w:hAnsi="Verdana" w:cs="Verdana"/>
                <w:sz w:val="16"/>
                <w:szCs w:val="16"/>
              </w:rPr>
              <w:t xml:space="preserve"> </w:t>
            </w:r>
            <w:r w:rsidR="00690C64" w:rsidRPr="00B978D4">
              <w:rPr>
                <w:rFonts w:ascii="Verdana" w:eastAsia="Verdana" w:hAnsi="Verdana" w:cs="Verdana"/>
                <w:color w:val="00B050"/>
                <w:sz w:val="16"/>
                <w:szCs w:val="16"/>
              </w:rPr>
              <w:t>met the benchmark</w:t>
            </w:r>
          </w:p>
          <w:p w:rsidR="00BF12FB" w:rsidRDefault="00BF12FB">
            <w:pPr>
              <w:rPr>
                <w:rFonts w:ascii="Verdana" w:eastAsia="Verdana" w:hAnsi="Verdana" w:cs="Verdana"/>
                <w:sz w:val="16"/>
                <w:szCs w:val="16"/>
              </w:rPr>
            </w:pPr>
          </w:p>
          <w:p w:rsidR="00034D66" w:rsidRPr="00BF1AF8" w:rsidRDefault="00BF1AF8" w:rsidP="00BF1AF8">
            <w:pPr>
              <w:rPr>
                <w:rFonts w:ascii="Verdana" w:eastAsia="Verdana" w:hAnsi="Verdana" w:cs="Verdana"/>
                <w:sz w:val="16"/>
                <w:szCs w:val="16"/>
              </w:rPr>
            </w:pPr>
            <w:r w:rsidRPr="00BF1AF8">
              <w:rPr>
                <w:rFonts w:ascii="Verdana" w:eastAsia="Verdana" w:hAnsi="Verdana" w:cs="Verdana"/>
                <w:sz w:val="16"/>
                <w:szCs w:val="16"/>
              </w:rPr>
              <w:t>3)</w:t>
            </w:r>
            <w:r>
              <w:rPr>
                <w:rFonts w:ascii="Verdana" w:eastAsia="Verdana" w:hAnsi="Verdana" w:cs="Verdana"/>
                <w:sz w:val="16"/>
                <w:szCs w:val="16"/>
              </w:rPr>
              <w:t xml:space="preserve"> </w:t>
            </w:r>
            <w:r w:rsidR="00034D66" w:rsidRPr="00BF1AF8">
              <w:rPr>
                <w:rFonts w:ascii="Verdana" w:eastAsia="Verdana" w:hAnsi="Verdana" w:cs="Verdana"/>
                <w:sz w:val="16"/>
                <w:szCs w:val="16"/>
              </w:rPr>
              <w:t>Class of 2018: 16/19</w:t>
            </w:r>
            <w:r w:rsidR="00BF12FB" w:rsidRPr="00BF1AF8">
              <w:rPr>
                <w:rFonts w:ascii="Verdana" w:eastAsia="Verdana" w:hAnsi="Verdana" w:cs="Verdana"/>
                <w:sz w:val="16"/>
                <w:szCs w:val="16"/>
              </w:rPr>
              <w:t xml:space="preserve"> (</w:t>
            </w:r>
            <w:r w:rsidR="00034D66" w:rsidRPr="00BF1AF8">
              <w:rPr>
                <w:rFonts w:ascii="Verdana" w:eastAsia="Verdana" w:hAnsi="Verdana" w:cs="Verdana"/>
                <w:sz w:val="16"/>
                <w:szCs w:val="16"/>
              </w:rPr>
              <w:t>84%</w:t>
            </w:r>
            <w:r w:rsidR="00BF12FB" w:rsidRPr="00BF1AF8">
              <w:rPr>
                <w:rFonts w:ascii="Verdana" w:eastAsia="Verdana" w:hAnsi="Verdana" w:cs="Verdana"/>
                <w:sz w:val="16"/>
                <w:szCs w:val="16"/>
              </w:rPr>
              <w:t>)</w:t>
            </w:r>
            <w:r w:rsidR="00034D66" w:rsidRPr="00BF1AF8">
              <w:rPr>
                <w:rFonts w:ascii="Verdana" w:eastAsia="Verdana" w:hAnsi="Verdana" w:cs="Verdana"/>
                <w:sz w:val="16"/>
                <w:szCs w:val="16"/>
              </w:rPr>
              <w:t xml:space="preserve"> </w:t>
            </w:r>
            <w:r w:rsidR="00455122" w:rsidRPr="00BF1AF8">
              <w:rPr>
                <w:rFonts w:ascii="Verdana" w:eastAsia="Verdana" w:hAnsi="Verdana" w:cs="Verdana"/>
                <w:color w:val="FFC000"/>
                <w:sz w:val="16"/>
                <w:szCs w:val="16"/>
              </w:rPr>
              <w:t>benchmark not met.</w:t>
            </w:r>
          </w:p>
          <w:p w:rsidR="00BF12FB" w:rsidRDefault="00BF12FB" w:rsidP="00BF12FB">
            <w:pPr>
              <w:rPr>
                <w:rFonts w:ascii="Verdana" w:eastAsia="Verdana" w:hAnsi="Verdana" w:cs="Verdana"/>
                <w:sz w:val="16"/>
                <w:szCs w:val="16"/>
              </w:rPr>
            </w:pPr>
            <w:r>
              <w:rPr>
                <w:rFonts w:ascii="Verdana" w:eastAsia="Verdana" w:hAnsi="Verdana" w:cs="Verdana"/>
                <w:sz w:val="16"/>
                <w:szCs w:val="16"/>
              </w:rPr>
              <w:t>Class of 2017: 16/16 (100%) old rubric</w:t>
            </w:r>
            <w:r w:rsidR="00B978D4">
              <w:rPr>
                <w:rFonts w:ascii="Verdana" w:eastAsia="Verdana" w:hAnsi="Verdana" w:cs="Verdana"/>
                <w:sz w:val="16"/>
                <w:szCs w:val="16"/>
              </w:rPr>
              <w:t xml:space="preserve">, </w:t>
            </w:r>
            <w:r w:rsidR="00B978D4" w:rsidRPr="00B978D4">
              <w:rPr>
                <w:rFonts w:ascii="Verdana" w:eastAsia="Verdana" w:hAnsi="Verdana" w:cs="Verdana"/>
                <w:color w:val="00B050"/>
                <w:sz w:val="16"/>
                <w:szCs w:val="16"/>
              </w:rPr>
              <w:t>met the benchmark</w:t>
            </w:r>
          </w:p>
        </w:tc>
      </w:tr>
    </w:tbl>
    <w:p w:rsidR="00C14F23" w:rsidRDefault="00C14F23">
      <w:pPr>
        <w:ind w:left="5020" w:right="5359"/>
        <w:jc w:val="center"/>
        <w:rPr>
          <w:rFonts w:ascii="Calibri" w:eastAsia="Calibri" w:hAnsi="Calibri" w:cs="Calibri"/>
          <w:b/>
          <w:u w:val="single"/>
        </w:rPr>
      </w:pPr>
    </w:p>
    <w:p w:rsidR="00C14F23" w:rsidRDefault="00C14F23">
      <w:pPr>
        <w:ind w:left="5020" w:right="5359"/>
        <w:jc w:val="center"/>
        <w:rPr>
          <w:rFonts w:ascii="Calibri" w:eastAsia="Calibri" w:hAnsi="Calibri" w:cs="Calibri"/>
          <w:b/>
          <w:u w:val="single"/>
        </w:rPr>
      </w:pPr>
    </w:p>
    <w:p w:rsidR="00A96F77" w:rsidRPr="00BF1AF8" w:rsidRDefault="002E08FF">
      <w:pPr>
        <w:ind w:left="5020" w:right="5359"/>
        <w:jc w:val="center"/>
        <w:rPr>
          <w:rFonts w:eastAsia="Calibri"/>
          <w:b/>
        </w:rPr>
      </w:pPr>
      <w:r w:rsidRPr="00BF1AF8">
        <w:rPr>
          <w:rFonts w:eastAsia="Calibri"/>
          <w:b/>
          <w:u w:val="single"/>
        </w:rPr>
        <w:t>Interpretation of Results</w:t>
      </w:r>
    </w:p>
    <w:p w:rsidR="00A96F77" w:rsidRPr="00BF1AF8" w:rsidRDefault="00A96F77">
      <w:pPr>
        <w:spacing w:before="5"/>
        <w:rPr>
          <w:rFonts w:eastAsia="Calibri"/>
          <w:b/>
          <w:sz w:val="17"/>
          <w:szCs w:val="17"/>
        </w:rPr>
      </w:pPr>
    </w:p>
    <w:p w:rsidR="00426BF9" w:rsidRPr="00BF1AF8" w:rsidRDefault="002E08FF" w:rsidP="00426BF9">
      <w:pPr>
        <w:rPr>
          <w:rFonts w:eastAsia="Calibri"/>
        </w:rPr>
      </w:pPr>
      <w:r w:rsidRPr="00BF1AF8">
        <w:rPr>
          <w:rFonts w:eastAsia="Calibri"/>
          <w:b/>
        </w:rPr>
        <w:t xml:space="preserve">Extent this learning outcome has been achieved by students: </w:t>
      </w:r>
      <w:r w:rsidR="00C14F23" w:rsidRPr="00BF1AF8">
        <w:rPr>
          <w:rFonts w:eastAsia="Calibri"/>
        </w:rPr>
        <w:t xml:space="preserve">Class of 2019 &amp; 2020 met the benchmark for this Goal &amp; SLO.  This is an improvement from the Class of 2018 who did not meet the </w:t>
      </w:r>
      <w:r w:rsidR="007E430C" w:rsidRPr="00BF1AF8">
        <w:rPr>
          <w:rFonts w:eastAsia="Calibri"/>
        </w:rPr>
        <w:t>benchmarks for this Goal &amp; SLO.</w:t>
      </w:r>
    </w:p>
    <w:p w:rsidR="007E430C" w:rsidRPr="00BF1AF8" w:rsidRDefault="002E08FF" w:rsidP="007E430C">
      <w:pPr>
        <w:spacing w:before="56"/>
        <w:ind w:left="140"/>
        <w:rPr>
          <w:rFonts w:eastAsia="Calibri"/>
        </w:rPr>
      </w:pPr>
      <w:r w:rsidRPr="00BF1AF8">
        <w:rPr>
          <w:rFonts w:eastAsia="Calibri"/>
          <w:b/>
        </w:rPr>
        <w:t xml:space="preserve">Program strengths and opportunities for improvement </w:t>
      </w:r>
      <w:r w:rsidRPr="00BF1AF8">
        <w:rPr>
          <w:rFonts w:eastAsia="Calibri"/>
          <w:b/>
          <w:u w:val="single"/>
        </w:rPr>
        <w:t>relative to assessment of outcome</w:t>
      </w:r>
      <w:r w:rsidRPr="00BF1AF8">
        <w:rPr>
          <w:rFonts w:eastAsia="Calibri"/>
          <w:b/>
        </w:rPr>
        <w:t>:</w:t>
      </w:r>
      <w:r w:rsidR="00974BFE" w:rsidRPr="00BF1AF8">
        <w:rPr>
          <w:rFonts w:eastAsia="Calibri"/>
          <w:b/>
        </w:rPr>
        <w:t xml:space="preserve"> </w:t>
      </w:r>
      <w:r w:rsidR="007E430C" w:rsidRPr="00BF1AF8">
        <w:rPr>
          <w:rFonts w:eastAsia="Calibri"/>
          <w:b/>
        </w:rPr>
        <w:t>Strength-</w:t>
      </w:r>
      <w:r w:rsidR="007E430C" w:rsidRPr="00BF1AF8">
        <w:rPr>
          <w:rFonts w:eastAsia="Calibri"/>
        </w:rPr>
        <w:t xml:space="preserve">Class of 2020 has met the benchmark at 100% for each SLO associated with this Goal. </w:t>
      </w:r>
      <w:r w:rsidR="007E430C" w:rsidRPr="00BF1AF8">
        <w:rPr>
          <w:rFonts w:eastAsia="Calibri"/>
          <w:b/>
        </w:rPr>
        <w:t>Improvement</w:t>
      </w:r>
      <w:r w:rsidR="007E430C" w:rsidRPr="00BF1AF8">
        <w:rPr>
          <w:rFonts w:eastAsia="Calibri"/>
        </w:rPr>
        <w:t>- The program suggests to add another timeframe of evaluation of effective and formal presentation skills which will be in line with the JRCERT recommendation.</w:t>
      </w:r>
    </w:p>
    <w:p w:rsidR="00A96F77" w:rsidRPr="00BF1AF8" w:rsidRDefault="00A96F77" w:rsidP="00426BF9">
      <w:pPr>
        <w:rPr>
          <w:rFonts w:eastAsia="Calibri"/>
        </w:rPr>
      </w:pPr>
    </w:p>
    <w:p w:rsidR="00426BF9" w:rsidRPr="00BF1AF8" w:rsidRDefault="00426BF9">
      <w:pPr>
        <w:pStyle w:val="Heading4"/>
        <w:spacing w:before="1" w:line="240" w:lineRule="auto"/>
        <w:ind w:left="140"/>
        <w:rPr>
          <w:rFonts w:eastAsia="Calibri"/>
        </w:rPr>
      </w:pPr>
    </w:p>
    <w:p w:rsidR="00A96F77" w:rsidRPr="00BF1AF8" w:rsidRDefault="002E08FF" w:rsidP="00426BF9">
      <w:pPr>
        <w:pStyle w:val="Heading4"/>
        <w:spacing w:before="1" w:line="240" w:lineRule="auto"/>
        <w:rPr>
          <w:rFonts w:eastAsia="Calibri"/>
        </w:rPr>
      </w:pPr>
      <w:r w:rsidRPr="00BF1AF8">
        <w:rPr>
          <w:rFonts w:eastAsia="Calibri"/>
        </w:rPr>
        <w:t xml:space="preserve">Discuss planned curricular or program improvements </w:t>
      </w:r>
      <w:r w:rsidRPr="00BF1AF8">
        <w:rPr>
          <w:rFonts w:eastAsia="Calibri"/>
          <w:u w:val="single"/>
        </w:rPr>
        <w:t>for this year based on assessment of outcome:</w:t>
      </w:r>
    </w:p>
    <w:p w:rsidR="00A96F77" w:rsidRPr="00BF1AF8" w:rsidRDefault="00A96F77">
      <w:pPr>
        <w:tabs>
          <w:tab w:val="left" w:pos="810"/>
        </w:tabs>
      </w:pPr>
    </w:p>
    <w:p w:rsidR="00A063FA" w:rsidRPr="00BF1AF8" w:rsidRDefault="007E430C">
      <w:pPr>
        <w:spacing w:before="56"/>
        <w:ind w:left="140"/>
        <w:rPr>
          <w:rFonts w:eastAsia="Calibri"/>
        </w:rPr>
      </w:pPr>
      <w:r w:rsidRPr="00BF1AF8">
        <w:rPr>
          <w:rFonts w:eastAsia="Calibri"/>
        </w:rPr>
        <w:t>The program suggests to add another timeframe of evaluation of effective and formal presentation skills which will be in line with the JRCERT recommendation.</w:t>
      </w:r>
    </w:p>
    <w:p w:rsidR="007E430C" w:rsidRPr="00BF1AF8" w:rsidRDefault="007E430C">
      <w:pPr>
        <w:spacing w:before="56"/>
        <w:ind w:left="140"/>
        <w:rPr>
          <w:rFonts w:eastAsia="Calibri"/>
        </w:rPr>
      </w:pPr>
    </w:p>
    <w:p w:rsidR="00455122" w:rsidRDefault="00455122">
      <w:pPr>
        <w:spacing w:before="56"/>
        <w:ind w:left="140"/>
        <w:rPr>
          <w:rFonts w:eastAsia="Calibri"/>
        </w:rPr>
      </w:pPr>
    </w:p>
    <w:p w:rsidR="00BF1AF8" w:rsidRDefault="00BF1AF8">
      <w:pPr>
        <w:spacing w:before="56"/>
        <w:ind w:left="140"/>
        <w:rPr>
          <w:rFonts w:eastAsia="Calibri"/>
        </w:rPr>
      </w:pPr>
    </w:p>
    <w:p w:rsidR="00BF1AF8" w:rsidRDefault="00BF1AF8">
      <w:pPr>
        <w:spacing w:before="56"/>
        <w:ind w:left="140"/>
        <w:rPr>
          <w:rFonts w:eastAsia="Calibri"/>
        </w:rPr>
      </w:pPr>
    </w:p>
    <w:p w:rsidR="00BF1AF8" w:rsidRDefault="00BF1AF8">
      <w:pPr>
        <w:spacing w:before="56"/>
        <w:ind w:left="140"/>
        <w:rPr>
          <w:rFonts w:eastAsia="Calibri"/>
        </w:rPr>
      </w:pPr>
    </w:p>
    <w:p w:rsidR="00BF1AF8" w:rsidRDefault="00BF1AF8">
      <w:pPr>
        <w:spacing w:before="56"/>
        <w:ind w:left="140"/>
        <w:rPr>
          <w:rFonts w:eastAsia="Calibri"/>
        </w:rPr>
      </w:pPr>
    </w:p>
    <w:p w:rsidR="00BF1AF8" w:rsidRDefault="00BF1AF8">
      <w:pPr>
        <w:spacing w:before="56"/>
        <w:ind w:left="140"/>
        <w:rPr>
          <w:rFonts w:eastAsia="Calibri"/>
        </w:rPr>
      </w:pPr>
    </w:p>
    <w:p w:rsidR="00BF1AF8" w:rsidRDefault="00BF1AF8">
      <w:pPr>
        <w:spacing w:before="56"/>
        <w:ind w:left="140"/>
        <w:rPr>
          <w:rFonts w:eastAsia="Calibri"/>
        </w:rPr>
      </w:pPr>
    </w:p>
    <w:p w:rsidR="00BF1AF8" w:rsidRPr="00BF1AF8" w:rsidRDefault="00BF1AF8">
      <w:pPr>
        <w:spacing w:before="56"/>
        <w:ind w:left="140"/>
        <w:rPr>
          <w:rFonts w:eastAsia="Calibri"/>
        </w:rPr>
      </w:pPr>
    </w:p>
    <w:p w:rsidR="00455122" w:rsidRPr="00BF1AF8" w:rsidRDefault="00455122">
      <w:pPr>
        <w:spacing w:before="56"/>
        <w:ind w:left="140"/>
        <w:rPr>
          <w:rFonts w:eastAsia="Calibri"/>
        </w:rPr>
      </w:pPr>
    </w:p>
    <w:p w:rsidR="00A96F77" w:rsidRPr="00BF1AF8" w:rsidRDefault="00455122">
      <w:pPr>
        <w:spacing w:before="56"/>
        <w:ind w:left="140"/>
        <w:rPr>
          <w:rFonts w:eastAsia="Calibri"/>
          <w:b/>
        </w:rPr>
      </w:pPr>
      <w:r w:rsidRPr="00BF1AF8">
        <w:rPr>
          <w:rFonts w:eastAsia="Calibri"/>
          <w:b/>
        </w:rPr>
        <w:lastRenderedPageBreak/>
        <w:t>Programmatic Goal</w:t>
      </w:r>
      <w:r w:rsidR="002E08FF" w:rsidRPr="00BF1AF8">
        <w:rPr>
          <w:rFonts w:eastAsia="Calibri"/>
          <w:b/>
        </w:rPr>
        <w:t xml:space="preserve"> 4:</w:t>
      </w:r>
      <w:r w:rsidR="002E08FF" w:rsidRPr="00BF1AF8">
        <w:t xml:space="preserve"> Students will demonstrate professional behavior in clinical areas and the profession</w:t>
      </w:r>
    </w:p>
    <w:p w:rsidR="00A96F77" w:rsidRPr="00BF1AF8" w:rsidRDefault="00A96F77">
      <w:pPr>
        <w:rPr>
          <w:rFonts w:eastAsia="Calibri"/>
          <w:b/>
          <w:sz w:val="24"/>
          <w:szCs w:val="24"/>
        </w:rPr>
      </w:pPr>
    </w:p>
    <w:p w:rsidR="00A96F77" w:rsidRPr="00BF1AF8" w:rsidRDefault="002E08FF">
      <w:pPr>
        <w:tabs>
          <w:tab w:val="left" w:pos="3600"/>
          <w:tab w:val="left" w:pos="3797"/>
          <w:tab w:val="left" w:pos="4519"/>
        </w:tabs>
        <w:spacing w:line="268" w:lineRule="auto"/>
        <w:ind w:left="140"/>
        <w:rPr>
          <w:rFonts w:eastAsia="Calibri"/>
        </w:rPr>
      </w:pPr>
      <w:r w:rsidRPr="00BF1AF8">
        <w:rPr>
          <w:rFonts w:eastAsia="Calibri"/>
          <w:b/>
        </w:rPr>
        <w:t>Is this outcome being reexamined?</w:t>
      </w:r>
      <w:r w:rsidRPr="00BF1AF8">
        <w:rPr>
          <w:rFonts w:eastAsia="Calibri"/>
          <w:b/>
        </w:rPr>
        <w:tab/>
        <w:t>X</w:t>
      </w:r>
      <w:r w:rsidRPr="00BF1AF8">
        <w:rPr>
          <w:rFonts w:eastAsia="Calibri"/>
          <w:b/>
        </w:rPr>
        <w:tab/>
      </w:r>
      <w:r w:rsidRPr="00BF1AF8">
        <w:rPr>
          <w:rFonts w:eastAsia="Calibri"/>
        </w:rPr>
        <w:t>Yes</w:t>
      </w:r>
      <w:r w:rsidRPr="00BF1AF8">
        <w:rPr>
          <w:rFonts w:eastAsia="Calibri"/>
        </w:rPr>
        <w:tab/>
        <w:t>No</w:t>
      </w:r>
    </w:p>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4"/>
        <w:tblW w:w="1320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1"/>
        <w:gridCol w:w="2719"/>
        <w:gridCol w:w="2721"/>
        <w:gridCol w:w="5040"/>
      </w:tblGrid>
      <w:tr w:rsidR="00A96F77">
        <w:trPr>
          <w:trHeight w:val="1160"/>
        </w:trPr>
        <w:tc>
          <w:tcPr>
            <w:tcW w:w="2721"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719"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721"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40" w:type="dxa"/>
          </w:tcPr>
          <w:p w:rsidR="00B33DB1" w:rsidRDefault="00B33DB1" w:rsidP="00B33DB1">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B33DB1" w:rsidRDefault="00B33DB1" w:rsidP="00B33DB1">
            <w:pPr>
              <w:numPr>
                <w:ilvl w:val="0"/>
                <w:numId w:val="1"/>
              </w:numPr>
              <w:tabs>
                <w:tab w:val="left" w:pos="1529"/>
              </w:tabs>
            </w:pPr>
            <w:r>
              <w:rPr>
                <w:rFonts w:ascii="Calibri" w:eastAsia="Calibri" w:hAnsi="Calibri" w:cs="Calibri"/>
                <w:i/>
                <w:sz w:val="18"/>
                <w:szCs w:val="18"/>
              </w:rPr>
              <w:t>Describe the analysis process.</w:t>
            </w:r>
          </w:p>
          <w:p w:rsidR="00B33DB1" w:rsidRPr="00B33DB1" w:rsidRDefault="00B33DB1" w:rsidP="00B33DB1">
            <w:pPr>
              <w:numPr>
                <w:ilvl w:val="0"/>
                <w:numId w:val="1"/>
              </w:numPr>
              <w:tabs>
                <w:tab w:val="left" w:pos="510"/>
              </w:tabs>
              <w:spacing w:before="1"/>
              <w:ind w:right="317"/>
            </w:pPr>
            <w:r>
              <w:rPr>
                <w:rFonts w:ascii="Calibri" w:eastAsia="Calibri" w:hAnsi="Calibri" w:cs="Calibri"/>
                <w:i/>
                <w:sz w:val="18"/>
                <w:szCs w:val="18"/>
              </w:rPr>
              <w:t>Present the findings of the analysis including the numbers participating and deemed acceptable.</w:t>
            </w:r>
          </w:p>
          <w:p w:rsidR="00A96F77" w:rsidRDefault="00B33DB1" w:rsidP="00B33DB1">
            <w:pPr>
              <w:numPr>
                <w:ilvl w:val="0"/>
                <w:numId w:val="1"/>
              </w:numPr>
              <w:tabs>
                <w:tab w:val="left" w:pos="1529"/>
              </w:tabs>
            </w:pPr>
            <w:r>
              <w:rPr>
                <w:rFonts w:asciiTheme="majorHAnsi" w:hAnsiTheme="majorHAnsi"/>
                <w:i/>
                <w:sz w:val="18"/>
                <w:szCs w:val="18"/>
              </w:rPr>
              <w:t>Historical data for comparison</w:t>
            </w:r>
          </w:p>
        </w:tc>
      </w:tr>
      <w:tr w:rsidR="00A96F77">
        <w:trPr>
          <w:trHeight w:val="1360"/>
        </w:trPr>
        <w:tc>
          <w:tcPr>
            <w:tcW w:w="2721"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demonstrate professional behavior</w:t>
            </w: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clinical evaluation for “</w:t>
            </w:r>
            <w:r>
              <w:rPr>
                <w:rFonts w:ascii="Verdana" w:eastAsia="Verdana" w:hAnsi="Verdana" w:cs="Verdana"/>
                <w:b/>
                <w:sz w:val="16"/>
                <w:szCs w:val="16"/>
              </w:rPr>
              <w:t>PROFESSIONAL CONDUCT:</w:t>
            </w:r>
            <w:r>
              <w:rPr>
                <w:rFonts w:ascii="Verdana" w:eastAsia="Verdana" w:hAnsi="Verdana" w:cs="Verdana"/>
                <w:sz w:val="16"/>
                <w:szCs w:val="16"/>
                <w:highlight w:val="white"/>
              </w:rPr>
              <w:t> Mannerisms, cleanliness, neatness”.</w:t>
            </w:r>
          </w:p>
        </w:tc>
        <w:tc>
          <w:tcPr>
            <w:tcW w:w="2721" w:type="dxa"/>
          </w:tcPr>
          <w:p w:rsidR="00A96F77" w:rsidRDefault="002E08FF" w:rsidP="00D033C9">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w:t>
            </w:r>
            <w:r w:rsidR="00BF12FB">
              <w:rPr>
                <w:rFonts w:ascii="Verdana" w:eastAsia="Verdana" w:hAnsi="Verdana" w:cs="Verdana"/>
                <w:sz w:val="16"/>
                <w:szCs w:val="16"/>
              </w:rPr>
              <w:t>20</w:t>
            </w:r>
            <w:r>
              <w:rPr>
                <w:rFonts w:ascii="Verdana" w:eastAsia="Verdana" w:hAnsi="Verdana" w:cs="Verdana"/>
                <w:sz w:val="16"/>
                <w:szCs w:val="16"/>
              </w:rPr>
              <w:t xml:space="preserve">).  </w:t>
            </w:r>
          </w:p>
        </w:tc>
        <w:tc>
          <w:tcPr>
            <w:tcW w:w="5040" w:type="dxa"/>
          </w:tcPr>
          <w:p w:rsidR="00A96F77" w:rsidRPr="00BF12FB" w:rsidRDefault="00BF12FB" w:rsidP="00BF12FB">
            <w:pPr>
              <w:rPr>
                <w:rFonts w:ascii="Verdana" w:eastAsia="Verdana" w:hAnsi="Verdana" w:cs="Verdana"/>
                <w:sz w:val="16"/>
                <w:szCs w:val="16"/>
              </w:rPr>
            </w:pPr>
            <w:r w:rsidRPr="00BF12FB">
              <w:rPr>
                <w:rFonts w:ascii="Verdana" w:eastAsia="Verdana" w:hAnsi="Verdana" w:cs="Verdana"/>
                <w:sz w:val="16"/>
                <w:szCs w:val="16"/>
              </w:rPr>
              <w:t>1)</w:t>
            </w:r>
            <w:r>
              <w:rPr>
                <w:rFonts w:ascii="Verdana" w:eastAsia="Verdana" w:hAnsi="Verdana" w:cs="Verdana"/>
                <w:sz w:val="16"/>
                <w:szCs w:val="16"/>
              </w:rPr>
              <w:t xml:space="preserve"> </w:t>
            </w:r>
            <w:r w:rsidR="002E08FF" w:rsidRPr="00BF12FB">
              <w:rPr>
                <w:rFonts w:ascii="Verdana" w:eastAsia="Verdana" w:hAnsi="Verdana" w:cs="Verdana"/>
                <w:sz w:val="16"/>
                <w:szCs w:val="16"/>
              </w:rPr>
              <w:t>Using the Trajecsys student reporting system, a report of the class of 1</w:t>
            </w:r>
            <w:r>
              <w:rPr>
                <w:rFonts w:ascii="Verdana" w:eastAsia="Verdana" w:hAnsi="Verdana" w:cs="Verdana"/>
                <w:sz w:val="16"/>
                <w:szCs w:val="16"/>
              </w:rPr>
              <w:t>9</w:t>
            </w:r>
            <w:r w:rsidR="002E08FF" w:rsidRPr="00BF12FB">
              <w:rPr>
                <w:rFonts w:ascii="Verdana" w:eastAsia="Verdana" w:hAnsi="Verdana" w:cs="Verdana"/>
                <w:sz w:val="16"/>
                <w:szCs w:val="16"/>
              </w:rPr>
              <w:t xml:space="preserve"> students was run from March –May (time of evaluation) with evaluation of the responses for “Professional conduct”.</w:t>
            </w:r>
          </w:p>
          <w:p w:rsidR="00BF12FB" w:rsidRPr="00BF12FB" w:rsidRDefault="00BF12FB" w:rsidP="00BF12FB">
            <w:pPr>
              <w:rPr>
                <w:rFonts w:eastAsia="Verdana"/>
              </w:rPr>
            </w:pPr>
          </w:p>
          <w:p w:rsidR="00BF12FB" w:rsidRDefault="002E08FF">
            <w:pPr>
              <w:rPr>
                <w:rFonts w:ascii="Verdana" w:eastAsia="Verdana" w:hAnsi="Verdana" w:cs="Verdana"/>
                <w:color w:val="FFC000"/>
                <w:sz w:val="16"/>
                <w:szCs w:val="16"/>
              </w:rPr>
            </w:pPr>
            <w:bookmarkStart w:id="1" w:name="_gjdgxs" w:colFirst="0" w:colLast="0"/>
            <w:bookmarkEnd w:id="1"/>
            <w:r>
              <w:rPr>
                <w:rFonts w:ascii="Verdana" w:eastAsia="Verdana" w:hAnsi="Verdana" w:cs="Verdana"/>
                <w:sz w:val="16"/>
                <w:szCs w:val="16"/>
              </w:rPr>
              <w:t xml:space="preserve">2) </w:t>
            </w:r>
            <w:r w:rsidR="00BF12FB">
              <w:rPr>
                <w:rFonts w:ascii="Verdana" w:eastAsia="Verdana" w:hAnsi="Verdana" w:cs="Verdana"/>
                <w:sz w:val="16"/>
                <w:szCs w:val="16"/>
              </w:rPr>
              <w:t xml:space="preserve">Class of 2020: </w:t>
            </w:r>
            <w:r w:rsidR="00B978D4">
              <w:rPr>
                <w:rFonts w:ascii="Verdana" w:eastAsia="Verdana" w:hAnsi="Verdana" w:cs="Verdana"/>
                <w:sz w:val="16"/>
                <w:szCs w:val="16"/>
              </w:rPr>
              <w:t xml:space="preserve">57/66 (86%) </w:t>
            </w:r>
            <w:r w:rsidR="00B978D4" w:rsidRPr="00B978D4">
              <w:rPr>
                <w:rFonts w:ascii="Verdana" w:eastAsia="Verdana" w:hAnsi="Verdana" w:cs="Verdana"/>
                <w:color w:val="FFC000"/>
                <w:sz w:val="16"/>
                <w:szCs w:val="16"/>
              </w:rPr>
              <w:t>benchmark not met</w:t>
            </w:r>
          </w:p>
          <w:p w:rsidR="00455122" w:rsidRDefault="00455122">
            <w:pPr>
              <w:rPr>
                <w:rFonts w:ascii="Verdana" w:eastAsia="Verdana" w:hAnsi="Verdana" w:cs="Verdana"/>
                <w:sz w:val="16"/>
                <w:szCs w:val="16"/>
              </w:rPr>
            </w:pPr>
          </w:p>
          <w:p w:rsidR="00BF12FB" w:rsidRDefault="00B133AD" w:rsidP="00BF12FB">
            <w:pPr>
              <w:rPr>
                <w:rFonts w:ascii="Verdana" w:eastAsia="Verdana" w:hAnsi="Verdana" w:cs="Verdana"/>
                <w:color w:val="FFC000"/>
                <w:sz w:val="16"/>
                <w:szCs w:val="16"/>
              </w:rPr>
            </w:pPr>
            <w:r>
              <w:rPr>
                <w:rFonts w:ascii="Verdana" w:eastAsia="Verdana" w:hAnsi="Verdana" w:cs="Verdana"/>
                <w:sz w:val="16"/>
                <w:szCs w:val="16"/>
              </w:rPr>
              <w:t xml:space="preserve">3) </w:t>
            </w:r>
            <w:r w:rsidR="00C943C6" w:rsidRPr="00BF12FB">
              <w:rPr>
                <w:rFonts w:ascii="Verdana" w:eastAsia="Verdana" w:hAnsi="Verdana" w:cs="Verdana"/>
                <w:sz w:val="16"/>
                <w:szCs w:val="16"/>
              </w:rPr>
              <w:t>C</w:t>
            </w:r>
            <w:r w:rsidR="00281732" w:rsidRPr="00BF12FB">
              <w:rPr>
                <w:rFonts w:ascii="Verdana" w:eastAsia="Verdana" w:hAnsi="Verdana" w:cs="Verdana"/>
                <w:sz w:val="16"/>
                <w:szCs w:val="16"/>
              </w:rPr>
              <w:t>lass of 201</w:t>
            </w:r>
            <w:r w:rsidR="00690C64">
              <w:rPr>
                <w:rFonts w:ascii="Verdana" w:eastAsia="Verdana" w:hAnsi="Verdana" w:cs="Verdana"/>
                <w:sz w:val="16"/>
                <w:szCs w:val="16"/>
              </w:rPr>
              <w:t>9</w:t>
            </w:r>
            <w:r w:rsidR="00281732" w:rsidRPr="00BF12FB">
              <w:rPr>
                <w:rFonts w:ascii="Verdana" w:eastAsia="Verdana" w:hAnsi="Verdana" w:cs="Verdana"/>
                <w:sz w:val="16"/>
                <w:szCs w:val="16"/>
              </w:rPr>
              <w:t>: 59/65 (9</w:t>
            </w:r>
            <w:r w:rsidR="00BF1AF8">
              <w:rPr>
                <w:rFonts w:ascii="Verdana" w:eastAsia="Verdana" w:hAnsi="Verdana" w:cs="Verdana"/>
                <w:sz w:val="16"/>
                <w:szCs w:val="16"/>
              </w:rPr>
              <w:t>1</w:t>
            </w:r>
            <w:r w:rsidR="00281732" w:rsidRPr="00BF12FB">
              <w:rPr>
                <w:rFonts w:ascii="Verdana" w:eastAsia="Verdana" w:hAnsi="Verdana" w:cs="Verdana"/>
                <w:sz w:val="16"/>
                <w:szCs w:val="16"/>
              </w:rPr>
              <w:t xml:space="preserve">%) </w:t>
            </w:r>
            <w:r w:rsidR="00B978D4" w:rsidRPr="00B978D4">
              <w:rPr>
                <w:rFonts w:ascii="Verdana" w:eastAsia="Verdana" w:hAnsi="Verdana" w:cs="Verdana"/>
                <w:color w:val="FFC000"/>
                <w:sz w:val="16"/>
                <w:szCs w:val="16"/>
              </w:rPr>
              <w:t>benchmark not met</w:t>
            </w:r>
          </w:p>
          <w:p w:rsidR="00B133AD" w:rsidRDefault="00B133AD" w:rsidP="00B133AD">
            <w:pPr>
              <w:rPr>
                <w:rFonts w:ascii="Verdana" w:eastAsia="Verdana" w:hAnsi="Verdana" w:cs="Verdana"/>
                <w:sz w:val="16"/>
                <w:szCs w:val="16"/>
              </w:rPr>
            </w:pPr>
            <w:r>
              <w:rPr>
                <w:rFonts w:ascii="Verdana" w:eastAsia="Verdana" w:hAnsi="Verdana" w:cs="Verdana"/>
                <w:sz w:val="16"/>
                <w:szCs w:val="16"/>
              </w:rPr>
              <w:t xml:space="preserve">Class of 2018: </w:t>
            </w:r>
          </w:p>
          <w:p w:rsidR="00A96F77" w:rsidRPr="00B978D4" w:rsidRDefault="00BF12FB" w:rsidP="00BF12FB">
            <w:pPr>
              <w:rPr>
                <w:rFonts w:ascii="Verdana" w:eastAsia="Verdana" w:hAnsi="Verdana" w:cs="Verdana"/>
                <w:sz w:val="16"/>
                <w:szCs w:val="16"/>
              </w:rPr>
            </w:pPr>
            <w:r w:rsidRPr="00BF12FB">
              <w:rPr>
                <w:rFonts w:ascii="Verdana" w:eastAsia="Verdana" w:hAnsi="Verdana"/>
                <w:sz w:val="16"/>
                <w:szCs w:val="16"/>
              </w:rPr>
              <w:t xml:space="preserve">Class of </w:t>
            </w:r>
            <w:r w:rsidR="00C943C6" w:rsidRPr="00BF12FB">
              <w:rPr>
                <w:rFonts w:ascii="Verdana" w:eastAsia="Verdana" w:hAnsi="Verdana"/>
                <w:sz w:val="16"/>
                <w:szCs w:val="16"/>
              </w:rPr>
              <w:t>2017:</w:t>
            </w:r>
            <w:r w:rsidR="00BF1AF8">
              <w:rPr>
                <w:rFonts w:ascii="Verdana" w:eastAsia="Verdana" w:hAnsi="Verdana"/>
                <w:sz w:val="16"/>
                <w:szCs w:val="16"/>
              </w:rPr>
              <w:t xml:space="preserve"> </w:t>
            </w:r>
            <w:r w:rsidR="002E08FF" w:rsidRPr="00BF12FB">
              <w:rPr>
                <w:rFonts w:ascii="Verdana" w:eastAsia="Verdana" w:hAnsi="Verdana"/>
                <w:sz w:val="16"/>
                <w:szCs w:val="16"/>
              </w:rPr>
              <w:t>56/57 (98%)</w:t>
            </w:r>
            <w:r w:rsidR="002E08FF" w:rsidRPr="00BF12FB">
              <w:rPr>
                <w:rFonts w:eastAsia="Verdana"/>
              </w:rPr>
              <w:t xml:space="preserve"> </w:t>
            </w:r>
            <w:r w:rsidR="00B978D4" w:rsidRPr="00B978D4">
              <w:rPr>
                <w:rFonts w:ascii="Verdana" w:eastAsia="Verdana" w:hAnsi="Verdana" w:cs="Verdana"/>
                <w:color w:val="00B050"/>
                <w:sz w:val="16"/>
                <w:szCs w:val="16"/>
              </w:rPr>
              <w:t>met the benchmark</w:t>
            </w:r>
          </w:p>
        </w:tc>
      </w:tr>
      <w:tr w:rsidR="00A96F77">
        <w:trPr>
          <w:trHeight w:val="1360"/>
        </w:trPr>
        <w:tc>
          <w:tcPr>
            <w:tcW w:w="2721" w:type="dxa"/>
            <w:vMerge/>
          </w:tcPr>
          <w:p w:rsidR="00A96F77" w:rsidRDefault="00A96F77">
            <w:pPr>
              <w:rPr>
                <w:rFonts w:ascii="Verdana" w:eastAsia="Verdana" w:hAnsi="Verdana" w:cs="Verdana"/>
                <w:sz w:val="16"/>
                <w:szCs w:val="16"/>
              </w:rPr>
            </w:pP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“excellent” on student’s clinical evaluation for “</w:t>
            </w:r>
            <w:r>
              <w:rPr>
                <w:rFonts w:ascii="Verdana" w:eastAsia="Verdana" w:hAnsi="Verdana" w:cs="Verdana"/>
                <w:b/>
                <w:sz w:val="16"/>
                <w:szCs w:val="16"/>
              </w:rPr>
              <w:t>PROFESSIONAL CONDUCT:</w:t>
            </w:r>
            <w:r>
              <w:rPr>
                <w:rFonts w:ascii="Verdana" w:eastAsia="Verdana" w:hAnsi="Verdana" w:cs="Verdana"/>
                <w:sz w:val="16"/>
                <w:szCs w:val="16"/>
                <w:highlight w:val="white"/>
              </w:rPr>
              <w:t> Mannerisms, cleanliness, neatness”.</w:t>
            </w:r>
          </w:p>
        </w:tc>
        <w:tc>
          <w:tcPr>
            <w:tcW w:w="2721" w:type="dxa"/>
          </w:tcPr>
          <w:p w:rsidR="00A96F77" w:rsidRDefault="002E08FF" w:rsidP="00D033C9">
            <w:pPr>
              <w:rPr>
                <w:rFonts w:ascii="Verdana" w:eastAsia="Verdana" w:hAnsi="Verdana" w:cs="Verdana"/>
                <w:sz w:val="16"/>
                <w:szCs w:val="16"/>
              </w:rPr>
            </w:pPr>
            <w:bookmarkStart w:id="2" w:name="_30j0zll" w:colFirst="0" w:colLast="0"/>
            <w:bookmarkEnd w:id="2"/>
            <w:r>
              <w:rPr>
                <w:rFonts w:ascii="Verdana" w:eastAsia="Verdana" w:hAnsi="Verdana" w:cs="Verdana"/>
                <w:sz w:val="16"/>
                <w:szCs w:val="16"/>
              </w:rPr>
              <w:t xml:space="preserve">Collection will be in the </w:t>
            </w:r>
            <w:r w:rsidR="00BF12FB">
              <w:rPr>
                <w:rFonts w:ascii="Verdana" w:eastAsia="Verdana" w:hAnsi="Verdana" w:cs="Verdana"/>
                <w:sz w:val="16"/>
                <w:szCs w:val="16"/>
              </w:rPr>
              <w:t>5</w:t>
            </w:r>
            <w:r w:rsidR="00BF12FB" w:rsidRPr="00BF12FB">
              <w:rPr>
                <w:rFonts w:ascii="Verdana" w:eastAsia="Verdana" w:hAnsi="Verdana" w:cs="Verdana"/>
                <w:sz w:val="16"/>
                <w:szCs w:val="16"/>
                <w:vertAlign w:val="superscript"/>
              </w:rPr>
              <w:t>th</w:t>
            </w:r>
            <w:r w:rsidRPr="00BF12FB">
              <w:rPr>
                <w:rFonts w:ascii="Verdana" w:eastAsia="Verdana" w:hAnsi="Verdana" w:cs="Verdana"/>
                <w:sz w:val="16"/>
                <w:szCs w:val="16"/>
                <w:vertAlign w:val="superscript"/>
              </w:rPr>
              <w:t xml:space="preserve"> </w:t>
            </w:r>
            <w:r>
              <w:rPr>
                <w:rFonts w:ascii="Verdana" w:eastAsia="Verdana" w:hAnsi="Verdana" w:cs="Verdana"/>
                <w:sz w:val="16"/>
                <w:szCs w:val="16"/>
              </w:rPr>
              <w:t>semester after 4</w:t>
            </w:r>
            <w:r>
              <w:rPr>
                <w:rFonts w:ascii="Verdana" w:eastAsia="Verdana" w:hAnsi="Verdana" w:cs="Verdana"/>
                <w:sz w:val="16"/>
                <w:szCs w:val="16"/>
                <w:vertAlign w:val="superscript"/>
              </w:rPr>
              <w:t>th</w:t>
            </w:r>
            <w:r>
              <w:rPr>
                <w:rFonts w:ascii="Verdana" w:eastAsia="Verdana" w:hAnsi="Verdana" w:cs="Verdana"/>
                <w:sz w:val="16"/>
                <w:szCs w:val="16"/>
              </w:rPr>
              <w:t xml:space="preserve"> clinical evaluation (class of 1</w:t>
            </w:r>
            <w:r w:rsidR="00BF12FB">
              <w:rPr>
                <w:rFonts w:ascii="Verdana" w:eastAsia="Verdana" w:hAnsi="Verdana" w:cs="Verdana"/>
                <w:sz w:val="16"/>
                <w:szCs w:val="16"/>
              </w:rPr>
              <w:t>9</w:t>
            </w:r>
            <w:r>
              <w:rPr>
                <w:rFonts w:ascii="Verdana" w:eastAsia="Verdana" w:hAnsi="Verdana" w:cs="Verdana"/>
                <w:sz w:val="16"/>
                <w:szCs w:val="16"/>
              </w:rPr>
              <w:t xml:space="preserve">).  </w:t>
            </w:r>
          </w:p>
        </w:tc>
        <w:tc>
          <w:tcPr>
            <w:tcW w:w="5040" w:type="dxa"/>
          </w:tcPr>
          <w:p w:rsidR="00455122" w:rsidRDefault="00BF12FB" w:rsidP="00455122">
            <w:pPr>
              <w:rPr>
                <w:rFonts w:ascii="Verdana" w:eastAsia="Verdana" w:hAnsi="Verdana" w:cs="Verdana"/>
                <w:sz w:val="16"/>
                <w:szCs w:val="16"/>
              </w:rPr>
            </w:pPr>
            <w:r>
              <w:rPr>
                <w:rFonts w:ascii="Verdana" w:eastAsia="Verdana" w:hAnsi="Verdana" w:cs="Verdana"/>
                <w:sz w:val="16"/>
                <w:szCs w:val="16"/>
              </w:rPr>
              <w:t>2)</w:t>
            </w:r>
            <w:r w:rsidR="00DA56B3">
              <w:rPr>
                <w:rFonts w:ascii="Verdana" w:eastAsia="Verdana" w:hAnsi="Verdana" w:cs="Verdana"/>
                <w:sz w:val="16"/>
                <w:szCs w:val="16"/>
              </w:rPr>
              <w:t xml:space="preserve"> </w:t>
            </w:r>
            <w:r>
              <w:rPr>
                <w:rFonts w:ascii="Verdana" w:eastAsia="Verdana" w:hAnsi="Verdana" w:cs="Verdana"/>
                <w:sz w:val="16"/>
                <w:szCs w:val="16"/>
              </w:rPr>
              <w:t xml:space="preserve">Class of 2019: </w:t>
            </w:r>
            <w:r w:rsidR="00B133AD">
              <w:rPr>
                <w:rFonts w:ascii="Verdana" w:eastAsia="Verdana" w:hAnsi="Verdana" w:cs="Verdana"/>
                <w:sz w:val="16"/>
                <w:szCs w:val="16"/>
              </w:rPr>
              <w:t>78/98</w:t>
            </w:r>
            <w:r w:rsidR="00455122">
              <w:rPr>
                <w:rFonts w:ascii="Verdana" w:eastAsia="Verdana" w:hAnsi="Verdana" w:cs="Verdana"/>
                <w:sz w:val="16"/>
                <w:szCs w:val="16"/>
              </w:rPr>
              <w:t xml:space="preserve"> (</w:t>
            </w:r>
            <w:r w:rsidR="00BF1AF8">
              <w:rPr>
                <w:rFonts w:ascii="Verdana" w:eastAsia="Verdana" w:hAnsi="Verdana" w:cs="Verdana"/>
                <w:sz w:val="16"/>
                <w:szCs w:val="16"/>
              </w:rPr>
              <w:t>80</w:t>
            </w:r>
            <w:r w:rsidR="00B133AD">
              <w:rPr>
                <w:rFonts w:ascii="Verdana" w:eastAsia="Verdana" w:hAnsi="Verdana" w:cs="Verdana"/>
                <w:sz w:val="16"/>
                <w:szCs w:val="16"/>
              </w:rPr>
              <w:t>%</w:t>
            </w:r>
            <w:r w:rsidR="00455122">
              <w:rPr>
                <w:rFonts w:ascii="Verdana" w:eastAsia="Verdana" w:hAnsi="Verdana" w:cs="Verdana"/>
                <w:sz w:val="16"/>
                <w:szCs w:val="16"/>
              </w:rPr>
              <w:t>)</w:t>
            </w:r>
            <w:r w:rsidR="00B133AD">
              <w:rPr>
                <w:rFonts w:ascii="Verdana" w:eastAsia="Verdana" w:hAnsi="Verdana" w:cs="Verdana"/>
                <w:sz w:val="16"/>
                <w:szCs w:val="16"/>
              </w:rPr>
              <w:t xml:space="preserve"> </w:t>
            </w:r>
            <w:r w:rsidR="00BF1AF8" w:rsidRPr="00B978D4">
              <w:rPr>
                <w:rFonts w:ascii="Verdana" w:eastAsia="Verdana" w:hAnsi="Verdana" w:cs="Verdana"/>
                <w:color w:val="FFC000"/>
                <w:sz w:val="16"/>
                <w:szCs w:val="16"/>
              </w:rPr>
              <w:t>benchmark not met</w:t>
            </w:r>
          </w:p>
          <w:p w:rsidR="00B133AD" w:rsidRDefault="00DA56B3" w:rsidP="00B133AD">
            <w:pPr>
              <w:rPr>
                <w:rFonts w:ascii="Verdana" w:eastAsia="Verdana" w:hAnsi="Verdana" w:cs="Verdana"/>
                <w:sz w:val="16"/>
                <w:szCs w:val="16"/>
              </w:rPr>
            </w:pPr>
            <w:r>
              <w:rPr>
                <w:rFonts w:ascii="Verdana" w:eastAsia="Verdana" w:hAnsi="Verdana" w:cs="Verdana"/>
                <w:sz w:val="16"/>
                <w:szCs w:val="16"/>
              </w:rPr>
              <w:t>{95/98 (97%)</w:t>
            </w:r>
            <w:r w:rsidR="00B133AD">
              <w:rPr>
                <w:rFonts w:ascii="Verdana" w:eastAsia="Verdana" w:hAnsi="Verdana" w:cs="Verdana"/>
                <w:sz w:val="16"/>
                <w:szCs w:val="16"/>
              </w:rPr>
              <w:t xml:space="preserve"> reported “Good” </w:t>
            </w:r>
            <w:r>
              <w:rPr>
                <w:rFonts w:ascii="Verdana" w:eastAsia="Verdana" w:hAnsi="Verdana" w:cs="Verdana"/>
                <w:sz w:val="16"/>
                <w:szCs w:val="16"/>
              </w:rPr>
              <w:t>or better}</w:t>
            </w:r>
          </w:p>
          <w:p w:rsidR="00BF12FB" w:rsidRDefault="00BF12FB" w:rsidP="00BF12FB">
            <w:pPr>
              <w:rPr>
                <w:rFonts w:ascii="Verdana" w:eastAsia="Verdana" w:hAnsi="Verdana" w:cs="Verdana"/>
                <w:sz w:val="16"/>
                <w:szCs w:val="16"/>
              </w:rPr>
            </w:pPr>
          </w:p>
          <w:p w:rsidR="00BF12FB" w:rsidRPr="00DA56B3" w:rsidRDefault="00DA56B3" w:rsidP="00DA56B3">
            <w:pPr>
              <w:rPr>
                <w:rFonts w:ascii="Verdana" w:eastAsia="Verdana" w:hAnsi="Verdana" w:cs="Verdana"/>
                <w:sz w:val="16"/>
                <w:szCs w:val="16"/>
              </w:rPr>
            </w:pPr>
            <w:r w:rsidRPr="00DA56B3">
              <w:rPr>
                <w:rFonts w:ascii="Verdana" w:eastAsia="Verdana" w:hAnsi="Verdana" w:cs="Verdana"/>
                <w:sz w:val="16"/>
                <w:szCs w:val="16"/>
              </w:rPr>
              <w:t>3)</w:t>
            </w:r>
            <w:r>
              <w:rPr>
                <w:rFonts w:ascii="Verdana" w:eastAsia="Verdana" w:hAnsi="Verdana" w:cs="Verdana"/>
                <w:sz w:val="16"/>
                <w:szCs w:val="16"/>
              </w:rPr>
              <w:t xml:space="preserve"> </w:t>
            </w:r>
            <w:r w:rsidR="00D033C9" w:rsidRPr="00DA56B3">
              <w:rPr>
                <w:rFonts w:ascii="Verdana" w:eastAsia="Verdana" w:hAnsi="Verdana" w:cs="Verdana"/>
                <w:sz w:val="16"/>
                <w:szCs w:val="16"/>
              </w:rPr>
              <w:t>Class of 2018: 82/103</w:t>
            </w:r>
            <w:r w:rsidR="00BF1AF8">
              <w:rPr>
                <w:rFonts w:ascii="Verdana" w:eastAsia="Verdana" w:hAnsi="Verdana" w:cs="Verdana"/>
                <w:sz w:val="16"/>
                <w:szCs w:val="16"/>
              </w:rPr>
              <w:t xml:space="preserve"> (80</w:t>
            </w:r>
            <w:r w:rsidR="00D033C9" w:rsidRPr="00DA56B3">
              <w:rPr>
                <w:rFonts w:ascii="Verdana" w:eastAsia="Verdana" w:hAnsi="Verdana" w:cs="Verdana"/>
                <w:sz w:val="16"/>
                <w:szCs w:val="16"/>
              </w:rPr>
              <w:t>%</w:t>
            </w:r>
            <w:r w:rsidR="00BF1AF8">
              <w:rPr>
                <w:rFonts w:ascii="Verdana" w:eastAsia="Verdana" w:hAnsi="Verdana" w:cs="Verdana"/>
                <w:sz w:val="16"/>
                <w:szCs w:val="16"/>
              </w:rPr>
              <w:t>)</w:t>
            </w:r>
            <w:r w:rsidR="00D033C9" w:rsidRPr="00DA56B3">
              <w:rPr>
                <w:rFonts w:ascii="Verdana" w:eastAsia="Verdana" w:hAnsi="Verdana" w:cs="Verdana"/>
                <w:sz w:val="16"/>
                <w:szCs w:val="16"/>
              </w:rPr>
              <w:t xml:space="preserve"> </w:t>
            </w:r>
            <w:r w:rsidR="00BF1AF8" w:rsidRPr="00B978D4">
              <w:rPr>
                <w:rFonts w:ascii="Verdana" w:eastAsia="Verdana" w:hAnsi="Verdana" w:cs="Verdana"/>
                <w:color w:val="FFC000"/>
                <w:sz w:val="16"/>
                <w:szCs w:val="16"/>
              </w:rPr>
              <w:t>benchmark not met</w:t>
            </w:r>
          </w:p>
          <w:p w:rsidR="00B978D4" w:rsidRPr="00BF12FB" w:rsidRDefault="00D033C9" w:rsidP="00B978D4">
            <w:pPr>
              <w:rPr>
                <w:rFonts w:ascii="Verdana" w:eastAsia="Verdana" w:hAnsi="Verdana" w:cs="Verdana"/>
                <w:sz w:val="16"/>
                <w:szCs w:val="16"/>
              </w:rPr>
            </w:pPr>
            <w:r>
              <w:rPr>
                <w:rFonts w:ascii="Verdana" w:eastAsia="Verdana" w:hAnsi="Verdana" w:cs="Verdana"/>
                <w:sz w:val="16"/>
                <w:szCs w:val="16"/>
              </w:rPr>
              <w:t>Class of 2017:</w:t>
            </w:r>
            <w:r w:rsidR="002E08FF">
              <w:rPr>
                <w:rFonts w:ascii="Verdana" w:eastAsia="Verdana" w:hAnsi="Verdana" w:cs="Verdana"/>
                <w:sz w:val="16"/>
                <w:szCs w:val="16"/>
              </w:rPr>
              <w:t>39/43</w:t>
            </w:r>
            <w:r w:rsidR="00BF1AF8">
              <w:rPr>
                <w:rFonts w:ascii="Verdana" w:eastAsia="Verdana" w:hAnsi="Verdana" w:cs="Verdana"/>
                <w:sz w:val="16"/>
                <w:szCs w:val="16"/>
              </w:rPr>
              <w:t xml:space="preserve"> (</w:t>
            </w:r>
            <w:r w:rsidR="002E08FF">
              <w:rPr>
                <w:rFonts w:ascii="Verdana" w:eastAsia="Verdana" w:hAnsi="Verdana" w:cs="Verdana"/>
                <w:sz w:val="16"/>
                <w:szCs w:val="16"/>
              </w:rPr>
              <w:t>9</w:t>
            </w:r>
            <w:r w:rsidR="00BF1AF8">
              <w:rPr>
                <w:rFonts w:ascii="Verdana" w:eastAsia="Verdana" w:hAnsi="Verdana" w:cs="Verdana"/>
                <w:sz w:val="16"/>
                <w:szCs w:val="16"/>
              </w:rPr>
              <w:t>1</w:t>
            </w:r>
            <w:r w:rsidR="002E08FF">
              <w:rPr>
                <w:rFonts w:ascii="Verdana" w:eastAsia="Verdana" w:hAnsi="Verdana" w:cs="Verdana"/>
                <w:sz w:val="16"/>
                <w:szCs w:val="16"/>
              </w:rPr>
              <w:t>%</w:t>
            </w:r>
            <w:r w:rsidR="00BF1AF8">
              <w:rPr>
                <w:rFonts w:ascii="Verdana" w:eastAsia="Verdana" w:hAnsi="Verdana" w:cs="Verdana"/>
                <w:sz w:val="16"/>
                <w:szCs w:val="16"/>
              </w:rPr>
              <w:t>)</w:t>
            </w:r>
            <w:r w:rsidR="002E08FF">
              <w:rPr>
                <w:rFonts w:ascii="Verdana" w:eastAsia="Verdana" w:hAnsi="Verdana" w:cs="Verdana"/>
                <w:sz w:val="16"/>
                <w:szCs w:val="16"/>
              </w:rPr>
              <w:t xml:space="preserve"> </w:t>
            </w:r>
            <w:r w:rsidR="00B978D4" w:rsidRPr="00B978D4">
              <w:rPr>
                <w:rFonts w:ascii="Verdana" w:eastAsia="Verdana" w:hAnsi="Verdana" w:cs="Verdana"/>
                <w:color w:val="FFC000"/>
                <w:sz w:val="16"/>
                <w:szCs w:val="16"/>
              </w:rPr>
              <w:t>benchmark not met</w:t>
            </w:r>
          </w:p>
          <w:p w:rsidR="00A96F77" w:rsidRDefault="00A96F77" w:rsidP="00BF12FB">
            <w:pPr>
              <w:rPr>
                <w:rFonts w:ascii="Verdana" w:eastAsia="Verdana" w:hAnsi="Verdana" w:cs="Verdana"/>
                <w:sz w:val="16"/>
                <w:szCs w:val="16"/>
              </w:rPr>
            </w:pPr>
          </w:p>
        </w:tc>
      </w:tr>
      <w:tr w:rsidR="00A96F77">
        <w:trPr>
          <w:trHeight w:val="1240"/>
        </w:trPr>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t>Students will integrate networking into program and profession.</w:t>
            </w:r>
          </w:p>
        </w:tc>
        <w:tc>
          <w:tcPr>
            <w:tcW w:w="2719" w:type="dxa"/>
          </w:tcPr>
          <w:p w:rsidR="00A96F77" w:rsidRDefault="002E08FF" w:rsidP="006574A6">
            <w:pPr>
              <w:rPr>
                <w:rFonts w:ascii="Verdana" w:eastAsia="Verdana" w:hAnsi="Verdana" w:cs="Verdana"/>
                <w:sz w:val="16"/>
                <w:szCs w:val="16"/>
              </w:rPr>
            </w:pPr>
            <w:r>
              <w:rPr>
                <w:rFonts w:ascii="Verdana" w:eastAsia="Verdana" w:hAnsi="Verdana" w:cs="Verdana"/>
                <w:sz w:val="16"/>
                <w:szCs w:val="16"/>
              </w:rPr>
              <w:t>All students (class of 1</w:t>
            </w:r>
            <w:r w:rsidR="006574A6">
              <w:rPr>
                <w:rFonts w:ascii="Verdana" w:eastAsia="Verdana" w:hAnsi="Verdana" w:cs="Verdana"/>
                <w:sz w:val="16"/>
                <w:szCs w:val="16"/>
              </w:rPr>
              <w:t>9</w:t>
            </w:r>
            <w:r>
              <w:rPr>
                <w:rFonts w:ascii="Verdana" w:eastAsia="Verdana" w:hAnsi="Verdana" w:cs="Verdana"/>
                <w:sz w:val="16"/>
                <w:szCs w:val="16"/>
              </w:rPr>
              <w:t xml:space="preserve"> and </w:t>
            </w:r>
            <w:r w:rsidR="006574A6">
              <w:rPr>
                <w:rFonts w:ascii="Verdana" w:eastAsia="Verdana" w:hAnsi="Verdana" w:cs="Verdana"/>
                <w:sz w:val="16"/>
                <w:szCs w:val="16"/>
              </w:rPr>
              <w:t>20</w:t>
            </w:r>
            <w:r>
              <w:rPr>
                <w:rFonts w:ascii="Verdana" w:eastAsia="Verdana" w:hAnsi="Verdana" w:cs="Verdana"/>
                <w:sz w:val="16"/>
                <w:szCs w:val="16"/>
              </w:rPr>
              <w:t xml:space="preserve">) will </w:t>
            </w:r>
            <w:r w:rsidR="006574A6">
              <w:rPr>
                <w:rFonts w:ascii="Verdana" w:eastAsia="Verdana" w:hAnsi="Verdana" w:cs="Verdana"/>
                <w:sz w:val="16"/>
                <w:szCs w:val="16"/>
              </w:rPr>
              <w:t>participate in student essay and poster competition at the state or national level.</w:t>
            </w:r>
          </w:p>
        </w:tc>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t>Data will be collected at the end of Fall semester each year.</w:t>
            </w:r>
          </w:p>
        </w:tc>
        <w:tc>
          <w:tcPr>
            <w:tcW w:w="5040" w:type="dxa"/>
          </w:tcPr>
          <w:p w:rsidR="00DA56B3" w:rsidRDefault="00DA56B3" w:rsidP="00DA56B3">
            <w:pPr>
              <w:rPr>
                <w:rFonts w:ascii="Verdana" w:eastAsia="Verdana" w:hAnsi="Verdana" w:cs="Verdana"/>
                <w:sz w:val="16"/>
                <w:szCs w:val="16"/>
              </w:rPr>
            </w:pPr>
            <w:r>
              <w:rPr>
                <w:rFonts w:ascii="Verdana" w:eastAsia="Verdana" w:hAnsi="Verdana" w:cs="Verdana"/>
                <w:sz w:val="16"/>
                <w:szCs w:val="16"/>
              </w:rPr>
              <w:t xml:space="preserve">2) </w:t>
            </w:r>
            <w:r w:rsidR="00B133AD">
              <w:rPr>
                <w:rFonts w:ascii="Verdana" w:eastAsia="Verdana" w:hAnsi="Verdana" w:cs="Verdana"/>
                <w:sz w:val="16"/>
                <w:szCs w:val="16"/>
              </w:rPr>
              <w:t xml:space="preserve">Class of 2020: 0/19 </w:t>
            </w:r>
            <w:r>
              <w:rPr>
                <w:rFonts w:ascii="Verdana" w:eastAsia="Verdana" w:hAnsi="Verdana" w:cs="Verdana"/>
                <w:sz w:val="16"/>
                <w:szCs w:val="16"/>
              </w:rPr>
              <w:t xml:space="preserve">(0%) </w:t>
            </w:r>
            <w:r w:rsidRPr="00DA56B3">
              <w:rPr>
                <w:rFonts w:ascii="Verdana" w:eastAsia="Verdana" w:hAnsi="Verdana" w:cs="Verdana"/>
                <w:color w:val="FF0000"/>
                <w:sz w:val="16"/>
                <w:szCs w:val="16"/>
              </w:rPr>
              <w:t>benchmark not met</w:t>
            </w:r>
          </w:p>
          <w:p w:rsidR="00B45809" w:rsidRDefault="00B45809" w:rsidP="00DA56B3">
            <w:pPr>
              <w:rPr>
                <w:rFonts w:ascii="Verdana" w:eastAsia="Verdana" w:hAnsi="Verdana" w:cs="Verdana"/>
                <w:color w:val="00B050"/>
                <w:sz w:val="16"/>
                <w:szCs w:val="16"/>
              </w:rPr>
            </w:pPr>
            <w:r w:rsidRPr="00B978D4">
              <w:rPr>
                <w:rFonts w:ascii="Verdana" w:eastAsia="Verdana" w:hAnsi="Verdana" w:cs="Verdana"/>
                <w:sz w:val="16"/>
                <w:szCs w:val="16"/>
              </w:rPr>
              <w:t>Class of 2019: 19/19</w:t>
            </w:r>
            <w:r w:rsidR="00DA56B3">
              <w:rPr>
                <w:rFonts w:ascii="Verdana" w:eastAsia="Verdana" w:hAnsi="Verdana" w:cs="Verdana"/>
                <w:sz w:val="16"/>
                <w:szCs w:val="16"/>
              </w:rPr>
              <w:t xml:space="preserve"> (</w:t>
            </w:r>
            <w:r w:rsidRPr="00B978D4">
              <w:rPr>
                <w:rFonts w:ascii="Verdana" w:eastAsia="Verdana" w:hAnsi="Verdana" w:cs="Verdana"/>
                <w:sz w:val="16"/>
                <w:szCs w:val="16"/>
              </w:rPr>
              <w:t>100%</w:t>
            </w:r>
            <w:r w:rsidR="00DA56B3">
              <w:rPr>
                <w:rFonts w:ascii="Verdana" w:eastAsia="Verdana" w:hAnsi="Verdana" w:cs="Verdana"/>
                <w:sz w:val="16"/>
                <w:szCs w:val="16"/>
              </w:rPr>
              <w:t>)</w:t>
            </w:r>
            <w:r w:rsidRPr="00B978D4">
              <w:rPr>
                <w:rFonts w:ascii="Verdana" w:eastAsia="Verdana" w:hAnsi="Verdana" w:cs="Verdana"/>
                <w:sz w:val="16"/>
                <w:szCs w:val="16"/>
              </w:rPr>
              <w:t xml:space="preserve"> </w:t>
            </w:r>
            <w:r w:rsidR="00DA56B3" w:rsidRPr="00B978D4">
              <w:rPr>
                <w:rFonts w:ascii="Verdana" w:eastAsia="Verdana" w:hAnsi="Verdana" w:cs="Verdana"/>
                <w:color w:val="00B050"/>
                <w:sz w:val="16"/>
                <w:szCs w:val="16"/>
              </w:rPr>
              <w:t>met the benchmark</w:t>
            </w:r>
          </w:p>
          <w:p w:rsidR="00BF1AF8" w:rsidRDefault="00BF1AF8" w:rsidP="00DA56B3">
            <w:pPr>
              <w:rPr>
                <w:rFonts w:ascii="Verdana" w:eastAsia="Verdana" w:hAnsi="Verdana" w:cs="Verdana"/>
                <w:sz w:val="16"/>
                <w:szCs w:val="16"/>
              </w:rPr>
            </w:pPr>
          </w:p>
          <w:p w:rsidR="00BF1AF8" w:rsidRDefault="00BF1AF8" w:rsidP="00BF1AF8">
            <w:pPr>
              <w:rPr>
                <w:rFonts w:ascii="Verdana" w:eastAsia="Verdana" w:hAnsi="Verdana" w:cs="Verdana"/>
                <w:sz w:val="16"/>
                <w:szCs w:val="16"/>
              </w:rPr>
            </w:pPr>
            <w:r w:rsidRPr="00BF1AF8">
              <w:rPr>
                <w:rFonts w:ascii="Verdana" w:eastAsia="Verdana" w:hAnsi="Verdana" w:cs="Verdana"/>
                <w:sz w:val="16"/>
                <w:szCs w:val="16"/>
              </w:rPr>
              <w:t>3)</w:t>
            </w:r>
            <w:r>
              <w:rPr>
                <w:rFonts w:ascii="Verdana" w:eastAsia="Verdana" w:hAnsi="Verdana" w:cs="Verdana"/>
                <w:sz w:val="16"/>
                <w:szCs w:val="16"/>
              </w:rPr>
              <w:t xml:space="preserve"> </w:t>
            </w:r>
            <w:r w:rsidRPr="00BF1AF8">
              <w:rPr>
                <w:rFonts w:ascii="Verdana" w:eastAsia="Verdana" w:hAnsi="Verdana" w:cs="Verdana"/>
                <w:sz w:val="16"/>
                <w:szCs w:val="16"/>
              </w:rPr>
              <w:t>C</w:t>
            </w:r>
            <w:r>
              <w:rPr>
                <w:rFonts w:ascii="Verdana" w:eastAsia="Verdana" w:hAnsi="Verdana" w:cs="Verdana"/>
                <w:sz w:val="16"/>
                <w:szCs w:val="16"/>
              </w:rPr>
              <w:t xml:space="preserve">lass of 2018: 19/19 (100%) </w:t>
            </w:r>
            <w:r w:rsidRPr="00B978D4">
              <w:rPr>
                <w:rFonts w:ascii="Verdana" w:eastAsia="Verdana" w:hAnsi="Verdana" w:cs="Verdana"/>
                <w:color w:val="00B050"/>
                <w:sz w:val="16"/>
                <w:szCs w:val="16"/>
              </w:rPr>
              <w:t>met the benchmark</w:t>
            </w:r>
          </w:p>
          <w:p w:rsidR="00BF1AF8" w:rsidRPr="00BF1AF8" w:rsidRDefault="00BF1AF8" w:rsidP="00BF1AF8">
            <w:pPr>
              <w:rPr>
                <w:rFonts w:ascii="Verdana" w:eastAsia="Verdana" w:hAnsi="Verdana" w:cs="Verdana"/>
                <w:sz w:val="16"/>
                <w:szCs w:val="16"/>
              </w:rPr>
            </w:pPr>
            <w:r>
              <w:rPr>
                <w:rFonts w:ascii="Verdana" w:eastAsia="Verdana" w:hAnsi="Verdana" w:cs="Verdana"/>
                <w:sz w:val="16"/>
                <w:szCs w:val="16"/>
              </w:rPr>
              <w:t xml:space="preserve">Class of 2017: 16/16 (100%) </w:t>
            </w:r>
            <w:r w:rsidRPr="00B978D4">
              <w:rPr>
                <w:rFonts w:ascii="Verdana" w:eastAsia="Verdana" w:hAnsi="Verdana" w:cs="Verdana"/>
                <w:color w:val="00B050"/>
                <w:sz w:val="16"/>
                <w:szCs w:val="16"/>
              </w:rPr>
              <w:t>met the benchmark</w:t>
            </w:r>
          </w:p>
        </w:tc>
      </w:tr>
    </w:tbl>
    <w:p w:rsidR="00426BF9" w:rsidRDefault="00426BF9">
      <w:pPr>
        <w:ind w:left="5020" w:right="5359"/>
        <w:jc w:val="center"/>
        <w:rPr>
          <w:rFonts w:ascii="Calibri" w:eastAsia="Calibri" w:hAnsi="Calibri" w:cs="Calibri"/>
          <w:b/>
          <w:u w:val="single"/>
        </w:rPr>
      </w:pPr>
    </w:p>
    <w:p w:rsidR="00CE4BFD" w:rsidRDefault="00CE4BFD">
      <w:pPr>
        <w:ind w:left="5020" w:right="5359"/>
        <w:jc w:val="center"/>
        <w:rPr>
          <w:rFonts w:ascii="Calibri" w:eastAsia="Calibri" w:hAnsi="Calibri" w:cs="Calibri"/>
          <w:b/>
          <w:u w:val="single"/>
        </w:rPr>
      </w:pPr>
    </w:p>
    <w:p w:rsidR="00A96F77" w:rsidRPr="00BF1AF8" w:rsidRDefault="002E08FF">
      <w:pPr>
        <w:ind w:left="5020" w:right="5359"/>
        <w:jc w:val="center"/>
        <w:rPr>
          <w:rFonts w:eastAsia="Calibri"/>
          <w:b/>
        </w:rPr>
      </w:pPr>
      <w:r w:rsidRPr="00BF1AF8">
        <w:rPr>
          <w:rFonts w:eastAsia="Calibri"/>
          <w:b/>
          <w:u w:val="single"/>
        </w:rPr>
        <w:t>Interpretation of Results</w:t>
      </w:r>
    </w:p>
    <w:p w:rsidR="00A96F77" w:rsidRPr="00BF1AF8" w:rsidRDefault="00A96F77">
      <w:pPr>
        <w:spacing w:before="5"/>
        <w:rPr>
          <w:rFonts w:eastAsia="Calibri"/>
          <w:b/>
        </w:rPr>
      </w:pPr>
    </w:p>
    <w:p w:rsidR="00426BF9" w:rsidRPr="00BF1AF8" w:rsidRDefault="002E08FF" w:rsidP="00BF12FB">
      <w:pPr>
        <w:rPr>
          <w:rFonts w:eastAsia="Calibri"/>
        </w:rPr>
      </w:pPr>
      <w:r w:rsidRPr="00BF1AF8">
        <w:rPr>
          <w:rFonts w:eastAsia="Calibri"/>
          <w:b/>
        </w:rPr>
        <w:t xml:space="preserve">Extent this learning outcome has been achieved by students </w:t>
      </w:r>
      <w:r w:rsidRPr="00BF1AF8">
        <w:rPr>
          <w:rFonts w:eastAsia="Calibri"/>
          <w:i/>
        </w:rPr>
        <w:t>(Use both direct and indirect measure</w:t>
      </w:r>
      <w:r w:rsidR="00447BA3" w:rsidRPr="00BF1AF8">
        <w:rPr>
          <w:rFonts w:eastAsia="Calibri"/>
          <w:i/>
        </w:rPr>
        <w:t xml:space="preserve"> </w:t>
      </w:r>
      <w:r w:rsidRPr="00BF1AF8">
        <w:rPr>
          <w:rFonts w:eastAsia="Calibri"/>
          <w:i/>
        </w:rPr>
        <w:t>results)</w:t>
      </w:r>
      <w:r w:rsidRPr="00BF1AF8">
        <w:rPr>
          <w:rFonts w:eastAsia="Calibri"/>
          <w:b/>
        </w:rPr>
        <w:t xml:space="preserve">: </w:t>
      </w:r>
      <w:r w:rsidR="00281732" w:rsidRPr="00BF1AF8">
        <w:rPr>
          <w:rFonts w:eastAsia="Calibri"/>
        </w:rPr>
        <w:t xml:space="preserve">The </w:t>
      </w:r>
      <w:r w:rsidR="00990111">
        <w:rPr>
          <w:rFonts w:eastAsia="Calibri"/>
        </w:rPr>
        <w:t>P</w:t>
      </w:r>
      <w:r w:rsidR="00281732" w:rsidRPr="00BF1AF8">
        <w:rPr>
          <w:rFonts w:eastAsia="Calibri"/>
        </w:rPr>
        <w:t>rogram has not achieved the benchmarks set and will seek advisory input for suggestions for improvement</w:t>
      </w:r>
      <w:r w:rsidR="007E430C" w:rsidRPr="00BF1AF8">
        <w:rPr>
          <w:rFonts w:eastAsia="Calibri"/>
        </w:rPr>
        <w:t xml:space="preserve"> for the Class of 20</w:t>
      </w:r>
      <w:r w:rsidR="00DA56B3" w:rsidRPr="00BF1AF8">
        <w:rPr>
          <w:rFonts w:eastAsia="Calibri"/>
        </w:rPr>
        <w:t>21.  Class of 2020 did not attend the state conference (MSRT) this year as they were at our Society’s national conference (ASRT) the same week. MSRT is where students typically participate in the essay and poster competition.</w:t>
      </w:r>
      <w:r w:rsidR="007E430C" w:rsidRPr="00BF1AF8">
        <w:rPr>
          <w:rFonts w:eastAsia="Calibri"/>
        </w:rPr>
        <w:t xml:space="preserve"> This has been consistent each year since 2017.  </w:t>
      </w:r>
      <w:r w:rsidR="00DA56B3" w:rsidRPr="00BF1AF8">
        <w:rPr>
          <w:rFonts w:eastAsia="Verdana"/>
        </w:rPr>
        <w:t xml:space="preserve">Class of 2019 all students attended MSRT and </w:t>
      </w:r>
      <w:r w:rsidR="00DA56B3" w:rsidRPr="00BF1AF8">
        <w:rPr>
          <w:rFonts w:eastAsia="Verdana"/>
        </w:rPr>
        <w:lastRenderedPageBreak/>
        <w:t>RSNA conference. Students had to interact with vendors, listen to poster presentations, and be an attentive audience member in a lecture at RSNA.  All students had to report this information in a project for RIT 401.</w:t>
      </w:r>
    </w:p>
    <w:p w:rsidR="00BF12FB" w:rsidRPr="00BF1AF8" w:rsidRDefault="00BF12FB" w:rsidP="00BF12FB">
      <w:pPr>
        <w:rPr>
          <w:rFonts w:eastAsia="Calibri"/>
        </w:rPr>
      </w:pPr>
    </w:p>
    <w:p w:rsidR="00BF12FB" w:rsidRPr="00BF1AF8" w:rsidRDefault="00BF12FB" w:rsidP="00BF12FB">
      <w:pPr>
        <w:rPr>
          <w:rFonts w:eastAsia="Calibri"/>
        </w:rPr>
      </w:pPr>
    </w:p>
    <w:p w:rsidR="00447BA3" w:rsidRPr="00BF1AF8" w:rsidRDefault="002E08FF" w:rsidP="00426BF9">
      <w:pPr>
        <w:rPr>
          <w:rFonts w:eastAsia="Calibri"/>
        </w:rPr>
      </w:pPr>
      <w:r w:rsidRPr="00BF1AF8">
        <w:rPr>
          <w:rFonts w:eastAsia="Calibri"/>
          <w:b/>
        </w:rPr>
        <w:t xml:space="preserve">Program strengths and opportunities for improvement </w:t>
      </w:r>
      <w:r w:rsidRPr="00BF1AF8">
        <w:rPr>
          <w:rFonts w:eastAsia="Calibri"/>
          <w:b/>
          <w:u w:val="single"/>
        </w:rPr>
        <w:t>relative to assessment of outcome</w:t>
      </w:r>
      <w:r w:rsidRPr="00BF1AF8">
        <w:rPr>
          <w:rFonts w:eastAsia="Calibri"/>
        </w:rPr>
        <w:t>:</w:t>
      </w:r>
      <w:r w:rsidR="00447BA3" w:rsidRPr="00BF1AF8">
        <w:rPr>
          <w:rFonts w:eastAsia="Calibri"/>
        </w:rPr>
        <w:t xml:space="preserve"> </w:t>
      </w:r>
      <w:r w:rsidR="00960DAA" w:rsidRPr="00BF1AF8">
        <w:rPr>
          <w:rFonts w:eastAsia="Calibri"/>
        </w:rPr>
        <w:t xml:space="preserve">The </w:t>
      </w:r>
      <w:r w:rsidR="00990111">
        <w:rPr>
          <w:rFonts w:eastAsia="Calibri"/>
        </w:rPr>
        <w:t>P</w:t>
      </w:r>
      <w:r w:rsidR="00960DAA" w:rsidRPr="00BF1AF8">
        <w:rPr>
          <w:rFonts w:eastAsia="Calibri"/>
        </w:rPr>
        <w:t>rogram p</w:t>
      </w:r>
      <w:r w:rsidR="007E430C" w:rsidRPr="00BF1AF8">
        <w:rPr>
          <w:rFonts w:eastAsia="Calibri"/>
        </w:rPr>
        <w:t>rovide</w:t>
      </w:r>
      <w:r w:rsidR="00960DAA" w:rsidRPr="00BF1AF8">
        <w:rPr>
          <w:rFonts w:eastAsia="Calibri"/>
        </w:rPr>
        <w:t>s</w:t>
      </w:r>
      <w:r w:rsidR="007E430C" w:rsidRPr="00BF1AF8">
        <w:rPr>
          <w:rFonts w:eastAsia="Calibri"/>
        </w:rPr>
        <w:t xml:space="preserve"> the students with professional networking opportunities (RSNA) for little cost</w:t>
      </w:r>
      <w:r w:rsidR="00990111">
        <w:rPr>
          <w:rFonts w:eastAsia="Calibri"/>
        </w:rPr>
        <w:t>. The Program</w:t>
      </w:r>
      <w:r w:rsidR="007E430C" w:rsidRPr="00BF1AF8">
        <w:rPr>
          <w:rFonts w:eastAsia="Calibri"/>
        </w:rPr>
        <w:t xml:space="preserve"> obtain</w:t>
      </w:r>
      <w:r w:rsidR="00990111">
        <w:rPr>
          <w:rFonts w:eastAsia="Calibri"/>
        </w:rPr>
        <w:t>s</w:t>
      </w:r>
      <w:r w:rsidR="007E430C" w:rsidRPr="00BF1AF8">
        <w:rPr>
          <w:rFonts w:eastAsia="Calibri"/>
        </w:rPr>
        <w:t xml:space="preserve"> passes for admission</w:t>
      </w:r>
      <w:r w:rsidR="00990111">
        <w:rPr>
          <w:rFonts w:eastAsia="Calibri"/>
        </w:rPr>
        <w:t xml:space="preserve"> free of cost and provides transportation to this experiential learning activity by renting </w:t>
      </w:r>
      <w:proofErr w:type="gramStart"/>
      <w:r w:rsidR="00990111">
        <w:rPr>
          <w:rFonts w:eastAsia="Calibri"/>
        </w:rPr>
        <w:t>van’s</w:t>
      </w:r>
      <w:proofErr w:type="gramEnd"/>
      <w:r w:rsidR="007E430C" w:rsidRPr="00BF1AF8">
        <w:rPr>
          <w:rFonts w:eastAsia="Calibri"/>
        </w:rPr>
        <w:t>.</w:t>
      </w:r>
      <w:r w:rsidR="00990111">
        <w:rPr>
          <w:rFonts w:eastAsia="Calibri"/>
        </w:rPr>
        <w:t xml:space="preserve"> </w:t>
      </w:r>
      <w:r w:rsidR="007E430C" w:rsidRPr="00BF1AF8">
        <w:rPr>
          <w:rFonts w:eastAsia="Calibri"/>
        </w:rPr>
        <w:t xml:space="preserve"> </w:t>
      </w:r>
      <w:r w:rsidR="00960DAA" w:rsidRPr="00BF1AF8">
        <w:rPr>
          <w:rFonts w:eastAsia="Calibri"/>
        </w:rPr>
        <w:t xml:space="preserve">Clinical Instructors were previously sent a checklist regarding professionalism that should be included into the students’ clinical orientation.  The program will check with Clinical Instructors and Staff to see if that is being utilized. </w:t>
      </w:r>
    </w:p>
    <w:p w:rsidR="00426BF9" w:rsidRPr="00BF1AF8" w:rsidRDefault="00426BF9" w:rsidP="00426BF9">
      <w:pPr>
        <w:pStyle w:val="Heading4"/>
        <w:spacing w:before="1" w:line="240" w:lineRule="auto"/>
        <w:rPr>
          <w:rFonts w:eastAsia="Calibri"/>
        </w:rPr>
      </w:pPr>
    </w:p>
    <w:p w:rsidR="00A96F77" w:rsidRPr="00BF1AF8" w:rsidRDefault="002E08FF" w:rsidP="00426BF9">
      <w:pPr>
        <w:pStyle w:val="Heading4"/>
        <w:spacing w:before="1" w:line="240" w:lineRule="auto"/>
        <w:rPr>
          <w:rFonts w:eastAsia="Calibri"/>
          <w:b w:val="0"/>
        </w:rPr>
      </w:pPr>
      <w:r w:rsidRPr="00BF1AF8">
        <w:rPr>
          <w:rFonts w:eastAsia="Calibri"/>
        </w:rPr>
        <w:t xml:space="preserve">Discuss planned curricular or program improvements </w:t>
      </w:r>
      <w:r w:rsidRPr="00BF1AF8">
        <w:rPr>
          <w:rFonts w:eastAsia="Calibri"/>
          <w:u w:val="single"/>
        </w:rPr>
        <w:t>for this year based on assessment of outcome:</w:t>
      </w:r>
      <w:r w:rsidR="00960DAA" w:rsidRPr="00BF1AF8">
        <w:rPr>
          <w:rFonts w:eastAsia="Calibri"/>
          <w:u w:val="single"/>
        </w:rPr>
        <w:t xml:space="preserve"> </w:t>
      </w:r>
      <w:r w:rsidR="00960DAA" w:rsidRPr="00BF1AF8">
        <w:rPr>
          <w:rFonts w:eastAsia="Calibri"/>
          <w:b w:val="0"/>
        </w:rPr>
        <w:t>Ensure that the professionalism checklist is being used in the clinical orientation and perhaps the program may need to create program specific checklist.  The program also suggests to add a professionalism topic to the patient care course (RIT 310).</w:t>
      </w:r>
    </w:p>
    <w:sectPr w:rsidR="00A96F77" w:rsidRPr="00BF1AF8">
      <w:footerReference w:type="default" r:id="rId9"/>
      <w:type w:val="continuous"/>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685" w:rsidRDefault="00172685">
      <w:r>
        <w:separator/>
      </w:r>
    </w:p>
  </w:endnote>
  <w:endnote w:type="continuationSeparator" w:id="0">
    <w:p w:rsidR="00172685" w:rsidRDefault="0017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8D4" w:rsidRDefault="00B978D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685" w:rsidRDefault="00172685">
      <w:r>
        <w:separator/>
      </w:r>
    </w:p>
  </w:footnote>
  <w:footnote w:type="continuationSeparator" w:id="0">
    <w:p w:rsidR="00172685" w:rsidRDefault="00172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61F"/>
    <w:multiLevelType w:val="multilevel"/>
    <w:tmpl w:val="113EBBC0"/>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1" w15:restartNumberingAfterBreak="0">
    <w:nsid w:val="025D560E"/>
    <w:multiLevelType w:val="hybridMultilevel"/>
    <w:tmpl w:val="93A24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956CB"/>
    <w:multiLevelType w:val="hybridMultilevel"/>
    <w:tmpl w:val="61624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D592A"/>
    <w:multiLevelType w:val="multilevel"/>
    <w:tmpl w:val="D1B2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C13C2"/>
    <w:multiLevelType w:val="multilevel"/>
    <w:tmpl w:val="352EA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091C74"/>
    <w:multiLevelType w:val="multilevel"/>
    <w:tmpl w:val="A94AF4C0"/>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6" w15:restartNumberingAfterBreak="0">
    <w:nsid w:val="2A651A9F"/>
    <w:multiLevelType w:val="hybridMultilevel"/>
    <w:tmpl w:val="CB96D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66CE"/>
    <w:multiLevelType w:val="multilevel"/>
    <w:tmpl w:val="52A26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4B7452"/>
    <w:multiLevelType w:val="hybridMultilevel"/>
    <w:tmpl w:val="2042F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55CED"/>
    <w:multiLevelType w:val="hybridMultilevel"/>
    <w:tmpl w:val="2904C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A707C"/>
    <w:multiLevelType w:val="multilevel"/>
    <w:tmpl w:val="0FD23B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F6D409D"/>
    <w:multiLevelType w:val="hybridMultilevel"/>
    <w:tmpl w:val="E6BC7056"/>
    <w:lvl w:ilvl="0" w:tplc="D98C65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8341AA0"/>
    <w:multiLevelType w:val="hybridMultilevel"/>
    <w:tmpl w:val="22D6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077E8"/>
    <w:multiLevelType w:val="multilevel"/>
    <w:tmpl w:val="C0A63CB4"/>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14" w15:restartNumberingAfterBreak="0">
    <w:nsid w:val="62B15AF7"/>
    <w:multiLevelType w:val="hybridMultilevel"/>
    <w:tmpl w:val="2CD67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060E0"/>
    <w:multiLevelType w:val="hybridMultilevel"/>
    <w:tmpl w:val="57220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B4585"/>
    <w:multiLevelType w:val="hybridMultilevel"/>
    <w:tmpl w:val="CC5EC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6493A"/>
    <w:multiLevelType w:val="multilevel"/>
    <w:tmpl w:val="1730E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D104C9"/>
    <w:multiLevelType w:val="multilevel"/>
    <w:tmpl w:val="65A0284E"/>
    <w:lvl w:ilvl="0">
      <w:start w:val="1"/>
      <w:numFmt w:val="decimal"/>
      <w:lvlText w:val="%1)"/>
      <w:lvlJc w:val="left"/>
      <w:pPr>
        <w:ind w:left="1135" w:hanging="186"/>
      </w:pPr>
      <w:rPr>
        <w:rFonts w:ascii="Calibri" w:eastAsia="Calibri" w:hAnsi="Calibri" w:cs="Calibri" w:hint="default"/>
        <w:i/>
        <w:sz w:val="18"/>
        <w:szCs w:val="18"/>
      </w:rPr>
    </w:lvl>
    <w:lvl w:ilvl="1">
      <w:start w:val="1"/>
      <w:numFmt w:val="bullet"/>
      <w:lvlText w:val="•"/>
      <w:lvlJc w:val="left"/>
      <w:pPr>
        <w:ind w:left="1529" w:hanging="186"/>
      </w:pPr>
      <w:rPr>
        <w:rFonts w:hint="default"/>
      </w:rPr>
    </w:lvl>
    <w:lvl w:ilvl="2">
      <w:start w:val="1"/>
      <w:numFmt w:val="bullet"/>
      <w:lvlText w:val="•"/>
      <w:lvlJc w:val="left"/>
      <w:pPr>
        <w:ind w:left="1918" w:hanging="185"/>
      </w:pPr>
      <w:rPr>
        <w:rFonts w:hint="default"/>
      </w:rPr>
    </w:lvl>
    <w:lvl w:ilvl="3">
      <w:start w:val="1"/>
      <w:numFmt w:val="bullet"/>
      <w:lvlText w:val="•"/>
      <w:lvlJc w:val="left"/>
      <w:pPr>
        <w:ind w:left="2307" w:hanging="186"/>
      </w:pPr>
      <w:rPr>
        <w:rFonts w:hint="default"/>
      </w:rPr>
    </w:lvl>
    <w:lvl w:ilvl="4">
      <w:start w:val="1"/>
      <w:numFmt w:val="bullet"/>
      <w:lvlText w:val="•"/>
      <w:lvlJc w:val="left"/>
      <w:pPr>
        <w:ind w:left="2696" w:hanging="185"/>
      </w:pPr>
      <w:rPr>
        <w:rFonts w:hint="default"/>
      </w:rPr>
    </w:lvl>
    <w:lvl w:ilvl="5">
      <w:start w:val="1"/>
      <w:numFmt w:val="bullet"/>
      <w:lvlText w:val="•"/>
      <w:lvlJc w:val="left"/>
      <w:pPr>
        <w:ind w:left="3085" w:hanging="186"/>
      </w:pPr>
      <w:rPr>
        <w:rFonts w:hint="default"/>
      </w:rPr>
    </w:lvl>
    <w:lvl w:ilvl="6">
      <w:start w:val="1"/>
      <w:numFmt w:val="bullet"/>
      <w:lvlText w:val="•"/>
      <w:lvlJc w:val="left"/>
      <w:pPr>
        <w:ind w:left="3474" w:hanging="186"/>
      </w:pPr>
      <w:rPr>
        <w:rFonts w:hint="default"/>
      </w:rPr>
    </w:lvl>
    <w:lvl w:ilvl="7">
      <w:start w:val="1"/>
      <w:numFmt w:val="bullet"/>
      <w:lvlText w:val="•"/>
      <w:lvlJc w:val="left"/>
      <w:pPr>
        <w:ind w:left="3863" w:hanging="186"/>
      </w:pPr>
      <w:rPr>
        <w:rFonts w:hint="default"/>
      </w:rPr>
    </w:lvl>
    <w:lvl w:ilvl="8">
      <w:start w:val="1"/>
      <w:numFmt w:val="bullet"/>
      <w:lvlText w:val="•"/>
      <w:lvlJc w:val="left"/>
      <w:pPr>
        <w:ind w:left="4252" w:hanging="186"/>
      </w:pPr>
      <w:rPr>
        <w:rFonts w:hint="default"/>
      </w:rPr>
    </w:lvl>
  </w:abstractNum>
  <w:abstractNum w:abstractNumId="19" w15:restartNumberingAfterBreak="0">
    <w:nsid w:val="793B0E44"/>
    <w:multiLevelType w:val="hybridMultilevel"/>
    <w:tmpl w:val="87E00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17"/>
  </w:num>
  <w:num w:numId="5">
    <w:abstractNumId w:val="5"/>
  </w:num>
  <w:num w:numId="6">
    <w:abstractNumId w:val="18"/>
  </w:num>
  <w:num w:numId="7">
    <w:abstractNumId w:val="0"/>
  </w:num>
  <w:num w:numId="8">
    <w:abstractNumId w:val="4"/>
  </w:num>
  <w:num w:numId="9">
    <w:abstractNumId w:val="10"/>
  </w:num>
  <w:num w:numId="10">
    <w:abstractNumId w:val="15"/>
  </w:num>
  <w:num w:numId="11">
    <w:abstractNumId w:val="14"/>
  </w:num>
  <w:num w:numId="12">
    <w:abstractNumId w:val="19"/>
  </w:num>
  <w:num w:numId="13">
    <w:abstractNumId w:val="6"/>
  </w:num>
  <w:num w:numId="14">
    <w:abstractNumId w:val="2"/>
  </w:num>
  <w:num w:numId="15">
    <w:abstractNumId w:val="9"/>
  </w:num>
  <w:num w:numId="16">
    <w:abstractNumId w:val="1"/>
  </w:num>
  <w:num w:numId="17">
    <w:abstractNumId w:val="8"/>
  </w:num>
  <w:num w:numId="18">
    <w:abstractNumId w:val="1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77"/>
    <w:rsid w:val="0002479F"/>
    <w:rsid w:val="00034D66"/>
    <w:rsid w:val="00080F90"/>
    <w:rsid w:val="00122239"/>
    <w:rsid w:val="001367AE"/>
    <w:rsid w:val="00172685"/>
    <w:rsid w:val="001B6F08"/>
    <w:rsid w:val="00281732"/>
    <w:rsid w:val="002916EF"/>
    <w:rsid w:val="00295A20"/>
    <w:rsid w:val="002E08FF"/>
    <w:rsid w:val="0032204E"/>
    <w:rsid w:val="00426BF9"/>
    <w:rsid w:val="0043622F"/>
    <w:rsid w:val="00446607"/>
    <w:rsid w:val="00447BA3"/>
    <w:rsid w:val="00454DAE"/>
    <w:rsid w:val="00455122"/>
    <w:rsid w:val="004B66C1"/>
    <w:rsid w:val="00516CDE"/>
    <w:rsid w:val="0054686D"/>
    <w:rsid w:val="00560FF6"/>
    <w:rsid w:val="005A411F"/>
    <w:rsid w:val="00625839"/>
    <w:rsid w:val="0062668B"/>
    <w:rsid w:val="00635340"/>
    <w:rsid w:val="00651C36"/>
    <w:rsid w:val="006574A6"/>
    <w:rsid w:val="00690C64"/>
    <w:rsid w:val="006977A6"/>
    <w:rsid w:val="006A1848"/>
    <w:rsid w:val="00763CD3"/>
    <w:rsid w:val="00772D8A"/>
    <w:rsid w:val="00787DEC"/>
    <w:rsid w:val="007E430C"/>
    <w:rsid w:val="007F1EB9"/>
    <w:rsid w:val="00802B73"/>
    <w:rsid w:val="00825222"/>
    <w:rsid w:val="00843E42"/>
    <w:rsid w:val="00866421"/>
    <w:rsid w:val="008820CF"/>
    <w:rsid w:val="00896811"/>
    <w:rsid w:val="008C0FF0"/>
    <w:rsid w:val="009117A6"/>
    <w:rsid w:val="0093148E"/>
    <w:rsid w:val="00960DAA"/>
    <w:rsid w:val="00974BFE"/>
    <w:rsid w:val="00990111"/>
    <w:rsid w:val="009924D0"/>
    <w:rsid w:val="009E409D"/>
    <w:rsid w:val="00A063FA"/>
    <w:rsid w:val="00A3741D"/>
    <w:rsid w:val="00A80D95"/>
    <w:rsid w:val="00A96F77"/>
    <w:rsid w:val="00B07F52"/>
    <w:rsid w:val="00B133AD"/>
    <w:rsid w:val="00B33DB1"/>
    <w:rsid w:val="00B45809"/>
    <w:rsid w:val="00B8791F"/>
    <w:rsid w:val="00B978D4"/>
    <w:rsid w:val="00BF12FB"/>
    <w:rsid w:val="00BF1AF8"/>
    <w:rsid w:val="00C04560"/>
    <w:rsid w:val="00C14F23"/>
    <w:rsid w:val="00C943C6"/>
    <w:rsid w:val="00CE4BFD"/>
    <w:rsid w:val="00D033C9"/>
    <w:rsid w:val="00DA56B3"/>
    <w:rsid w:val="00DB0C73"/>
    <w:rsid w:val="00E7398C"/>
    <w:rsid w:val="00E8391B"/>
    <w:rsid w:val="00F25FEF"/>
    <w:rsid w:val="00F55151"/>
    <w:rsid w:val="00FB7CF5"/>
    <w:rsid w:val="00FD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D8D4"/>
  <w15:docId w15:val="{893890FA-FE3B-4E40-BEAB-A845D7E6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3D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52" w:lineRule="auto"/>
      <w:ind w:left="10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36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sz="1800" b="1">
                <a:effectLst/>
              </a:rPr>
              <a:t>Program Effectiveness</a:t>
            </a:r>
            <a:endParaRPr lang="en-US" sz="1800">
              <a:effectLst/>
            </a:endParaRPr>
          </a:p>
        </c:rich>
      </c:tx>
      <c:overlay val="0"/>
    </c:title>
    <c:autoTitleDeleted val="0"/>
    <c:plotArea>
      <c:layout>
        <c:manualLayout>
          <c:layoutTarget val="inner"/>
          <c:xMode val="edge"/>
          <c:yMode val="edge"/>
          <c:x val="5.668830364371303E-2"/>
          <c:y val="0.19475221847269092"/>
          <c:w val="0.92318729094099239"/>
          <c:h val="0.63804711911011125"/>
        </c:manualLayout>
      </c:layout>
      <c:barChart>
        <c:barDir val="col"/>
        <c:grouping val="clustered"/>
        <c:varyColors val="0"/>
        <c:ser>
          <c:idx val="6"/>
          <c:order val="0"/>
          <c:tx>
            <c:v>Comp 5 year avg. (14-18)</c:v>
          </c:tx>
          <c:spPr>
            <a:solidFill>
              <a:schemeClr val="bg1">
                <a:lumMod val="85000"/>
              </a:schemeClr>
            </a:solidFill>
          </c:spPr>
          <c:invertIfNegative val="0"/>
          <c:cat>
            <c:strRef>
              <c:f>Sheet1!$A$2:$A$4</c:f>
              <c:strCache>
                <c:ptCount val="3"/>
                <c:pt idx="0">
                  <c:v>Completion Rate</c:v>
                </c:pt>
                <c:pt idx="1">
                  <c:v>ARRT Pass Rate</c:v>
                </c:pt>
                <c:pt idx="2">
                  <c:v>Job Placement Rate</c:v>
                </c:pt>
              </c:strCache>
            </c:strRef>
          </c:cat>
          <c:val>
            <c:numRef>
              <c:f>Sheet1!$D$2:$D$4</c:f>
              <c:numCache>
                <c:formatCode>General</c:formatCode>
                <c:ptCount val="3"/>
                <c:pt idx="0">
                  <c:v>91</c:v>
                </c:pt>
                <c:pt idx="1">
                  <c:v>86.1</c:v>
                </c:pt>
                <c:pt idx="2">
                  <c:v>93.1</c:v>
                </c:pt>
              </c:numCache>
            </c:numRef>
          </c:val>
          <c:extLst>
            <c:ext xmlns:c16="http://schemas.microsoft.com/office/drawing/2014/chart" uri="{C3380CC4-5D6E-409C-BE32-E72D297353CC}">
              <c16:uniqueId val="{00000000-9C93-4C1B-AB74-99C181105762}"/>
            </c:ext>
          </c:extLst>
        </c:ser>
        <c:ser>
          <c:idx val="3"/>
          <c:order val="1"/>
          <c:tx>
            <c:strRef>
              <c:f>Sheet1!$E$1</c:f>
              <c:strCache>
                <c:ptCount val="1"/>
                <c:pt idx="0">
                  <c:v>GVSU 5 year AVG</c:v>
                </c:pt>
              </c:strCache>
            </c:strRef>
          </c:tx>
          <c:spPr>
            <a:solidFill>
              <a:srgbClr val="0070C0"/>
            </a:solidFill>
          </c:spPr>
          <c:invertIfNegative val="0"/>
          <c:dPt>
            <c:idx val="0"/>
            <c:invertIfNegative val="0"/>
            <c:bubble3D val="0"/>
            <c:spPr>
              <a:solidFill>
                <a:schemeClr val="accent1"/>
              </a:solidFill>
            </c:spPr>
            <c:extLst>
              <c:ext xmlns:c16="http://schemas.microsoft.com/office/drawing/2014/chart" uri="{C3380CC4-5D6E-409C-BE32-E72D297353CC}">
                <c16:uniqueId val="{00000002-9C93-4C1B-AB74-99C181105762}"/>
              </c:ext>
            </c:extLst>
          </c:dPt>
          <c:dPt>
            <c:idx val="1"/>
            <c:invertIfNegative val="0"/>
            <c:bubble3D val="0"/>
            <c:spPr>
              <a:solidFill>
                <a:schemeClr val="accent1"/>
              </a:solidFill>
            </c:spPr>
            <c:extLst>
              <c:ext xmlns:c16="http://schemas.microsoft.com/office/drawing/2014/chart" uri="{C3380CC4-5D6E-409C-BE32-E72D297353CC}">
                <c16:uniqueId val="{00000004-9C93-4C1B-AB74-99C181105762}"/>
              </c:ext>
            </c:extLst>
          </c:dPt>
          <c:dPt>
            <c:idx val="2"/>
            <c:invertIfNegative val="0"/>
            <c:bubble3D val="0"/>
            <c:spPr>
              <a:solidFill>
                <a:schemeClr val="accent1"/>
              </a:solidFill>
            </c:spPr>
            <c:extLst>
              <c:ext xmlns:c16="http://schemas.microsoft.com/office/drawing/2014/chart" uri="{C3380CC4-5D6E-409C-BE32-E72D297353CC}">
                <c16:uniqueId val="{00000006-9C93-4C1B-AB74-99C181105762}"/>
              </c:ext>
            </c:extLst>
          </c:dPt>
          <c:cat>
            <c:strRef>
              <c:f>Sheet1!$A$2:$A$4</c:f>
              <c:strCache>
                <c:ptCount val="3"/>
                <c:pt idx="0">
                  <c:v>Completion Rate</c:v>
                </c:pt>
                <c:pt idx="1">
                  <c:v>ARRT Pass Rate</c:v>
                </c:pt>
                <c:pt idx="2">
                  <c:v>Job Placement Rate</c:v>
                </c:pt>
              </c:strCache>
            </c:strRef>
          </c:cat>
          <c:val>
            <c:numRef>
              <c:f>Sheet1!$E$2:$E$4</c:f>
              <c:numCache>
                <c:formatCode>General</c:formatCode>
                <c:ptCount val="3"/>
                <c:pt idx="0">
                  <c:v>96.6</c:v>
                </c:pt>
                <c:pt idx="1">
                  <c:v>84</c:v>
                </c:pt>
                <c:pt idx="2">
                  <c:v>93</c:v>
                </c:pt>
              </c:numCache>
            </c:numRef>
          </c:val>
          <c:extLst>
            <c:ext xmlns:c16="http://schemas.microsoft.com/office/drawing/2014/chart" uri="{C3380CC4-5D6E-409C-BE32-E72D297353CC}">
              <c16:uniqueId val="{00000007-9C93-4C1B-AB74-99C181105762}"/>
            </c:ext>
          </c:extLst>
        </c:ser>
        <c:ser>
          <c:idx val="2"/>
          <c:order val="2"/>
          <c:tx>
            <c:strRef>
              <c:f>Sheet1!$F$1</c:f>
              <c:strCache>
                <c:ptCount val="1"/>
                <c:pt idx="0">
                  <c:v>2019</c:v>
                </c:pt>
              </c:strCache>
            </c:strRef>
          </c:tx>
          <c:spPr>
            <a:solidFill>
              <a:srgbClr val="002060"/>
            </a:solidFill>
          </c:spPr>
          <c:invertIfNegative val="0"/>
          <c:cat>
            <c:strRef>
              <c:f>Sheet1!$A$2:$A$4</c:f>
              <c:strCache>
                <c:ptCount val="3"/>
                <c:pt idx="0">
                  <c:v>Completion Rate</c:v>
                </c:pt>
                <c:pt idx="1">
                  <c:v>ARRT Pass Rate</c:v>
                </c:pt>
                <c:pt idx="2">
                  <c:v>Job Placement Rate</c:v>
                </c:pt>
              </c:strCache>
            </c:strRef>
          </c:cat>
          <c:val>
            <c:numRef>
              <c:f>Sheet1!$F$2:$F$4</c:f>
              <c:numCache>
                <c:formatCode>General</c:formatCode>
                <c:ptCount val="3"/>
                <c:pt idx="0">
                  <c:v>100</c:v>
                </c:pt>
                <c:pt idx="1">
                  <c:v>82</c:v>
                </c:pt>
                <c:pt idx="2">
                  <c:v>94</c:v>
                </c:pt>
              </c:numCache>
            </c:numRef>
          </c:val>
          <c:extLst>
            <c:ext xmlns:c16="http://schemas.microsoft.com/office/drawing/2014/chart" uri="{C3380CC4-5D6E-409C-BE32-E72D297353CC}">
              <c16:uniqueId val="{00000008-9C93-4C1B-AB74-99C181105762}"/>
            </c:ext>
          </c:extLst>
        </c:ser>
        <c:ser>
          <c:idx val="4"/>
          <c:order val="3"/>
          <c:tx>
            <c:strRef>
              <c:f>Sheet1!$G$1</c:f>
              <c:strCache>
                <c:ptCount val="1"/>
                <c:pt idx="0">
                  <c:v>JRCERT Standard</c:v>
                </c:pt>
              </c:strCache>
            </c:strRef>
          </c:tx>
          <c:spPr>
            <a:solidFill>
              <a:schemeClr val="accent4"/>
            </a:solidFill>
          </c:spPr>
          <c:invertIfNegative val="0"/>
          <c:cat>
            <c:strRef>
              <c:f>Sheet1!$A$2:$A$4</c:f>
              <c:strCache>
                <c:ptCount val="3"/>
                <c:pt idx="0">
                  <c:v>Completion Rate</c:v>
                </c:pt>
                <c:pt idx="1">
                  <c:v>ARRT Pass Rate</c:v>
                </c:pt>
                <c:pt idx="2">
                  <c:v>Job Placement Rate</c:v>
                </c:pt>
              </c:strCache>
            </c:strRef>
          </c:cat>
          <c:val>
            <c:numRef>
              <c:f>Sheet1!$G$2:$G$4</c:f>
              <c:numCache>
                <c:formatCode>General</c:formatCode>
                <c:ptCount val="3"/>
                <c:pt idx="1">
                  <c:v>75</c:v>
                </c:pt>
                <c:pt idx="2">
                  <c:v>75</c:v>
                </c:pt>
              </c:numCache>
            </c:numRef>
          </c:val>
          <c:extLst>
            <c:ext xmlns:c16="http://schemas.microsoft.com/office/drawing/2014/chart" uri="{C3380CC4-5D6E-409C-BE32-E72D297353CC}">
              <c16:uniqueId val="{00000009-9C93-4C1B-AB74-99C181105762}"/>
            </c:ext>
          </c:extLst>
        </c:ser>
        <c:dLbls>
          <c:showLegendKey val="0"/>
          <c:showVal val="0"/>
          <c:showCatName val="0"/>
          <c:showSerName val="0"/>
          <c:showPercent val="0"/>
          <c:showBubbleSize val="0"/>
        </c:dLbls>
        <c:gapWidth val="150"/>
        <c:axId val="113646944"/>
        <c:axId val="113646552"/>
      </c:barChart>
      <c:catAx>
        <c:axId val="11364694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13646552"/>
        <c:crosses val="autoZero"/>
        <c:auto val="1"/>
        <c:lblAlgn val="ctr"/>
        <c:lblOffset val="100"/>
        <c:noMultiLvlLbl val="0"/>
      </c:catAx>
      <c:valAx>
        <c:axId val="113646552"/>
        <c:scaling>
          <c:orientation val="minMax"/>
          <c:max val="100"/>
          <c:min val="70"/>
        </c:scaling>
        <c:delete val="0"/>
        <c:axPos val="l"/>
        <c:majorGridlines/>
        <c:numFmt formatCode="General" sourceLinked="1"/>
        <c:majorTickMark val="none"/>
        <c:minorTickMark val="none"/>
        <c:tickLblPos val="nextTo"/>
        <c:txPr>
          <a:bodyPr rot="-60000000" vert="horz"/>
          <a:lstStyle/>
          <a:p>
            <a:pPr>
              <a:defRPr/>
            </a:pPr>
            <a:endParaRPr lang="en-US"/>
          </a:p>
        </c:txPr>
        <c:crossAx val="113646944"/>
        <c:crosses val="autoZero"/>
        <c:crossBetween val="between"/>
      </c:valAx>
    </c:plotArea>
    <c:legend>
      <c:legendPos val="b"/>
      <c:legendEntry>
        <c:idx val="0"/>
        <c:txPr>
          <a:bodyPr rot="0" vert="horz"/>
          <a:lstStyle/>
          <a:p>
            <a:pPr>
              <a:defRPr/>
            </a:pPr>
            <a:endParaRPr lang="en-US"/>
          </a:p>
        </c:txPr>
      </c:legendEntry>
      <c:overlay val="0"/>
      <c:txPr>
        <a:bodyPr rot="0" vert="horz"/>
        <a:lstStyle/>
        <a:p>
          <a:pPr>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153B-3258-467E-ACCF-1A0D6547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Keider</dc:creator>
  <cp:lastModifiedBy>Roy Keider</cp:lastModifiedBy>
  <cp:revision>4</cp:revision>
  <dcterms:created xsi:type="dcterms:W3CDTF">2019-11-19T15:18:00Z</dcterms:created>
  <dcterms:modified xsi:type="dcterms:W3CDTF">2019-11-19T15:24:00Z</dcterms:modified>
</cp:coreProperties>
</file>