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F176" w14:textId="77777777" w:rsidR="00561768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500B1961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54D96C16" w14:textId="77777777" w:rsidR="00561768" w:rsidRPr="005072DE" w:rsidRDefault="00561768" w:rsidP="00561768">
      <w:pPr>
        <w:jc w:val="center"/>
        <w:rPr>
          <w:rFonts w:ascii="Calibri" w:hAnsi="Calibri" w:cs="Calibri"/>
          <w:b/>
          <w:i/>
          <w:iCs/>
          <w:smallCaps/>
          <w:sz w:val="52"/>
          <w:szCs w:val="42"/>
        </w:rPr>
      </w:pPr>
    </w:p>
    <w:p w14:paraId="34147DA1" w14:textId="77777777" w:rsidR="00561768" w:rsidRPr="005072DE" w:rsidRDefault="00561768" w:rsidP="00561768">
      <w:pPr>
        <w:jc w:val="center"/>
        <w:rPr>
          <w:rFonts w:ascii="Calibri" w:hAnsi="Calibri" w:cs="Calibri"/>
          <w:b/>
          <w:i/>
          <w:iCs/>
          <w:smallCaps/>
          <w:sz w:val="52"/>
          <w:szCs w:val="42"/>
        </w:rPr>
      </w:pPr>
    </w:p>
    <w:p w14:paraId="48811DBA" w14:textId="7F6FBE4C" w:rsidR="004B6E11" w:rsidRDefault="004B6E11" w:rsidP="00561768">
      <w:pPr>
        <w:jc w:val="center"/>
        <w:rPr>
          <w:rFonts w:ascii="Calibri" w:hAnsi="Calibri" w:cs="Calibri"/>
          <w:b/>
          <w:i/>
          <w:iCs/>
          <w:smallCaps/>
          <w:sz w:val="56"/>
          <w:szCs w:val="44"/>
        </w:rPr>
      </w:pPr>
      <w:r>
        <w:rPr>
          <w:rFonts w:ascii="Calibri" w:hAnsi="Calibri" w:cs="Calibri"/>
          <w:b/>
          <w:i/>
          <w:iCs/>
          <w:smallCaps/>
          <w:sz w:val="56"/>
          <w:szCs w:val="44"/>
        </w:rPr>
        <w:t>Division and Reaction:</w:t>
      </w:r>
    </w:p>
    <w:p w14:paraId="11246A13" w14:textId="5DB01E23" w:rsidR="00561768" w:rsidRPr="005072DE" w:rsidRDefault="00561768" w:rsidP="00561768">
      <w:pPr>
        <w:jc w:val="center"/>
        <w:rPr>
          <w:rFonts w:ascii="Calibri" w:hAnsi="Calibri" w:cs="Calibri"/>
          <w:b/>
          <w:i/>
          <w:iCs/>
          <w:smallCaps/>
          <w:sz w:val="56"/>
          <w:szCs w:val="44"/>
        </w:rPr>
      </w:pPr>
      <w:r>
        <w:rPr>
          <w:rFonts w:ascii="Calibri" w:hAnsi="Calibri" w:cs="Calibri"/>
          <w:b/>
          <w:i/>
          <w:iCs/>
          <w:smallCaps/>
          <w:sz w:val="56"/>
          <w:szCs w:val="44"/>
        </w:rPr>
        <w:t>Democracy in Peril</w:t>
      </w:r>
    </w:p>
    <w:p w14:paraId="3D06138C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2D28C7FD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108CFE7E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0C0BE97D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3904895A" w14:textId="508CD6C1" w:rsidR="00561768" w:rsidRDefault="00561768" w:rsidP="00561768">
      <w:pPr>
        <w:jc w:val="center"/>
        <w:rPr>
          <w:rFonts w:ascii="Calibri" w:hAnsi="Calibri" w:cs="Calibri"/>
          <w:b/>
          <w:smallCaps/>
          <w:sz w:val="44"/>
          <w:szCs w:val="38"/>
        </w:rPr>
      </w:pPr>
      <w:r w:rsidRPr="005113FC">
        <w:rPr>
          <w:rFonts w:ascii="Calibri" w:hAnsi="Calibri" w:cs="Calibri"/>
          <w:b/>
          <w:smallCaps/>
          <w:sz w:val="44"/>
          <w:szCs w:val="44"/>
        </w:rPr>
        <w:t xml:space="preserve">The </w:t>
      </w:r>
      <w:r w:rsidR="005F64CD">
        <w:rPr>
          <w:rFonts w:ascii="Calibri" w:hAnsi="Calibri" w:cs="Calibri"/>
          <w:b/>
          <w:smallCaps/>
          <w:sz w:val="44"/>
          <w:szCs w:val="44"/>
        </w:rPr>
        <w:t>48</w:t>
      </w:r>
      <w:r w:rsidR="005F64CD" w:rsidRPr="005F64CD">
        <w:rPr>
          <w:rFonts w:ascii="Calibri" w:hAnsi="Calibri" w:cs="Calibri"/>
          <w:b/>
          <w:smallCaps/>
          <w:sz w:val="44"/>
          <w:szCs w:val="44"/>
          <w:vertAlign w:val="superscript"/>
        </w:rPr>
        <w:t>th</w:t>
      </w:r>
      <w:r w:rsidR="005F64CD">
        <w:rPr>
          <w:rFonts w:ascii="Calibri" w:hAnsi="Calibri" w:cs="Calibri"/>
          <w:b/>
          <w:smallCaps/>
          <w:sz w:val="44"/>
          <w:szCs w:val="44"/>
        </w:rPr>
        <w:t xml:space="preserve">  </w:t>
      </w:r>
      <w:r>
        <w:rPr>
          <w:rFonts w:ascii="Calibri" w:hAnsi="Calibri" w:cs="Calibri"/>
          <w:b/>
          <w:smallCaps/>
          <w:sz w:val="44"/>
          <w:szCs w:val="38"/>
        </w:rPr>
        <w:t>Great Lakes History Conference</w:t>
      </w:r>
    </w:p>
    <w:p w14:paraId="7E160A5F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44"/>
          <w:szCs w:val="38"/>
        </w:rPr>
      </w:pPr>
    </w:p>
    <w:p w14:paraId="5998FC9F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5D204A29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3AC9DE09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6D57E29F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5F9DE86B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47EA380C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7F7502C4" w14:textId="135C4762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  <w:r>
        <w:rPr>
          <w:rFonts w:ascii="Calibri" w:hAnsi="Calibri" w:cs="Calibri"/>
          <w:b/>
          <w:smallCaps/>
          <w:sz w:val="32"/>
          <w:szCs w:val="32"/>
        </w:rPr>
        <w:t>October 5</w:t>
      </w:r>
      <w:r w:rsidRPr="00561768">
        <w:rPr>
          <w:rFonts w:ascii="Calibri" w:hAnsi="Calibri" w:cs="Calibri"/>
          <w:b/>
          <w:smallCaps/>
          <w:sz w:val="32"/>
          <w:szCs w:val="32"/>
          <w:vertAlign w:val="superscript"/>
        </w:rPr>
        <w:t>th</w:t>
      </w:r>
      <w:r>
        <w:rPr>
          <w:rFonts w:ascii="Calibri" w:hAnsi="Calibri" w:cs="Calibri"/>
          <w:b/>
          <w:smallCaps/>
          <w:sz w:val="32"/>
          <w:szCs w:val="32"/>
        </w:rPr>
        <w:t xml:space="preserve"> – 7</w:t>
      </w:r>
      <w:r w:rsidRPr="00561768">
        <w:rPr>
          <w:rFonts w:ascii="Calibri" w:hAnsi="Calibri" w:cs="Calibri"/>
          <w:b/>
          <w:smallCaps/>
          <w:sz w:val="32"/>
          <w:szCs w:val="32"/>
          <w:vertAlign w:val="superscript"/>
        </w:rPr>
        <w:t>th</w:t>
      </w:r>
      <w:r>
        <w:rPr>
          <w:rFonts w:ascii="Calibri" w:hAnsi="Calibri" w:cs="Calibri"/>
          <w:b/>
          <w:smallCaps/>
          <w:sz w:val="32"/>
          <w:szCs w:val="32"/>
        </w:rPr>
        <w:t>, 2023</w:t>
      </w:r>
    </w:p>
    <w:p w14:paraId="46F8144F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  <w:r>
        <w:rPr>
          <w:rFonts w:ascii="Calibri" w:hAnsi="Calibri" w:cs="Calibri"/>
          <w:b/>
          <w:smallCaps/>
          <w:sz w:val="32"/>
          <w:szCs w:val="32"/>
        </w:rPr>
        <w:t xml:space="preserve">Grand Valley State </w:t>
      </w:r>
      <w:r w:rsidRPr="005072DE">
        <w:rPr>
          <w:rFonts w:ascii="Calibri" w:hAnsi="Calibri" w:cs="Calibri"/>
          <w:b/>
          <w:smallCaps/>
          <w:sz w:val="32"/>
          <w:szCs w:val="32"/>
        </w:rPr>
        <w:t>University</w:t>
      </w:r>
    </w:p>
    <w:p w14:paraId="36300553" w14:textId="77777777" w:rsidR="00561768" w:rsidRPr="005072DE" w:rsidRDefault="00561768" w:rsidP="00561768">
      <w:pPr>
        <w:jc w:val="center"/>
        <w:rPr>
          <w:rFonts w:ascii="Calibri" w:hAnsi="Calibri" w:cs="Calibri"/>
          <w:b/>
          <w:smallCaps/>
          <w:sz w:val="32"/>
          <w:szCs w:val="32"/>
        </w:rPr>
      </w:pPr>
      <w:r>
        <w:rPr>
          <w:rFonts w:ascii="Calibri" w:hAnsi="Calibri" w:cs="Calibri"/>
          <w:b/>
          <w:smallCaps/>
          <w:sz w:val="32"/>
          <w:szCs w:val="32"/>
        </w:rPr>
        <w:t>Grand Rapids</w:t>
      </w:r>
      <w:r w:rsidRPr="005072DE">
        <w:rPr>
          <w:rFonts w:ascii="Calibri" w:hAnsi="Calibri" w:cs="Calibri"/>
          <w:b/>
          <w:smallCaps/>
          <w:sz w:val="32"/>
          <w:szCs w:val="32"/>
        </w:rPr>
        <w:t xml:space="preserve">, </w:t>
      </w:r>
      <w:r>
        <w:rPr>
          <w:rFonts w:ascii="Calibri" w:hAnsi="Calibri" w:cs="Calibri"/>
          <w:b/>
          <w:smallCaps/>
          <w:sz w:val="32"/>
          <w:szCs w:val="32"/>
        </w:rPr>
        <w:t>Michigan</w:t>
      </w:r>
    </w:p>
    <w:p w14:paraId="6B4906D5" w14:textId="77777777" w:rsidR="00561768" w:rsidRPr="005072DE" w:rsidRDefault="00561768" w:rsidP="00561768">
      <w:pPr>
        <w:rPr>
          <w:rFonts w:ascii="Calibri" w:hAnsi="Calibri" w:cs="Calibri"/>
          <w:smallCaps/>
        </w:rPr>
      </w:pPr>
    </w:p>
    <w:p w14:paraId="0CA79A99" w14:textId="58E4875B" w:rsidR="00561768" w:rsidRPr="00561768" w:rsidRDefault="00561768" w:rsidP="00561768">
      <w:pPr>
        <w:rPr>
          <w:rFonts w:ascii="Calibri" w:hAnsi="Calibri" w:cs="Calibri"/>
          <w:smallCaps/>
        </w:rPr>
      </w:pPr>
      <w:r w:rsidRPr="005072DE">
        <w:rPr>
          <w:rFonts w:ascii="Calibri" w:hAnsi="Calibri" w:cs="Calibri"/>
          <w:smallCaps/>
        </w:rPr>
        <w:br w:type="page"/>
      </w:r>
    </w:p>
    <w:p w14:paraId="14E29010" w14:textId="642F71A6" w:rsidR="00561768" w:rsidRDefault="00561768" w:rsidP="00561768">
      <w:pPr>
        <w:ind w:left="4320" w:firstLine="720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E41F52D" wp14:editId="39C27829">
            <wp:simplePos x="0" y="0"/>
            <wp:positionH relativeFrom="column">
              <wp:posOffset>2019115</wp:posOffset>
            </wp:positionH>
            <wp:positionV relativeFrom="paragraph">
              <wp:posOffset>72</wp:posOffset>
            </wp:positionV>
            <wp:extent cx="2038350" cy="1318260"/>
            <wp:effectExtent l="0" t="0" r="0" b="0"/>
            <wp:wrapThrough wrapText="bothSides">
              <wp:wrapPolygon edited="0">
                <wp:start x="0" y="0"/>
                <wp:lineTo x="0" y="21225"/>
                <wp:lineTo x="21398" y="21225"/>
                <wp:lineTo x="21398" y="0"/>
                <wp:lineTo x="0" y="0"/>
              </wp:wrapPolygon>
            </wp:wrapThrough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D7D4B" w14:textId="77777777" w:rsidR="00561768" w:rsidRDefault="00561768" w:rsidP="00561768">
      <w:pPr>
        <w:ind w:left="4320" w:firstLine="720"/>
        <w:rPr>
          <w:rFonts w:ascii="Calibri" w:hAnsi="Calibri" w:cs="Calibri"/>
        </w:rPr>
      </w:pPr>
    </w:p>
    <w:p w14:paraId="4A7C8B06" w14:textId="77777777" w:rsidR="00561768" w:rsidRDefault="00561768" w:rsidP="00561768">
      <w:pPr>
        <w:ind w:left="4320" w:firstLine="720"/>
        <w:rPr>
          <w:rFonts w:ascii="Calibri" w:hAnsi="Calibri" w:cs="Calibri"/>
        </w:rPr>
      </w:pPr>
    </w:p>
    <w:p w14:paraId="26EE4AC9" w14:textId="77777777" w:rsidR="00561768" w:rsidRDefault="00561768" w:rsidP="00561768">
      <w:pPr>
        <w:ind w:left="4320" w:firstLine="720"/>
        <w:rPr>
          <w:rFonts w:ascii="Calibri" w:hAnsi="Calibri" w:cs="Calibri"/>
        </w:rPr>
      </w:pPr>
    </w:p>
    <w:p w14:paraId="1EB7C030" w14:textId="77777777" w:rsidR="00561768" w:rsidRDefault="00561768" w:rsidP="00561768">
      <w:pPr>
        <w:ind w:left="4320" w:firstLine="720"/>
        <w:rPr>
          <w:rFonts w:ascii="Calibri" w:hAnsi="Calibri" w:cs="Calibri"/>
        </w:rPr>
      </w:pPr>
    </w:p>
    <w:p w14:paraId="0A54A9A3" w14:textId="77777777" w:rsidR="00561768" w:rsidRDefault="00561768" w:rsidP="00561768">
      <w:pPr>
        <w:ind w:left="4320" w:firstLine="720"/>
        <w:rPr>
          <w:rFonts w:ascii="Calibri" w:hAnsi="Calibri" w:cs="Calibri"/>
        </w:rPr>
      </w:pPr>
    </w:p>
    <w:p w14:paraId="6CFC8E88" w14:textId="77777777" w:rsidR="00561768" w:rsidRPr="00960114" w:rsidRDefault="00561768" w:rsidP="00561768">
      <w:pPr>
        <w:ind w:left="4320" w:firstLine="720"/>
        <w:rPr>
          <w:rFonts w:ascii="Calibri" w:hAnsi="Calibri" w:cs="Calibri"/>
        </w:rPr>
      </w:pPr>
    </w:p>
    <w:p w14:paraId="2FF4D9B7" w14:textId="51FA94D6" w:rsidR="00561768" w:rsidRPr="00EA54F5" w:rsidRDefault="00561768" w:rsidP="00561768">
      <w:pPr>
        <w:ind w:firstLine="720"/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5F5100F1" w14:textId="66EA0035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65CD7" wp14:editId="474309E6">
                <wp:simplePos x="0" y="0"/>
                <wp:positionH relativeFrom="margin">
                  <wp:align>center</wp:align>
                </wp:positionH>
                <wp:positionV relativeFrom="paragraph">
                  <wp:posOffset>2077720</wp:posOffset>
                </wp:positionV>
                <wp:extent cx="4368800" cy="596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FA815" w14:textId="77777777" w:rsidR="00561768" w:rsidRPr="001045A3" w:rsidRDefault="00561768" w:rsidP="0056176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045A3">
                              <w:rPr>
                                <w:sz w:val="48"/>
                                <w:szCs w:val="48"/>
                              </w:rPr>
                              <w:t>Special Thanks To Our Sponsors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65CD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63.6pt;width:344pt;height:4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mtLAIAAFQEAAAOAAAAZHJzL2Uyb0RvYy54bWysVEuP2jAQvlfqf7B8LwksUIgIK8qKqtJq&#10;dyW22rNxbBLJ8bi2IaG/vmMnPLrtqerFmfGMv3l9k8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" fillcolor="white [3201]" stroked="f" strokeweight=".5pt">
                <v:textbox>
                  <w:txbxContent>
                    <w:p w14:paraId="5BCFA815" w14:textId="77777777" w:rsidR="00561768" w:rsidRPr="001045A3" w:rsidRDefault="00561768" w:rsidP="00561768">
                      <w:pPr>
                        <w:rPr>
                          <w:sz w:val="48"/>
                          <w:szCs w:val="48"/>
                        </w:rPr>
                      </w:pPr>
                      <w:r w:rsidRPr="001045A3">
                        <w:rPr>
                          <w:sz w:val="48"/>
                          <w:szCs w:val="48"/>
                        </w:rPr>
                        <w:t>Special Thanks To Our Sponsors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E17FC" w14:textId="2A17DF5C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690AF0BE" w14:textId="70E09134" w:rsidR="00561768" w:rsidRDefault="001D4DBC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>
        <w:rPr>
          <w:rFonts w:ascii="Calibri" w:hAnsi="Calibri" w:cs="Calibri"/>
          <w:b/>
          <w:smallCaps/>
          <w:noProof/>
          <w:sz w:val="26"/>
          <w:szCs w:val="26"/>
          <w:u w:val="single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07F7424A" wp14:editId="06AF70CD">
            <wp:simplePos x="0" y="0"/>
            <wp:positionH relativeFrom="column">
              <wp:posOffset>41307</wp:posOffset>
            </wp:positionH>
            <wp:positionV relativeFrom="paragraph">
              <wp:posOffset>36830</wp:posOffset>
            </wp:positionV>
            <wp:extent cx="2540635" cy="951230"/>
            <wp:effectExtent l="0" t="0" r="0" b="1270"/>
            <wp:wrapTight wrapText="bothSides">
              <wp:wrapPolygon edited="0">
                <wp:start x="1620" y="0"/>
                <wp:lineTo x="0" y="3028"/>
                <wp:lineTo x="0" y="11247"/>
                <wp:lineTo x="324" y="15573"/>
                <wp:lineTo x="8746" y="20764"/>
                <wp:lineTo x="11175" y="21196"/>
                <wp:lineTo x="16682" y="21196"/>
                <wp:lineTo x="18139" y="20764"/>
                <wp:lineTo x="20407" y="16438"/>
                <wp:lineTo x="20245" y="13842"/>
                <wp:lineTo x="21379" y="10814"/>
                <wp:lineTo x="21379" y="0"/>
                <wp:lineTo x="4211" y="0"/>
                <wp:lineTo x="1620" y="0"/>
              </wp:wrapPolygon>
            </wp:wrapTight>
            <wp:docPr id="107879745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97455" name="Picture 2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425AB3F" wp14:editId="54097E73">
            <wp:simplePos x="0" y="0"/>
            <wp:positionH relativeFrom="column">
              <wp:posOffset>3133090</wp:posOffset>
            </wp:positionH>
            <wp:positionV relativeFrom="paragraph">
              <wp:posOffset>37465</wp:posOffset>
            </wp:positionV>
            <wp:extent cx="3046730" cy="951230"/>
            <wp:effectExtent l="0" t="0" r="1270" b="1270"/>
            <wp:wrapThrough wrapText="bothSides">
              <wp:wrapPolygon edited="0">
                <wp:start x="0" y="0"/>
                <wp:lineTo x="0" y="21196"/>
                <wp:lineTo x="21474" y="21196"/>
                <wp:lineTo x="21474" y="0"/>
                <wp:lineTo x="0" y="0"/>
              </wp:wrapPolygon>
            </wp:wrapThrough>
            <wp:docPr id="6" name="Picture 6" descr="CL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28CD3" w14:textId="075C7EE3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39A178C2" w14:textId="1D460815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02A278DB" w14:textId="69B8F2B6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2E031CE3" w14:textId="0562F636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4877F434" w14:textId="76572832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3CE0412A" w14:textId="3E685D70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0230ACAC" w14:textId="2CEF2916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205CEFBE" w14:textId="6C25EDB4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28661AC7" w14:textId="36D423B9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612791BA" w14:textId="0ECC245C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3C010B0E" w14:textId="5E6FCFE4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31985A86" w14:textId="038C1290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3CD59D39" w14:textId="33417FC8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69FD65AD" w14:textId="38DC1DBE" w:rsidR="00561768" w:rsidRDefault="001D4DBC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 w:rsidRPr="00107A83">
        <w:rPr>
          <w:rFonts w:ascii="Calibri" w:hAnsi="Calibri" w:cs="Calibri"/>
          <w:b/>
          <w:smallCaps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146A4FD3" wp14:editId="579C61DF">
            <wp:simplePos x="0" y="0"/>
            <wp:positionH relativeFrom="column">
              <wp:posOffset>4883560</wp:posOffset>
            </wp:positionH>
            <wp:positionV relativeFrom="paragraph">
              <wp:posOffset>95516</wp:posOffset>
            </wp:positionV>
            <wp:extent cx="1548765" cy="1452880"/>
            <wp:effectExtent l="0" t="0" r="0" b="0"/>
            <wp:wrapTight wrapText="bothSides">
              <wp:wrapPolygon edited="0">
                <wp:start x="0" y="0"/>
                <wp:lineTo x="0" y="21241"/>
                <wp:lineTo x="21255" y="21241"/>
                <wp:lineTo x="21255" y="0"/>
                <wp:lineTo x="0" y="0"/>
              </wp:wrapPolygon>
            </wp:wrapTight>
            <wp:docPr id="8832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364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FC0F694" wp14:editId="1C6FE507">
            <wp:simplePos x="0" y="0"/>
            <wp:positionH relativeFrom="column">
              <wp:posOffset>-334645</wp:posOffset>
            </wp:positionH>
            <wp:positionV relativeFrom="paragraph">
              <wp:posOffset>90805</wp:posOffset>
            </wp:positionV>
            <wp:extent cx="1466850" cy="1344295"/>
            <wp:effectExtent l="0" t="0" r="0" b="8255"/>
            <wp:wrapTight wrapText="bothSides">
              <wp:wrapPolygon edited="0">
                <wp:start x="0" y="0"/>
                <wp:lineTo x="0" y="4897"/>
                <wp:lineTo x="1122" y="4897"/>
                <wp:lineTo x="0" y="11938"/>
                <wp:lineTo x="0" y="21427"/>
                <wp:lineTo x="21319" y="21427"/>
                <wp:lineTo x="21319" y="11938"/>
                <wp:lineTo x="20197" y="4897"/>
                <wp:lineTo x="21319" y="4897"/>
                <wp:lineTo x="21319" y="0"/>
                <wp:lineTo x="0" y="0"/>
              </wp:wrapPolygon>
            </wp:wrapTight>
            <wp:docPr id="49278824" name="Picture 2" descr="A yellow letter m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8824" name="Picture 2" descr="A yellow letter m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32931C" w14:textId="2096BA0C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64427D46" w14:textId="56EE2D7D" w:rsidR="00561768" w:rsidRPr="00107A83" w:rsidRDefault="001D4DBC" w:rsidP="00561768">
      <w:pPr>
        <w:rPr>
          <w:rFonts w:ascii="Calibri" w:hAnsi="Calibri" w:cs="Calibri"/>
          <w:b/>
          <w:smallCap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B72908D" wp14:editId="4C13534F">
            <wp:simplePos x="0" y="0"/>
            <wp:positionH relativeFrom="column">
              <wp:posOffset>2146011</wp:posOffset>
            </wp:positionH>
            <wp:positionV relativeFrom="paragraph">
              <wp:posOffset>58604</wp:posOffset>
            </wp:positionV>
            <wp:extent cx="1986280" cy="781050"/>
            <wp:effectExtent l="0" t="0" r="0" b="0"/>
            <wp:wrapTight wrapText="bothSides">
              <wp:wrapPolygon edited="0">
                <wp:start x="1657" y="0"/>
                <wp:lineTo x="0" y="6322"/>
                <wp:lineTo x="0" y="21073"/>
                <wp:lineTo x="21338" y="21073"/>
                <wp:lineTo x="21338" y="2107"/>
                <wp:lineTo x="11808" y="0"/>
                <wp:lineTo x="1657" y="0"/>
              </wp:wrapPolygon>
            </wp:wrapTight>
            <wp:docPr id="1171760449" name="Picture 1" descr="Downloadable Logos | Hope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able Logos | Hope Colle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64B9" w:rsidRPr="00107A83">
        <w:rPr>
          <w:rFonts w:ascii="Calibri" w:hAnsi="Calibri" w:cs="Calibri"/>
          <w:b/>
          <w:smallCaps/>
          <w:sz w:val="26"/>
          <w:szCs w:val="26"/>
        </w:rPr>
        <w:tab/>
      </w:r>
      <w:r w:rsidR="005B64B9" w:rsidRPr="00107A83">
        <w:rPr>
          <w:rFonts w:ascii="Calibri" w:hAnsi="Calibri" w:cs="Calibri"/>
          <w:b/>
          <w:smallCaps/>
          <w:sz w:val="26"/>
          <w:szCs w:val="26"/>
        </w:rPr>
        <w:tab/>
      </w:r>
      <w:r w:rsidR="005B64B9" w:rsidRPr="00107A83">
        <w:rPr>
          <w:rFonts w:ascii="Calibri" w:hAnsi="Calibri" w:cs="Calibri"/>
          <w:b/>
          <w:smallCaps/>
          <w:sz w:val="26"/>
          <w:szCs w:val="26"/>
        </w:rPr>
        <w:tab/>
      </w:r>
    </w:p>
    <w:p w14:paraId="65CCDA0B" w14:textId="2E38D792" w:rsidR="00561768" w:rsidRDefault="005B64B9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>
        <w:rPr>
          <w:rFonts w:ascii="Calibri" w:hAnsi="Calibri" w:cs="Calibri"/>
          <w:b/>
          <w:smallCaps/>
          <w:sz w:val="26"/>
          <w:szCs w:val="26"/>
          <w:u w:val="single"/>
        </w:rPr>
        <w:t xml:space="preserve">   </w:t>
      </w:r>
    </w:p>
    <w:p w14:paraId="038060FB" w14:textId="5B431DD3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37FDF7F7" w14:textId="437476D0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216B4F3D" w14:textId="5146517F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1BDF4F5B" w14:textId="65FEE233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  <w:r>
        <w:rPr>
          <w:rFonts w:ascii="Calibri" w:hAnsi="Calibri" w:cs="Calibri"/>
          <w:b/>
          <w:smallCaps/>
          <w:noProof/>
          <w:sz w:val="26"/>
          <w:szCs w:val="26"/>
          <w:u w:val="single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63941E54" wp14:editId="6F6DD6B1">
            <wp:simplePos x="0" y="0"/>
            <wp:positionH relativeFrom="column">
              <wp:posOffset>2144411</wp:posOffset>
            </wp:positionH>
            <wp:positionV relativeFrom="paragraph">
              <wp:posOffset>288692</wp:posOffset>
            </wp:positionV>
            <wp:extent cx="1911985" cy="1243330"/>
            <wp:effectExtent l="0" t="0" r="0" b="0"/>
            <wp:wrapTight wrapText="bothSides">
              <wp:wrapPolygon edited="0">
                <wp:start x="0" y="0"/>
                <wp:lineTo x="0" y="21181"/>
                <wp:lineTo x="21306" y="21181"/>
                <wp:lineTo x="21306" y="0"/>
                <wp:lineTo x="0" y="0"/>
              </wp:wrapPolygon>
            </wp:wrapTight>
            <wp:docPr id="1022895760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95760" name="Picture 1" descr="A logo for a university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B4672" w14:textId="77777777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3E631B13" w14:textId="77777777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734D438F" w14:textId="77777777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22B5B328" w14:textId="77777777" w:rsidR="001D4DBC" w:rsidRDefault="001D4DBC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7D5D79ED" w14:textId="77777777" w:rsidR="009026B5" w:rsidRPr="00B64DB4" w:rsidRDefault="009026B5" w:rsidP="009026B5">
      <w:pPr>
        <w:jc w:val="center"/>
        <w:rPr>
          <w:rFonts w:ascii="Calibri" w:hAnsi="Calibri" w:cs="Calibri"/>
          <w:b/>
          <w:smallCaps/>
          <w:sz w:val="48"/>
          <w:szCs w:val="48"/>
          <w:u w:val="single"/>
        </w:rPr>
      </w:pPr>
      <w:r w:rsidRPr="00B64DB4">
        <w:rPr>
          <w:rFonts w:ascii="Calibri" w:hAnsi="Calibri" w:cs="Calibri"/>
          <w:b/>
          <w:smallCaps/>
          <w:sz w:val="48"/>
          <w:szCs w:val="48"/>
          <w:u w:val="single"/>
        </w:rPr>
        <w:lastRenderedPageBreak/>
        <w:t>Overview</w:t>
      </w:r>
    </w:p>
    <w:p w14:paraId="061B6B84" w14:textId="77777777" w:rsidR="009026B5" w:rsidRPr="00B64DB4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</w:p>
    <w:p w14:paraId="64F86883" w14:textId="77777777" w:rsidR="009026B5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  <w:r w:rsidRPr="00B64DB4">
        <w:rPr>
          <w:rFonts w:ascii="Calibri" w:hAnsi="Calibri" w:cs="Calibri"/>
          <w:b/>
          <w:smallCaps/>
          <w:sz w:val="36"/>
          <w:szCs w:val="36"/>
          <w:u w:val="single"/>
        </w:rPr>
        <w:t>Thursday, Oct 5</w:t>
      </w:r>
    </w:p>
    <w:p w14:paraId="28CE6752" w14:textId="77777777" w:rsidR="009026B5" w:rsidRPr="00B64DB4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</w:p>
    <w:p w14:paraId="115E86B0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7 PM Keynote Presentation: Dr. Heather Ann Thompson, “The Attica Prison Uprising of 1971 and Why it Matters Today”</w:t>
      </w:r>
    </w:p>
    <w:p w14:paraId="7261D5DE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2E64ECF1" w14:textId="3F294D21" w:rsidR="008B4C22" w:rsidRDefault="009026B5" w:rsidP="008B4C22">
      <w:pPr>
        <w:pStyle w:val="ListParagraph"/>
        <w:ind w:left="0"/>
        <w:rPr>
          <w:rFonts w:ascii="Calibri" w:hAnsi="Calibri" w:cs="Calibri"/>
          <w:bCs/>
          <w:sz w:val="26"/>
          <w:szCs w:val="2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Book Signing</w:t>
      </w:r>
      <w:r w:rsidR="008B4C22">
        <w:rPr>
          <w:rFonts w:ascii="Calibri" w:hAnsi="Calibri" w:cs="Calibri"/>
          <w:b/>
          <w:smallCaps/>
          <w:sz w:val="36"/>
          <w:szCs w:val="36"/>
        </w:rPr>
        <w:t xml:space="preserve"> -</w:t>
      </w:r>
      <w:r w:rsidR="008B4C22" w:rsidRPr="008B4C22">
        <w:rPr>
          <w:rFonts w:ascii="Calibri" w:hAnsi="Calibri" w:cs="Calibri"/>
          <w:b/>
          <w:sz w:val="26"/>
          <w:szCs w:val="26"/>
        </w:rPr>
        <w:t xml:space="preserve"> </w:t>
      </w:r>
      <w:r w:rsidR="008B4C22">
        <w:rPr>
          <w:rFonts w:ascii="Calibri" w:hAnsi="Calibri" w:cs="Calibri"/>
          <w:b/>
          <w:sz w:val="26"/>
          <w:szCs w:val="26"/>
        </w:rPr>
        <w:t xml:space="preserve">Credit card sales only. </w:t>
      </w:r>
    </w:p>
    <w:p w14:paraId="498D9753" w14:textId="77777777" w:rsidR="009026B5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  <w:r w:rsidRPr="00B64DB4">
        <w:rPr>
          <w:rFonts w:ascii="Calibri" w:hAnsi="Calibri" w:cs="Calibri"/>
          <w:b/>
          <w:smallCaps/>
          <w:sz w:val="36"/>
          <w:szCs w:val="36"/>
          <w:u w:val="single"/>
        </w:rPr>
        <w:t>Friday, Oct 6</w:t>
      </w:r>
    </w:p>
    <w:p w14:paraId="57F339E5" w14:textId="77777777" w:rsidR="009026B5" w:rsidRPr="00B64DB4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</w:p>
    <w:p w14:paraId="2900F1DD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7 PM Keynote Presentation: Dr. Kevin Boyle, “Blood Ties: An Intimate History of Political Violence in Twentieth Century America”</w:t>
      </w:r>
    </w:p>
    <w:p w14:paraId="244B85CD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413FE1DE" w14:textId="77777777" w:rsidR="008B4C22" w:rsidRDefault="009026B5" w:rsidP="008B4C22">
      <w:pPr>
        <w:pStyle w:val="ListParagraph"/>
        <w:ind w:left="0"/>
        <w:rPr>
          <w:rFonts w:ascii="Calibri" w:hAnsi="Calibri" w:cs="Calibri"/>
          <w:bCs/>
          <w:sz w:val="26"/>
          <w:szCs w:val="2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Book Signing</w:t>
      </w:r>
      <w:r w:rsidR="008B4C22">
        <w:rPr>
          <w:rFonts w:ascii="Calibri" w:hAnsi="Calibri" w:cs="Calibri"/>
          <w:b/>
          <w:smallCaps/>
          <w:sz w:val="36"/>
          <w:szCs w:val="36"/>
        </w:rPr>
        <w:t xml:space="preserve"> - </w:t>
      </w:r>
      <w:r w:rsidR="008B4C22">
        <w:rPr>
          <w:rFonts w:ascii="Calibri" w:hAnsi="Calibri" w:cs="Calibri"/>
          <w:b/>
          <w:sz w:val="26"/>
          <w:szCs w:val="26"/>
        </w:rPr>
        <w:t xml:space="preserve">Credit card sales only. </w:t>
      </w:r>
    </w:p>
    <w:p w14:paraId="69C26C03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62B6A70D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Free Reception at Holiday Inn Downtown</w:t>
      </w:r>
      <w:r w:rsidRPr="00B64DB4">
        <w:rPr>
          <w:sz w:val="36"/>
          <w:szCs w:val="36"/>
        </w:rPr>
        <w:t xml:space="preserve"> </w:t>
      </w:r>
      <w:r w:rsidRPr="00B64DB4">
        <w:rPr>
          <w:rFonts w:ascii="Calibri" w:hAnsi="Calibri" w:cs="Calibri"/>
          <w:b/>
          <w:smallCaps/>
          <w:sz w:val="36"/>
          <w:szCs w:val="36"/>
        </w:rPr>
        <w:t>Thornapple/Muskegon Meeting Room, 8-11PM</w:t>
      </w:r>
    </w:p>
    <w:p w14:paraId="14337E88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1689F4F6" w14:textId="77777777" w:rsidR="009026B5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  <w:r w:rsidRPr="00B64DB4">
        <w:rPr>
          <w:rFonts w:ascii="Calibri" w:hAnsi="Calibri" w:cs="Calibri"/>
          <w:b/>
          <w:smallCaps/>
          <w:sz w:val="36"/>
          <w:szCs w:val="36"/>
          <w:u w:val="single"/>
        </w:rPr>
        <w:t>Saturday, Oct 7</w:t>
      </w:r>
    </w:p>
    <w:p w14:paraId="458734C5" w14:textId="77777777" w:rsidR="009026B5" w:rsidRPr="00B64DB4" w:rsidRDefault="009026B5" w:rsidP="009026B5">
      <w:pPr>
        <w:jc w:val="center"/>
        <w:rPr>
          <w:rFonts w:ascii="Calibri" w:hAnsi="Calibri" w:cs="Calibri"/>
          <w:b/>
          <w:smallCaps/>
          <w:sz w:val="36"/>
          <w:szCs w:val="36"/>
          <w:u w:val="single"/>
        </w:rPr>
      </w:pPr>
    </w:p>
    <w:p w14:paraId="6F003444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12 PM Free Lunch at Hager-Lubbers Exhibition hall</w:t>
      </w:r>
    </w:p>
    <w:p w14:paraId="75E21893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7DD5B39D" w14:textId="77777777" w:rsidR="009026B5" w:rsidRPr="00B64DB4" w:rsidRDefault="009026B5" w:rsidP="009026B5">
      <w:pPr>
        <w:rPr>
          <w:rFonts w:ascii="Calibri" w:hAnsi="Calibri" w:cs="Calibri"/>
          <w:b/>
          <w:sz w:val="36"/>
          <w:szCs w:val="36"/>
          <w:highlight w:val="yellow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>1 PM Keynote Presentation: Dr. Randal Maurice Jelks, “The Foundation of Democracy, Creative Maladjustment”</w:t>
      </w:r>
    </w:p>
    <w:p w14:paraId="0A5883C0" w14:textId="77777777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16164921" w14:textId="7C3AF525" w:rsidR="008B4C22" w:rsidRDefault="009026B5" w:rsidP="008B4C22">
      <w:pPr>
        <w:pStyle w:val="ListParagraph"/>
        <w:ind w:left="0"/>
        <w:rPr>
          <w:rFonts w:ascii="Calibri" w:hAnsi="Calibri" w:cs="Calibri"/>
          <w:bCs/>
          <w:sz w:val="26"/>
          <w:szCs w:val="26"/>
        </w:rPr>
      </w:pPr>
      <w:r w:rsidRPr="00B64DB4">
        <w:rPr>
          <w:rFonts w:ascii="Calibri" w:hAnsi="Calibri" w:cs="Calibri"/>
          <w:b/>
          <w:smallCaps/>
          <w:sz w:val="36"/>
          <w:szCs w:val="36"/>
        </w:rPr>
        <w:t xml:space="preserve">Book </w:t>
      </w:r>
      <w:r w:rsidR="00A258A1">
        <w:rPr>
          <w:rFonts w:ascii="Calibri" w:hAnsi="Calibri" w:cs="Calibri"/>
          <w:b/>
          <w:smallCaps/>
          <w:sz w:val="36"/>
          <w:szCs w:val="36"/>
        </w:rPr>
        <w:t>S</w:t>
      </w:r>
      <w:r w:rsidRPr="00B64DB4">
        <w:rPr>
          <w:rFonts w:ascii="Calibri" w:hAnsi="Calibri" w:cs="Calibri"/>
          <w:b/>
          <w:smallCaps/>
          <w:sz w:val="36"/>
          <w:szCs w:val="36"/>
        </w:rPr>
        <w:t>igning</w:t>
      </w:r>
      <w:r w:rsidR="008B4C22">
        <w:rPr>
          <w:rFonts w:ascii="Calibri" w:hAnsi="Calibri" w:cs="Calibri"/>
          <w:b/>
          <w:smallCaps/>
          <w:sz w:val="36"/>
          <w:szCs w:val="36"/>
        </w:rPr>
        <w:t xml:space="preserve"> - </w:t>
      </w:r>
      <w:r w:rsidR="008B4C22">
        <w:rPr>
          <w:rFonts w:ascii="Calibri" w:hAnsi="Calibri" w:cs="Calibri"/>
          <w:b/>
          <w:sz w:val="26"/>
          <w:szCs w:val="26"/>
        </w:rPr>
        <w:t xml:space="preserve">Credit card sales only. </w:t>
      </w:r>
    </w:p>
    <w:p w14:paraId="00C31E04" w14:textId="700021FF" w:rsidR="009026B5" w:rsidRPr="00B64DB4" w:rsidRDefault="009026B5" w:rsidP="009026B5">
      <w:pPr>
        <w:rPr>
          <w:rFonts w:ascii="Calibri" w:hAnsi="Calibri" w:cs="Calibri"/>
          <w:b/>
          <w:smallCaps/>
          <w:sz w:val="36"/>
          <w:szCs w:val="36"/>
        </w:rPr>
      </w:pPr>
    </w:p>
    <w:p w14:paraId="0D4A7B00" w14:textId="77777777" w:rsidR="009026B5" w:rsidRDefault="009026B5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</w:p>
    <w:p w14:paraId="72048617" w14:textId="1C65ED3A" w:rsidR="00561768" w:rsidRPr="002737C3" w:rsidRDefault="00561768" w:rsidP="002737C3">
      <w:pPr>
        <w:jc w:val="center"/>
        <w:rPr>
          <w:rFonts w:ascii="Calibri" w:hAnsi="Calibri" w:cs="Calibri"/>
          <w:b/>
          <w:smallCaps/>
          <w:sz w:val="40"/>
          <w:szCs w:val="40"/>
          <w:u w:val="single"/>
        </w:rPr>
      </w:pPr>
      <w:r w:rsidRPr="002737C3">
        <w:rPr>
          <w:rFonts w:ascii="Calibri" w:hAnsi="Calibri" w:cs="Calibri"/>
          <w:b/>
          <w:smallCaps/>
          <w:sz w:val="40"/>
          <w:szCs w:val="40"/>
          <w:u w:val="single"/>
        </w:rPr>
        <w:lastRenderedPageBreak/>
        <w:t>SCHEDULE OF EVENTS</w:t>
      </w:r>
    </w:p>
    <w:p w14:paraId="329901FD" w14:textId="77777777" w:rsidR="00561768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64876DC1" w14:textId="3482501D" w:rsidR="00566700" w:rsidRPr="002737C3" w:rsidRDefault="00566700" w:rsidP="00171632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>
        <w:rPr>
          <w:rFonts w:ascii="Calibri" w:hAnsi="Calibri" w:cs="Calibri"/>
          <w:b/>
          <w:smallCaps/>
          <w:sz w:val="26"/>
          <w:szCs w:val="26"/>
          <w:u w:val="single"/>
        </w:rPr>
        <w:t>Keynote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 xml:space="preserve"> 7</w:t>
      </w:r>
      <w:r w:rsidR="00D82879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pm,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Thursday, October 5</w:t>
      </w:r>
      <w:r w:rsidRPr="00171632">
        <w:rPr>
          <w:rFonts w:ascii="Calibri" w:hAnsi="Calibri" w:cs="Calibri"/>
          <w:b/>
          <w:smallCaps/>
          <w:sz w:val="26"/>
          <w:szCs w:val="26"/>
          <w:u w:val="single"/>
          <w:vertAlign w:val="superscript"/>
        </w:rPr>
        <w:t>th</w:t>
      </w:r>
      <w:r w:rsidR="003177C9">
        <w:rPr>
          <w:rFonts w:ascii="Calibri" w:hAnsi="Calibri" w:cs="Calibri"/>
          <w:b/>
          <w:smallCaps/>
          <w:sz w:val="26"/>
          <w:szCs w:val="26"/>
          <w:u w:val="single"/>
        </w:rPr>
        <w:t xml:space="preserve">, </w:t>
      </w:r>
      <w:proofErr w:type="spellStart"/>
      <w:r w:rsidR="003177C9">
        <w:rPr>
          <w:rFonts w:ascii="Calibri" w:hAnsi="Calibri" w:cs="Calibri"/>
          <w:b/>
          <w:smallCaps/>
          <w:sz w:val="26"/>
          <w:szCs w:val="26"/>
          <w:u w:val="single"/>
        </w:rPr>
        <w:t>Loosemore</w:t>
      </w:r>
      <w:proofErr w:type="spellEnd"/>
      <w:r w:rsidR="003177C9">
        <w:rPr>
          <w:rFonts w:ascii="Calibri" w:hAnsi="Calibri" w:cs="Calibri"/>
          <w:b/>
          <w:smallCaps/>
          <w:sz w:val="26"/>
          <w:szCs w:val="26"/>
          <w:u w:val="single"/>
        </w:rPr>
        <w:t xml:space="preserve"> Auditorium, GVSU Pew Campus</w:t>
      </w:r>
    </w:p>
    <w:p w14:paraId="1F915283" w14:textId="77777777" w:rsidR="00C64AE8" w:rsidRDefault="00566700" w:rsidP="00171632">
      <w:pPr>
        <w:rPr>
          <w:rFonts w:ascii="Calibri" w:hAnsi="Calibri" w:cs="Calibri"/>
          <w:b/>
          <w:smallCaps/>
          <w:sz w:val="26"/>
          <w:szCs w:val="26"/>
        </w:rPr>
      </w:pPr>
      <w:r>
        <w:rPr>
          <w:rFonts w:ascii="Calibri" w:hAnsi="Calibri" w:cs="Calibri"/>
          <w:b/>
          <w:smallCaps/>
          <w:sz w:val="26"/>
          <w:szCs w:val="26"/>
        </w:rPr>
        <w:t>Dr. Heather Ann Thompson</w:t>
      </w:r>
      <w:r w:rsidR="00C64AE8">
        <w:rPr>
          <w:rFonts w:ascii="Calibri" w:hAnsi="Calibri" w:cs="Calibri"/>
          <w:b/>
          <w:smallCaps/>
          <w:sz w:val="26"/>
          <w:szCs w:val="26"/>
        </w:rPr>
        <w:t>, “</w:t>
      </w:r>
      <w:r w:rsidR="00C64AE8" w:rsidRPr="00C64AE8">
        <w:rPr>
          <w:rFonts w:ascii="Calibri" w:hAnsi="Calibri" w:cs="Calibri"/>
          <w:b/>
          <w:smallCaps/>
          <w:sz w:val="26"/>
          <w:szCs w:val="26"/>
        </w:rPr>
        <w:t xml:space="preserve">The Attica Prison Uprising of 1971 and Why it Matters </w:t>
      </w:r>
    </w:p>
    <w:p w14:paraId="70BF0BCA" w14:textId="1CC8612A" w:rsidR="00566700" w:rsidRDefault="00C64AE8" w:rsidP="002737C3">
      <w:pPr>
        <w:ind w:firstLine="720"/>
        <w:rPr>
          <w:rFonts w:ascii="Calibri" w:hAnsi="Calibri" w:cs="Calibri"/>
          <w:b/>
          <w:smallCaps/>
          <w:sz w:val="26"/>
          <w:szCs w:val="26"/>
        </w:rPr>
      </w:pPr>
      <w:r w:rsidRPr="00C64AE8">
        <w:rPr>
          <w:rFonts w:ascii="Calibri" w:hAnsi="Calibri" w:cs="Calibri"/>
          <w:b/>
          <w:smallCaps/>
          <w:sz w:val="26"/>
          <w:szCs w:val="26"/>
        </w:rPr>
        <w:t>Today</w:t>
      </w:r>
      <w:r>
        <w:rPr>
          <w:rFonts w:ascii="Calibri" w:hAnsi="Calibri" w:cs="Calibri"/>
          <w:b/>
          <w:smallCaps/>
          <w:sz w:val="26"/>
          <w:szCs w:val="26"/>
        </w:rPr>
        <w:t>”</w:t>
      </w:r>
    </w:p>
    <w:p w14:paraId="233CDA74" w14:textId="6F1A22C9" w:rsidR="00EA6CA8" w:rsidRPr="00566700" w:rsidRDefault="00EA6CA8" w:rsidP="00171632">
      <w:pPr>
        <w:rPr>
          <w:rFonts w:ascii="Calibri" w:hAnsi="Calibri" w:cs="Calibri"/>
          <w:b/>
          <w:smallCaps/>
          <w:sz w:val="26"/>
          <w:szCs w:val="26"/>
        </w:rPr>
      </w:pP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Introduction by Dean </w:t>
      </w:r>
      <w:r w:rsidR="003177C9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Jennifer 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Drake</w:t>
      </w:r>
      <w:r w:rsidR="003177C9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 (GVSU)</w:t>
      </w:r>
    </w:p>
    <w:p w14:paraId="2B7DF190" w14:textId="77777777" w:rsidR="00566700" w:rsidRDefault="00566700" w:rsidP="00171632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535A4BF0" w14:textId="1F6C6D61" w:rsidR="00171632" w:rsidRPr="00EA54F5" w:rsidRDefault="00171632" w:rsidP="00171632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Session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One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 xml:space="preserve"> Friday, October 6</w:t>
      </w:r>
      <w:r w:rsidRPr="00171632">
        <w:rPr>
          <w:rFonts w:ascii="Calibri" w:hAnsi="Calibri" w:cs="Calibri"/>
          <w:b/>
          <w:smallCaps/>
          <w:sz w:val="26"/>
          <w:szCs w:val="26"/>
          <w:u w:val="single"/>
          <w:vertAlign w:val="superscript"/>
        </w:rPr>
        <w:t>th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</w:p>
    <w:p w14:paraId="4A200AEE" w14:textId="77777777" w:rsidR="00171632" w:rsidRPr="00EA54F5" w:rsidRDefault="00171632" w:rsidP="00171632">
      <w:pPr>
        <w:rPr>
          <w:rFonts w:ascii="Calibri" w:hAnsi="Calibri" w:cs="Calibri"/>
          <w:b/>
          <w:sz w:val="26"/>
          <w:szCs w:val="26"/>
        </w:rPr>
      </w:pPr>
    </w:p>
    <w:p w14:paraId="4A503702" w14:textId="1297F7BE" w:rsidR="00171632" w:rsidRPr="008D3CE7" w:rsidRDefault="00171632" w:rsidP="00171632">
      <w:pPr>
        <w:rPr>
          <w:rFonts w:ascii="Calibri" w:hAnsi="Calibri" w:cs="Calibri"/>
          <w:b/>
          <w:sz w:val="26"/>
          <w:szCs w:val="26"/>
          <w:highlight w:val="yellow"/>
        </w:rPr>
      </w:pPr>
      <w:r w:rsidRPr="00097841">
        <w:rPr>
          <w:rFonts w:ascii="Calibri" w:hAnsi="Calibri" w:cs="Calibri"/>
          <w:b/>
          <w:sz w:val="26"/>
          <w:szCs w:val="26"/>
        </w:rPr>
        <w:t>PANEL 1.1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: (2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45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>-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4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15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PM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)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="00107A83">
        <w:rPr>
          <w:rFonts w:ascii="Calibri" w:hAnsi="Calibri" w:cs="Calibri"/>
          <w:b/>
          <w:smallCaps/>
          <w:sz w:val="26"/>
          <w:szCs w:val="26"/>
          <w:u w:val="single"/>
        </w:rPr>
        <w:t>Room DEV 223E</w:t>
      </w:r>
    </w:p>
    <w:p w14:paraId="7293CCA1" w14:textId="17856922" w:rsidR="00561768" w:rsidRDefault="00171632" w:rsidP="00171632">
      <w:pPr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b/>
          <w:i/>
          <w:iCs/>
          <w:sz w:val="26"/>
          <w:szCs w:val="26"/>
        </w:rPr>
        <w:t xml:space="preserve">Not Included in the Narrative: </w:t>
      </w:r>
      <w:r w:rsidR="004B6E11">
        <w:rPr>
          <w:rFonts w:ascii="Calibri" w:hAnsi="Calibri" w:cs="Calibri"/>
          <w:b/>
          <w:i/>
          <w:iCs/>
          <w:sz w:val="26"/>
          <w:szCs w:val="26"/>
        </w:rPr>
        <w:t xml:space="preserve">Looking at </w:t>
      </w:r>
      <w:r>
        <w:rPr>
          <w:rFonts w:ascii="Calibri" w:hAnsi="Calibri" w:cs="Calibri"/>
          <w:b/>
          <w:i/>
          <w:iCs/>
          <w:sz w:val="26"/>
          <w:szCs w:val="26"/>
        </w:rPr>
        <w:t>Women in Male-Centric Discourse</w:t>
      </w:r>
    </w:p>
    <w:p w14:paraId="4D64F20B" w14:textId="77777777" w:rsidR="00171632" w:rsidRDefault="00171632" w:rsidP="00171632">
      <w:pPr>
        <w:rPr>
          <w:rFonts w:ascii="Calibri" w:hAnsi="Calibri" w:cs="Calibri"/>
          <w:b/>
          <w:i/>
          <w:iCs/>
          <w:sz w:val="26"/>
          <w:szCs w:val="26"/>
        </w:rPr>
      </w:pPr>
    </w:p>
    <w:p w14:paraId="391917E9" w14:textId="270062EB" w:rsidR="00171632" w:rsidRPr="00EA54F5" w:rsidRDefault="00171632" w:rsidP="00171632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 w:rsidR="004B6E11"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 w:rsidR="00A77639">
        <w:rPr>
          <w:rFonts w:ascii="Calibri" w:hAnsi="Calibri" w:cs="Calibri"/>
          <w:b/>
          <w:iCs/>
          <w:color w:val="ED7D31" w:themeColor="accent2"/>
          <w:sz w:val="26"/>
          <w:szCs w:val="26"/>
        </w:rPr>
        <w:t>Gordon Andrews (GVSU)</w:t>
      </w:r>
    </w:p>
    <w:p w14:paraId="12B71E83" w14:textId="77777777" w:rsidR="00171632" w:rsidRPr="00EA54F5" w:rsidRDefault="00171632" w:rsidP="00171632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66D94AD7" w14:textId="16E69755" w:rsidR="00171632" w:rsidRPr="00171632" w:rsidRDefault="00171632" w:rsidP="00171632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Christine Cook (Wayne State University), “The Scheme to Keep the Military Face Male: The Pentagon’s Attempts to Limit the Percentage of Women in the US Military During the 1970s”</w:t>
      </w:r>
    </w:p>
    <w:p w14:paraId="1C0F6D44" w14:textId="40C9C0F7" w:rsidR="00171632" w:rsidRPr="00171632" w:rsidRDefault="00171632" w:rsidP="00171632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Katie Parks (Wayne State University), “The </w:t>
      </w:r>
      <w:r w:rsidR="004B6E11">
        <w:rPr>
          <w:rFonts w:ascii="Calibri" w:hAnsi="Calibri" w:cs="Calibri"/>
          <w:bCs/>
          <w:sz w:val="26"/>
          <w:szCs w:val="26"/>
        </w:rPr>
        <w:t>R</w:t>
      </w:r>
      <w:r>
        <w:rPr>
          <w:rFonts w:ascii="Calibri" w:hAnsi="Calibri" w:cs="Calibri"/>
          <w:bCs/>
          <w:sz w:val="26"/>
          <w:szCs w:val="26"/>
        </w:rPr>
        <w:t>epresentation of Women’s Experiences in Holocaust Museums Across the United States”</w:t>
      </w:r>
    </w:p>
    <w:p w14:paraId="38B89B13" w14:textId="16FC9854" w:rsidR="00171632" w:rsidRPr="00B966B3" w:rsidRDefault="00171632" w:rsidP="00171632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Maria S. </w:t>
      </w:r>
      <w:proofErr w:type="spellStart"/>
      <w:r>
        <w:rPr>
          <w:rFonts w:ascii="Calibri" w:hAnsi="Calibri" w:cs="Calibri"/>
          <w:bCs/>
          <w:sz w:val="26"/>
          <w:szCs w:val="26"/>
        </w:rPr>
        <w:t>Wendeln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(Wayne State University), “Applying Timothy Snyder’s </w:t>
      </w:r>
      <w:r>
        <w:rPr>
          <w:rFonts w:ascii="Calibri" w:hAnsi="Calibri" w:cs="Calibri"/>
          <w:bCs/>
          <w:i/>
          <w:iCs/>
          <w:sz w:val="26"/>
          <w:szCs w:val="26"/>
        </w:rPr>
        <w:t>On Tyranny: Twenty Lessons from the Twentieth Century</w:t>
      </w:r>
      <w:r>
        <w:rPr>
          <w:rFonts w:ascii="Calibri" w:hAnsi="Calibri" w:cs="Calibri"/>
          <w:bCs/>
          <w:sz w:val="26"/>
          <w:szCs w:val="26"/>
        </w:rPr>
        <w:t xml:space="preserve"> in Women’s History &amp; Gender Studies Classroom”</w:t>
      </w:r>
    </w:p>
    <w:p w14:paraId="3C32C213" w14:textId="77777777" w:rsidR="00B966B3" w:rsidRDefault="00B966B3" w:rsidP="00B966B3">
      <w:pPr>
        <w:rPr>
          <w:rFonts w:ascii="Calibri" w:hAnsi="Calibri" w:cs="Calibri"/>
          <w:b/>
          <w:sz w:val="26"/>
          <w:szCs w:val="26"/>
        </w:rPr>
      </w:pPr>
    </w:p>
    <w:p w14:paraId="4B30635E" w14:textId="731BECDC" w:rsidR="00B966B3" w:rsidRPr="008D3CE7" w:rsidRDefault="00B966B3" w:rsidP="00B966B3">
      <w:pPr>
        <w:rPr>
          <w:rFonts w:ascii="Calibri" w:hAnsi="Calibri" w:cs="Calibri"/>
          <w:b/>
          <w:sz w:val="26"/>
          <w:szCs w:val="26"/>
          <w:highlight w:val="yellow"/>
        </w:rPr>
      </w:pPr>
      <w:r w:rsidRPr="00097841">
        <w:rPr>
          <w:rFonts w:ascii="Calibri" w:hAnsi="Calibri" w:cs="Calibri"/>
          <w:b/>
          <w:sz w:val="26"/>
          <w:szCs w:val="26"/>
        </w:rPr>
        <w:t>PANEL 1.</w:t>
      </w:r>
      <w:r>
        <w:rPr>
          <w:rFonts w:ascii="Calibri" w:hAnsi="Calibri" w:cs="Calibri"/>
          <w:b/>
          <w:sz w:val="26"/>
          <w:szCs w:val="26"/>
        </w:rPr>
        <w:t>2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: (2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45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>-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4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15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PM</w:t>
      </w:r>
      <w:r w:rsidR="003F079E">
        <w:rPr>
          <w:rFonts w:ascii="Calibri" w:hAnsi="Calibri" w:cs="Calibri"/>
          <w:b/>
          <w:smallCaps/>
          <w:sz w:val="26"/>
          <w:szCs w:val="26"/>
          <w:u w:val="single"/>
        </w:rPr>
        <w:t>)</w:t>
      </w:r>
      <w:r w:rsidR="003F079E"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="00107A83">
        <w:rPr>
          <w:rFonts w:ascii="Calibri" w:hAnsi="Calibri" w:cs="Calibri"/>
          <w:b/>
          <w:smallCaps/>
          <w:sz w:val="26"/>
          <w:szCs w:val="26"/>
          <w:u w:val="single"/>
        </w:rPr>
        <w:t>Room DEV 225E</w:t>
      </w:r>
    </w:p>
    <w:p w14:paraId="7F073C5A" w14:textId="77777777" w:rsidR="002B03E1" w:rsidRPr="00EA54F5" w:rsidRDefault="002B03E1" w:rsidP="002B03E1">
      <w:pPr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b/>
          <w:i/>
          <w:iCs/>
          <w:sz w:val="26"/>
          <w:szCs w:val="26"/>
        </w:rPr>
        <w:t>Finding Unity and Belonging During Wartime: The Religious Work of the USO During WW2</w:t>
      </w:r>
    </w:p>
    <w:p w14:paraId="53A35543" w14:textId="77777777" w:rsidR="002B03E1" w:rsidRPr="00EA54F5" w:rsidRDefault="002B03E1" w:rsidP="002B03E1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3C0ABBE3" w14:textId="7DAA34CB" w:rsidR="002B03E1" w:rsidRPr="00E46931" w:rsidRDefault="002B03E1" w:rsidP="002B03E1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Chair: </w:t>
      </w:r>
      <w:r w:rsidR="00E46931">
        <w:rPr>
          <w:rFonts w:ascii="Calibri" w:hAnsi="Calibri" w:cs="Calibri"/>
          <w:b/>
          <w:iCs/>
          <w:color w:val="ED7D31" w:themeColor="accent2"/>
          <w:sz w:val="26"/>
          <w:szCs w:val="26"/>
        </w:rPr>
        <w:t>Marcy Sachs (Albion College)</w:t>
      </w:r>
    </w:p>
    <w:p w14:paraId="02D6D76C" w14:textId="77777777" w:rsidR="002B03E1" w:rsidRDefault="002B03E1" w:rsidP="002B03E1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0713098D" w14:textId="77777777" w:rsidR="002B03E1" w:rsidRDefault="002B03E1" w:rsidP="002B03E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Cs/>
          <w:sz w:val="26"/>
          <w:szCs w:val="26"/>
        </w:rPr>
      </w:pPr>
      <w:r w:rsidRPr="00C86D9C">
        <w:rPr>
          <w:rFonts w:ascii="Calibri" w:hAnsi="Calibri" w:cs="Calibri"/>
          <w:bCs/>
          <w:sz w:val="26"/>
          <w:szCs w:val="26"/>
        </w:rPr>
        <w:t>Jeanne Petit</w:t>
      </w:r>
      <w:r>
        <w:rPr>
          <w:rFonts w:ascii="Calibri" w:hAnsi="Calibri" w:cs="Calibri"/>
          <w:bCs/>
          <w:sz w:val="26"/>
          <w:szCs w:val="26"/>
        </w:rPr>
        <w:t xml:space="preserve"> (Hope College), “This Experience of Interfaith Cooperation: The Religious Work of the YMCA in the USO”</w:t>
      </w:r>
    </w:p>
    <w:p w14:paraId="00622C5D" w14:textId="77777777" w:rsidR="002B03E1" w:rsidRDefault="002B03E1" w:rsidP="002B03E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Carolyn </w:t>
      </w:r>
      <w:proofErr w:type="spellStart"/>
      <w:r>
        <w:rPr>
          <w:rFonts w:ascii="Calibri" w:hAnsi="Calibri" w:cs="Calibri"/>
          <w:bCs/>
          <w:sz w:val="26"/>
          <w:szCs w:val="26"/>
        </w:rPr>
        <w:t>Thornbury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(Hope College), “Holiday Seders and Dietary Observation as Vital Jewish Practices During Wartime”</w:t>
      </w:r>
    </w:p>
    <w:p w14:paraId="17199330" w14:textId="77777777" w:rsidR="00B966B3" w:rsidRPr="00B966B3" w:rsidRDefault="00B966B3" w:rsidP="00B966B3">
      <w:pPr>
        <w:rPr>
          <w:rFonts w:ascii="Calibri" w:hAnsi="Calibri" w:cs="Calibri"/>
          <w:b/>
          <w:sz w:val="26"/>
          <w:szCs w:val="26"/>
        </w:rPr>
      </w:pPr>
    </w:p>
    <w:p w14:paraId="4E7BE77D" w14:textId="77777777" w:rsidR="00171632" w:rsidRDefault="00171632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50553735" w14:textId="064847C6" w:rsidR="00566700" w:rsidRDefault="00566700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>
        <w:rPr>
          <w:rFonts w:ascii="Calibri" w:hAnsi="Calibri" w:cs="Calibri"/>
          <w:b/>
          <w:smallCaps/>
          <w:sz w:val="26"/>
          <w:szCs w:val="26"/>
          <w:u w:val="single"/>
        </w:rPr>
        <w:t>Keynote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 xml:space="preserve"> 7</w:t>
      </w:r>
      <w:r w:rsidR="00D82879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pm,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Friday, October 6</w:t>
      </w:r>
      <w:r w:rsidRPr="00171632">
        <w:rPr>
          <w:rFonts w:ascii="Calibri" w:hAnsi="Calibri" w:cs="Calibri"/>
          <w:b/>
          <w:smallCaps/>
          <w:sz w:val="26"/>
          <w:szCs w:val="26"/>
          <w:u w:val="single"/>
          <w:vertAlign w:val="superscript"/>
        </w:rPr>
        <w:t>th</w:t>
      </w:r>
      <w:r w:rsidR="00390511">
        <w:rPr>
          <w:rFonts w:ascii="Calibri" w:hAnsi="Calibri" w:cs="Calibri"/>
          <w:b/>
          <w:smallCaps/>
          <w:sz w:val="26"/>
          <w:szCs w:val="26"/>
          <w:u w:val="single"/>
        </w:rPr>
        <w:t xml:space="preserve">, </w:t>
      </w:r>
      <w:proofErr w:type="spellStart"/>
      <w:r w:rsidR="00390511" w:rsidRPr="00390511">
        <w:rPr>
          <w:rFonts w:ascii="Calibri" w:hAnsi="Calibri" w:cs="Calibri"/>
          <w:b/>
          <w:smallCaps/>
          <w:sz w:val="26"/>
          <w:szCs w:val="26"/>
          <w:u w:val="single"/>
        </w:rPr>
        <w:t>Loosemore</w:t>
      </w:r>
      <w:proofErr w:type="spellEnd"/>
      <w:r w:rsidR="00390511" w:rsidRPr="00390511">
        <w:rPr>
          <w:rFonts w:ascii="Calibri" w:hAnsi="Calibri" w:cs="Calibri"/>
          <w:b/>
          <w:smallCaps/>
          <w:sz w:val="26"/>
          <w:szCs w:val="26"/>
          <w:u w:val="single"/>
        </w:rPr>
        <w:t xml:space="preserve"> Auditorium, GVSU Pew Campus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</w:p>
    <w:p w14:paraId="17026E9D" w14:textId="77777777" w:rsidR="00171632" w:rsidRDefault="00171632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014300CF" w14:textId="3A83D02A" w:rsidR="00C64AE8" w:rsidRDefault="00566700" w:rsidP="00566700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Dr. Kevin Boyle</w:t>
      </w:r>
      <w:r w:rsidR="00C64AE8">
        <w:rPr>
          <w:rFonts w:ascii="Calibri" w:hAnsi="Calibri" w:cs="Calibri"/>
          <w:b/>
          <w:sz w:val="26"/>
          <w:szCs w:val="26"/>
        </w:rPr>
        <w:t>, “</w:t>
      </w:r>
      <w:r w:rsidR="00C64AE8" w:rsidRPr="00C64AE8">
        <w:rPr>
          <w:rFonts w:ascii="Calibri" w:hAnsi="Calibri" w:cs="Calibri"/>
          <w:b/>
          <w:sz w:val="26"/>
          <w:szCs w:val="26"/>
        </w:rPr>
        <w:t xml:space="preserve">Blood Ties: An Intimate History of Political Violence in Twentieth </w:t>
      </w:r>
    </w:p>
    <w:p w14:paraId="5582F239" w14:textId="0573B0A5" w:rsidR="00566700" w:rsidRDefault="00C64AE8" w:rsidP="002737C3">
      <w:pPr>
        <w:ind w:firstLine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C64AE8">
        <w:rPr>
          <w:rFonts w:ascii="Calibri" w:hAnsi="Calibri" w:cs="Calibri"/>
          <w:b/>
          <w:sz w:val="26"/>
          <w:szCs w:val="26"/>
        </w:rPr>
        <w:t>Century America</w:t>
      </w:r>
      <w:r>
        <w:rPr>
          <w:rFonts w:ascii="Calibri" w:hAnsi="Calibri" w:cs="Calibri"/>
          <w:b/>
          <w:sz w:val="26"/>
          <w:szCs w:val="26"/>
        </w:rPr>
        <w:t>”</w:t>
      </w:r>
      <w:r w:rsidR="00EA6CA8">
        <w:rPr>
          <w:rFonts w:ascii="Calibri" w:hAnsi="Calibri" w:cs="Calibri"/>
          <w:b/>
          <w:sz w:val="26"/>
          <w:szCs w:val="26"/>
        </w:rPr>
        <w:br/>
      </w:r>
      <w:r w:rsidR="00EA6CA8">
        <w:rPr>
          <w:rFonts w:ascii="Calibri" w:hAnsi="Calibri" w:cs="Calibri"/>
          <w:b/>
          <w:iCs/>
          <w:color w:val="ED7D31" w:themeColor="accent2"/>
          <w:sz w:val="26"/>
          <w:szCs w:val="26"/>
        </w:rPr>
        <w:t>Introduction by Martin Hershock (U of M Dearborn)</w:t>
      </w:r>
    </w:p>
    <w:p w14:paraId="2A67AFCF" w14:textId="77777777" w:rsidR="008B4C22" w:rsidRPr="00D30DA8" w:rsidRDefault="008B4C22" w:rsidP="008B4C22">
      <w:pPr>
        <w:ind w:firstLine="720"/>
        <w:rPr>
          <w:rFonts w:ascii="Calibri" w:hAnsi="Calibri" w:cs="Calibri"/>
          <w:b/>
          <w:i/>
          <w:smallCaps/>
          <w:color w:val="000000" w:themeColor="text1"/>
          <w:sz w:val="26"/>
          <w:szCs w:val="26"/>
          <w:u w:val="single"/>
        </w:rPr>
      </w:pPr>
      <w:bookmarkStart w:id="0" w:name="_Hlk146191791"/>
      <w:r>
        <w:rPr>
          <w:rFonts w:ascii="Calibri" w:hAnsi="Calibri" w:cs="Calibri"/>
          <w:b/>
          <w:i/>
          <w:color w:val="000000" w:themeColor="text1"/>
          <w:sz w:val="26"/>
          <w:szCs w:val="26"/>
        </w:rPr>
        <w:lastRenderedPageBreak/>
        <w:t>There will be a free reception following the Friday Keynote at the Holiday Inn Downtown. Please join us! Thornapple/Muskegon Meeting Room, 8-11PM</w:t>
      </w:r>
    </w:p>
    <w:bookmarkEnd w:id="0"/>
    <w:p w14:paraId="7DEB5A82" w14:textId="77777777" w:rsidR="00566700" w:rsidRDefault="00566700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</w:p>
    <w:p w14:paraId="2B1E2D8F" w14:textId="239CC151" w:rsidR="00561768" w:rsidRPr="00EA54F5" w:rsidRDefault="00561768" w:rsidP="00561768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Session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One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: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Saturday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>,</w:t>
      </w:r>
      <w:r w:rsidR="00171632">
        <w:rPr>
          <w:rFonts w:ascii="Calibri" w:hAnsi="Calibri" w:cs="Calibri"/>
          <w:b/>
          <w:smallCaps/>
          <w:sz w:val="26"/>
          <w:szCs w:val="26"/>
          <w:u w:val="single"/>
        </w:rPr>
        <w:t xml:space="preserve"> October 7</w:t>
      </w:r>
      <w:r w:rsidR="00171632" w:rsidRPr="00171632">
        <w:rPr>
          <w:rFonts w:ascii="Calibri" w:hAnsi="Calibri" w:cs="Calibri"/>
          <w:b/>
          <w:smallCaps/>
          <w:sz w:val="26"/>
          <w:szCs w:val="26"/>
          <w:u w:val="single"/>
          <w:vertAlign w:val="superscript"/>
        </w:rPr>
        <w:t>th</w:t>
      </w:r>
      <w:r w:rsidR="00171632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</w:p>
    <w:p w14:paraId="3FC67E2C" w14:textId="77777777" w:rsidR="00561768" w:rsidRPr="00EA54F5" w:rsidRDefault="00561768" w:rsidP="00561768">
      <w:pPr>
        <w:rPr>
          <w:rFonts w:ascii="Calibri" w:hAnsi="Calibri" w:cs="Calibri"/>
          <w:b/>
          <w:sz w:val="26"/>
          <w:szCs w:val="26"/>
        </w:rPr>
      </w:pPr>
    </w:p>
    <w:p w14:paraId="0CC02199" w14:textId="1DF6253D" w:rsidR="00561768" w:rsidRPr="00CB5D11" w:rsidRDefault="00561768" w:rsidP="00561768">
      <w:pPr>
        <w:rPr>
          <w:rFonts w:ascii="Calibri" w:hAnsi="Calibri" w:cs="Calibri"/>
          <w:b/>
          <w:sz w:val="26"/>
          <w:szCs w:val="26"/>
          <w:u w:val="single"/>
        </w:rPr>
      </w:pPr>
      <w:r w:rsidRPr="00EA54F5">
        <w:rPr>
          <w:rFonts w:ascii="Calibri" w:hAnsi="Calibri" w:cs="Calibri"/>
          <w:b/>
          <w:sz w:val="26"/>
          <w:szCs w:val="26"/>
        </w:rPr>
        <w:t xml:space="preserve">PANEL </w:t>
      </w:r>
      <w:r>
        <w:rPr>
          <w:rFonts w:ascii="Calibri" w:hAnsi="Calibri" w:cs="Calibri"/>
          <w:b/>
          <w:sz w:val="26"/>
          <w:szCs w:val="26"/>
        </w:rPr>
        <w:t>2</w:t>
      </w:r>
      <w:r w:rsidRPr="00EA54F5">
        <w:rPr>
          <w:rFonts w:ascii="Calibri" w:hAnsi="Calibri" w:cs="Calibri"/>
          <w:b/>
          <w:sz w:val="26"/>
          <w:szCs w:val="26"/>
        </w:rPr>
        <w:t>.1</w:t>
      </w:r>
      <w:r w:rsidR="0015495E">
        <w:rPr>
          <w:rFonts w:ascii="Calibri" w:hAnsi="Calibri" w:cs="Calibri"/>
          <w:b/>
          <w:sz w:val="26"/>
          <w:szCs w:val="26"/>
        </w:rPr>
        <w:t>: (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10:</w:t>
      </w:r>
      <w:r w:rsidR="00175A82">
        <w:rPr>
          <w:rFonts w:ascii="Calibri" w:hAnsi="Calibri" w:cs="Calibri"/>
          <w:b/>
          <w:sz w:val="26"/>
          <w:szCs w:val="26"/>
          <w:u w:val="single"/>
        </w:rPr>
        <w:t>00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–11:45</w:t>
      </w:r>
      <w:r w:rsidR="00D82879">
        <w:rPr>
          <w:rFonts w:ascii="Calibri" w:hAnsi="Calibri" w:cs="Calibri"/>
          <w:b/>
          <w:sz w:val="26"/>
          <w:szCs w:val="26"/>
          <w:u w:val="single"/>
        </w:rPr>
        <w:t xml:space="preserve"> AM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)</w:t>
      </w:r>
      <w:r w:rsidR="00DC5E9A">
        <w:rPr>
          <w:rFonts w:ascii="Calibri" w:hAnsi="Calibri" w:cs="Calibri"/>
          <w:b/>
          <w:sz w:val="26"/>
          <w:szCs w:val="26"/>
          <w:u w:val="single"/>
        </w:rPr>
        <w:t>_</w:t>
      </w:r>
      <w:r w:rsidR="00107A83">
        <w:rPr>
          <w:rFonts w:ascii="Calibri" w:hAnsi="Calibri" w:cs="Calibri"/>
          <w:b/>
          <w:sz w:val="26"/>
          <w:szCs w:val="26"/>
          <w:u w:val="single"/>
        </w:rPr>
        <w:t>Room DEV 223E</w:t>
      </w:r>
    </w:p>
    <w:p w14:paraId="5CCEB7F0" w14:textId="77777777" w:rsidR="00E46931" w:rsidRPr="00EA54F5" w:rsidRDefault="00E46931" w:rsidP="00E46931">
      <w:pPr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b/>
          <w:i/>
          <w:iCs/>
          <w:sz w:val="26"/>
          <w:szCs w:val="26"/>
        </w:rPr>
        <w:t>Conservatism and the Cold War</w:t>
      </w:r>
    </w:p>
    <w:p w14:paraId="0173528D" w14:textId="77777777" w:rsidR="00E46931" w:rsidRPr="00EA54F5" w:rsidRDefault="00E46931" w:rsidP="00E46931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40328EF7" w14:textId="48475DB2" w:rsidR="00E46931" w:rsidRDefault="00E46931" w:rsidP="00E46931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Jason Duncan (Aquinas College)</w:t>
      </w:r>
    </w:p>
    <w:p w14:paraId="6EA365DB" w14:textId="77777777" w:rsidR="00E46931" w:rsidRDefault="00E46931" w:rsidP="00E46931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0D877CD8" w14:textId="77777777" w:rsidR="00E46931" w:rsidRPr="00A06950" w:rsidRDefault="00E46931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Kobby </w:t>
      </w:r>
      <w:proofErr w:type="spellStart"/>
      <w:r>
        <w:rPr>
          <w:rFonts w:ascii="Calibri" w:hAnsi="Calibri" w:cs="Calibri"/>
          <w:bCs/>
          <w:sz w:val="26"/>
          <w:szCs w:val="26"/>
        </w:rPr>
        <w:t>Barda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(Haifa University), “Planting a Movement: Jerry Falwell”</w:t>
      </w:r>
    </w:p>
    <w:p w14:paraId="21CD2EBB" w14:textId="77777777" w:rsidR="00E46931" w:rsidRPr="00F46A17" w:rsidRDefault="00E46931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Michael Webster (GVSU), “E.E. Cummings’ Response to Finland’s Conflict with the USSR”</w:t>
      </w:r>
    </w:p>
    <w:p w14:paraId="0D369BBF" w14:textId="77211FAD" w:rsidR="00F46A17" w:rsidRPr="00A06950" w:rsidRDefault="00F46A17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Scott Grau (Northeast Iowa Community College), “Spotlight on Loyalties: The Hollywood Ten vs. HUAC &amp; the Question of Commitment”</w:t>
      </w:r>
    </w:p>
    <w:p w14:paraId="503E398D" w14:textId="77777777" w:rsidR="00A06950" w:rsidRDefault="00A06950" w:rsidP="00A06950">
      <w:pPr>
        <w:rPr>
          <w:rFonts w:ascii="Calibri" w:hAnsi="Calibri" w:cs="Calibri"/>
          <w:b/>
          <w:sz w:val="26"/>
          <w:szCs w:val="26"/>
        </w:rPr>
      </w:pPr>
    </w:p>
    <w:p w14:paraId="023AB417" w14:textId="06FF5261" w:rsidR="00A06950" w:rsidRPr="008D3CE7" w:rsidRDefault="00A06950" w:rsidP="00A06950">
      <w:pPr>
        <w:rPr>
          <w:rFonts w:ascii="Calibri" w:hAnsi="Calibri" w:cs="Calibri"/>
          <w:b/>
          <w:sz w:val="26"/>
          <w:szCs w:val="26"/>
          <w:highlight w:val="yellow"/>
        </w:rPr>
      </w:pPr>
      <w:r w:rsidRPr="00097841">
        <w:rPr>
          <w:rFonts w:ascii="Calibri" w:hAnsi="Calibri" w:cs="Calibri"/>
          <w:b/>
          <w:sz w:val="26"/>
          <w:szCs w:val="26"/>
        </w:rPr>
        <w:t xml:space="preserve">PANEL </w:t>
      </w:r>
      <w:r>
        <w:rPr>
          <w:rFonts w:ascii="Calibri" w:hAnsi="Calibri" w:cs="Calibri"/>
          <w:b/>
          <w:sz w:val="26"/>
          <w:szCs w:val="26"/>
        </w:rPr>
        <w:t>2.2</w:t>
      </w:r>
      <w:r w:rsidR="0015495E">
        <w:rPr>
          <w:rFonts w:ascii="Calibri" w:hAnsi="Calibri" w:cs="Calibri"/>
          <w:b/>
          <w:sz w:val="26"/>
          <w:szCs w:val="26"/>
        </w:rPr>
        <w:t>: (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10:</w:t>
      </w:r>
      <w:r w:rsidR="00175A82">
        <w:rPr>
          <w:rFonts w:ascii="Calibri" w:hAnsi="Calibri" w:cs="Calibri"/>
          <w:b/>
          <w:sz w:val="26"/>
          <w:szCs w:val="26"/>
          <w:u w:val="single"/>
        </w:rPr>
        <w:t>00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–11:45</w:t>
      </w:r>
      <w:r w:rsidR="00D82879">
        <w:rPr>
          <w:rFonts w:ascii="Calibri" w:hAnsi="Calibri" w:cs="Calibri"/>
          <w:b/>
          <w:sz w:val="26"/>
          <w:szCs w:val="26"/>
          <w:u w:val="single"/>
        </w:rPr>
        <w:t xml:space="preserve"> AM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)</w:t>
      </w:r>
      <w:r w:rsidR="00E46931">
        <w:rPr>
          <w:rFonts w:ascii="Calibri" w:hAnsi="Calibri" w:cs="Calibri"/>
          <w:b/>
          <w:sz w:val="26"/>
          <w:szCs w:val="26"/>
          <w:u w:val="single"/>
        </w:rPr>
        <w:t>_</w:t>
      </w:r>
      <w:r w:rsidR="00107A83">
        <w:rPr>
          <w:rFonts w:ascii="Calibri" w:hAnsi="Calibri" w:cs="Calibri"/>
          <w:b/>
          <w:sz w:val="26"/>
          <w:szCs w:val="26"/>
          <w:u w:val="single"/>
        </w:rPr>
        <w:t>Room DEV</w:t>
      </w:r>
      <w:r w:rsidR="005F64CD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="00107A83">
        <w:rPr>
          <w:rFonts w:ascii="Calibri" w:hAnsi="Calibri" w:cs="Calibri"/>
          <w:b/>
          <w:sz w:val="26"/>
          <w:szCs w:val="26"/>
          <w:u w:val="single"/>
        </w:rPr>
        <w:t>225E</w:t>
      </w:r>
    </w:p>
    <w:p w14:paraId="211B857D" w14:textId="5BF93C65" w:rsidR="00A06950" w:rsidRPr="00EA54F5" w:rsidRDefault="00A06950" w:rsidP="00A06950">
      <w:pPr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b/>
          <w:i/>
          <w:iCs/>
          <w:sz w:val="26"/>
          <w:szCs w:val="26"/>
        </w:rPr>
        <w:t>Midwestern Struggles with the Perils of Democracy</w:t>
      </w:r>
    </w:p>
    <w:p w14:paraId="37DCC98E" w14:textId="77777777" w:rsidR="00A06950" w:rsidRPr="00EA54F5" w:rsidRDefault="00A06950" w:rsidP="00A06950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7F556D45" w14:textId="69A4F1A1" w:rsidR="00561768" w:rsidRDefault="00A06950" w:rsidP="00A06950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 w:rsidR="00030AB0"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 w:rsidR="00E4727B" w:rsidRPr="00E46931">
        <w:rPr>
          <w:rFonts w:ascii="Lato" w:hAnsi="Lato"/>
          <w:color w:val="232323"/>
          <w:spacing w:val="8"/>
          <w:sz w:val="23"/>
          <w:szCs w:val="23"/>
          <w:shd w:val="clear" w:color="auto" w:fill="FFFFFF"/>
        </w:rPr>
        <w:t>Joel Wendland-Liu (GVSU)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br/>
      </w:r>
    </w:p>
    <w:p w14:paraId="3A15133A" w14:textId="369B4BDB" w:rsidR="00A06950" w:rsidRPr="00A06950" w:rsidRDefault="00A06950" w:rsidP="00A06950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Jeff Smith (</w:t>
      </w:r>
      <w:r w:rsidR="00552C5B">
        <w:rPr>
          <w:rFonts w:ascii="Calibri" w:hAnsi="Calibri" w:cs="Calibri"/>
          <w:bCs/>
          <w:sz w:val="26"/>
          <w:szCs w:val="26"/>
        </w:rPr>
        <w:t>Grand Rapids Institute for Information Democracy</w:t>
      </w:r>
      <w:r>
        <w:rPr>
          <w:rFonts w:ascii="Calibri" w:hAnsi="Calibri" w:cs="Calibri"/>
          <w:bCs/>
          <w:sz w:val="26"/>
          <w:szCs w:val="26"/>
        </w:rPr>
        <w:t>), “People’s History of Grand Rapids”</w:t>
      </w:r>
    </w:p>
    <w:p w14:paraId="6FA8FE28" w14:textId="5389B441" w:rsidR="00A06950" w:rsidRPr="00A06950" w:rsidRDefault="00A06950" w:rsidP="00A06950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Hannah McBride (</w:t>
      </w:r>
      <w:r w:rsidR="00DC5E9A">
        <w:rPr>
          <w:rFonts w:ascii="Calibri" w:hAnsi="Calibri" w:cs="Calibri"/>
          <w:bCs/>
          <w:sz w:val="26"/>
          <w:szCs w:val="26"/>
        </w:rPr>
        <w:t>GVSU</w:t>
      </w:r>
      <w:r>
        <w:rPr>
          <w:rFonts w:ascii="Calibri" w:hAnsi="Calibri" w:cs="Calibri"/>
          <w:bCs/>
          <w:sz w:val="26"/>
          <w:szCs w:val="26"/>
        </w:rPr>
        <w:t>), “Experiences of Women in Homes for Unwed Mothers”</w:t>
      </w:r>
    </w:p>
    <w:p w14:paraId="446C5BF6" w14:textId="521BC088" w:rsidR="00A06950" w:rsidRPr="00A06950" w:rsidRDefault="00A06950" w:rsidP="00A06950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Natalie Albrecht (</w:t>
      </w:r>
      <w:r w:rsidR="00593AE0">
        <w:rPr>
          <w:rFonts w:ascii="Calibri" w:hAnsi="Calibri" w:cs="Calibri"/>
          <w:bCs/>
          <w:sz w:val="26"/>
          <w:szCs w:val="26"/>
        </w:rPr>
        <w:t>University of Michigan</w:t>
      </w:r>
      <w:r>
        <w:rPr>
          <w:rFonts w:ascii="Calibri" w:hAnsi="Calibri" w:cs="Calibri"/>
          <w:bCs/>
          <w:sz w:val="26"/>
          <w:szCs w:val="26"/>
        </w:rPr>
        <w:t>), “Pandemic As Portal?”</w:t>
      </w:r>
    </w:p>
    <w:p w14:paraId="39B69449" w14:textId="77777777" w:rsidR="00A06950" w:rsidRDefault="00A06950" w:rsidP="00A06950">
      <w:pPr>
        <w:rPr>
          <w:rFonts w:ascii="Calibri" w:hAnsi="Calibri" w:cs="Calibri"/>
          <w:b/>
          <w:sz w:val="26"/>
          <w:szCs w:val="26"/>
        </w:rPr>
      </w:pPr>
    </w:p>
    <w:p w14:paraId="33EC7EA7" w14:textId="0C081614" w:rsidR="00C86D9C" w:rsidRPr="00EA54F5" w:rsidRDefault="00A06950" w:rsidP="00C86D9C">
      <w:pPr>
        <w:rPr>
          <w:rFonts w:ascii="Calibri" w:hAnsi="Calibri" w:cs="Calibri"/>
          <w:b/>
          <w:i/>
          <w:iCs/>
          <w:sz w:val="26"/>
          <w:szCs w:val="26"/>
        </w:rPr>
      </w:pPr>
      <w:r w:rsidRPr="00097841">
        <w:rPr>
          <w:rFonts w:ascii="Calibri" w:hAnsi="Calibri" w:cs="Calibri"/>
          <w:b/>
          <w:sz w:val="26"/>
          <w:szCs w:val="26"/>
        </w:rPr>
        <w:t xml:space="preserve">PANEL </w:t>
      </w:r>
      <w:r>
        <w:rPr>
          <w:rFonts w:ascii="Calibri" w:hAnsi="Calibri" w:cs="Calibri"/>
          <w:b/>
          <w:sz w:val="26"/>
          <w:szCs w:val="26"/>
        </w:rPr>
        <w:t>2.3</w:t>
      </w:r>
      <w:r w:rsidR="0015495E">
        <w:rPr>
          <w:rFonts w:ascii="Calibri" w:hAnsi="Calibri" w:cs="Calibri"/>
          <w:b/>
          <w:sz w:val="26"/>
          <w:szCs w:val="26"/>
        </w:rPr>
        <w:t>: (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10:</w:t>
      </w:r>
      <w:r w:rsidR="00175A82">
        <w:rPr>
          <w:rFonts w:ascii="Calibri" w:hAnsi="Calibri" w:cs="Calibri"/>
          <w:b/>
          <w:sz w:val="26"/>
          <w:szCs w:val="26"/>
          <w:u w:val="single"/>
        </w:rPr>
        <w:t>00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–11:45</w:t>
      </w:r>
      <w:r w:rsidR="00D82879">
        <w:rPr>
          <w:rFonts w:ascii="Calibri" w:hAnsi="Calibri" w:cs="Calibri"/>
          <w:b/>
          <w:sz w:val="26"/>
          <w:szCs w:val="26"/>
          <w:u w:val="single"/>
        </w:rPr>
        <w:t xml:space="preserve"> AM</w:t>
      </w:r>
      <w:r w:rsidR="0015495E" w:rsidRPr="00E46931">
        <w:rPr>
          <w:rFonts w:ascii="Calibri" w:hAnsi="Calibri" w:cs="Calibri"/>
          <w:b/>
          <w:sz w:val="26"/>
          <w:szCs w:val="26"/>
          <w:u w:val="single"/>
        </w:rPr>
        <w:t>)</w:t>
      </w:r>
      <w:r w:rsidR="00DC5E9A">
        <w:rPr>
          <w:rFonts w:ascii="Calibri" w:hAnsi="Calibri" w:cs="Calibri"/>
          <w:b/>
          <w:sz w:val="26"/>
          <w:szCs w:val="26"/>
          <w:u w:val="single"/>
        </w:rPr>
        <w:t>_</w:t>
      </w:r>
      <w:r w:rsidR="00107A83">
        <w:rPr>
          <w:rFonts w:ascii="Calibri" w:hAnsi="Calibri" w:cs="Calibri"/>
          <w:b/>
          <w:sz w:val="26"/>
          <w:szCs w:val="26"/>
          <w:u w:val="single"/>
        </w:rPr>
        <w:t>Room DEV 303E</w:t>
      </w:r>
      <w:r w:rsidR="00C86D9C">
        <w:rPr>
          <w:rFonts w:ascii="Calibri" w:hAnsi="Calibri" w:cs="Calibri"/>
          <w:b/>
          <w:sz w:val="26"/>
          <w:szCs w:val="26"/>
        </w:rPr>
        <w:br/>
      </w:r>
      <w:r w:rsidR="00C86D9C">
        <w:rPr>
          <w:rFonts w:ascii="Calibri" w:hAnsi="Calibri" w:cs="Calibri"/>
          <w:b/>
          <w:i/>
          <w:iCs/>
          <w:sz w:val="26"/>
          <w:szCs w:val="26"/>
        </w:rPr>
        <w:t>The Perils of Democracy in American Civil Rights</w:t>
      </w:r>
    </w:p>
    <w:p w14:paraId="12C39700" w14:textId="77777777" w:rsidR="00C86D9C" w:rsidRPr="00EA54F5" w:rsidRDefault="00C86D9C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748495AA" w14:textId="065D6D53" w:rsidR="00C86D9C" w:rsidRPr="00EA54F5" w:rsidRDefault="00C86D9C" w:rsidP="00C86D9C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 w:rsidR="00030AB0"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 w:rsidR="00030AB0">
        <w:rPr>
          <w:rFonts w:ascii="Calibri" w:hAnsi="Calibri" w:cs="Calibri"/>
          <w:b/>
          <w:iCs/>
          <w:color w:val="ED7D31" w:themeColor="accent2"/>
          <w:sz w:val="26"/>
          <w:szCs w:val="26"/>
        </w:rPr>
        <w:t>Fred Johnson (Hope College)</w:t>
      </w:r>
    </w:p>
    <w:p w14:paraId="1D6EA394" w14:textId="77777777" w:rsidR="00C86D9C" w:rsidRPr="00EA54F5" w:rsidRDefault="00C86D9C" w:rsidP="00C86D9C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38863251" w14:textId="0937937E" w:rsidR="00C86D9C" w:rsidRPr="00C86D9C" w:rsidRDefault="00C86D9C" w:rsidP="00C86D9C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Jessie Dunbar (</w:t>
      </w:r>
      <w:r w:rsidR="00552C5B">
        <w:rPr>
          <w:rFonts w:ascii="Calibri" w:hAnsi="Calibri" w:cs="Calibri"/>
          <w:bCs/>
          <w:sz w:val="26"/>
          <w:szCs w:val="26"/>
        </w:rPr>
        <w:t>University of Alabama at Birmingham</w:t>
      </w:r>
      <w:r>
        <w:rPr>
          <w:rFonts w:ascii="Calibri" w:hAnsi="Calibri" w:cs="Calibri"/>
          <w:bCs/>
          <w:sz w:val="26"/>
          <w:szCs w:val="26"/>
        </w:rPr>
        <w:t>), “Democracy, Diaspora, and Disillusionment: Black Itinerancy and the Propaganda Wars”</w:t>
      </w:r>
    </w:p>
    <w:p w14:paraId="0F452731" w14:textId="1889AEB9" w:rsidR="00C86D9C" w:rsidRPr="00C86D9C" w:rsidRDefault="00C86D9C" w:rsidP="00C86D9C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Chris Bruno (</w:t>
      </w:r>
      <w:r w:rsidR="00552C5B">
        <w:rPr>
          <w:rFonts w:ascii="Calibri" w:hAnsi="Calibri" w:cs="Calibri"/>
          <w:bCs/>
          <w:sz w:val="26"/>
          <w:szCs w:val="26"/>
        </w:rPr>
        <w:t>Millikin University</w:t>
      </w:r>
      <w:r>
        <w:rPr>
          <w:rFonts w:ascii="Calibri" w:hAnsi="Calibri" w:cs="Calibri"/>
          <w:bCs/>
          <w:sz w:val="26"/>
          <w:szCs w:val="26"/>
        </w:rPr>
        <w:t>), “The Legacy of John Brown”</w:t>
      </w:r>
    </w:p>
    <w:p w14:paraId="6AFD4D81" w14:textId="7A8BBA1C" w:rsidR="00C86D9C" w:rsidRPr="00C86D9C" w:rsidRDefault="00C86D9C" w:rsidP="00C86D9C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Is</w:t>
      </w:r>
      <w:r w:rsidR="00552C5B">
        <w:rPr>
          <w:rFonts w:ascii="Calibri" w:hAnsi="Calibri" w:cs="Calibri"/>
          <w:bCs/>
          <w:sz w:val="26"/>
          <w:szCs w:val="26"/>
        </w:rPr>
        <w:t>a</w:t>
      </w:r>
      <w:r>
        <w:rPr>
          <w:rFonts w:ascii="Calibri" w:hAnsi="Calibri" w:cs="Calibri"/>
          <w:bCs/>
          <w:sz w:val="26"/>
          <w:szCs w:val="26"/>
        </w:rPr>
        <w:t>ac Tuttle (</w:t>
      </w:r>
      <w:r w:rsidR="00552C5B">
        <w:rPr>
          <w:rFonts w:ascii="Calibri" w:hAnsi="Calibri" w:cs="Calibri"/>
          <w:bCs/>
          <w:sz w:val="26"/>
          <w:szCs w:val="26"/>
        </w:rPr>
        <w:t>Baylor University</w:t>
      </w:r>
      <w:r>
        <w:rPr>
          <w:rFonts w:ascii="Calibri" w:hAnsi="Calibri" w:cs="Calibri"/>
          <w:bCs/>
          <w:sz w:val="26"/>
          <w:szCs w:val="26"/>
        </w:rPr>
        <w:t xml:space="preserve">), “Thomas Dixon Jr. and the </w:t>
      </w:r>
      <w:r w:rsidR="00030AB0">
        <w:rPr>
          <w:rFonts w:ascii="Calibri" w:hAnsi="Calibri" w:cs="Calibri"/>
          <w:bCs/>
          <w:sz w:val="26"/>
          <w:szCs w:val="26"/>
        </w:rPr>
        <w:t>‘</w:t>
      </w:r>
      <w:r>
        <w:rPr>
          <w:rFonts w:ascii="Calibri" w:hAnsi="Calibri" w:cs="Calibri"/>
          <w:bCs/>
          <w:sz w:val="26"/>
          <w:szCs w:val="26"/>
        </w:rPr>
        <w:t>New Negro</w:t>
      </w:r>
      <w:r w:rsidR="00030AB0">
        <w:rPr>
          <w:rFonts w:ascii="Calibri" w:hAnsi="Calibri" w:cs="Calibri"/>
          <w:bCs/>
          <w:sz w:val="26"/>
          <w:szCs w:val="26"/>
        </w:rPr>
        <w:t>’</w:t>
      </w:r>
      <w:r>
        <w:rPr>
          <w:rFonts w:ascii="Calibri" w:hAnsi="Calibri" w:cs="Calibri"/>
          <w:bCs/>
          <w:sz w:val="26"/>
          <w:szCs w:val="26"/>
        </w:rPr>
        <w:t>”</w:t>
      </w:r>
    </w:p>
    <w:p w14:paraId="12932B60" w14:textId="28FC50ED" w:rsidR="00C86D9C" w:rsidRPr="00A06950" w:rsidRDefault="00C86D9C" w:rsidP="00C86D9C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Secret </w:t>
      </w:r>
      <w:proofErr w:type="spellStart"/>
      <w:r>
        <w:rPr>
          <w:rFonts w:ascii="Calibri" w:hAnsi="Calibri" w:cs="Calibri"/>
          <w:bCs/>
          <w:sz w:val="26"/>
          <w:szCs w:val="26"/>
        </w:rPr>
        <w:t>Permenter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</w:t>
      </w:r>
      <w:r w:rsidR="00552C5B">
        <w:rPr>
          <w:rFonts w:ascii="Calibri" w:hAnsi="Calibri" w:cs="Calibri"/>
          <w:bCs/>
          <w:sz w:val="26"/>
          <w:szCs w:val="26"/>
        </w:rPr>
        <w:t>Purdue University</w:t>
      </w:r>
      <w:r>
        <w:rPr>
          <w:rFonts w:ascii="Calibri" w:hAnsi="Calibri" w:cs="Calibri"/>
          <w:bCs/>
          <w:sz w:val="26"/>
          <w:szCs w:val="26"/>
        </w:rPr>
        <w:t>), “Building Connections: Separation and the Emergence of Deaf Subcultures”</w:t>
      </w:r>
    </w:p>
    <w:p w14:paraId="3B10F14A" w14:textId="77777777" w:rsidR="00A06950" w:rsidRDefault="00A06950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753262DC" w14:textId="77777777" w:rsidR="00654C0D" w:rsidRDefault="00654C0D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0BD467D3" w14:textId="1902B925" w:rsidR="00FD1A48" w:rsidRPr="003F079E" w:rsidRDefault="00FD1A48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3F079E">
        <w:rPr>
          <w:rFonts w:ascii="Calibri" w:hAnsi="Calibri" w:cs="Calibri"/>
          <w:b/>
          <w:sz w:val="26"/>
          <w:szCs w:val="26"/>
        </w:rPr>
        <w:lastRenderedPageBreak/>
        <w:t>PANEL 2.4: (</w:t>
      </w:r>
      <w:r w:rsidRPr="00E46931">
        <w:rPr>
          <w:rFonts w:ascii="Calibri" w:hAnsi="Calibri" w:cs="Calibri"/>
          <w:b/>
          <w:sz w:val="26"/>
          <w:szCs w:val="26"/>
          <w:u w:val="single"/>
        </w:rPr>
        <w:t>10:</w:t>
      </w:r>
      <w:r w:rsidR="00175A82">
        <w:rPr>
          <w:rFonts w:ascii="Calibri" w:hAnsi="Calibri" w:cs="Calibri"/>
          <w:b/>
          <w:sz w:val="26"/>
          <w:szCs w:val="26"/>
          <w:u w:val="single"/>
        </w:rPr>
        <w:t>00</w:t>
      </w:r>
      <w:r w:rsidRPr="00E46931">
        <w:rPr>
          <w:rFonts w:ascii="Calibri" w:hAnsi="Calibri" w:cs="Calibri"/>
          <w:b/>
          <w:sz w:val="26"/>
          <w:szCs w:val="26"/>
          <w:u w:val="single"/>
        </w:rPr>
        <w:t xml:space="preserve"> – 11:45</w:t>
      </w:r>
      <w:r w:rsidR="00D82879">
        <w:rPr>
          <w:rFonts w:ascii="Calibri" w:hAnsi="Calibri" w:cs="Calibri"/>
          <w:b/>
          <w:sz w:val="26"/>
          <w:szCs w:val="26"/>
          <w:u w:val="single"/>
        </w:rPr>
        <w:t xml:space="preserve"> AM</w:t>
      </w:r>
      <w:r w:rsidRPr="00E46931">
        <w:rPr>
          <w:rFonts w:ascii="Calibri" w:hAnsi="Calibri" w:cs="Calibri"/>
          <w:b/>
          <w:sz w:val="26"/>
          <w:szCs w:val="26"/>
          <w:u w:val="single"/>
        </w:rPr>
        <w:t>)</w:t>
      </w:r>
      <w:r w:rsidR="00DC5E9A">
        <w:rPr>
          <w:rFonts w:ascii="Calibri" w:hAnsi="Calibri" w:cs="Calibri"/>
          <w:b/>
          <w:sz w:val="26"/>
          <w:szCs w:val="26"/>
          <w:u w:val="single"/>
        </w:rPr>
        <w:t>_</w:t>
      </w:r>
      <w:r w:rsidR="00107A83">
        <w:rPr>
          <w:rFonts w:ascii="Calibri" w:hAnsi="Calibri" w:cs="Calibri"/>
          <w:b/>
          <w:sz w:val="26"/>
          <w:szCs w:val="26"/>
          <w:u w:val="single"/>
        </w:rPr>
        <w:t>Room DEV</w:t>
      </w:r>
      <w:r w:rsidR="005F64CD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="00107A83">
        <w:rPr>
          <w:rFonts w:ascii="Calibri" w:hAnsi="Calibri" w:cs="Calibri"/>
          <w:b/>
          <w:sz w:val="26"/>
          <w:szCs w:val="26"/>
          <w:u w:val="single"/>
        </w:rPr>
        <w:t>305E</w:t>
      </w:r>
    </w:p>
    <w:p w14:paraId="77B71471" w14:textId="77777777" w:rsidR="00FD1A48" w:rsidRPr="002737C3" w:rsidRDefault="00726825" w:rsidP="00726825">
      <w:pPr>
        <w:rPr>
          <w:rFonts w:ascii="Calibri" w:hAnsi="Calibri" w:cs="Calibri"/>
          <w:color w:val="212121"/>
          <w:sz w:val="26"/>
          <w:szCs w:val="26"/>
        </w:rPr>
      </w:pPr>
      <w:r w:rsidRPr="002737C3">
        <w:rPr>
          <w:rFonts w:ascii="Calibri" w:hAnsi="Calibri" w:cs="Calibri"/>
          <w:color w:val="212121"/>
          <w:sz w:val="26"/>
          <w:szCs w:val="26"/>
        </w:rPr>
        <w:t>National History Day Program</w:t>
      </w:r>
    </w:p>
    <w:p w14:paraId="403E179C" w14:textId="77777777" w:rsidR="00FD1A48" w:rsidRPr="002737C3" w:rsidRDefault="00FD1A48" w:rsidP="00726825">
      <w:pPr>
        <w:rPr>
          <w:rFonts w:ascii="Calibri" w:hAnsi="Calibri" w:cs="Calibri"/>
          <w:color w:val="212121"/>
          <w:sz w:val="26"/>
          <w:szCs w:val="26"/>
        </w:rPr>
      </w:pPr>
    </w:p>
    <w:p w14:paraId="2EC45009" w14:textId="45DE71CE" w:rsidR="00FD1A48" w:rsidRPr="003F079E" w:rsidRDefault="00E1186F" w:rsidP="00FD1A48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3F079E">
        <w:rPr>
          <w:rFonts w:ascii="Calibri" w:hAnsi="Calibri" w:cs="Calibri"/>
          <w:b/>
          <w:iCs/>
          <w:color w:val="ED7D31" w:themeColor="accent2"/>
          <w:sz w:val="26"/>
          <w:szCs w:val="26"/>
        </w:rPr>
        <w:t>Presenter</w:t>
      </w:r>
      <w:r w:rsidR="00FD1A48" w:rsidRPr="003F079E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 w:rsidR="00FD1A48" w:rsidRPr="00E46931">
        <w:rPr>
          <w:rFonts w:ascii="Calibri" w:hAnsi="Calibri" w:cs="Calibri"/>
          <w:color w:val="212121"/>
          <w:sz w:val="26"/>
          <w:szCs w:val="26"/>
        </w:rPr>
        <w:t>Sean O’Neill (GVSU)</w:t>
      </w:r>
    </w:p>
    <w:p w14:paraId="2EC97009" w14:textId="3C3F25AA" w:rsidR="00FD1A48" w:rsidRPr="002737C3" w:rsidRDefault="00FD1A48" w:rsidP="00726825">
      <w:pPr>
        <w:rPr>
          <w:rFonts w:ascii="Calibri" w:hAnsi="Calibri" w:cs="Calibri"/>
          <w:color w:val="212121"/>
          <w:sz w:val="26"/>
          <w:szCs w:val="26"/>
        </w:rPr>
      </w:pPr>
    </w:p>
    <w:p w14:paraId="78276AFA" w14:textId="44B643C7" w:rsidR="00FD1A48" w:rsidRPr="002737C3" w:rsidRDefault="00726825" w:rsidP="002737C3">
      <w:pPr>
        <w:pStyle w:val="ListParagraph"/>
        <w:numPr>
          <w:ilvl w:val="0"/>
          <w:numId w:val="4"/>
        </w:numPr>
        <w:rPr>
          <w:rFonts w:ascii="Calibri" w:hAnsi="Calibri" w:cs="Calibri"/>
          <w:color w:val="212121"/>
          <w:sz w:val="26"/>
          <w:szCs w:val="26"/>
        </w:rPr>
      </w:pPr>
      <w:r w:rsidRPr="002737C3">
        <w:rPr>
          <w:rFonts w:ascii="Calibri" w:hAnsi="Calibri" w:cs="Calibri"/>
          <w:color w:val="212121"/>
          <w:sz w:val="26"/>
          <w:szCs w:val="26"/>
        </w:rPr>
        <w:t>A rewarding way to teach Historical Thinking, motivate students to study history, and empower them to pursue their own learning.</w:t>
      </w:r>
      <w:r w:rsidR="00FD1A48" w:rsidRPr="002737C3">
        <w:rPr>
          <w:rFonts w:ascii="Calibri" w:hAnsi="Calibri" w:cs="Calibri"/>
          <w:color w:val="212121"/>
          <w:sz w:val="26"/>
          <w:szCs w:val="26"/>
        </w:rPr>
        <w:t xml:space="preserve"> In this session we will present the National History Day program to teachers who would like to inspire their students to study history.</w:t>
      </w:r>
    </w:p>
    <w:p w14:paraId="1B3FF8F3" w14:textId="77777777" w:rsidR="00FD1A48" w:rsidRDefault="00FD1A48" w:rsidP="00FD1A48">
      <w:pPr>
        <w:rPr>
          <w:rFonts w:ascii="Calibri" w:hAnsi="Calibri" w:cs="Calibr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 </w:t>
      </w:r>
    </w:p>
    <w:p w14:paraId="4828E426" w14:textId="77777777" w:rsidR="00726825" w:rsidRDefault="00726825" w:rsidP="00726825">
      <w:pPr>
        <w:rPr>
          <w:rFonts w:ascii="Calibri" w:hAnsi="Calibri" w:cs="Calibri"/>
          <w:color w:val="212121"/>
          <w:sz w:val="22"/>
          <w:szCs w:val="22"/>
        </w:rPr>
      </w:pPr>
    </w:p>
    <w:p w14:paraId="16E5CB2D" w14:textId="77777777" w:rsidR="00726825" w:rsidRDefault="00726825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6253D63A" w14:textId="77777777" w:rsidR="008B4C22" w:rsidRDefault="008B4C22" w:rsidP="008B4C22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>
        <w:rPr>
          <w:rFonts w:ascii="Calibri" w:hAnsi="Calibri" w:cs="Calibri"/>
          <w:b/>
          <w:smallCaps/>
          <w:sz w:val="26"/>
          <w:szCs w:val="26"/>
          <w:u w:val="single"/>
        </w:rPr>
        <w:t>Noon to 1PM: Free  Lunch at Hager-Lubbers Exhibition hall</w:t>
      </w:r>
    </w:p>
    <w:p w14:paraId="4FCD7862" w14:textId="77777777" w:rsidR="00030AB0" w:rsidRDefault="00030AB0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7D04BFEE" w14:textId="77777777" w:rsidR="00DC5E9A" w:rsidRDefault="00DC5E9A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3ABE5109" w14:textId="56C1E1BE" w:rsidR="0015495E" w:rsidRPr="00566700" w:rsidRDefault="0015495E" w:rsidP="0015495E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 w:rsidRPr="00566700">
        <w:rPr>
          <w:rFonts w:ascii="Calibri" w:hAnsi="Calibri" w:cs="Calibri"/>
          <w:b/>
          <w:smallCaps/>
          <w:sz w:val="26"/>
          <w:szCs w:val="26"/>
          <w:u w:val="single"/>
        </w:rPr>
        <w:t xml:space="preserve">Keynote: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1</w:t>
      </w:r>
      <w:r w:rsidR="00D82879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 w:rsidRPr="00566700">
        <w:rPr>
          <w:rFonts w:ascii="Calibri" w:hAnsi="Calibri" w:cs="Calibri"/>
          <w:b/>
          <w:smallCaps/>
          <w:sz w:val="26"/>
          <w:szCs w:val="26"/>
          <w:u w:val="single"/>
        </w:rPr>
        <w:t xml:space="preserve">pm,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Saturday</w:t>
      </w:r>
      <w:r w:rsidRPr="00566700">
        <w:rPr>
          <w:rFonts w:ascii="Calibri" w:hAnsi="Calibri" w:cs="Calibri"/>
          <w:b/>
          <w:smallCaps/>
          <w:sz w:val="26"/>
          <w:szCs w:val="26"/>
          <w:u w:val="single"/>
        </w:rPr>
        <w:t xml:space="preserve">, October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7</w:t>
      </w:r>
      <w:r w:rsidRPr="00566700">
        <w:rPr>
          <w:rFonts w:ascii="Calibri" w:hAnsi="Calibri" w:cs="Calibri"/>
          <w:b/>
          <w:smallCap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 xml:space="preserve">, </w:t>
      </w:r>
      <w:proofErr w:type="spellStart"/>
      <w:r>
        <w:rPr>
          <w:rFonts w:ascii="Calibri" w:hAnsi="Calibri" w:cs="Calibri"/>
          <w:b/>
          <w:smallCaps/>
          <w:sz w:val="26"/>
          <w:szCs w:val="26"/>
          <w:u w:val="single"/>
        </w:rPr>
        <w:t>Loosemore</w:t>
      </w:r>
      <w:proofErr w:type="spellEnd"/>
      <w:r>
        <w:rPr>
          <w:rFonts w:ascii="Calibri" w:hAnsi="Calibri" w:cs="Calibri"/>
          <w:b/>
          <w:smallCaps/>
          <w:sz w:val="26"/>
          <w:szCs w:val="26"/>
          <w:u w:val="single"/>
        </w:rPr>
        <w:t xml:space="preserve"> Auditorium, GVSU Pew Campus</w:t>
      </w:r>
      <w:r w:rsidRPr="00566700">
        <w:rPr>
          <w:rFonts w:ascii="Calibri" w:hAnsi="Calibri" w:cs="Calibri"/>
          <w:b/>
          <w:smallCaps/>
          <w:sz w:val="26"/>
          <w:szCs w:val="26"/>
          <w:u w:val="single"/>
        </w:rPr>
        <w:tab/>
      </w:r>
    </w:p>
    <w:p w14:paraId="32379073" w14:textId="0FD3D1F8" w:rsidR="0015495E" w:rsidRPr="00566700" w:rsidRDefault="0015495E" w:rsidP="0015495E">
      <w:pPr>
        <w:rPr>
          <w:rFonts w:ascii="Calibri" w:hAnsi="Calibri" w:cs="Calibri"/>
          <w:b/>
          <w:sz w:val="26"/>
          <w:szCs w:val="26"/>
          <w:highlight w:val="yellow"/>
        </w:rPr>
      </w:pPr>
      <w:r>
        <w:rPr>
          <w:rFonts w:ascii="Calibri" w:hAnsi="Calibri" w:cs="Calibri"/>
          <w:b/>
          <w:smallCaps/>
          <w:sz w:val="26"/>
          <w:szCs w:val="26"/>
        </w:rPr>
        <w:t>Dr. Randal Maurice Jelks</w:t>
      </w:r>
      <w:r w:rsidR="00D8415F">
        <w:rPr>
          <w:rFonts w:ascii="Calibri" w:hAnsi="Calibri" w:cs="Calibri"/>
          <w:b/>
          <w:smallCaps/>
          <w:sz w:val="26"/>
          <w:szCs w:val="26"/>
        </w:rPr>
        <w:t>,</w:t>
      </w:r>
      <w:r w:rsidR="00654C0D">
        <w:rPr>
          <w:rFonts w:ascii="Calibri" w:hAnsi="Calibri" w:cs="Calibri"/>
          <w:b/>
          <w:smallCaps/>
          <w:sz w:val="26"/>
          <w:szCs w:val="26"/>
        </w:rPr>
        <w:t xml:space="preserve"> “</w:t>
      </w:r>
      <w:r w:rsidR="00D8415F" w:rsidRPr="00D8415F">
        <w:rPr>
          <w:rFonts w:ascii="Calibri" w:hAnsi="Calibri" w:cs="Calibri"/>
          <w:b/>
          <w:smallCaps/>
          <w:sz w:val="26"/>
          <w:szCs w:val="26"/>
        </w:rPr>
        <w:t>The Foundation of Democracy, Creative Maladjustment</w:t>
      </w:r>
      <w:r w:rsidR="00D8415F">
        <w:rPr>
          <w:rFonts w:ascii="Calibri" w:hAnsi="Calibri" w:cs="Calibri"/>
          <w:b/>
          <w:smallCaps/>
          <w:sz w:val="26"/>
          <w:szCs w:val="26"/>
        </w:rPr>
        <w:t>”</w:t>
      </w:r>
    </w:p>
    <w:p w14:paraId="18AD5EE0" w14:textId="39F9159C" w:rsidR="0015495E" w:rsidRPr="00566700" w:rsidRDefault="0015495E" w:rsidP="0015495E">
      <w:pPr>
        <w:rPr>
          <w:rFonts w:ascii="Calibri" w:hAnsi="Calibri" w:cs="Calibri"/>
          <w:bCs/>
          <w:iCs/>
          <w:color w:val="ED7D31" w:themeColor="accent2"/>
          <w:sz w:val="26"/>
          <w:szCs w:val="26"/>
        </w:rPr>
      </w:pP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Introduction by</w:t>
      </w:r>
      <w:r w:rsidR="001F0D28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 Fred Johnson (Hope College)</w:t>
      </w:r>
    </w:p>
    <w:p w14:paraId="3EC464CE" w14:textId="77777777" w:rsidR="0015495E" w:rsidRDefault="0015495E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6C87FBE9" w14:textId="77777777" w:rsidR="00030AB0" w:rsidRPr="00A06950" w:rsidRDefault="00030AB0" w:rsidP="00C86D9C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1A250294" w14:textId="1EC187EE" w:rsidR="00A06950" w:rsidRPr="00EA54F5" w:rsidRDefault="00A06950" w:rsidP="00A06950">
      <w:pPr>
        <w:rPr>
          <w:rFonts w:ascii="Calibri" w:hAnsi="Calibri" w:cs="Calibri"/>
          <w:b/>
          <w:smallCaps/>
          <w:sz w:val="26"/>
          <w:szCs w:val="26"/>
          <w:u w:val="single"/>
        </w:rPr>
      </w:pP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Session </w:t>
      </w:r>
      <w:r w:rsidR="00DC5E9A">
        <w:rPr>
          <w:rFonts w:ascii="Calibri" w:hAnsi="Calibri" w:cs="Calibri"/>
          <w:b/>
          <w:smallCaps/>
          <w:sz w:val="26"/>
          <w:szCs w:val="26"/>
          <w:u w:val="single"/>
        </w:rPr>
        <w:t>Two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: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Saturday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</w:p>
    <w:p w14:paraId="18E0A8F5" w14:textId="77777777" w:rsidR="00A06950" w:rsidRPr="00EA54F5" w:rsidRDefault="00A06950" w:rsidP="00A06950">
      <w:pPr>
        <w:rPr>
          <w:rFonts w:ascii="Calibri" w:hAnsi="Calibri" w:cs="Calibri"/>
          <w:b/>
          <w:sz w:val="26"/>
          <w:szCs w:val="26"/>
        </w:rPr>
      </w:pPr>
    </w:p>
    <w:p w14:paraId="7DBE7386" w14:textId="0808D63F" w:rsidR="00A06950" w:rsidRPr="00561768" w:rsidRDefault="00A06950" w:rsidP="00A06950">
      <w:pPr>
        <w:rPr>
          <w:rFonts w:ascii="Calibri" w:hAnsi="Calibri" w:cs="Calibri"/>
          <w:b/>
          <w:sz w:val="26"/>
          <w:szCs w:val="26"/>
        </w:rPr>
      </w:pPr>
      <w:r w:rsidRPr="00EA54F5">
        <w:rPr>
          <w:rFonts w:ascii="Calibri" w:hAnsi="Calibri" w:cs="Calibri"/>
          <w:b/>
          <w:sz w:val="26"/>
          <w:szCs w:val="26"/>
        </w:rPr>
        <w:t xml:space="preserve">PANEL </w:t>
      </w:r>
      <w:r>
        <w:rPr>
          <w:rFonts w:ascii="Calibri" w:hAnsi="Calibri" w:cs="Calibri"/>
          <w:b/>
          <w:sz w:val="26"/>
          <w:szCs w:val="26"/>
        </w:rPr>
        <w:t>3.1</w:t>
      </w:r>
      <w:r w:rsidR="0015495E">
        <w:rPr>
          <w:rFonts w:ascii="Calibri" w:hAnsi="Calibri" w:cs="Calibri"/>
          <w:b/>
          <w:sz w:val="26"/>
          <w:szCs w:val="26"/>
        </w:rPr>
        <w:t>: (</w:t>
      </w:r>
      <w:r w:rsidR="0015495E">
        <w:rPr>
          <w:rFonts w:ascii="Calibri" w:hAnsi="Calibri" w:cs="Calibri"/>
          <w:b/>
          <w:smallCaps/>
          <w:sz w:val="26"/>
          <w:szCs w:val="26"/>
          <w:u w:val="single"/>
        </w:rPr>
        <w:t>2</w:t>
      </w:r>
      <w:r w:rsidR="0015495E"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 w:rsidR="0015495E">
        <w:rPr>
          <w:rFonts w:ascii="Calibri" w:hAnsi="Calibri" w:cs="Calibri"/>
          <w:b/>
          <w:smallCaps/>
          <w:sz w:val="26"/>
          <w:szCs w:val="26"/>
          <w:u w:val="single"/>
        </w:rPr>
        <w:t>45</w:t>
      </w:r>
      <w:r w:rsidR="0015495E" w:rsidRPr="00EA54F5">
        <w:rPr>
          <w:rFonts w:ascii="Calibri" w:hAnsi="Calibri" w:cs="Calibri"/>
          <w:b/>
          <w:smallCaps/>
          <w:sz w:val="26"/>
          <w:szCs w:val="26"/>
          <w:u w:val="single"/>
        </w:rPr>
        <w:t>-</w:t>
      </w:r>
      <w:r w:rsidR="0015495E">
        <w:rPr>
          <w:rFonts w:ascii="Calibri" w:hAnsi="Calibri" w:cs="Calibri"/>
          <w:b/>
          <w:smallCaps/>
          <w:sz w:val="26"/>
          <w:szCs w:val="26"/>
          <w:u w:val="single"/>
        </w:rPr>
        <w:t>4</w:t>
      </w:r>
      <w:r w:rsidR="0015495E" w:rsidRPr="00EA54F5">
        <w:rPr>
          <w:rFonts w:ascii="Calibri" w:hAnsi="Calibri" w:cs="Calibri"/>
          <w:b/>
          <w:smallCaps/>
          <w:sz w:val="26"/>
          <w:szCs w:val="26"/>
          <w:u w:val="single"/>
        </w:rPr>
        <w:t>:</w:t>
      </w:r>
      <w:r w:rsidR="0015495E">
        <w:rPr>
          <w:rFonts w:ascii="Calibri" w:hAnsi="Calibri" w:cs="Calibri"/>
          <w:b/>
          <w:smallCaps/>
          <w:sz w:val="26"/>
          <w:szCs w:val="26"/>
          <w:u w:val="single"/>
        </w:rPr>
        <w:t>15</w:t>
      </w:r>
      <w:r w:rsidR="0015495E"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PM</w:t>
      </w:r>
      <w:r w:rsidR="0015495E">
        <w:rPr>
          <w:rFonts w:ascii="Calibri" w:hAnsi="Calibri" w:cs="Calibri"/>
          <w:b/>
          <w:smallCaps/>
          <w:sz w:val="26"/>
          <w:szCs w:val="26"/>
          <w:u w:val="single"/>
        </w:rPr>
        <w:t>)</w:t>
      </w:r>
      <w:r w:rsidR="00DC5E9A">
        <w:rPr>
          <w:rFonts w:ascii="Calibri" w:hAnsi="Calibri" w:cs="Calibri"/>
          <w:b/>
          <w:smallCaps/>
          <w:sz w:val="26"/>
          <w:szCs w:val="26"/>
          <w:u w:val="single"/>
        </w:rPr>
        <w:t>_</w:t>
      </w:r>
      <w:r w:rsidR="00107A83">
        <w:rPr>
          <w:rFonts w:ascii="Calibri" w:hAnsi="Calibri" w:cs="Calibri"/>
          <w:b/>
          <w:smallCaps/>
          <w:sz w:val="26"/>
          <w:szCs w:val="26"/>
          <w:u w:val="single"/>
        </w:rPr>
        <w:t>Room DEV</w:t>
      </w:r>
      <w:r w:rsidR="005F64CD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 w:rsidR="00107A83">
        <w:rPr>
          <w:rFonts w:ascii="Calibri" w:hAnsi="Calibri" w:cs="Calibri"/>
          <w:b/>
          <w:smallCaps/>
          <w:sz w:val="26"/>
          <w:szCs w:val="26"/>
          <w:u w:val="single"/>
        </w:rPr>
        <w:t>223E</w:t>
      </w:r>
    </w:p>
    <w:p w14:paraId="0E62E88C" w14:textId="21F0A912" w:rsidR="00A06950" w:rsidRPr="00EA54F5" w:rsidRDefault="00FE1715" w:rsidP="00A06950">
      <w:pPr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b/>
          <w:i/>
          <w:iCs/>
          <w:sz w:val="26"/>
          <w:szCs w:val="26"/>
        </w:rPr>
        <w:t xml:space="preserve">The Story from </w:t>
      </w:r>
      <w:r w:rsidR="00A06950">
        <w:rPr>
          <w:rFonts w:ascii="Calibri" w:hAnsi="Calibri" w:cs="Calibri"/>
          <w:b/>
          <w:i/>
          <w:iCs/>
          <w:sz w:val="26"/>
          <w:szCs w:val="26"/>
        </w:rPr>
        <w:t>Latin America</w:t>
      </w:r>
    </w:p>
    <w:p w14:paraId="038008EC" w14:textId="76877F63" w:rsidR="00A06950" w:rsidRPr="00EA54F5" w:rsidRDefault="00A06950" w:rsidP="00A06950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61E2F2D7" w14:textId="2278D898" w:rsidR="00A06950" w:rsidRPr="00EA54F5" w:rsidRDefault="00A06950" w:rsidP="00A06950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 w:rsidR="00030AB0"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Nikki </w:t>
      </w:r>
      <w:proofErr w:type="spellStart"/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Magie</w:t>
      </w:r>
      <w:proofErr w:type="spellEnd"/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 </w:t>
      </w:r>
      <w:r w:rsidR="00030AB0">
        <w:rPr>
          <w:rFonts w:ascii="Calibri" w:hAnsi="Calibri" w:cs="Calibri"/>
          <w:b/>
          <w:iCs/>
          <w:color w:val="ED7D31" w:themeColor="accent2"/>
          <w:sz w:val="26"/>
          <w:szCs w:val="26"/>
        </w:rPr>
        <w:t>(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University of Olivet</w:t>
      </w:r>
      <w:r w:rsidR="00030AB0">
        <w:rPr>
          <w:rFonts w:ascii="Calibri" w:hAnsi="Calibri" w:cs="Calibri"/>
          <w:b/>
          <w:iCs/>
          <w:color w:val="ED7D31" w:themeColor="accent2"/>
          <w:sz w:val="26"/>
          <w:szCs w:val="26"/>
        </w:rPr>
        <w:t>)</w:t>
      </w:r>
    </w:p>
    <w:p w14:paraId="5A8B0948" w14:textId="77777777" w:rsidR="00A06950" w:rsidRPr="00EA54F5" w:rsidRDefault="00A06950" w:rsidP="00A06950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22EFED91" w14:textId="7F5812DC" w:rsidR="00A06950" w:rsidRPr="00A06950" w:rsidRDefault="00A06950" w:rsidP="00A06950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Michael Huner (GVSU), “A Civics Lesson from </w:t>
      </w:r>
      <w:proofErr w:type="gramStart"/>
      <w:r w:rsidR="006E5959">
        <w:rPr>
          <w:rFonts w:ascii="Calibri" w:hAnsi="Calibri" w:cs="Calibri"/>
          <w:bCs/>
          <w:sz w:val="26"/>
          <w:szCs w:val="26"/>
        </w:rPr>
        <w:t>N</w:t>
      </w:r>
      <w:r>
        <w:rPr>
          <w:rFonts w:ascii="Calibri" w:hAnsi="Calibri" w:cs="Calibri"/>
          <w:bCs/>
          <w:sz w:val="26"/>
          <w:szCs w:val="26"/>
        </w:rPr>
        <w:t>ineteenth-Century Paraguay</w:t>
      </w:r>
      <w:proofErr w:type="gramEnd"/>
      <w:r>
        <w:rPr>
          <w:rFonts w:ascii="Calibri" w:hAnsi="Calibri" w:cs="Calibri"/>
          <w:bCs/>
          <w:sz w:val="26"/>
          <w:szCs w:val="26"/>
        </w:rPr>
        <w:t>? Republicanism, Religion, and War in the Heart of South America, 1800-1870”</w:t>
      </w:r>
    </w:p>
    <w:p w14:paraId="603E80BF" w14:textId="318AE016" w:rsidR="00A06950" w:rsidRPr="00A06950" w:rsidRDefault="00A06950" w:rsidP="00A06950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Liz </w:t>
      </w:r>
      <w:proofErr w:type="spellStart"/>
      <w:r>
        <w:rPr>
          <w:rFonts w:ascii="Calibri" w:hAnsi="Calibri" w:cs="Calibri"/>
          <w:bCs/>
          <w:sz w:val="26"/>
          <w:szCs w:val="26"/>
        </w:rPr>
        <w:t>Shesko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(Oakland University), “Democracy in the Streets?  Bolivia’s Revolutionary Nationalist Movement from 1951 to 1969”</w:t>
      </w:r>
    </w:p>
    <w:p w14:paraId="61E999F2" w14:textId="61707505" w:rsidR="00A06950" w:rsidRPr="00CB5D11" w:rsidRDefault="00A06950" w:rsidP="00A06950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Bridget Chesterton (SUNY Buffalo State University), “Failing to be Heard: Women’s Suffrage in </w:t>
      </w:r>
      <w:proofErr w:type="spellStart"/>
      <w:r>
        <w:rPr>
          <w:rFonts w:ascii="Calibri" w:hAnsi="Calibri" w:cs="Calibri"/>
          <w:bCs/>
          <w:sz w:val="26"/>
          <w:szCs w:val="26"/>
        </w:rPr>
        <w:t>Stroessner’s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Dictatorial Paraguay”</w:t>
      </w:r>
    </w:p>
    <w:p w14:paraId="1D4CA49E" w14:textId="77777777" w:rsidR="00DC5E9A" w:rsidRDefault="00DC5E9A" w:rsidP="00DC5E9A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3BFD6E2C" w14:textId="77777777" w:rsidR="00DC5E9A" w:rsidRDefault="00DC5E9A" w:rsidP="00E46931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22310320" w14:textId="77777777" w:rsidR="00654C0D" w:rsidRDefault="00654C0D" w:rsidP="00E46931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5025DC07" w14:textId="77777777" w:rsidR="00654C0D" w:rsidRDefault="00654C0D" w:rsidP="00E46931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054C4173" w14:textId="77777777" w:rsidR="00654C0D" w:rsidRDefault="00654C0D" w:rsidP="00E46931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5949B6EC" w14:textId="77777777" w:rsidR="00654C0D" w:rsidRDefault="00654C0D" w:rsidP="00E46931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77D48E9E" w14:textId="77777777" w:rsidR="00654C0D" w:rsidRPr="00E46931" w:rsidRDefault="00654C0D" w:rsidP="00E46931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04CBAA18" w14:textId="398288F2" w:rsidR="00DC5E9A" w:rsidRPr="008D3CE7" w:rsidRDefault="00DC5E9A" w:rsidP="00DC5E9A">
      <w:pPr>
        <w:rPr>
          <w:rFonts w:ascii="Calibri" w:hAnsi="Calibri" w:cs="Calibri"/>
          <w:b/>
          <w:sz w:val="26"/>
          <w:szCs w:val="26"/>
          <w:highlight w:val="yellow"/>
        </w:rPr>
      </w:pPr>
      <w:r w:rsidRPr="00097841">
        <w:rPr>
          <w:rFonts w:ascii="Calibri" w:hAnsi="Calibri" w:cs="Calibri"/>
          <w:b/>
          <w:sz w:val="26"/>
          <w:szCs w:val="26"/>
        </w:rPr>
        <w:lastRenderedPageBreak/>
        <w:t xml:space="preserve">PANEL </w:t>
      </w:r>
      <w:r>
        <w:rPr>
          <w:rFonts w:ascii="Calibri" w:hAnsi="Calibri" w:cs="Calibri"/>
          <w:b/>
          <w:sz w:val="26"/>
          <w:szCs w:val="26"/>
        </w:rPr>
        <w:t>3</w:t>
      </w:r>
      <w:r w:rsidRPr="00097841">
        <w:rPr>
          <w:rFonts w:ascii="Calibri" w:hAnsi="Calibri" w:cs="Calibri"/>
          <w:b/>
          <w:sz w:val="26"/>
          <w:szCs w:val="26"/>
        </w:rPr>
        <w:t>.</w:t>
      </w:r>
      <w:r>
        <w:rPr>
          <w:rFonts w:ascii="Calibri" w:hAnsi="Calibri" w:cs="Calibri"/>
          <w:b/>
          <w:sz w:val="26"/>
          <w:szCs w:val="26"/>
        </w:rPr>
        <w:t>2</w:t>
      </w:r>
      <w:r w:rsidRPr="00C56816">
        <w:rPr>
          <w:rFonts w:ascii="Calibri" w:hAnsi="Calibri" w:cs="Calibri"/>
          <w:b/>
          <w:sz w:val="26"/>
          <w:szCs w:val="26"/>
        </w:rPr>
        <w:t xml:space="preserve">: </w:t>
      </w:r>
      <w:r w:rsidRPr="0015495E">
        <w:rPr>
          <w:rFonts w:ascii="Calibri" w:hAnsi="Calibri" w:cs="Calibri"/>
          <w:b/>
          <w:sz w:val="26"/>
          <w:szCs w:val="26"/>
        </w:rPr>
        <w:t>(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2:45-4:15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PM)_</w:t>
      </w:r>
      <w:r w:rsidR="00107A83">
        <w:rPr>
          <w:rFonts w:ascii="Calibri" w:hAnsi="Calibri" w:cs="Calibri"/>
          <w:b/>
          <w:smallCaps/>
          <w:sz w:val="26"/>
          <w:szCs w:val="26"/>
          <w:u w:val="single"/>
        </w:rPr>
        <w:t>Room DEV 225E</w:t>
      </w:r>
    </w:p>
    <w:p w14:paraId="144905F5" w14:textId="77777777" w:rsidR="00DC5E9A" w:rsidRPr="00A237AF" w:rsidRDefault="00DC5E9A" w:rsidP="00DC5E9A">
      <w:pPr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  <w:shd w:val="clear" w:color="auto" w:fill="FFFFFF"/>
        </w:rPr>
      </w:pPr>
      <w:r w:rsidRPr="00A237AF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  <w:shd w:val="clear" w:color="auto" w:fill="FFFFFF"/>
        </w:rPr>
        <w:t>Transitions of Identity in American Democracy</w:t>
      </w:r>
      <w:r w:rsidRPr="00A237AF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  <w:shd w:val="clear" w:color="auto" w:fill="FFFFFF"/>
        </w:rPr>
        <w:br/>
      </w:r>
    </w:p>
    <w:p w14:paraId="50763410" w14:textId="77777777" w:rsidR="00DC5E9A" w:rsidRPr="00EA54F5" w:rsidRDefault="00DC5E9A" w:rsidP="00DC5E9A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Paul Murphy (GVSU)</w:t>
      </w:r>
    </w:p>
    <w:p w14:paraId="61B81C28" w14:textId="77777777" w:rsidR="00DC5E9A" w:rsidRPr="00EA54F5" w:rsidRDefault="00DC5E9A" w:rsidP="00DC5E9A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6F1D1C45" w14:textId="77777777" w:rsidR="00DC5E9A" w:rsidRPr="00561768" w:rsidRDefault="00DC5E9A" w:rsidP="00DC5E9A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Noelle Charbonneau (GVSU), “Triple Oppression: Intersectionality and Marginalization in Radical Movements”</w:t>
      </w:r>
    </w:p>
    <w:p w14:paraId="4AD278EE" w14:textId="77777777" w:rsidR="00DC5E9A" w:rsidRPr="00561768" w:rsidRDefault="00DC5E9A" w:rsidP="00DC5E9A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Jason Rose (Western Michigan University), “Rooted Cosmopolitanism and Nativism in the Jazz Age”</w:t>
      </w:r>
    </w:p>
    <w:p w14:paraId="077611AA" w14:textId="77777777" w:rsidR="00DC5E9A" w:rsidRPr="00561768" w:rsidRDefault="00DC5E9A" w:rsidP="00DC5E9A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Keith </w:t>
      </w:r>
      <w:proofErr w:type="spellStart"/>
      <w:r>
        <w:rPr>
          <w:rFonts w:ascii="Calibri" w:hAnsi="Calibri" w:cs="Calibri"/>
          <w:bCs/>
          <w:sz w:val="26"/>
          <w:szCs w:val="26"/>
        </w:rPr>
        <w:t>Snedegar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(Utah Valley University), “A Liberal Belittled: </w:t>
      </w:r>
      <w:proofErr w:type="spellStart"/>
      <w:r>
        <w:rPr>
          <w:rFonts w:ascii="Calibri" w:hAnsi="Calibri" w:cs="Calibri"/>
          <w:bCs/>
          <w:sz w:val="26"/>
          <w:szCs w:val="26"/>
        </w:rPr>
        <w:t>Violaine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Cs/>
          <w:sz w:val="26"/>
          <w:szCs w:val="26"/>
        </w:rPr>
        <w:t>Junod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in South Africa and the United States, 1953-1963”</w:t>
      </w:r>
      <w:r>
        <w:rPr>
          <w:rFonts w:ascii="Calibri" w:hAnsi="Calibri" w:cs="Calibri"/>
          <w:bCs/>
          <w:sz w:val="26"/>
          <w:szCs w:val="26"/>
        </w:rPr>
        <w:br/>
      </w:r>
    </w:p>
    <w:p w14:paraId="57905A02" w14:textId="784DC801" w:rsidR="00DC5E9A" w:rsidRPr="008D3CE7" w:rsidRDefault="00DC5E9A" w:rsidP="00DC5E9A">
      <w:pPr>
        <w:rPr>
          <w:rFonts w:ascii="Calibri" w:hAnsi="Calibri" w:cs="Calibri"/>
          <w:b/>
          <w:sz w:val="26"/>
          <w:szCs w:val="26"/>
          <w:highlight w:val="yellow"/>
        </w:rPr>
      </w:pPr>
      <w:r w:rsidRPr="00097841">
        <w:rPr>
          <w:rFonts w:ascii="Calibri" w:hAnsi="Calibri" w:cs="Calibri"/>
          <w:b/>
          <w:sz w:val="26"/>
          <w:szCs w:val="26"/>
        </w:rPr>
        <w:t xml:space="preserve">PANEL </w:t>
      </w:r>
      <w:r>
        <w:rPr>
          <w:rFonts w:ascii="Calibri" w:hAnsi="Calibri" w:cs="Calibri"/>
          <w:b/>
          <w:sz w:val="26"/>
          <w:szCs w:val="26"/>
        </w:rPr>
        <w:t>3.3</w:t>
      </w:r>
      <w:r w:rsidRPr="002737C3">
        <w:rPr>
          <w:rFonts w:ascii="Calibri" w:hAnsi="Calibri" w:cs="Calibri"/>
          <w:b/>
          <w:sz w:val="26"/>
          <w:szCs w:val="26"/>
        </w:rPr>
        <w:t xml:space="preserve">: </w:t>
      </w:r>
      <w:r w:rsidRPr="0015495E">
        <w:rPr>
          <w:rFonts w:ascii="Calibri" w:hAnsi="Calibri" w:cs="Calibri"/>
          <w:b/>
          <w:sz w:val="26"/>
          <w:szCs w:val="26"/>
        </w:rPr>
        <w:t>(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2:45-4:15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smallCaps/>
          <w:sz w:val="26"/>
          <w:szCs w:val="26"/>
          <w:u w:val="single"/>
        </w:rPr>
        <w:t>PM)_</w:t>
      </w:r>
      <w:r w:rsidR="00107A83">
        <w:rPr>
          <w:rFonts w:ascii="Calibri" w:hAnsi="Calibri" w:cs="Calibri"/>
          <w:b/>
          <w:smallCaps/>
          <w:sz w:val="26"/>
          <w:szCs w:val="26"/>
          <w:u w:val="single"/>
        </w:rPr>
        <w:t>Room DEV 303E</w:t>
      </w:r>
    </w:p>
    <w:p w14:paraId="07F82632" w14:textId="77777777" w:rsidR="00E46931" w:rsidRPr="00EA54F5" w:rsidRDefault="00E46931" w:rsidP="00E46931">
      <w:pPr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b/>
          <w:i/>
          <w:iCs/>
          <w:sz w:val="26"/>
          <w:szCs w:val="26"/>
        </w:rPr>
        <w:t>Muslim Placemaking in the Midwest: The Intersection of Political and Religious Values</w:t>
      </w:r>
    </w:p>
    <w:p w14:paraId="55DDFDFE" w14:textId="77777777" w:rsidR="00E46931" w:rsidRPr="00EA54F5" w:rsidRDefault="00E46931" w:rsidP="00E46931">
      <w:pPr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4065CB18" w14:textId="77777777" w:rsidR="00E46931" w:rsidRPr="00EA54F5" w:rsidRDefault="00E46931" w:rsidP="00E46931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>Chair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/Comment</w:t>
      </w:r>
      <w:r w:rsidRPr="00EA54F5"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: </w:t>
      </w:r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Chad </w:t>
      </w:r>
      <w:proofErr w:type="spellStart"/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>Lingwood</w:t>
      </w:r>
      <w:proofErr w:type="spellEnd"/>
      <w:r>
        <w:rPr>
          <w:rFonts w:ascii="Calibri" w:hAnsi="Calibri" w:cs="Calibri"/>
          <w:b/>
          <w:iCs/>
          <w:color w:val="ED7D31" w:themeColor="accent2"/>
          <w:sz w:val="26"/>
          <w:szCs w:val="26"/>
        </w:rPr>
        <w:t xml:space="preserve"> (GVSU)</w:t>
      </w:r>
    </w:p>
    <w:p w14:paraId="1C2D3F0C" w14:textId="77777777" w:rsidR="00E46931" w:rsidRPr="00EA54F5" w:rsidRDefault="00E46931" w:rsidP="00E46931">
      <w:pPr>
        <w:ind w:left="720"/>
        <w:rPr>
          <w:rFonts w:ascii="Calibri" w:hAnsi="Calibri" w:cs="Calibri"/>
          <w:b/>
          <w:iCs/>
          <w:color w:val="ED7D31" w:themeColor="accent2"/>
          <w:sz w:val="26"/>
          <w:szCs w:val="26"/>
        </w:rPr>
      </w:pPr>
    </w:p>
    <w:p w14:paraId="0ED87559" w14:textId="77777777" w:rsidR="00E46931" w:rsidRPr="00A06950" w:rsidRDefault="00E46931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Ashley J. </w:t>
      </w:r>
      <w:proofErr w:type="spellStart"/>
      <w:r>
        <w:rPr>
          <w:rFonts w:ascii="Calibri" w:hAnsi="Calibri" w:cs="Calibri"/>
          <w:bCs/>
          <w:sz w:val="26"/>
          <w:szCs w:val="26"/>
        </w:rPr>
        <w:t>Bavery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(Eastern Michigan University), “Resisting Respectability: Islam, Vice, and Violence in Postwar Chicagoland”</w:t>
      </w:r>
    </w:p>
    <w:p w14:paraId="211A7D79" w14:textId="77777777" w:rsidR="00E46931" w:rsidRPr="00A06950" w:rsidRDefault="00E46931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Alisa Perkins (Western Michigan University), “Neighbors Into Heirs: Islamic Relationality and Black Muslim Place-Making in Detroit”</w:t>
      </w:r>
    </w:p>
    <w:p w14:paraId="104C4FE5" w14:textId="77777777" w:rsidR="00E46931" w:rsidRPr="00A06950" w:rsidRDefault="00E46931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Rose Wellman (University of Michigan), “Pious Action, Kin Work, and the Aftermath of Imperial Violence in Arab Detroit”</w:t>
      </w:r>
    </w:p>
    <w:p w14:paraId="2DCA9A39" w14:textId="61EA9407" w:rsidR="00DC5E9A" w:rsidRPr="00E46931" w:rsidRDefault="00E46931" w:rsidP="00E46931">
      <w:pPr>
        <w:pStyle w:val="ListParagraph"/>
        <w:numPr>
          <w:ilvl w:val="0"/>
          <w:numId w:val="1"/>
        </w:numPr>
        <w:ind w:left="14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Sally Howell (University of Michigan), “Right on the Margin: Yemeni Struggles for Influence and Inclusion in Dearborn”</w:t>
      </w:r>
    </w:p>
    <w:p w14:paraId="3FE6F92A" w14:textId="77777777" w:rsidR="00E46931" w:rsidRPr="00E46931" w:rsidRDefault="00E46931" w:rsidP="00654C0D">
      <w:pPr>
        <w:pStyle w:val="ListParagraph"/>
        <w:ind w:left="1440"/>
        <w:rPr>
          <w:rFonts w:ascii="Calibri" w:hAnsi="Calibri" w:cs="Calibri"/>
          <w:b/>
          <w:sz w:val="26"/>
          <w:szCs w:val="26"/>
        </w:rPr>
      </w:pPr>
    </w:p>
    <w:p w14:paraId="7F9675D6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634B6CE2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0C4CF0AA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7B09EAE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ACDA3C8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3E63363E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40F9332E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6B7E7C22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697F8B98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4353B5C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6B24D20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080F1D79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7D6BE44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0A646AA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11370D59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2263462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582E185F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6189966E" w14:textId="77777777" w:rsidR="00DC5E9A" w:rsidRDefault="00DC5E9A" w:rsidP="00566700">
      <w:pPr>
        <w:pStyle w:val="ListParagraph"/>
        <w:ind w:left="1440"/>
        <w:rPr>
          <w:rFonts w:ascii="Calibri" w:hAnsi="Calibri" w:cs="Calibri"/>
          <w:bCs/>
          <w:sz w:val="26"/>
          <w:szCs w:val="26"/>
        </w:rPr>
      </w:pPr>
    </w:p>
    <w:p w14:paraId="22E6816C" w14:textId="77777777" w:rsidR="00DC5E9A" w:rsidRPr="00CB5D11" w:rsidRDefault="00DC5E9A" w:rsidP="00CB5D11">
      <w:pPr>
        <w:rPr>
          <w:rFonts w:ascii="Calibri" w:hAnsi="Calibri" w:cs="Calibri"/>
          <w:bCs/>
          <w:sz w:val="26"/>
          <w:szCs w:val="26"/>
        </w:rPr>
      </w:pPr>
    </w:p>
    <w:p w14:paraId="6FA83336" w14:textId="560FECA0" w:rsidR="000824EF" w:rsidRPr="00EA54F5" w:rsidRDefault="000824EF" w:rsidP="000824EF">
      <w:pPr>
        <w:rPr>
          <w:rFonts w:ascii="Calibri" w:hAnsi="Calibri" w:cs="Calibri"/>
          <w:color w:val="ED7D31" w:themeColor="accent2"/>
          <w:sz w:val="26"/>
          <w:szCs w:val="26"/>
        </w:rPr>
      </w:pPr>
      <w:r>
        <w:rPr>
          <w:rFonts w:ascii="Calibri" w:hAnsi="Calibri" w:cs="Calibri"/>
          <w:b/>
          <w:smallCaps/>
          <w:sz w:val="26"/>
          <w:szCs w:val="26"/>
          <w:u w:val="single"/>
        </w:rPr>
        <w:t>Map</w:t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  <w:r w:rsidRPr="00EA54F5">
        <w:rPr>
          <w:rFonts w:ascii="Calibri" w:hAnsi="Calibri" w:cs="Calibri"/>
          <w:b/>
          <w:smallCaps/>
          <w:sz w:val="26"/>
          <w:szCs w:val="26"/>
          <w:u w:val="single"/>
        </w:rPr>
        <w:tab/>
      </w:r>
    </w:p>
    <w:p w14:paraId="22C1887E" w14:textId="77777777" w:rsidR="000824EF" w:rsidRDefault="000824EF" w:rsidP="000824EF">
      <w:pPr>
        <w:rPr>
          <w:rFonts w:ascii="Calibri" w:hAnsi="Calibri" w:cs="Calibri"/>
          <w:color w:val="ED7D31" w:themeColor="accent2"/>
          <w:sz w:val="26"/>
          <w:szCs w:val="26"/>
        </w:rPr>
      </w:pPr>
    </w:p>
    <w:p w14:paraId="759E1692" w14:textId="77777777" w:rsidR="000824EF" w:rsidRDefault="000824EF" w:rsidP="000824EF">
      <w:pPr>
        <w:rPr>
          <w:rFonts w:ascii="Calibri" w:hAnsi="Calibri" w:cs="Calibri"/>
          <w:color w:val="ED7D31" w:themeColor="accent2"/>
          <w:sz w:val="26"/>
          <w:szCs w:val="26"/>
        </w:rPr>
      </w:pPr>
      <w:r>
        <w:rPr>
          <w:rFonts w:ascii="Calibri" w:hAnsi="Calibri" w:cs="Calibri"/>
          <w:noProof/>
          <w:color w:val="ED7D31" w:themeColor="accent2"/>
          <w:sz w:val="26"/>
          <w:szCs w:val="26"/>
        </w:rPr>
        <w:drawing>
          <wp:inline distT="0" distB="0" distL="0" distR="0" wp14:anchorId="269F1263" wp14:editId="094B3C0C">
            <wp:extent cx="5943600" cy="3098259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4E636" w14:textId="77777777" w:rsidR="000824EF" w:rsidRPr="00EA54F5" w:rsidRDefault="000824EF" w:rsidP="000824EF">
      <w:pPr>
        <w:rPr>
          <w:rFonts w:ascii="Calibri" w:hAnsi="Calibri" w:cs="Calibri"/>
          <w:color w:val="ED7D31" w:themeColor="accent2"/>
          <w:sz w:val="26"/>
          <w:szCs w:val="26"/>
        </w:rPr>
      </w:pPr>
    </w:p>
    <w:p w14:paraId="1E90732C" w14:textId="77777777" w:rsidR="000824EF" w:rsidRPr="00566700" w:rsidRDefault="000824EF" w:rsidP="000824EF">
      <w:pPr>
        <w:rPr>
          <w:rFonts w:ascii="Calibri" w:hAnsi="Calibri" w:cs="Calibri"/>
          <w:bCs/>
          <w:iCs/>
          <w:color w:val="ED7D31" w:themeColor="accent2"/>
          <w:sz w:val="26"/>
          <w:szCs w:val="26"/>
        </w:rPr>
      </w:pPr>
    </w:p>
    <w:p w14:paraId="56D4C768" w14:textId="4CF5772D" w:rsidR="00566700" w:rsidRPr="00566700" w:rsidRDefault="00566700" w:rsidP="00566700">
      <w:pPr>
        <w:rPr>
          <w:rFonts w:ascii="Calibri" w:hAnsi="Calibri" w:cs="Calibri"/>
          <w:bCs/>
          <w:iCs/>
          <w:color w:val="ED7D31" w:themeColor="accent2"/>
          <w:sz w:val="26"/>
          <w:szCs w:val="26"/>
        </w:rPr>
      </w:pPr>
    </w:p>
    <w:sectPr w:rsidR="00566700" w:rsidRPr="00566700" w:rsidSect="002737C3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E413" w14:textId="77777777" w:rsidR="007A40D7" w:rsidRDefault="007A40D7" w:rsidP="003F079E">
      <w:r>
        <w:separator/>
      </w:r>
    </w:p>
  </w:endnote>
  <w:endnote w:type="continuationSeparator" w:id="0">
    <w:p w14:paraId="0E04F6BE" w14:textId="77777777" w:rsidR="007A40D7" w:rsidRDefault="007A40D7" w:rsidP="003F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0143447"/>
      <w:docPartObj>
        <w:docPartGallery w:val="Page Numbers (Bottom of Page)"/>
        <w:docPartUnique/>
      </w:docPartObj>
    </w:sdtPr>
    <w:sdtContent>
      <w:p w14:paraId="0295A4A5" w14:textId="60B2175C" w:rsidR="003F079E" w:rsidRDefault="003F079E" w:rsidP="00A17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8E2E5D" w14:textId="77777777" w:rsidR="003F079E" w:rsidRDefault="003F079E" w:rsidP="002737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8441283"/>
      <w:docPartObj>
        <w:docPartGallery w:val="Page Numbers (Bottom of Page)"/>
        <w:docPartUnique/>
      </w:docPartObj>
    </w:sdtPr>
    <w:sdtContent>
      <w:p w14:paraId="3FAE252C" w14:textId="355EFF17" w:rsidR="003F079E" w:rsidRDefault="003F079E" w:rsidP="00A17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CAF1E0" w14:textId="77777777" w:rsidR="003F079E" w:rsidRDefault="003F079E" w:rsidP="002737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F816" w14:textId="77777777" w:rsidR="007A40D7" w:rsidRDefault="007A40D7" w:rsidP="003F079E">
      <w:r>
        <w:separator/>
      </w:r>
    </w:p>
  </w:footnote>
  <w:footnote w:type="continuationSeparator" w:id="0">
    <w:p w14:paraId="632BB33D" w14:textId="77777777" w:rsidR="007A40D7" w:rsidRDefault="007A40D7" w:rsidP="003F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0F7"/>
    <w:multiLevelType w:val="hybridMultilevel"/>
    <w:tmpl w:val="5016B75E"/>
    <w:lvl w:ilvl="0" w:tplc="BE6A6F7C">
      <w:start w:val="9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20539F"/>
    <w:multiLevelType w:val="hybridMultilevel"/>
    <w:tmpl w:val="D8605D3C"/>
    <w:lvl w:ilvl="0" w:tplc="3120219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E12339"/>
    <w:multiLevelType w:val="hybridMultilevel"/>
    <w:tmpl w:val="F5427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0F1291"/>
    <w:multiLevelType w:val="hybridMultilevel"/>
    <w:tmpl w:val="8D64987A"/>
    <w:lvl w:ilvl="0" w:tplc="A7F0511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0631E8"/>
    <w:multiLevelType w:val="hybridMultilevel"/>
    <w:tmpl w:val="63CCEB04"/>
    <w:lvl w:ilvl="0" w:tplc="C276CDE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E4036"/>
    <w:multiLevelType w:val="hybridMultilevel"/>
    <w:tmpl w:val="49000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9630">
    <w:abstractNumId w:val="5"/>
  </w:num>
  <w:num w:numId="2" w16cid:durableId="860556887">
    <w:abstractNumId w:val="2"/>
  </w:num>
  <w:num w:numId="3" w16cid:durableId="986518549">
    <w:abstractNumId w:val="1"/>
  </w:num>
  <w:num w:numId="4" w16cid:durableId="581916389">
    <w:abstractNumId w:val="3"/>
  </w:num>
  <w:num w:numId="5" w16cid:durableId="1336766517">
    <w:abstractNumId w:val="0"/>
  </w:num>
  <w:num w:numId="6" w16cid:durableId="18556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8"/>
    <w:rsid w:val="000166A0"/>
    <w:rsid w:val="00030AB0"/>
    <w:rsid w:val="00056FF8"/>
    <w:rsid w:val="000824EF"/>
    <w:rsid w:val="00097928"/>
    <w:rsid w:val="000D48B5"/>
    <w:rsid w:val="000D6B5F"/>
    <w:rsid w:val="00107A83"/>
    <w:rsid w:val="001134F8"/>
    <w:rsid w:val="001228F3"/>
    <w:rsid w:val="0015495E"/>
    <w:rsid w:val="00171632"/>
    <w:rsid w:val="00175A82"/>
    <w:rsid w:val="001A1876"/>
    <w:rsid w:val="001C1A4A"/>
    <w:rsid w:val="001D4DBC"/>
    <w:rsid w:val="001F0D28"/>
    <w:rsid w:val="00223A6D"/>
    <w:rsid w:val="00234A54"/>
    <w:rsid w:val="00241D7D"/>
    <w:rsid w:val="002737C3"/>
    <w:rsid w:val="002B03E1"/>
    <w:rsid w:val="002F1691"/>
    <w:rsid w:val="00310DBE"/>
    <w:rsid w:val="003177C9"/>
    <w:rsid w:val="00330E33"/>
    <w:rsid w:val="00390511"/>
    <w:rsid w:val="003F079E"/>
    <w:rsid w:val="004162A8"/>
    <w:rsid w:val="004B6E11"/>
    <w:rsid w:val="005369A1"/>
    <w:rsid w:val="00552C5B"/>
    <w:rsid w:val="00561768"/>
    <w:rsid w:val="00566700"/>
    <w:rsid w:val="00593AE0"/>
    <w:rsid w:val="005B64B9"/>
    <w:rsid w:val="005B6E1D"/>
    <w:rsid w:val="005F64CD"/>
    <w:rsid w:val="00600B8F"/>
    <w:rsid w:val="00654C0D"/>
    <w:rsid w:val="00673679"/>
    <w:rsid w:val="006E5959"/>
    <w:rsid w:val="0072427F"/>
    <w:rsid w:val="00725FE8"/>
    <w:rsid w:val="00726825"/>
    <w:rsid w:val="007A40D7"/>
    <w:rsid w:val="007F5B18"/>
    <w:rsid w:val="007F6BE8"/>
    <w:rsid w:val="00841D3B"/>
    <w:rsid w:val="00875CBA"/>
    <w:rsid w:val="00882B62"/>
    <w:rsid w:val="008B4C22"/>
    <w:rsid w:val="008D1F62"/>
    <w:rsid w:val="009026B5"/>
    <w:rsid w:val="00A06950"/>
    <w:rsid w:val="00A237AF"/>
    <w:rsid w:val="00A258A1"/>
    <w:rsid w:val="00A77639"/>
    <w:rsid w:val="00AC5D5B"/>
    <w:rsid w:val="00B966B3"/>
    <w:rsid w:val="00BC7CC8"/>
    <w:rsid w:val="00BC7D93"/>
    <w:rsid w:val="00C441A4"/>
    <w:rsid w:val="00C64AE8"/>
    <w:rsid w:val="00C66A08"/>
    <w:rsid w:val="00C86D9C"/>
    <w:rsid w:val="00CB5D11"/>
    <w:rsid w:val="00D16260"/>
    <w:rsid w:val="00D559F7"/>
    <w:rsid w:val="00D7293E"/>
    <w:rsid w:val="00D82879"/>
    <w:rsid w:val="00D8415F"/>
    <w:rsid w:val="00DC5E9A"/>
    <w:rsid w:val="00DC7374"/>
    <w:rsid w:val="00DD0391"/>
    <w:rsid w:val="00E1186F"/>
    <w:rsid w:val="00E3164B"/>
    <w:rsid w:val="00E46931"/>
    <w:rsid w:val="00E4727B"/>
    <w:rsid w:val="00E51715"/>
    <w:rsid w:val="00E76BC1"/>
    <w:rsid w:val="00EA6CA8"/>
    <w:rsid w:val="00EE17E3"/>
    <w:rsid w:val="00F46A17"/>
    <w:rsid w:val="00F91122"/>
    <w:rsid w:val="00F97604"/>
    <w:rsid w:val="00FD1A48"/>
    <w:rsid w:val="00FE078E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CDDE"/>
  <w15:chartTrackingRefBased/>
  <w15:docId w15:val="{F5297C15-66AF-4A89-BBB3-6DAB9E2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76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61768"/>
    <w:rPr>
      <w:color w:val="0000FF"/>
      <w:u w:val="single"/>
    </w:rPr>
  </w:style>
  <w:style w:type="paragraph" w:styleId="Revision">
    <w:name w:val="Revision"/>
    <w:hidden/>
    <w:uiPriority w:val="99"/>
    <w:semiHidden/>
    <w:rsid w:val="004B6E1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726825"/>
  </w:style>
  <w:style w:type="paragraph" w:styleId="Footer">
    <w:name w:val="footer"/>
    <w:basedOn w:val="Normal"/>
    <w:link w:val="FooterChar"/>
    <w:uiPriority w:val="99"/>
    <w:unhideWhenUsed/>
    <w:rsid w:val="003F0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F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Morris</dc:creator>
  <cp:keywords/>
  <dc:description/>
  <cp:lastModifiedBy>Scott Stabler</cp:lastModifiedBy>
  <cp:revision>2</cp:revision>
  <cp:lastPrinted>2023-09-21T18:35:00Z</cp:lastPrinted>
  <dcterms:created xsi:type="dcterms:W3CDTF">2023-09-28T16:29:00Z</dcterms:created>
  <dcterms:modified xsi:type="dcterms:W3CDTF">2023-09-28T16:29:00Z</dcterms:modified>
</cp:coreProperties>
</file>