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B331E" w14:textId="77777777" w:rsidR="001E2795" w:rsidRDefault="001E2795" w:rsidP="001E2795">
      <w:pPr>
        <w:spacing w:line="240" w:lineRule="auto"/>
        <w:rPr>
          <w:rFonts w:ascii="Calibri" w:eastAsia="Calibri" w:hAnsi="Calibri" w:cs="Calibri"/>
          <w:sz w:val="24"/>
          <w:szCs w:val="24"/>
        </w:rPr>
      </w:pPr>
      <w:r>
        <w:rPr>
          <w:noProof/>
        </w:rPr>
        <w:drawing>
          <wp:anchor distT="0" distB="0" distL="114300" distR="114300" simplePos="0" relativeHeight="251659264" behindDoc="0" locked="0" layoutInCell="1" hidden="0" allowOverlap="1" wp14:anchorId="57FF28EC" wp14:editId="72D1C258">
            <wp:simplePos x="0" y="0"/>
            <wp:positionH relativeFrom="column">
              <wp:posOffset>2276475</wp:posOffset>
            </wp:positionH>
            <wp:positionV relativeFrom="paragraph">
              <wp:posOffset>0</wp:posOffset>
            </wp:positionV>
            <wp:extent cx="1302385" cy="1094740"/>
            <wp:effectExtent l="0" t="0" r="0" b="0"/>
            <wp:wrapSquare wrapText="bothSides" distT="0" distB="0" distL="114300" distR="114300"/>
            <wp:docPr id="1" name="image1.jpg" descr="A logo for a university&#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A logo for a university&#10;&#10;Description automatically generated"/>
                    <pic:cNvPicPr preferRelativeResize="0"/>
                  </pic:nvPicPr>
                  <pic:blipFill>
                    <a:blip r:embed="rId5"/>
                    <a:srcRect/>
                    <a:stretch>
                      <a:fillRect/>
                    </a:stretch>
                  </pic:blipFill>
                  <pic:spPr>
                    <a:xfrm>
                      <a:off x="0" y="0"/>
                      <a:ext cx="1302385" cy="1094740"/>
                    </a:xfrm>
                    <a:prstGeom prst="rect">
                      <a:avLst/>
                    </a:prstGeom>
                    <a:ln/>
                  </pic:spPr>
                </pic:pic>
              </a:graphicData>
            </a:graphic>
          </wp:anchor>
        </w:drawing>
      </w:r>
    </w:p>
    <w:p w14:paraId="2CF4D0FB" w14:textId="77777777" w:rsidR="001E2795" w:rsidRDefault="001E2795" w:rsidP="001E2795">
      <w:pPr>
        <w:spacing w:line="240" w:lineRule="auto"/>
        <w:jc w:val="center"/>
        <w:rPr>
          <w:rFonts w:ascii="Garamond" w:eastAsia="Garamond" w:hAnsi="Garamond" w:cs="Garamond"/>
          <w:sz w:val="24"/>
          <w:szCs w:val="24"/>
        </w:rPr>
      </w:pPr>
    </w:p>
    <w:p w14:paraId="4701F7D0" w14:textId="77777777" w:rsidR="001E2795" w:rsidRDefault="001E2795" w:rsidP="001E2795">
      <w:pPr>
        <w:spacing w:line="240" w:lineRule="auto"/>
        <w:jc w:val="center"/>
        <w:rPr>
          <w:rFonts w:ascii="Garamond" w:eastAsia="Garamond" w:hAnsi="Garamond" w:cs="Garamond"/>
          <w:sz w:val="24"/>
          <w:szCs w:val="24"/>
        </w:rPr>
      </w:pPr>
    </w:p>
    <w:p w14:paraId="318CBD1B" w14:textId="77777777" w:rsidR="001E2795" w:rsidRDefault="001E2795" w:rsidP="001E2795">
      <w:pPr>
        <w:spacing w:line="240" w:lineRule="auto"/>
        <w:jc w:val="center"/>
        <w:rPr>
          <w:rFonts w:ascii="Garamond" w:eastAsia="Garamond" w:hAnsi="Garamond" w:cs="Garamond"/>
          <w:sz w:val="24"/>
          <w:szCs w:val="24"/>
        </w:rPr>
      </w:pPr>
    </w:p>
    <w:p w14:paraId="7F3F86C7" w14:textId="77777777" w:rsidR="001E2795" w:rsidRDefault="001E2795" w:rsidP="001E2795">
      <w:pPr>
        <w:spacing w:line="240" w:lineRule="auto"/>
        <w:jc w:val="center"/>
        <w:rPr>
          <w:rFonts w:ascii="Garamond" w:eastAsia="Garamond" w:hAnsi="Garamond" w:cs="Garamond"/>
          <w:sz w:val="24"/>
          <w:szCs w:val="24"/>
        </w:rPr>
      </w:pPr>
    </w:p>
    <w:p w14:paraId="4322758E" w14:textId="77777777" w:rsidR="001E2795" w:rsidRDefault="001E2795" w:rsidP="001E2795">
      <w:pPr>
        <w:spacing w:line="240" w:lineRule="auto"/>
        <w:jc w:val="center"/>
        <w:rPr>
          <w:rFonts w:ascii="Garamond" w:eastAsia="Garamond" w:hAnsi="Garamond" w:cs="Garamond"/>
          <w:sz w:val="24"/>
          <w:szCs w:val="24"/>
        </w:rPr>
      </w:pPr>
    </w:p>
    <w:p w14:paraId="1C04ACC5" w14:textId="77777777" w:rsidR="001E2795" w:rsidRDefault="001E2795" w:rsidP="001E2795">
      <w:pPr>
        <w:spacing w:line="240" w:lineRule="auto"/>
        <w:jc w:val="center"/>
        <w:rPr>
          <w:rFonts w:ascii="Garamond" w:eastAsia="Garamond" w:hAnsi="Garamond" w:cs="Garamond"/>
          <w:sz w:val="24"/>
          <w:szCs w:val="24"/>
        </w:rPr>
      </w:pPr>
    </w:p>
    <w:p w14:paraId="7A64AF6B" w14:textId="77777777" w:rsidR="001E2795" w:rsidRDefault="001E2795" w:rsidP="001E2795">
      <w:pPr>
        <w:spacing w:line="240" w:lineRule="auto"/>
        <w:jc w:val="center"/>
        <w:rPr>
          <w:rFonts w:ascii="Garamond" w:eastAsia="Garamond" w:hAnsi="Garamond" w:cs="Garamond"/>
          <w:sz w:val="24"/>
          <w:szCs w:val="24"/>
        </w:rPr>
      </w:pPr>
      <w:r>
        <w:rPr>
          <w:rFonts w:ascii="Garamond" w:eastAsia="Garamond" w:hAnsi="Garamond" w:cs="Garamond"/>
          <w:sz w:val="24"/>
          <w:szCs w:val="24"/>
        </w:rPr>
        <w:t>COVER SHEET: APPLICATION TO BE A GRADUATE CONSULTANT</w:t>
      </w:r>
    </w:p>
    <w:p w14:paraId="03AAA25F" w14:textId="77777777" w:rsidR="001E2795" w:rsidRDefault="001E2795" w:rsidP="001E2795">
      <w:pPr>
        <w:spacing w:line="240" w:lineRule="auto"/>
        <w:jc w:val="center"/>
        <w:rPr>
          <w:rFonts w:ascii="Garamond" w:eastAsia="Garamond" w:hAnsi="Garamond" w:cs="Garamond"/>
          <w:sz w:val="24"/>
          <w:szCs w:val="24"/>
        </w:rPr>
      </w:pPr>
    </w:p>
    <w:p w14:paraId="4423CBC9" w14:textId="3C097F4F" w:rsidR="001E2795" w:rsidRDefault="001E2795" w:rsidP="001E2795">
      <w:pPr>
        <w:numPr>
          <w:ilvl w:val="0"/>
          <w:numId w:val="1"/>
        </w:numPr>
        <w:spacing w:after="240" w:line="240" w:lineRule="auto"/>
        <w:rPr>
          <w:rFonts w:ascii="Garamond" w:eastAsia="Garamond" w:hAnsi="Garamond" w:cs="Garamond"/>
        </w:rPr>
      </w:pPr>
      <w:r>
        <w:rPr>
          <w:rFonts w:ascii="Garamond" w:eastAsia="Garamond" w:hAnsi="Garamond" w:cs="Garamond"/>
        </w:rPr>
        <w:t xml:space="preserve">Turn in this application and two academic writing samples to the Fred Meijer Center for Writing </w:t>
      </w:r>
      <w:r>
        <w:rPr>
          <w:rFonts w:ascii="Garamond" w:eastAsia="Garamond" w:hAnsi="Garamond" w:cs="Garamond"/>
          <w:b/>
        </w:rPr>
        <w:t xml:space="preserve">by 5 p.m. on Friday, March </w:t>
      </w:r>
      <w:r w:rsidR="00B73469">
        <w:rPr>
          <w:rFonts w:ascii="Garamond" w:eastAsia="Garamond" w:hAnsi="Garamond" w:cs="Garamond"/>
          <w:b/>
        </w:rPr>
        <w:t>20</w:t>
      </w:r>
      <w:r>
        <w:rPr>
          <w:rFonts w:ascii="Garamond" w:eastAsia="Garamond" w:hAnsi="Garamond" w:cs="Garamond"/>
          <w:b/>
          <w:vertAlign w:val="superscript"/>
        </w:rPr>
        <w:t>th</w:t>
      </w:r>
      <w:r>
        <w:rPr>
          <w:rFonts w:ascii="Garamond" w:eastAsia="Garamond" w:hAnsi="Garamond" w:cs="Garamond"/>
          <w:b/>
        </w:rPr>
        <w:t>, 202</w:t>
      </w:r>
      <w:r w:rsidR="003D137E">
        <w:rPr>
          <w:rFonts w:ascii="Garamond" w:eastAsia="Garamond" w:hAnsi="Garamond" w:cs="Garamond"/>
          <w:b/>
        </w:rPr>
        <w:t>6</w:t>
      </w:r>
      <w:r>
        <w:rPr>
          <w:rFonts w:ascii="Garamond" w:eastAsia="Garamond" w:hAnsi="Garamond" w:cs="Garamond"/>
          <w:b/>
        </w:rPr>
        <w:t xml:space="preserve">. </w:t>
      </w:r>
      <w:r>
        <w:rPr>
          <w:rFonts w:ascii="Garamond" w:eastAsia="Garamond" w:hAnsi="Garamond" w:cs="Garamond"/>
        </w:rPr>
        <w:t>You can submit online by emailing Lisa Gullo (</w:t>
      </w:r>
      <w:hyperlink r:id="rId6">
        <w:r>
          <w:rPr>
            <w:rFonts w:ascii="Garamond" w:eastAsia="Garamond" w:hAnsi="Garamond" w:cs="Garamond"/>
            <w:color w:val="0000FF"/>
            <w:u w:val="single"/>
          </w:rPr>
          <w:t>gullol@gvsu.edu</w:t>
        </w:r>
      </w:hyperlink>
      <w:r>
        <w:rPr>
          <w:rFonts w:ascii="Garamond" w:eastAsia="Garamond" w:hAnsi="Garamond" w:cs="Garamond"/>
        </w:rPr>
        <w:t xml:space="preserve">) or turning your application in at Lake Ontario Hall 120. </w:t>
      </w:r>
    </w:p>
    <w:p w14:paraId="2C4DBD7B" w14:textId="77777777" w:rsidR="001E2795" w:rsidRDefault="001E2795" w:rsidP="001E2795">
      <w:pPr>
        <w:numPr>
          <w:ilvl w:val="0"/>
          <w:numId w:val="1"/>
        </w:numPr>
        <w:spacing w:after="240" w:line="240" w:lineRule="auto"/>
        <w:rPr>
          <w:rFonts w:ascii="Garamond" w:eastAsia="Garamond" w:hAnsi="Garamond" w:cs="Garamond"/>
        </w:rPr>
      </w:pPr>
      <w:r>
        <w:rPr>
          <w:rFonts w:ascii="Garamond" w:eastAsia="Garamond" w:hAnsi="Garamond" w:cs="Garamond"/>
        </w:rPr>
        <w:t xml:space="preserve">Please ensure that both writing samples are free of grades or professors’ responses, and that at least one sample includes outside research and a works cited/references list. </w:t>
      </w:r>
    </w:p>
    <w:p w14:paraId="3D6ADAE5" w14:textId="77777777" w:rsidR="001E2795" w:rsidRDefault="001E2795" w:rsidP="001E2795">
      <w:pPr>
        <w:numPr>
          <w:ilvl w:val="0"/>
          <w:numId w:val="1"/>
        </w:numPr>
        <w:spacing w:after="240" w:line="240" w:lineRule="auto"/>
        <w:rPr>
          <w:rFonts w:ascii="Garamond" w:eastAsia="Garamond" w:hAnsi="Garamond" w:cs="Garamond"/>
        </w:rPr>
      </w:pPr>
      <w:r>
        <w:rPr>
          <w:rFonts w:ascii="Garamond" w:eastAsia="Garamond" w:hAnsi="Garamond" w:cs="Garamond"/>
        </w:rPr>
        <w:t xml:space="preserve">Have a professor email a brief recommendation to Lisa Gullo - </w:t>
      </w:r>
      <w:r>
        <w:rPr>
          <w:rFonts w:ascii="Garamond" w:eastAsia="Garamond" w:hAnsi="Garamond" w:cs="Garamond"/>
          <w:b/>
        </w:rPr>
        <w:t>gullol@gvsu.edu.</w:t>
      </w:r>
      <w:r>
        <w:rPr>
          <w:rFonts w:ascii="Garamond" w:eastAsia="Garamond" w:hAnsi="Garamond" w:cs="Garamond"/>
        </w:rPr>
        <w:t xml:space="preserve"> The recommendation should indicate in what capacity and for how long the professor has known you, and why he or she thinks you’d make a good writing center consultant. </w:t>
      </w:r>
    </w:p>
    <w:p w14:paraId="475C5A68" w14:textId="77777777" w:rsidR="001E2795" w:rsidRDefault="001E2795" w:rsidP="001E2795">
      <w:pPr>
        <w:numPr>
          <w:ilvl w:val="0"/>
          <w:numId w:val="1"/>
        </w:numPr>
        <w:spacing w:after="240" w:line="240" w:lineRule="auto"/>
        <w:rPr>
          <w:rFonts w:ascii="Garamond" w:eastAsia="Garamond" w:hAnsi="Garamond" w:cs="Garamond"/>
        </w:rPr>
      </w:pPr>
      <w:r>
        <w:rPr>
          <w:rFonts w:ascii="Garamond" w:eastAsia="Garamond" w:hAnsi="Garamond" w:cs="Garamond"/>
        </w:rPr>
        <w:t xml:space="preserve">Applications are not complete unless your writing samples and recommendation are received in addition to this application form. </w:t>
      </w:r>
    </w:p>
    <w:p w14:paraId="3D05321B" w14:textId="77777777" w:rsidR="001E2795" w:rsidRDefault="001E2795" w:rsidP="001E2795">
      <w:pPr>
        <w:numPr>
          <w:ilvl w:val="0"/>
          <w:numId w:val="1"/>
        </w:numPr>
        <w:spacing w:after="240" w:line="240" w:lineRule="auto"/>
        <w:rPr>
          <w:rFonts w:ascii="Garamond" w:eastAsia="Garamond" w:hAnsi="Garamond" w:cs="Garamond"/>
        </w:rPr>
      </w:pPr>
      <w:r>
        <w:rPr>
          <w:rFonts w:ascii="Garamond" w:eastAsia="Garamond" w:hAnsi="Garamond" w:cs="Garamond"/>
        </w:rPr>
        <w:t xml:space="preserve">For more information about graduate assistant and hourly positions, please see our website: </w:t>
      </w:r>
      <w:hyperlink r:id="rId7">
        <w:r>
          <w:rPr>
            <w:rFonts w:ascii="Garamond" w:eastAsia="Garamond" w:hAnsi="Garamond" w:cs="Garamond"/>
            <w:color w:val="1155CC"/>
            <w:u w:val="single"/>
          </w:rPr>
          <w:t>www.gvsu.edu/wc</w:t>
        </w:r>
      </w:hyperlink>
    </w:p>
    <w:p w14:paraId="0B6005FC" w14:textId="77777777" w:rsidR="001E2795" w:rsidRDefault="001E2795" w:rsidP="001E2795">
      <w:pPr>
        <w:numPr>
          <w:ilvl w:val="0"/>
          <w:numId w:val="1"/>
        </w:numPr>
        <w:spacing w:after="240" w:line="240" w:lineRule="auto"/>
        <w:jc w:val="center"/>
        <w:rPr>
          <w:rFonts w:ascii="Garamond" w:eastAsia="Garamond" w:hAnsi="Garamond" w:cs="Garamond"/>
          <w:b/>
        </w:rPr>
      </w:pPr>
      <w:r>
        <w:rPr>
          <w:rFonts w:ascii="Garamond" w:eastAsia="Garamond" w:hAnsi="Garamond" w:cs="Garamond"/>
          <w:b/>
        </w:rPr>
        <w:t>_______________________________________________________________________</w:t>
      </w:r>
    </w:p>
    <w:p w14:paraId="7DD255A8" w14:textId="77777777" w:rsidR="001E2795" w:rsidRDefault="001E2795" w:rsidP="001E2795">
      <w:pPr>
        <w:tabs>
          <w:tab w:val="left" w:pos="5760"/>
          <w:tab w:val="left" w:pos="9360"/>
        </w:tabs>
        <w:spacing w:after="180" w:line="240" w:lineRule="auto"/>
        <w:jc w:val="center"/>
        <w:rPr>
          <w:rFonts w:ascii="Garamond" w:eastAsia="Garamond" w:hAnsi="Garamond" w:cs="Garamond"/>
          <w:b/>
        </w:rPr>
      </w:pPr>
      <w:r>
        <w:rPr>
          <w:rFonts w:ascii="Garamond" w:eastAsia="Garamond" w:hAnsi="Garamond" w:cs="Garamond"/>
          <w:b/>
        </w:rPr>
        <w:t>AVAILABLE GRADUATE CONSULTING POSITIONS</w:t>
      </w:r>
    </w:p>
    <w:p w14:paraId="092D0851" w14:textId="77777777" w:rsidR="001E2795" w:rsidRDefault="001E2795" w:rsidP="001E2795">
      <w:pPr>
        <w:tabs>
          <w:tab w:val="left" w:pos="5760"/>
          <w:tab w:val="left" w:pos="9360"/>
        </w:tabs>
        <w:spacing w:after="180" w:line="240" w:lineRule="auto"/>
        <w:jc w:val="center"/>
        <w:rPr>
          <w:rFonts w:ascii="Garamond" w:eastAsia="Garamond" w:hAnsi="Garamond" w:cs="Garamond"/>
          <w:b/>
        </w:rPr>
      </w:pPr>
    </w:p>
    <w:p w14:paraId="1FA4CFB0" w14:textId="77777777" w:rsidR="001E2795" w:rsidRDefault="001E2795" w:rsidP="001E2795">
      <w:pPr>
        <w:tabs>
          <w:tab w:val="left" w:pos="5760"/>
          <w:tab w:val="left" w:pos="9360"/>
        </w:tabs>
        <w:spacing w:after="180" w:line="240" w:lineRule="auto"/>
        <w:rPr>
          <w:rFonts w:ascii="Garamond" w:eastAsia="Garamond" w:hAnsi="Garamond" w:cs="Garamond"/>
          <w:b/>
        </w:rPr>
      </w:pPr>
      <w:r>
        <w:rPr>
          <w:rFonts w:ascii="Garamond" w:eastAsia="Garamond" w:hAnsi="Garamond" w:cs="Garamond"/>
          <w:b/>
        </w:rPr>
        <w:t>Seidman Graduate Assistantship, Full-Time (20 Hours)</w:t>
      </w:r>
    </w:p>
    <w:p w14:paraId="10C058A0" w14:textId="77777777" w:rsidR="001E2795" w:rsidRDefault="001E2795" w:rsidP="001E2795">
      <w:pPr>
        <w:shd w:val="clear" w:color="auto" w:fill="FFFFFF"/>
        <w:tabs>
          <w:tab w:val="left" w:pos="5760"/>
          <w:tab w:val="left" w:pos="9360"/>
        </w:tabs>
        <w:spacing w:after="220" w:line="240" w:lineRule="auto"/>
        <w:rPr>
          <w:rFonts w:ascii="Garamond" w:eastAsia="Garamond" w:hAnsi="Garamond" w:cs="Garamond"/>
          <w:color w:val="232323"/>
        </w:rPr>
      </w:pPr>
      <w:r>
        <w:rPr>
          <w:rFonts w:ascii="Garamond" w:eastAsia="Garamond" w:hAnsi="Garamond" w:cs="Garamond"/>
          <w:color w:val="232323"/>
        </w:rPr>
        <w:t xml:space="preserve">The Fred Meijer Center for Writing partners with the Seidman Business College to provide one graduate assistantship that can assist current Seidman students with graduate and undergraduate writing needs. To be eligible, candidates would need to be a current Seidman College of Business Graduate Student and have a Seidman faculty/administrative recommendation. The Seidman GA must go through writing center consultant training, including taking WRT 306 (a 1-credit consultant training course). If selected, the Seidman GA works roughly 18 hours per week assisting student writers with a focus on supporting Seidman and graduate writing. </w:t>
      </w:r>
      <w:r>
        <w:rPr>
          <w:rFonts w:ascii="Garamond" w:eastAsia="Garamond" w:hAnsi="Garamond" w:cs="Garamond"/>
          <w:b/>
          <w:i/>
          <w:color w:val="232323"/>
        </w:rPr>
        <w:t>Responsibilities on next page.</w:t>
      </w:r>
    </w:p>
    <w:p w14:paraId="3E14A2C1" w14:textId="77777777" w:rsidR="001E2795" w:rsidRDefault="001E2795" w:rsidP="001E2795">
      <w:pPr>
        <w:tabs>
          <w:tab w:val="left" w:pos="5760"/>
          <w:tab w:val="left" w:pos="9360"/>
        </w:tabs>
        <w:spacing w:after="180" w:line="240" w:lineRule="auto"/>
        <w:rPr>
          <w:rFonts w:ascii="Garamond" w:eastAsia="Garamond" w:hAnsi="Garamond" w:cs="Garamond"/>
          <w:b/>
        </w:rPr>
      </w:pPr>
      <w:r>
        <w:rPr>
          <w:rFonts w:ascii="Garamond" w:eastAsia="Garamond" w:hAnsi="Garamond" w:cs="Garamond"/>
          <w:b/>
        </w:rPr>
        <w:t>TESOL Graduate Assistantship, Full-Time (20 Hours)</w:t>
      </w:r>
    </w:p>
    <w:p w14:paraId="38B49B88" w14:textId="77777777" w:rsidR="001E2795" w:rsidRDefault="001E2795" w:rsidP="001E2795">
      <w:pPr>
        <w:tabs>
          <w:tab w:val="left" w:pos="5760"/>
          <w:tab w:val="left" w:pos="9360"/>
        </w:tabs>
        <w:spacing w:after="180" w:line="240" w:lineRule="auto"/>
        <w:rPr>
          <w:rFonts w:ascii="Garamond" w:eastAsia="Garamond" w:hAnsi="Garamond" w:cs="Garamond"/>
        </w:rPr>
      </w:pPr>
      <w:r>
        <w:rPr>
          <w:rFonts w:ascii="Garamond" w:eastAsia="Garamond" w:hAnsi="Garamond" w:cs="Garamond"/>
          <w:color w:val="232323"/>
          <w:highlight w:val="white"/>
        </w:rPr>
        <w:t xml:space="preserve">The Fred Meijer Center for Writing has one full-time graduate assistantship designed to assist non-native speakers of English with their graduate and undergraduate writing needs. To be eligible, candidates would need to have a disciplinary connection to TESOL (Applied Linguistics, TESOL, </w:t>
      </w:r>
      <w:proofErr w:type="spellStart"/>
      <w:r>
        <w:rPr>
          <w:rFonts w:ascii="Garamond" w:eastAsia="Garamond" w:hAnsi="Garamond" w:cs="Garamond"/>
          <w:color w:val="232323"/>
          <w:highlight w:val="white"/>
        </w:rPr>
        <w:t>etc</w:t>
      </w:r>
      <w:proofErr w:type="spellEnd"/>
      <w:r>
        <w:rPr>
          <w:rFonts w:ascii="Garamond" w:eastAsia="Garamond" w:hAnsi="Garamond" w:cs="Garamond"/>
          <w:color w:val="232323"/>
          <w:highlight w:val="white"/>
        </w:rPr>
        <w:t xml:space="preserve">) and/or experience assisting writers who are non-native English speakers. The TESOL GA must go through writing center consultant training, including taking WRT 306 (a 1-credit consultant training course). If selected, the TESOL GA works roughly 18 hours per week assisting all graduate and undergraduate students with a focus on supporting students who have a native language other than English. </w:t>
      </w:r>
      <w:r>
        <w:rPr>
          <w:rFonts w:ascii="Garamond" w:eastAsia="Garamond" w:hAnsi="Garamond" w:cs="Garamond"/>
          <w:b/>
          <w:i/>
          <w:color w:val="232323"/>
        </w:rPr>
        <w:t>Responsibilities on next page.</w:t>
      </w:r>
    </w:p>
    <w:p w14:paraId="03BF8CF2" w14:textId="77777777" w:rsidR="001E2795" w:rsidRDefault="001E2795" w:rsidP="001E2795">
      <w:pPr>
        <w:shd w:val="clear" w:color="auto" w:fill="FFFFFF"/>
        <w:tabs>
          <w:tab w:val="left" w:pos="5760"/>
          <w:tab w:val="left" w:pos="9360"/>
        </w:tabs>
        <w:spacing w:after="220" w:line="240" w:lineRule="auto"/>
        <w:rPr>
          <w:rFonts w:ascii="Garamond" w:eastAsia="Garamond" w:hAnsi="Garamond" w:cs="Garamond"/>
          <w:b/>
          <w:i/>
          <w:color w:val="232323"/>
        </w:rPr>
      </w:pPr>
    </w:p>
    <w:p w14:paraId="668EDFE7" w14:textId="77777777" w:rsidR="001E2795" w:rsidRDefault="001E2795" w:rsidP="001E2795">
      <w:pPr>
        <w:shd w:val="clear" w:color="auto" w:fill="FFFFFF"/>
        <w:tabs>
          <w:tab w:val="left" w:pos="5760"/>
          <w:tab w:val="left" w:pos="9360"/>
        </w:tabs>
        <w:spacing w:after="220" w:line="240" w:lineRule="auto"/>
        <w:rPr>
          <w:rFonts w:ascii="Garamond" w:eastAsia="Garamond" w:hAnsi="Garamond" w:cs="Garamond"/>
          <w:b/>
          <w:i/>
          <w:color w:val="232323"/>
        </w:rPr>
      </w:pPr>
      <w:r>
        <w:rPr>
          <w:rFonts w:ascii="Garamond" w:eastAsia="Garamond" w:hAnsi="Garamond" w:cs="Garamond"/>
          <w:b/>
          <w:i/>
          <w:color w:val="232323"/>
        </w:rPr>
        <w:t>Seidman GA &amp; TESOL GA Responsibilities:</w:t>
      </w:r>
    </w:p>
    <w:p w14:paraId="12307F68" w14:textId="77777777" w:rsidR="001E2795" w:rsidRDefault="001E2795" w:rsidP="001E2795">
      <w:pPr>
        <w:numPr>
          <w:ilvl w:val="0"/>
          <w:numId w:val="4"/>
        </w:numPr>
        <w:shd w:val="clear" w:color="auto" w:fill="FFFFFF"/>
        <w:tabs>
          <w:tab w:val="left" w:pos="5760"/>
          <w:tab w:val="left" w:pos="9360"/>
        </w:tabs>
        <w:spacing w:line="240" w:lineRule="auto"/>
        <w:ind w:left="1000"/>
        <w:rPr>
          <w:rFonts w:ascii="Garamond" w:eastAsia="Garamond" w:hAnsi="Garamond" w:cs="Garamond"/>
        </w:rPr>
      </w:pPr>
      <w:r>
        <w:rPr>
          <w:rFonts w:ascii="Garamond" w:eastAsia="Garamond" w:hAnsi="Garamond" w:cs="Garamond"/>
          <w:color w:val="232323"/>
        </w:rPr>
        <w:t>Provide one-to-one writing support for graduate and undergraduate students from multiple linguistic and/or cultural backgrounds</w:t>
      </w:r>
    </w:p>
    <w:p w14:paraId="69946E21" w14:textId="77777777" w:rsidR="001E2795" w:rsidRDefault="001E2795" w:rsidP="001E2795">
      <w:pPr>
        <w:numPr>
          <w:ilvl w:val="0"/>
          <w:numId w:val="4"/>
        </w:numPr>
        <w:shd w:val="clear" w:color="auto" w:fill="FFFFFF"/>
        <w:tabs>
          <w:tab w:val="left" w:pos="5760"/>
          <w:tab w:val="left" w:pos="9360"/>
        </w:tabs>
        <w:spacing w:line="240" w:lineRule="auto"/>
        <w:ind w:left="1000"/>
        <w:rPr>
          <w:rFonts w:ascii="Garamond" w:eastAsia="Garamond" w:hAnsi="Garamond" w:cs="Garamond"/>
        </w:rPr>
      </w:pPr>
      <w:r>
        <w:rPr>
          <w:rFonts w:ascii="Garamond" w:eastAsia="Garamond" w:hAnsi="Garamond" w:cs="Garamond"/>
          <w:color w:val="232323"/>
        </w:rPr>
        <w:t>Act as a liaison to other offices and programs that support online instruction and support</w:t>
      </w:r>
    </w:p>
    <w:p w14:paraId="7E51CE69" w14:textId="77777777" w:rsidR="001E2795" w:rsidRDefault="001E2795" w:rsidP="001E2795">
      <w:pPr>
        <w:numPr>
          <w:ilvl w:val="0"/>
          <w:numId w:val="4"/>
        </w:numPr>
        <w:shd w:val="clear" w:color="auto" w:fill="FFFFFF"/>
        <w:tabs>
          <w:tab w:val="left" w:pos="5760"/>
          <w:tab w:val="left" w:pos="9360"/>
        </w:tabs>
        <w:spacing w:after="220" w:line="240" w:lineRule="auto"/>
        <w:ind w:left="1000"/>
        <w:rPr>
          <w:rFonts w:ascii="Garamond" w:eastAsia="Garamond" w:hAnsi="Garamond" w:cs="Garamond"/>
        </w:rPr>
      </w:pPr>
      <w:r>
        <w:rPr>
          <w:rFonts w:ascii="Garamond" w:eastAsia="Garamond" w:hAnsi="Garamond" w:cs="Garamond"/>
          <w:color w:val="232323"/>
        </w:rPr>
        <w:t>Partner with the Writing Center Director, Writing Center Assistant Director, and the Director of Writing Across the Curriculum to create resources for faculty and students on campus</w:t>
      </w:r>
    </w:p>
    <w:p w14:paraId="23689DF6" w14:textId="77777777" w:rsidR="001E2795" w:rsidRDefault="001E2795" w:rsidP="001E2795">
      <w:pPr>
        <w:tabs>
          <w:tab w:val="left" w:pos="5760"/>
          <w:tab w:val="left" w:pos="9360"/>
        </w:tabs>
        <w:spacing w:after="180" w:line="240" w:lineRule="auto"/>
        <w:rPr>
          <w:rFonts w:ascii="Garamond" w:eastAsia="Garamond" w:hAnsi="Garamond" w:cs="Garamond"/>
          <w:b/>
        </w:rPr>
      </w:pPr>
      <w:r>
        <w:rPr>
          <w:rFonts w:ascii="Garamond" w:eastAsia="Garamond" w:hAnsi="Garamond" w:cs="Garamond"/>
          <w:b/>
        </w:rPr>
        <w:t>Graduate Writing Consultant, Hourly (Minimum 8 Hours)</w:t>
      </w:r>
    </w:p>
    <w:p w14:paraId="7F80BE1B" w14:textId="77777777" w:rsidR="001E2795" w:rsidRDefault="001E2795" w:rsidP="001E2795">
      <w:pPr>
        <w:tabs>
          <w:tab w:val="left" w:pos="5760"/>
          <w:tab w:val="left" w:pos="9360"/>
        </w:tabs>
        <w:spacing w:after="180" w:line="240" w:lineRule="auto"/>
        <w:rPr>
          <w:rFonts w:ascii="Garamond" w:eastAsia="Garamond" w:hAnsi="Garamond" w:cs="Garamond"/>
          <w:color w:val="232323"/>
          <w:highlight w:val="white"/>
        </w:rPr>
      </w:pPr>
      <w:r>
        <w:rPr>
          <w:rFonts w:ascii="Garamond" w:eastAsia="Garamond" w:hAnsi="Garamond" w:cs="Garamond"/>
        </w:rPr>
        <w:t xml:space="preserve">The Fred Meijer Center for Writing has hourly consultants available </w:t>
      </w:r>
      <w:proofErr w:type="gramStart"/>
      <w:r>
        <w:rPr>
          <w:rFonts w:ascii="Garamond" w:eastAsia="Garamond" w:hAnsi="Garamond" w:cs="Garamond"/>
        </w:rPr>
        <w:t>in order to</w:t>
      </w:r>
      <w:proofErr w:type="gramEnd"/>
      <w:r>
        <w:rPr>
          <w:rFonts w:ascii="Garamond" w:eastAsia="Garamond" w:hAnsi="Garamond" w:cs="Garamond"/>
        </w:rPr>
        <w:t xml:space="preserve"> help provide writing support and feedback to the GVSU community. The Writing Center offers flexible scheduling that works around your class and work schedules as well as any professional or social obligations, but those interested in an hourly position would need to be available for consulting work at least 8 hours per week. Hourly consultants will have the opportunity to work on the Allendale and Downtown campus as well as online. </w:t>
      </w:r>
      <w:r>
        <w:rPr>
          <w:rFonts w:ascii="Garamond" w:eastAsia="Garamond" w:hAnsi="Garamond" w:cs="Garamond"/>
          <w:color w:val="232323"/>
          <w:highlight w:val="white"/>
        </w:rPr>
        <w:t xml:space="preserve">Hourly consultants must go through writing center consultant training, including taking WRT 306 (a 1-credit consultant training course). If selected, Hourly Graduate Consultants </w:t>
      </w:r>
      <w:proofErr w:type="gramStart"/>
      <w:r>
        <w:rPr>
          <w:rFonts w:ascii="Garamond" w:eastAsia="Garamond" w:hAnsi="Garamond" w:cs="Garamond"/>
          <w:color w:val="232323"/>
          <w:highlight w:val="white"/>
        </w:rPr>
        <w:t>have the opportunity to</w:t>
      </w:r>
      <w:proofErr w:type="gramEnd"/>
      <w:r>
        <w:rPr>
          <w:rFonts w:ascii="Garamond" w:eastAsia="Garamond" w:hAnsi="Garamond" w:cs="Garamond"/>
          <w:color w:val="232323"/>
          <w:highlight w:val="white"/>
        </w:rPr>
        <w:t xml:space="preserve"> work with a variety of undergraduate and graduate students, as well as help partake in supporting graduate writing programming.</w:t>
      </w:r>
    </w:p>
    <w:p w14:paraId="090A068D" w14:textId="77777777" w:rsidR="001E2795" w:rsidRDefault="001E2795" w:rsidP="001E2795">
      <w:pPr>
        <w:tabs>
          <w:tab w:val="center" w:pos="4320"/>
          <w:tab w:val="right" w:pos="8640"/>
          <w:tab w:val="left" w:pos="5220"/>
          <w:tab w:val="left" w:pos="9360"/>
        </w:tabs>
        <w:spacing w:after="180" w:line="240" w:lineRule="auto"/>
        <w:jc w:val="center"/>
        <w:rPr>
          <w:rFonts w:ascii="Garamond" w:eastAsia="Garamond" w:hAnsi="Garamond" w:cs="Garamond"/>
          <w:b/>
          <w:sz w:val="28"/>
          <w:szCs w:val="28"/>
        </w:rPr>
      </w:pPr>
      <w:r>
        <w:rPr>
          <w:rFonts w:ascii="Garamond" w:eastAsia="Garamond" w:hAnsi="Garamond" w:cs="Garamond"/>
          <w:b/>
          <w:sz w:val="28"/>
          <w:szCs w:val="28"/>
        </w:rPr>
        <w:t>APPLICANT INFORMATION</w:t>
      </w:r>
    </w:p>
    <w:p w14:paraId="60AA02B2" w14:textId="77777777" w:rsidR="001E2795" w:rsidRDefault="001E2795" w:rsidP="001E2795">
      <w:pPr>
        <w:tabs>
          <w:tab w:val="center" w:pos="4320"/>
          <w:tab w:val="right" w:pos="8640"/>
          <w:tab w:val="left" w:pos="5220"/>
          <w:tab w:val="left" w:pos="9360"/>
        </w:tabs>
        <w:spacing w:after="180" w:line="240" w:lineRule="auto"/>
        <w:jc w:val="center"/>
        <w:rPr>
          <w:rFonts w:ascii="Garamond" w:eastAsia="Garamond" w:hAnsi="Garamond" w:cs="Garamond"/>
          <w:b/>
          <w:sz w:val="28"/>
          <w:szCs w:val="28"/>
        </w:rPr>
      </w:pPr>
    </w:p>
    <w:p w14:paraId="75365EB2" w14:textId="77777777" w:rsidR="001E2795" w:rsidRDefault="001E2795" w:rsidP="001E2795">
      <w:pPr>
        <w:tabs>
          <w:tab w:val="left" w:pos="5760"/>
          <w:tab w:val="left" w:pos="9360"/>
        </w:tabs>
        <w:spacing w:after="180" w:line="240" w:lineRule="auto"/>
        <w:rPr>
          <w:rFonts w:ascii="Garamond" w:eastAsia="Garamond" w:hAnsi="Garamond" w:cs="Garamond"/>
        </w:rPr>
      </w:pPr>
      <w:r>
        <w:rPr>
          <w:rFonts w:ascii="Garamond" w:eastAsia="Garamond" w:hAnsi="Garamond" w:cs="Garamond"/>
        </w:rPr>
        <w:t>Name __________________________    G Number __________________________________________</w:t>
      </w:r>
      <w:r>
        <w:rPr>
          <w:rFonts w:ascii="Garamond" w:eastAsia="Garamond" w:hAnsi="Garamond" w:cs="Garamond"/>
        </w:rPr>
        <w:tab/>
      </w:r>
    </w:p>
    <w:p w14:paraId="41DBD26B" w14:textId="77777777" w:rsidR="001E2795" w:rsidRDefault="001E2795" w:rsidP="001E2795">
      <w:pPr>
        <w:tabs>
          <w:tab w:val="center" w:pos="4320"/>
          <w:tab w:val="right" w:pos="8640"/>
          <w:tab w:val="left" w:pos="5220"/>
          <w:tab w:val="left" w:pos="9360"/>
        </w:tabs>
        <w:spacing w:after="180" w:line="240" w:lineRule="auto"/>
        <w:rPr>
          <w:rFonts w:ascii="Garamond" w:eastAsia="Garamond" w:hAnsi="Garamond" w:cs="Garamond"/>
        </w:rPr>
      </w:pPr>
      <w:r>
        <w:rPr>
          <w:rFonts w:ascii="Garamond" w:eastAsia="Garamond" w:hAnsi="Garamond" w:cs="Garamond"/>
        </w:rPr>
        <w:t>Preferred Phone _______________________ Preferred email address: ____________________________</w:t>
      </w:r>
    </w:p>
    <w:p w14:paraId="2924212C" w14:textId="5CF2DCEE" w:rsidR="001E2795" w:rsidRDefault="001E2795" w:rsidP="001E2795">
      <w:pPr>
        <w:tabs>
          <w:tab w:val="center" w:pos="4320"/>
          <w:tab w:val="right" w:pos="8640"/>
          <w:tab w:val="left" w:pos="9360"/>
        </w:tabs>
        <w:spacing w:line="240" w:lineRule="auto"/>
        <w:rPr>
          <w:rFonts w:ascii="Garamond" w:eastAsia="Garamond" w:hAnsi="Garamond" w:cs="Garamond"/>
          <w:i/>
        </w:rPr>
      </w:pPr>
      <w:r>
        <w:rPr>
          <w:rFonts w:ascii="Garamond" w:eastAsia="Garamond" w:hAnsi="Garamond" w:cs="Garamond"/>
        </w:rPr>
        <w:t>Summer 202</w:t>
      </w:r>
      <w:r w:rsidR="003D137E">
        <w:rPr>
          <w:rFonts w:ascii="Garamond" w:eastAsia="Garamond" w:hAnsi="Garamond" w:cs="Garamond"/>
        </w:rPr>
        <w:t>6</w:t>
      </w:r>
      <w:r>
        <w:rPr>
          <w:rFonts w:ascii="Garamond" w:eastAsia="Garamond" w:hAnsi="Garamond" w:cs="Garamond"/>
        </w:rPr>
        <w:t xml:space="preserve"> email address (if different)</w:t>
      </w:r>
      <w:r>
        <w:rPr>
          <w:rFonts w:ascii="Garamond" w:eastAsia="Garamond" w:hAnsi="Garamond" w:cs="Garamond"/>
          <w:i/>
        </w:rPr>
        <w:t xml:space="preserve"> </w:t>
      </w:r>
      <w:r>
        <w:rPr>
          <w:rFonts w:ascii="Garamond" w:eastAsia="Garamond" w:hAnsi="Garamond" w:cs="Garamond"/>
        </w:rPr>
        <w:t>____________________________________________________</w:t>
      </w:r>
    </w:p>
    <w:p w14:paraId="6A1967B4" w14:textId="77777777" w:rsidR="001E2795" w:rsidRDefault="001E2795" w:rsidP="001E2795">
      <w:pPr>
        <w:tabs>
          <w:tab w:val="center" w:pos="4320"/>
          <w:tab w:val="right" w:pos="8640"/>
          <w:tab w:val="left" w:pos="9360"/>
        </w:tabs>
        <w:spacing w:line="240" w:lineRule="auto"/>
        <w:rPr>
          <w:rFonts w:ascii="Garamond" w:eastAsia="Garamond" w:hAnsi="Garamond" w:cs="Garamond"/>
          <w:i/>
        </w:rPr>
      </w:pPr>
    </w:p>
    <w:p w14:paraId="6BAC529C" w14:textId="77777777" w:rsidR="001E2795" w:rsidRDefault="001E2795" w:rsidP="001E2795">
      <w:pPr>
        <w:tabs>
          <w:tab w:val="center" w:pos="4320"/>
          <w:tab w:val="right" w:pos="8640"/>
          <w:tab w:val="left" w:pos="1080"/>
          <w:tab w:val="left" w:pos="6480"/>
          <w:tab w:val="left" w:pos="9360"/>
        </w:tabs>
        <w:spacing w:after="180" w:line="240" w:lineRule="auto"/>
        <w:rPr>
          <w:rFonts w:ascii="Garamond" w:eastAsia="Garamond" w:hAnsi="Garamond" w:cs="Garamond"/>
        </w:rPr>
      </w:pPr>
      <w:r>
        <w:rPr>
          <w:rFonts w:ascii="Garamond" w:eastAsia="Garamond" w:hAnsi="Garamond" w:cs="Garamond"/>
        </w:rPr>
        <w:t>Your Graduate Program: ________________________________________________________________</w:t>
      </w:r>
    </w:p>
    <w:p w14:paraId="4CEA0BEE" w14:textId="77777777" w:rsidR="001E2795" w:rsidRDefault="001E2795" w:rsidP="001E2795">
      <w:pPr>
        <w:tabs>
          <w:tab w:val="center" w:pos="4320"/>
          <w:tab w:val="right" w:pos="8640"/>
          <w:tab w:val="left" w:pos="1080"/>
          <w:tab w:val="left" w:pos="6480"/>
          <w:tab w:val="left" w:pos="9360"/>
        </w:tabs>
        <w:spacing w:after="180" w:line="240" w:lineRule="auto"/>
        <w:rPr>
          <w:rFonts w:ascii="Garamond" w:eastAsia="Garamond" w:hAnsi="Garamond" w:cs="Garamond"/>
        </w:rPr>
      </w:pPr>
      <w:r>
        <w:rPr>
          <w:rFonts w:ascii="Garamond" w:eastAsia="Garamond" w:hAnsi="Garamond" w:cs="Garamond"/>
        </w:rPr>
        <w:t xml:space="preserve">Your </w:t>
      </w:r>
      <w:r>
        <w:rPr>
          <w:rFonts w:ascii="Garamond" w:eastAsia="Garamond" w:hAnsi="Garamond" w:cs="Garamond"/>
          <w:u w:val="single"/>
        </w:rPr>
        <w:t>Current</w:t>
      </w:r>
      <w:r>
        <w:rPr>
          <w:rFonts w:ascii="Garamond" w:eastAsia="Garamond" w:hAnsi="Garamond" w:cs="Garamond"/>
        </w:rPr>
        <w:t xml:space="preserve"> Year in Graduate Program (circle one): Incoming / First / Second / Third / Fourth</w:t>
      </w:r>
      <w:r>
        <w:rPr>
          <w:rFonts w:ascii="Garamond" w:eastAsia="Garamond" w:hAnsi="Garamond" w:cs="Garamond"/>
        </w:rPr>
        <w:tab/>
      </w:r>
    </w:p>
    <w:p w14:paraId="49D87A9C" w14:textId="77777777" w:rsidR="001E2795" w:rsidRDefault="001E2795" w:rsidP="001E2795">
      <w:pPr>
        <w:tabs>
          <w:tab w:val="left" w:pos="3600"/>
          <w:tab w:val="left" w:pos="9360"/>
        </w:tabs>
        <w:spacing w:after="240" w:line="240" w:lineRule="auto"/>
        <w:rPr>
          <w:rFonts w:ascii="Garamond" w:eastAsia="Garamond" w:hAnsi="Garamond" w:cs="Garamond"/>
        </w:rPr>
      </w:pPr>
      <w:r>
        <w:rPr>
          <w:rFonts w:ascii="Garamond" w:eastAsia="Garamond" w:hAnsi="Garamond" w:cs="Garamond"/>
        </w:rPr>
        <w:t>Current GPA _____________________</w:t>
      </w:r>
      <w:r>
        <w:rPr>
          <w:rFonts w:ascii="Garamond" w:eastAsia="Garamond" w:hAnsi="Garamond" w:cs="Garamond"/>
        </w:rPr>
        <w:tab/>
        <w:t xml:space="preserve"> (At least a 3.0 cumulative GPA is preferred).</w:t>
      </w:r>
    </w:p>
    <w:p w14:paraId="10E481A6" w14:textId="77777777" w:rsidR="001E2795" w:rsidRDefault="001E2795" w:rsidP="001E2795">
      <w:pPr>
        <w:tabs>
          <w:tab w:val="left" w:pos="3600"/>
          <w:tab w:val="left" w:pos="9360"/>
        </w:tabs>
        <w:spacing w:after="240" w:line="240" w:lineRule="auto"/>
        <w:rPr>
          <w:rFonts w:ascii="Garamond" w:eastAsia="Garamond" w:hAnsi="Garamond" w:cs="Garamond"/>
        </w:rPr>
      </w:pPr>
      <w:r>
        <w:rPr>
          <w:rFonts w:ascii="Garamond" w:eastAsia="Garamond" w:hAnsi="Garamond" w:cs="Garamond"/>
        </w:rPr>
        <w:t xml:space="preserve">Position you are applying for (circle): Seidman GA / TESOL GA / Hourly Graduate Consultant </w:t>
      </w:r>
    </w:p>
    <w:p w14:paraId="294E8204" w14:textId="77777777" w:rsidR="001E2795" w:rsidRDefault="001E2795" w:rsidP="001E2795">
      <w:pPr>
        <w:spacing w:after="120" w:line="240" w:lineRule="auto"/>
        <w:rPr>
          <w:rFonts w:ascii="Garamond" w:eastAsia="Garamond" w:hAnsi="Garamond" w:cs="Garamond"/>
          <w:b/>
        </w:rPr>
      </w:pPr>
      <w:r>
        <w:rPr>
          <w:rFonts w:ascii="Garamond" w:eastAsia="Garamond" w:hAnsi="Garamond" w:cs="Garamond"/>
          <w:b/>
        </w:rPr>
        <w:t>Please indicate your agreement with the following statements by signing below:</w:t>
      </w:r>
    </w:p>
    <w:p w14:paraId="43DE9C95" w14:textId="2CEC5292" w:rsidR="001E2795" w:rsidRDefault="001E2795" w:rsidP="001E2795">
      <w:pPr>
        <w:numPr>
          <w:ilvl w:val="0"/>
          <w:numId w:val="2"/>
        </w:numPr>
        <w:spacing w:after="120" w:line="240" w:lineRule="auto"/>
        <w:rPr>
          <w:rFonts w:ascii="Garamond" w:eastAsia="Garamond" w:hAnsi="Garamond" w:cs="Garamond"/>
        </w:rPr>
      </w:pPr>
      <w:r>
        <w:rPr>
          <w:rFonts w:ascii="Garamond" w:eastAsia="Garamond" w:hAnsi="Garamond" w:cs="Garamond"/>
        </w:rPr>
        <w:t>I understand that if hired to be a Writing Consultant, I am obligated to attend two full days of training/orientation on August 2</w:t>
      </w:r>
      <w:r w:rsidR="00B73469">
        <w:rPr>
          <w:rFonts w:ascii="Garamond" w:eastAsia="Garamond" w:hAnsi="Garamond" w:cs="Garamond"/>
        </w:rPr>
        <w:t>7</w:t>
      </w:r>
      <w:r>
        <w:rPr>
          <w:rFonts w:ascii="Garamond" w:eastAsia="Garamond" w:hAnsi="Garamond" w:cs="Garamond"/>
        </w:rPr>
        <w:t xml:space="preserve"> &amp; 2</w:t>
      </w:r>
      <w:r w:rsidR="00B73469">
        <w:rPr>
          <w:rFonts w:ascii="Garamond" w:eastAsia="Garamond" w:hAnsi="Garamond" w:cs="Garamond"/>
        </w:rPr>
        <w:t>8</w:t>
      </w:r>
      <w:r>
        <w:rPr>
          <w:rFonts w:ascii="Garamond" w:eastAsia="Garamond" w:hAnsi="Garamond" w:cs="Garamond"/>
        </w:rPr>
        <w:t>, occasional professional development seminars, and regular staff meetings. Please note that hourly graduate consultants are paid for attending orientation and meetings, but these training hours are included in the duties of a Graduate Assistant position.</w:t>
      </w:r>
    </w:p>
    <w:p w14:paraId="4E29E4C2" w14:textId="77777777" w:rsidR="001E2795" w:rsidRDefault="001E2795" w:rsidP="001E2795">
      <w:pPr>
        <w:numPr>
          <w:ilvl w:val="0"/>
          <w:numId w:val="2"/>
        </w:numPr>
        <w:spacing w:after="120" w:line="240" w:lineRule="auto"/>
        <w:rPr>
          <w:rFonts w:ascii="Garamond" w:eastAsia="Garamond" w:hAnsi="Garamond" w:cs="Garamond"/>
        </w:rPr>
      </w:pPr>
      <w:r>
        <w:rPr>
          <w:rFonts w:ascii="Garamond" w:eastAsia="Garamond" w:hAnsi="Garamond" w:cs="Garamond"/>
        </w:rPr>
        <w:t xml:space="preserve">I understand that if hired, I will be required to enroll in the 1-credit course WRT 306: Seminar for New Writing Consultants. This course will be offered at three different times to accommodate different students’ course schedules. For help with any questions regarding WRT 306, please contact Patrick Johnson, Writing Center Director, at johpatri@gvsu.edu. </w:t>
      </w:r>
    </w:p>
    <w:p w14:paraId="3839BE25" w14:textId="77777777" w:rsidR="001E2795" w:rsidRDefault="001E2795" w:rsidP="001E2795">
      <w:pPr>
        <w:numPr>
          <w:ilvl w:val="0"/>
          <w:numId w:val="2"/>
        </w:numPr>
        <w:spacing w:after="120" w:line="240" w:lineRule="auto"/>
        <w:rPr>
          <w:rFonts w:ascii="Garamond" w:eastAsia="Garamond" w:hAnsi="Garamond" w:cs="Garamond"/>
        </w:rPr>
      </w:pPr>
      <w:r>
        <w:rPr>
          <w:rFonts w:ascii="Garamond" w:eastAsia="Garamond" w:hAnsi="Garamond" w:cs="Garamond"/>
        </w:rPr>
        <w:t>I give the writing center permission to verify my GPA &amp; class standing as listed on this application.</w:t>
      </w:r>
    </w:p>
    <w:p w14:paraId="1A4058DA" w14:textId="77777777" w:rsidR="001E2795" w:rsidRDefault="001E2795" w:rsidP="001E2795">
      <w:pPr>
        <w:tabs>
          <w:tab w:val="left" w:pos="5760"/>
          <w:tab w:val="left" w:pos="9360"/>
        </w:tabs>
        <w:spacing w:after="180" w:line="240" w:lineRule="auto"/>
        <w:rPr>
          <w:rFonts w:ascii="Garamond" w:eastAsia="Garamond" w:hAnsi="Garamond" w:cs="Garamond"/>
          <w:b/>
        </w:rPr>
      </w:pPr>
    </w:p>
    <w:p w14:paraId="319D5AA5" w14:textId="77777777" w:rsidR="001E2795" w:rsidRDefault="001E2795" w:rsidP="001E2795">
      <w:pPr>
        <w:tabs>
          <w:tab w:val="center" w:pos="4320"/>
          <w:tab w:val="right" w:pos="8640"/>
          <w:tab w:val="left" w:pos="5220"/>
          <w:tab w:val="left" w:pos="9360"/>
        </w:tabs>
        <w:spacing w:after="180" w:line="240" w:lineRule="auto"/>
        <w:rPr>
          <w:rFonts w:ascii="Garamond" w:eastAsia="Garamond" w:hAnsi="Garamond" w:cs="Garamond"/>
        </w:rPr>
      </w:pPr>
      <w:r>
        <w:rPr>
          <w:rFonts w:ascii="Garamond" w:eastAsia="Garamond" w:hAnsi="Garamond" w:cs="Garamond"/>
        </w:rPr>
        <w:t>Signature _______________________________________</w:t>
      </w:r>
      <w:r>
        <w:rPr>
          <w:rFonts w:ascii="Garamond" w:eastAsia="Garamond" w:hAnsi="Garamond" w:cs="Garamond"/>
        </w:rPr>
        <w:tab/>
        <w:t xml:space="preserve">     Date ____________________</w:t>
      </w:r>
    </w:p>
    <w:p w14:paraId="7CAB2F4C" w14:textId="77777777" w:rsidR="001E2795" w:rsidRDefault="001E2795" w:rsidP="001E2795">
      <w:pPr>
        <w:tabs>
          <w:tab w:val="center" w:pos="4320"/>
          <w:tab w:val="right" w:pos="8640"/>
          <w:tab w:val="left" w:pos="5220"/>
          <w:tab w:val="left" w:pos="9360"/>
        </w:tabs>
        <w:spacing w:after="180" w:line="240" w:lineRule="auto"/>
        <w:jc w:val="center"/>
        <w:rPr>
          <w:rFonts w:ascii="Garamond" w:eastAsia="Garamond" w:hAnsi="Garamond" w:cs="Garamond"/>
          <w:sz w:val="28"/>
          <w:szCs w:val="28"/>
        </w:rPr>
      </w:pPr>
      <w:r>
        <w:br w:type="page"/>
      </w:r>
      <w:r>
        <w:rPr>
          <w:rFonts w:ascii="Garamond" w:eastAsia="Garamond" w:hAnsi="Garamond" w:cs="Garamond"/>
          <w:b/>
          <w:sz w:val="28"/>
          <w:szCs w:val="28"/>
        </w:rPr>
        <w:lastRenderedPageBreak/>
        <w:t>QUALIFICATIONS &amp; EXPERIENCE</w:t>
      </w:r>
    </w:p>
    <w:p w14:paraId="4E428220" w14:textId="77777777" w:rsidR="001E2795" w:rsidRDefault="001E2795" w:rsidP="001E2795">
      <w:pPr>
        <w:tabs>
          <w:tab w:val="center" w:pos="4320"/>
          <w:tab w:val="right" w:pos="8640"/>
          <w:tab w:val="left" w:pos="5220"/>
          <w:tab w:val="left" w:pos="9360"/>
        </w:tabs>
        <w:spacing w:after="180" w:line="240" w:lineRule="auto"/>
        <w:rPr>
          <w:rFonts w:ascii="Garamond" w:eastAsia="Garamond" w:hAnsi="Garamond" w:cs="Garamond"/>
        </w:rPr>
      </w:pPr>
    </w:p>
    <w:p w14:paraId="6886E7DB" w14:textId="77777777" w:rsidR="001E2795" w:rsidRDefault="001E2795" w:rsidP="001E2795">
      <w:pPr>
        <w:tabs>
          <w:tab w:val="center" w:pos="4320"/>
          <w:tab w:val="right" w:pos="8640"/>
          <w:tab w:val="left" w:pos="5220"/>
          <w:tab w:val="left" w:pos="9360"/>
        </w:tabs>
        <w:spacing w:after="180" w:line="240" w:lineRule="auto"/>
        <w:rPr>
          <w:rFonts w:ascii="Garamond" w:eastAsia="Garamond" w:hAnsi="Garamond" w:cs="Garamond"/>
        </w:rPr>
      </w:pPr>
      <w:r>
        <w:rPr>
          <w:rFonts w:ascii="Garamond" w:eastAsia="Garamond" w:hAnsi="Garamond" w:cs="Garamond"/>
        </w:rPr>
        <w:t xml:space="preserve">Name: ______________________________________________________________________________ </w:t>
      </w:r>
    </w:p>
    <w:p w14:paraId="1A799B6C" w14:textId="0A7273ED" w:rsidR="001E2795" w:rsidRDefault="001E2795" w:rsidP="001E2795">
      <w:pPr>
        <w:tabs>
          <w:tab w:val="center" w:pos="4320"/>
          <w:tab w:val="right" w:pos="8640"/>
          <w:tab w:val="left" w:pos="0"/>
          <w:tab w:val="left" w:pos="1080"/>
          <w:tab w:val="left" w:pos="5580"/>
          <w:tab w:val="left" w:pos="7380"/>
          <w:tab w:val="left" w:pos="7470"/>
          <w:tab w:val="left" w:pos="8310"/>
          <w:tab w:val="left" w:pos="9360"/>
        </w:tabs>
        <w:spacing w:after="180" w:line="240" w:lineRule="auto"/>
        <w:rPr>
          <w:rFonts w:ascii="Garamond" w:eastAsia="Garamond" w:hAnsi="Garamond" w:cs="Garamond"/>
          <w:i/>
          <w:sz w:val="20"/>
          <w:szCs w:val="20"/>
        </w:rPr>
      </w:pPr>
      <w:r>
        <w:rPr>
          <w:rFonts w:ascii="Garamond" w:eastAsia="Garamond" w:hAnsi="Garamond" w:cs="Garamond"/>
        </w:rPr>
        <w:t>Will you be a GVSU student (check all that apply):       _____ Fall 202</w:t>
      </w:r>
      <w:r w:rsidR="003D137E">
        <w:rPr>
          <w:rFonts w:ascii="Garamond" w:eastAsia="Garamond" w:hAnsi="Garamond" w:cs="Garamond"/>
        </w:rPr>
        <w:t>6</w:t>
      </w:r>
      <w:r>
        <w:rPr>
          <w:rFonts w:ascii="Garamond" w:eastAsia="Garamond" w:hAnsi="Garamond" w:cs="Garamond"/>
        </w:rPr>
        <w:t xml:space="preserve">         </w:t>
      </w:r>
      <w:r>
        <w:rPr>
          <w:rFonts w:ascii="Garamond" w:eastAsia="Garamond" w:hAnsi="Garamond" w:cs="Garamond"/>
        </w:rPr>
        <w:tab/>
        <w:t>_______ Winter 202</w:t>
      </w:r>
      <w:r w:rsidR="003D137E">
        <w:rPr>
          <w:rFonts w:ascii="Garamond" w:eastAsia="Garamond" w:hAnsi="Garamond" w:cs="Garamond"/>
        </w:rPr>
        <w:t>7</w:t>
      </w:r>
    </w:p>
    <w:p w14:paraId="464C3010" w14:textId="5EA8A676" w:rsidR="001E2795" w:rsidRDefault="001E2795" w:rsidP="001E2795">
      <w:pPr>
        <w:tabs>
          <w:tab w:val="center" w:pos="4320"/>
          <w:tab w:val="right" w:pos="8640"/>
          <w:tab w:val="left" w:pos="0"/>
          <w:tab w:val="left" w:pos="1080"/>
          <w:tab w:val="left" w:pos="5580"/>
          <w:tab w:val="left" w:pos="7380"/>
          <w:tab w:val="left" w:pos="7470"/>
          <w:tab w:val="left" w:pos="8310"/>
          <w:tab w:val="left" w:pos="9360"/>
        </w:tabs>
        <w:spacing w:after="180" w:line="240" w:lineRule="auto"/>
        <w:rPr>
          <w:rFonts w:ascii="Garamond" w:eastAsia="Garamond" w:hAnsi="Garamond" w:cs="Garamond"/>
          <w:i/>
          <w:sz w:val="20"/>
          <w:szCs w:val="20"/>
        </w:rPr>
      </w:pPr>
      <w:r>
        <w:rPr>
          <w:rFonts w:ascii="Garamond" w:eastAsia="Garamond" w:hAnsi="Garamond" w:cs="Garamond"/>
        </w:rPr>
        <w:t xml:space="preserve">Will you be studying abroad (check all that apply): </w:t>
      </w:r>
      <w:r>
        <w:rPr>
          <w:rFonts w:ascii="Garamond" w:eastAsia="Garamond" w:hAnsi="Garamond" w:cs="Garamond"/>
        </w:rPr>
        <w:tab/>
        <w:t xml:space="preserve">        _____ Fall 202</w:t>
      </w:r>
      <w:r w:rsidR="003D137E">
        <w:rPr>
          <w:rFonts w:ascii="Garamond" w:eastAsia="Garamond" w:hAnsi="Garamond" w:cs="Garamond"/>
        </w:rPr>
        <w:t>6</w:t>
      </w:r>
      <w:r>
        <w:rPr>
          <w:rFonts w:ascii="Garamond" w:eastAsia="Garamond" w:hAnsi="Garamond" w:cs="Garamond"/>
        </w:rPr>
        <w:t xml:space="preserve"> </w:t>
      </w:r>
      <w:r>
        <w:rPr>
          <w:rFonts w:ascii="Garamond" w:eastAsia="Garamond" w:hAnsi="Garamond" w:cs="Garamond"/>
        </w:rPr>
        <w:tab/>
        <w:t>_______ Winter 202</w:t>
      </w:r>
      <w:r w:rsidR="003D137E">
        <w:rPr>
          <w:rFonts w:ascii="Garamond" w:eastAsia="Garamond" w:hAnsi="Garamond" w:cs="Garamond"/>
        </w:rPr>
        <w:t>7</w:t>
      </w:r>
    </w:p>
    <w:p w14:paraId="73DCA7A2" w14:textId="44109C79" w:rsidR="001E2795" w:rsidRDefault="001E2795" w:rsidP="001E2795">
      <w:pPr>
        <w:tabs>
          <w:tab w:val="center" w:pos="4320"/>
          <w:tab w:val="right" w:pos="8640"/>
          <w:tab w:val="left" w:pos="1080"/>
          <w:tab w:val="left" w:pos="6480"/>
          <w:tab w:val="left" w:pos="9360"/>
        </w:tabs>
        <w:spacing w:after="180" w:line="240" w:lineRule="auto"/>
        <w:ind w:left="720"/>
        <w:rPr>
          <w:rFonts w:ascii="Garamond" w:eastAsia="Garamond" w:hAnsi="Garamond" w:cs="Garamond"/>
          <w:sz w:val="20"/>
          <w:szCs w:val="20"/>
        </w:rPr>
      </w:pPr>
      <w:r>
        <w:rPr>
          <w:rFonts w:ascii="Garamond" w:eastAsia="Garamond" w:hAnsi="Garamond" w:cs="Garamond"/>
          <w:i/>
          <w:sz w:val="20"/>
          <w:szCs w:val="20"/>
          <w:u w:val="single"/>
        </w:rPr>
        <w:t>Please note:</w:t>
      </w:r>
      <w:r>
        <w:rPr>
          <w:rFonts w:ascii="Garamond" w:eastAsia="Garamond" w:hAnsi="Garamond" w:cs="Garamond"/>
          <w:i/>
          <w:sz w:val="20"/>
          <w:szCs w:val="20"/>
        </w:rPr>
        <w:t xml:space="preserve"> Almost all consultant training activities happen in the fall semester, and we need a lot of daytime availability, since that is when the writing center is open and most WRT 120/130/150 classes are in session. Therefore, we can only hire students who will hold full-time status for the entire academic year, who will not study abroad in the fall, and who will not be student assisting/student teaching during the 202</w:t>
      </w:r>
      <w:r w:rsidR="003D137E">
        <w:rPr>
          <w:rFonts w:ascii="Garamond" w:eastAsia="Garamond" w:hAnsi="Garamond" w:cs="Garamond"/>
          <w:i/>
          <w:sz w:val="20"/>
          <w:szCs w:val="20"/>
        </w:rPr>
        <w:t>6</w:t>
      </w:r>
      <w:r>
        <w:rPr>
          <w:rFonts w:ascii="Garamond" w:eastAsia="Garamond" w:hAnsi="Garamond" w:cs="Garamond"/>
          <w:i/>
          <w:sz w:val="20"/>
          <w:szCs w:val="20"/>
        </w:rPr>
        <w:t>-202</w:t>
      </w:r>
      <w:r w:rsidR="003D137E">
        <w:rPr>
          <w:rFonts w:ascii="Garamond" w:eastAsia="Garamond" w:hAnsi="Garamond" w:cs="Garamond"/>
          <w:i/>
          <w:sz w:val="20"/>
          <w:szCs w:val="20"/>
        </w:rPr>
        <w:t>7</w:t>
      </w:r>
      <w:r>
        <w:rPr>
          <w:rFonts w:ascii="Garamond" w:eastAsia="Garamond" w:hAnsi="Garamond" w:cs="Garamond"/>
          <w:i/>
          <w:sz w:val="20"/>
          <w:szCs w:val="20"/>
        </w:rPr>
        <w:t xml:space="preserve"> academic year. See “Becoming a Writing Consultant” at </w:t>
      </w:r>
      <w:hyperlink r:id="rId8">
        <w:r>
          <w:rPr>
            <w:rFonts w:ascii="Garamond" w:eastAsia="Garamond" w:hAnsi="Garamond" w:cs="Garamond"/>
            <w:i/>
            <w:color w:val="0000FF"/>
            <w:sz w:val="20"/>
            <w:szCs w:val="20"/>
            <w:u w:val="single"/>
          </w:rPr>
          <w:t>www.gvsu.edu/wc</w:t>
        </w:r>
      </w:hyperlink>
      <w:r>
        <w:rPr>
          <w:rFonts w:ascii="Garamond" w:eastAsia="Garamond" w:hAnsi="Garamond" w:cs="Garamond"/>
          <w:i/>
          <w:sz w:val="20"/>
          <w:szCs w:val="20"/>
        </w:rPr>
        <w:t xml:space="preserve">  for more information.</w:t>
      </w:r>
    </w:p>
    <w:p w14:paraId="7317D92D" w14:textId="77777777" w:rsidR="001E2795" w:rsidRDefault="001E2795" w:rsidP="001E2795">
      <w:pPr>
        <w:tabs>
          <w:tab w:val="left" w:pos="3600"/>
          <w:tab w:val="left" w:pos="9360"/>
        </w:tabs>
        <w:spacing w:after="240" w:line="240" w:lineRule="auto"/>
        <w:rPr>
          <w:rFonts w:ascii="Garamond" w:eastAsia="Garamond" w:hAnsi="Garamond" w:cs="Garamond"/>
        </w:rPr>
      </w:pPr>
      <w:r>
        <w:rPr>
          <w:rFonts w:ascii="Garamond" w:eastAsia="Garamond" w:hAnsi="Garamond" w:cs="Garamond"/>
        </w:rPr>
        <w:t>Do you plan to work at another job while working as a writing consultant? (circle one):        Y         N</w:t>
      </w:r>
    </w:p>
    <w:p w14:paraId="74F37FC4" w14:textId="77777777" w:rsidR="001E2795" w:rsidRDefault="001E2795" w:rsidP="001E2795">
      <w:pPr>
        <w:tabs>
          <w:tab w:val="left" w:pos="3600"/>
          <w:tab w:val="left" w:pos="9360"/>
        </w:tabs>
        <w:spacing w:after="240" w:line="240" w:lineRule="auto"/>
        <w:rPr>
          <w:rFonts w:ascii="Garamond" w:eastAsia="Garamond" w:hAnsi="Garamond" w:cs="Garamond"/>
        </w:rPr>
      </w:pPr>
      <w:r>
        <w:rPr>
          <w:rFonts w:ascii="Garamond" w:eastAsia="Garamond" w:hAnsi="Garamond" w:cs="Garamond"/>
        </w:rPr>
        <w:t>If yes, about how many hours per week will you work at your other job? __________________________</w:t>
      </w:r>
    </w:p>
    <w:p w14:paraId="3C797C1D" w14:textId="77777777" w:rsidR="001E2795" w:rsidRDefault="001E2795" w:rsidP="001E2795">
      <w:pPr>
        <w:tabs>
          <w:tab w:val="left" w:pos="3600"/>
          <w:tab w:val="left" w:pos="9360"/>
        </w:tabs>
        <w:spacing w:after="240" w:line="240" w:lineRule="auto"/>
        <w:rPr>
          <w:rFonts w:ascii="Garamond" w:eastAsia="Garamond" w:hAnsi="Garamond" w:cs="Garamond"/>
        </w:rPr>
      </w:pPr>
      <w:r>
        <w:rPr>
          <w:rFonts w:ascii="Garamond" w:eastAsia="Garamond" w:hAnsi="Garamond" w:cs="Garamond"/>
        </w:rPr>
        <w:t>Considering other commitments such as internships, jobs, leadership in organizations, church, sports,</w:t>
      </w:r>
      <w:r>
        <w:rPr>
          <w:rFonts w:ascii="Garamond" w:eastAsia="Garamond" w:hAnsi="Garamond" w:cs="Garamond"/>
          <w:b/>
        </w:rPr>
        <w:t xml:space="preserve"> </w:t>
      </w:r>
      <w:r>
        <w:rPr>
          <w:rFonts w:ascii="Garamond" w:eastAsia="Garamond" w:hAnsi="Garamond" w:cs="Garamond"/>
        </w:rPr>
        <w:t xml:space="preserve">etc., what range of hours per week would you be able to work for the Center next year? (You are required to work at least 8 hours per </w:t>
      </w:r>
      <w:proofErr w:type="gramStart"/>
      <w:r>
        <w:rPr>
          <w:rFonts w:ascii="Garamond" w:eastAsia="Garamond" w:hAnsi="Garamond" w:cs="Garamond"/>
        </w:rPr>
        <w:t>week)_</w:t>
      </w:r>
      <w:proofErr w:type="gramEnd"/>
      <w:r>
        <w:rPr>
          <w:rFonts w:ascii="Garamond" w:eastAsia="Garamond" w:hAnsi="Garamond" w:cs="Garamond"/>
        </w:rPr>
        <w:t>______</w:t>
      </w:r>
    </w:p>
    <w:p w14:paraId="1B9B2C65" w14:textId="77777777" w:rsidR="001E2795" w:rsidRDefault="001E2795" w:rsidP="001E2795">
      <w:pPr>
        <w:tabs>
          <w:tab w:val="left" w:pos="3600"/>
          <w:tab w:val="left" w:pos="9360"/>
        </w:tabs>
        <w:spacing w:after="240" w:line="240" w:lineRule="auto"/>
        <w:rPr>
          <w:rFonts w:ascii="Garamond" w:eastAsia="Garamond" w:hAnsi="Garamond" w:cs="Garamond"/>
        </w:rPr>
      </w:pPr>
    </w:p>
    <w:p w14:paraId="2B02D996" w14:textId="77777777" w:rsidR="001E2795" w:rsidRDefault="001E2795" w:rsidP="001E2795">
      <w:pPr>
        <w:tabs>
          <w:tab w:val="left" w:pos="3600"/>
          <w:tab w:val="left" w:pos="9360"/>
        </w:tabs>
        <w:spacing w:after="240" w:line="240" w:lineRule="auto"/>
        <w:rPr>
          <w:rFonts w:ascii="Garamond" w:eastAsia="Garamond" w:hAnsi="Garamond" w:cs="Garamond"/>
        </w:rPr>
      </w:pPr>
    </w:p>
    <w:p w14:paraId="2762207E" w14:textId="77777777" w:rsidR="001E2795" w:rsidRDefault="001E2795" w:rsidP="001E2795">
      <w:pPr>
        <w:spacing w:after="240" w:line="240" w:lineRule="auto"/>
        <w:rPr>
          <w:rFonts w:ascii="Garamond" w:eastAsia="Garamond" w:hAnsi="Garamond" w:cs="Garamond"/>
          <w:b/>
        </w:rPr>
      </w:pPr>
      <w:r>
        <w:rPr>
          <w:rFonts w:ascii="Garamond" w:eastAsia="Garamond" w:hAnsi="Garamond" w:cs="Garamond"/>
          <w:b/>
        </w:rPr>
        <w:t>Please describe any previous tutoring or customer service experience you have, or other experiences working with people in a workplace, volunteer, or classroom setting:</w:t>
      </w:r>
    </w:p>
    <w:p w14:paraId="7A8542CF" w14:textId="77777777" w:rsidR="001E2795" w:rsidRDefault="001E2795" w:rsidP="001E2795">
      <w:pPr>
        <w:spacing w:after="240" w:line="240" w:lineRule="auto"/>
        <w:rPr>
          <w:rFonts w:ascii="Garamond" w:eastAsia="Garamond" w:hAnsi="Garamond" w:cs="Garamond"/>
          <w:b/>
        </w:rPr>
      </w:pPr>
    </w:p>
    <w:p w14:paraId="6560F283" w14:textId="77777777" w:rsidR="001E2795" w:rsidRDefault="001E2795" w:rsidP="001E2795">
      <w:pPr>
        <w:spacing w:after="240" w:line="240" w:lineRule="auto"/>
        <w:rPr>
          <w:rFonts w:ascii="Garamond" w:eastAsia="Garamond" w:hAnsi="Garamond" w:cs="Garamond"/>
          <w:b/>
        </w:rPr>
      </w:pPr>
    </w:p>
    <w:p w14:paraId="53447A68" w14:textId="77777777" w:rsidR="001E2795" w:rsidRDefault="001E2795" w:rsidP="001E2795">
      <w:pPr>
        <w:spacing w:after="240" w:line="240" w:lineRule="auto"/>
        <w:rPr>
          <w:rFonts w:ascii="Garamond" w:eastAsia="Garamond" w:hAnsi="Garamond" w:cs="Garamond"/>
          <w:b/>
        </w:rPr>
      </w:pPr>
    </w:p>
    <w:p w14:paraId="0518DA6D" w14:textId="77777777" w:rsidR="001E2795" w:rsidRDefault="001E2795" w:rsidP="001E2795">
      <w:pPr>
        <w:spacing w:after="240" w:line="240" w:lineRule="auto"/>
        <w:rPr>
          <w:rFonts w:ascii="Garamond" w:eastAsia="Garamond" w:hAnsi="Garamond" w:cs="Garamond"/>
          <w:b/>
        </w:rPr>
      </w:pPr>
    </w:p>
    <w:p w14:paraId="258037A1" w14:textId="77777777" w:rsidR="001E2795" w:rsidRDefault="001E2795" w:rsidP="001E2795">
      <w:pPr>
        <w:spacing w:after="240" w:line="240" w:lineRule="auto"/>
        <w:rPr>
          <w:rFonts w:ascii="Garamond" w:eastAsia="Garamond" w:hAnsi="Garamond" w:cs="Garamond"/>
          <w:b/>
        </w:rPr>
      </w:pPr>
    </w:p>
    <w:p w14:paraId="42E2DF86" w14:textId="77777777" w:rsidR="001E2795" w:rsidRDefault="001E2795" w:rsidP="001E2795">
      <w:pPr>
        <w:spacing w:after="240" w:line="240" w:lineRule="auto"/>
        <w:rPr>
          <w:rFonts w:ascii="Garamond" w:eastAsia="Garamond" w:hAnsi="Garamond" w:cs="Garamond"/>
          <w:b/>
        </w:rPr>
      </w:pPr>
      <w:r>
        <w:rPr>
          <w:rFonts w:ascii="Garamond" w:eastAsia="Garamond" w:hAnsi="Garamond" w:cs="Garamond"/>
          <w:b/>
        </w:rPr>
        <w:t>Please describe any other experience relevant to the writing consultant position:</w:t>
      </w:r>
    </w:p>
    <w:p w14:paraId="14A5EED3" w14:textId="77777777" w:rsidR="001E2795" w:rsidRDefault="001E2795" w:rsidP="001E2795">
      <w:pPr>
        <w:spacing w:after="240" w:line="240" w:lineRule="auto"/>
        <w:rPr>
          <w:rFonts w:ascii="Garamond" w:eastAsia="Garamond" w:hAnsi="Garamond" w:cs="Garamond"/>
          <w:b/>
        </w:rPr>
        <w:sectPr w:rsidR="001E2795">
          <w:pgSz w:w="12240" w:h="15840"/>
          <w:pgMar w:top="1440" w:right="1440" w:bottom="1440" w:left="1440" w:header="720" w:footer="720" w:gutter="0"/>
          <w:pgNumType w:start="1"/>
          <w:cols w:space="720"/>
        </w:sectPr>
      </w:pPr>
    </w:p>
    <w:p w14:paraId="3CC7D1A5" w14:textId="77777777" w:rsidR="001E2795" w:rsidRDefault="001E2795" w:rsidP="001E2795">
      <w:pPr>
        <w:tabs>
          <w:tab w:val="left" w:pos="0"/>
        </w:tabs>
        <w:spacing w:before="120" w:line="240" w:lineRule="auto"/>
        <w:jc w:val="center"/>
        <w:rPr>
          <w:rFonts w:ascii="Garamond" w:eastAsia="Garamond" w:hAnsi="Garamond" w:cs="Garamond"/>
          <w:b/>
          <w:sz w:val="28"/>
          <w:szCs w:val="28"/>
        </w:rPr>
      </w:pPr>
      <w:r>
        <w:rPr>
          <w:rFonts w:ascii="Garamond" w:eastAsia="Garamond" w:hAnsi="Garamond" w:cs="Garamond"/>
          <w:b/>
          <w:sz w:val="28"/>
          <w:szCs w:val="28"/>
        </w:rPr>
        <w:lastRenderedPageBreak/>
        <w:t xml:space="preserve">SITUATIONAL RESPONSES </w:t>
      </w:r>
    </w:p>
    <w:p w14:paraId="58C27B3C" w14:textId="77777777" w:rsidR="001E2795" w:rsidRDefault="001E2795" w:rsidP="001E2795">
      <w:pPr>
        <w:tabs>
          <w:tab w:val="left" w:pos="0"/>
        </w:tabs>
        <w:spacing w:before="120" w:line="240" w:lineRule="auto"/>
        <w:rPr>
          <w:rFonts w:ascii="Garamond" w:eastAsia="Garamond" w:hAnsi="Garamond" w:cs="Garamond"/>
          <w:b/>
        </w:rPr>
      </w:pPr>
      <w:r>
        <w:rPr>
          <w:rFonts w:ascii="Garamond" w:eastAsia="Garamond" w:hAnsi="Garamond" w:cs="Garamond"/>
          <w:b/>
        </w:rPr>
        <w:t xml:space="preserve">Please </w:t>
      </w:r>
      <w:r>
        <w:rPr>
          <w:rFonts w:ascii="Garamond" w:eastAsia="Garamond" w:hAnsi="Garamond" w:cs="Garamond"/>
          <w:b/>
          <w:u w:val="single"/>
        </w:rPr>
        <w:t>type</w:t>
      </w:r>
      <w:r>
        <w:rPr>
          <w:rFonts w:ascii="Garamond" w:eastAsia="Garamond" w:hAnsi="Garamond" w:cs="Garamond"/>
          <w:b/>
        </w:rPr>
        <w:t xml:space="preserve"> answers to the following 3 sections and attach those responses to the rest of your application. </w:t>
      </w:r>
    </w:p>
    <w:p w14:paraId="37FE93E6" w14:textId="77777777" w:rsidR="001E2795" w:rsidRDefault="001E2795" w:rsidP="001E2795">
      <w:pPr>
        <w:tabs>
          <w:tab w:val="left" w:pos="360"/>
        </w:tabs>
        <w:spacing w:before="120" w:line="240" w:lineRule="auto"/>
        <w:ind w:left="360"/>
        <w:rPr>
          <w:rFonts w:ascii="Garamond" w:eastAsia="Garamond" w:hAnsi="Garamond" w:cs="Garamond"/>
        </w:rPr>
      </w:pPr>
    </w:p>
    <w:p w14:paraId="3C7CB5FF" w14:textId="77777777" w:rsidR="001E2795" w:rsidRDefault="001E2795" w:rsidP="001E2795">
      <w:pPr>
        <w:spacing w:line="240" w:lineRule="auto"/>
        <w:ind w:left="1080"/>
        <w:rPr>
          <w:rFonts w:ascii="Garamond" w:eastAsia="Garamond" w:hAnsi="Garamond" w:cs="Garamond"/>
        </w:rPr>
      </w:pPr>
      <w:r>
        <w:rPr>
          <w:rFonts w:ascii="Garamond" w:eastAsia="Garamond" w:hAnsi="Garamond" w:cs="Garamond"/>
        </w:rPr>
        <w:t xml:space="preserve">1. </w:t>
      </w:r>
      <w:r>
        <w:rPr>
          <w:rFonts w:ascii="Garamond" w:eastAsia="Garamond" w:hAnsi="Garamond" w:cs="Garamond"/>
        </w:rPr>
        <w:tab/>
        <w:t>Below is a student essay; the assignment was to analyze a global problem or opportunity and propose potential solutions (also cite two sources). Imagine that you are a writing consultant giving the student some feedback. Please read the paper carefully and attach your typed responses to the following prompts. (You aren’t required to write directly on the student’s paper, but feel free to make notes in the margins if that is helpful to you.)</w:t>
      </w:r>
    </w:p>
    <w:p w14:paraId="175ED081" w14:textId="77777777" w:rsidR="001E2795" w:rsidRDefault="001E2795" w:rsidP="001E2795">
      <w:pPr>
        <w:numPr>
          <w:ilvl w:val="0"/>
          <w:numId w:val="5"/>
        </w:numPr>
        <w:tabs>
          <w:tab w:val="left" w:pos="360"/>
        </w:tabs>
        <w:spacing w:before="120" w:line="240" w:lineRule="auto"/>
        <w:rPr>
          <w:rFonts w:ascii="Garamond" w:eastAsia="Garamond" w:hAnsi="Garamond" w:cs="Garamond"/>
        </w:rPr>
      </w:pPr>
      <w:r>
        <w:rPr>
          <w:rFonts w:ascii="Garamond" w:eastAsia="Garamond" w:hAnsi="Garamond" w:cs="Garamond"/>
        </w:rPr>
        <w:t xml:space="preserve">Please </w:t>
      </w:r>
      <w:r>
        <w:rPr>
          <w:rFonts w:ascii="Garamond" w:eastAsia="Garamond" w:hAnsi="Garamond" w:cs="Garamond"/>
          <w:u w:val="single"/>
        </w:rPr>
        <w:t>list</w:t>
      </w:r>
      <w:r>
        <w:rPr>
          <w:rFonts w:ascii="Garamond" w:eastAsia="Garamond" w:hAnsi="Garamond" w:cs="Garamond"/>
        </w:rPr>
        <w:t xml:space="preserve"> what you see as the main problems in this paper in the order that you would address them with the student-writer.</w:t>
      </w:r>
    </w:p>
    <w:p w14:paraId="2B71A8AD" w14:textId="77777777" w:rsidR="001E2795" w:rsidRDefault="001E2795" w:rsidP="001E2795">
      <w:pPr>
        <w:numPr>
          <w:ilvl w:val="0"/>
          <w:numId w:val="5"/>
        </w:numPr>
        <w:tabs>
          <w:tab w:val="left" w:pos="360"/>
        </w:tabs>
        <w:spacing w:before="120" w:line="240" w:lineRule="auto"/>
        <w:rPr>
          <w:rFonts w:ascii="Garamond" w:eastAsia="Garamond" w:hAnsi="Garamond" w:cs="Garamond"/>
        </w:rPr>
      </w:pPr>
      <w:r>
        <w:rPr>
          <w:rFonts w:ascii="Garamond" w:eastAsia="Garamond" w:hAnsi="Garamond" w:cs="Garamond"/>
        </w:rPr>
        <w:t>Imagine you are talking with the student-writer. Address in a paragraph how you’d attend to the first issue on your list. Write as if you were talking to the student.</w:t>
      </w:r>
    </w:p>
    <w:p w14:paraId="4260B716" w14:textId="77777777" w:rsidR="001E2795" w:rsidRDefault="001E2795" w:rsidP="001E2795">
      <w:pPr>
        <w:spacing w:line="240" w:lineRule="auto"/>
        <w:ind w:left="360"/>
        <w:jc w:val="center"/>
        <w:rPr>
          <w:b/>
        </w:rPr>
      </w:pPr>
    </w:p>
    <w:p w14:paraId="135C905A" w14:textId="77777777" w:rsidR="001E2795" w:rsidRDefault="001E2795" w:rsidP="001E2795">
      <w:pPr>
        <w:spacing w:line="240" w:lineRule="auto"/>
        <w:jc w:val="center"/>
        <w:rPr>
          <w:b/>
        </w:rPr>
      </w:pPr>
      <w:r>
        <w:rPr>
          <w:b/>
        </w:rPr>
        <w:t>Trash into Treasure: The Role of Junkyards in the Global Economy</w:t>
      </w:r>
    </w:p>
    <w:p w14:paraId="611A7980" w14:textId="77777777" w:rsidR="001E2795" w:rsidRDefault="001E2795" w:rsidP="001E2795">
      <w:pPr>
        <w:spacing w:line="240" w:lineRule="auto"/>
        <w:rPr>
          <w:rFonts w:ascii="Calibri" w:eastAsia="Calibri" w:hAnsi="Calibri" w:cs="Calibri"/>
          <w:sz w:val="24"/>
          <w:szCs w:val="24"/>
        </w:rPr>
      </w:pPr>
    </w:p>
    <w:p w14:paraId="4FB4152A" w14:textId="77777777" w:rsidR="001E2795" w:rsidRDefault="001E2795" w:rsidP="001E2795">
      <w:pPr>
        <w:spacing w:line="240" w:lineRule="auto"/>
      </w:pPr>
      <w:r>
        <w:t>In the intricate web of our global economy, few entities play as crucial a role as junkyards. These places might seem like chaotic graveyards for old stuff, but in the grand scheme of our global economy, they're the unsung heroes. It's not just about turning junk into new things; it's about salvaging precious metals, saving the planet, and powering our tech-driven lives.</w:t>
      </w:r>
    </w:p>
    <w:p w14:paraId="4A9CDB27" w14:textId="77777777" w:rsidR="001E2795" w:rsidRDefault="001E2795" w:rsidP="001E2795">
      <w:pPr>
        <w:spacing w:line="240" w:lineRule="auto"/>
        <w:rPr>
          <w:rFonts w:ascii="Times New Roman" w:eastAsia="Times New Roman" w:hAnsi="Times New Roman" w:cs="Times New Roman"/>
          <w:sz w:val="24"/>
          <w:szCs w:val="24"/>
        </w:rPr>
      </w:pPr>
    </w:p>
    <w:p w14:paraId="7E903A69" w14:textId="77777777" w:rsidR="001E2795" w:rsidRDefault="001E2795" w:rsidP="001E2795">
      <w:pPr>
        <w:spacing w:line="240" w:lineRule="auto"/>
      </w:pPr>
      <w:r>
        <w:t>The Earth's resources are finite and, while our need for metal continues to rise, there is only so much that can be pulled from the earth. Enter junkyards - hidden treasure troves both literally and metaphorically. Within the pies of outdated computers, discarded smartphones, and obsolete gadgets lies a bounty of precious metals—gold, silver, platinum—components that can be salvaged and repurposed to meet the growing demands of modern technology.</w:t>
      </w:r>
    </w:p>
    <w:p w14:paraId="7E1DC6C7" w14:textId="77777777" w:rsidR="001E2795" w:rsidRDefault="001E2795" w:rsidP="001E2795">
      <w:pPr>
        <w:spacing w:line="240" w:lineRule="auto"/>
      </w:pPr>
    </w:p>
    <w:p w14:paraId="575FAB37" w14:textId="77777777" w:rsidR="001E2795" w:rsidRDefault="001E2795" w:rsidP="001E2795">
      <w:pPr>
        <w:spacing w:line="240" w:lineRule="auto"/>
      </w:pPr>
      <w:r>
        <w:t>Not to mention the precious metals needed in other aspects of life, such as transportation. Lithium, cobalt, and nickel are needed to make batteries for electric cars, most of which are mined in China (</w:t>
      </w:r>
      <w:proofErr w:type="spellStart"/>
      <w:r>
        <w:t>Domonoske</w:t>
      </w:r>
      <w:proofErr w:type="spellEnd"/>
      <w:r>
        <w:t xml:space="preserve">, NPR). So, as America expands its infrastructure for electric cars, the need for more precious metals grows along with it. </w:t>
      </w:r>
    </w:p>
    <w:p w14:paraId="0C383E9E" w14:textId="77777777" w:rsidR="001E2795" w:rsidRDefault="001E2795" w:rsidP="001E2795">
      <w:pPr>
        <w:spacing w:line="240" w:lineRule="auto"/>
      </w:pPr>
    </w:p>
    <w:p w14:paraId="64C6DA82" w14:textId="77777777" w:rsidR="001E2795" w:rsidRDefault="001E2795" w:rsidP="001E2795">
      <w:pPr>
        <w:spacing w:line="240" w:lineRule="auto"/>
      </w:pPr>
      <w:r>
        <w:t xml:space="preserve">For </w:t>
      </w:r>
      <w:proofErr w:type="gramStart"/>
      <w:r>
        <w:t>example</w:t>
      </w:r>
      <w:proofErr w:type="gramEnd"/>
      <w:r>
        <w:t xml:space="preserve"> China, whose desire for precious metals continues to grow, but they're short on their own metal resources. In 2012, they produced a whopping 5.6 million tons of copper, and, almost half of it came from scrap metal, with a chunk of that imported from the good </w:t>
      </w:r>
      <w:proofErr w:type="spellStart"/>
      <w:r>
        <w:t>ol</w:t>
      </w:r>
      <w:proofErr w:type="spellEnd"/>
      <w:r>
        <w:t xml:space="preserve">' U.S. of A. (Minter, Junkyard Planet). Turns out, scrap metal, especially copper, is the lifeline of modern life – it's what lets us transmit power and information. I know I couldn’t live without my </w:t>
      </w:r>
      <w:proofErr w:type="gramStart"/>
      <w:r>
        <w:t>phone</w:t>
      </w:r>
      <w:proofErr w:type="gramEnd"/>
      <w:r>
        <w:t xml:space="preserve"> and I’m now tempted to own a junkyard. </w:t>
      </w:r>
    </w:p>
    <w:p w14:paraId="3BB9A663" w14:textId="77777777" w:rsidR="001E2795" w:rsidRDefault="001E2795" w:rsidP="001E2795">
      <w:pPr>
        <w:spacing w:line="240" w:lineRule="auto"/>
        <w:rPr>
          <w:rFonts w:ascii="Times New Roman" w:eastAsia="Times New Roman" w:hAnsi="Times New Roman" w:cs="Times New Roman"/>
          <w:sz w:val="24"/>
          <w:szCs w:val="24"/>
        </w:rPr>
      </w:pPr>
    </w:p>
    <w:p w14:paraId="5C30F2CA" w14:textId="77777777" w:rsidR="001E2795" w:rsidRDefault="001E2795" w:rsidP="001E2795">
      <w:pPr>
        <w:spacing w:line="240" w:lineRule="auto"/>
      </w:pPr>
      <w:r>
        <w:t>While the role of junkyards in recycling precious metals is clear, it is important to recognize the economic effects it has. These yards function as key players in the supply chain, providing industries with a cost-effective source of materials. By reducing new mining resources, industries can stay competitive while being more environmentally conscious. Junkyards are a solution to the perpetual demand for raw materials.</w:t>
      </w:r>
    </w:p>
    <w:p w14:paraId="5CDF0C84" w14:textId="77777777" w:rsidR="001E2795" w:rsidRDefault="001E2795" w:rsidP="001E2795">
      <w:pPr>
        <w:spacing w:line="240" w:lineRule="auto"/>
        <w:rPr>
          <w:rFonts w:ascii="Times New Roman" w:eastAsia="Times New Roman" w:hAnsi="Times New Roman" w:cs="Times New Roman"/>
          <w:sz w:val="24"/>
          <w:szCs w:val="24"/>
        </w:rPr>
      </w:pPr>
    </w:p>
    <w:p w14:paraId="73F01BB0" w14:textId="77777777" w:rsidR="001E2795" w:rsidRDefault="001E2795" w:rsidP="001E2795">
      <w:pPr>
        <w:spacing w:line="240" w:lineRule="auto"/>
      </w:pPr>
      <w:r>
        <w:t xml:space="preserve">Thus, the environmental impact of recycling cannot be overstated. Traditional methods of mining for precious metals are environmentally destructive, causing deforestation, soil erosion, and chemical contamination. By contrast, junkyards act as a sustainable alternative, cutting </w:t>
      </w:r>
      <w:r>
        <w:lastRenderedPageBreak/>
        <w:t>down the need for more extraction and lessening the environmental mess associated with mining activities. It's basically nature's recycling program.</w:t>
      </w:r>
    </w:p>
    <w:p w14:paraId="5D6312D1" w14:textId="77777777" w:rsidR="001E2795" w:rsidRDefault="001E2795" w:rsidP="001E2795">
      <w:pPr>
        <w:spacing w:line="240" w:lineRule="auto"/>
        <w:rPr>
          <w:rFonts w:ascii="Calibri" w:eastAsia="Calibri" w:hAnsi="Calibri" w:cs="Calibri"/>
          <w:sz w:val="24"/>
          <w:szCs w:val="24"/>
        </w:rPr>
      </w:pPr>
    </w:p>
    <w:p w14:paraId="6E68A956" w14:textId="6554747D" w:rsidR="001E2795" w:rsidRDefault="001E2795" w:rsidP="001E2795">
      <w:pPr>
        <w:spacing w:line="240" w:lineRule="auto"/>
      </w:pPr>
      <w:r>
        <w:t xml:space="preserve">In conclusion, as we celebrate the powerful role of junkyards in turning trash into treasures, we must all recognize the broader implications of their economic importance. Governmental action is needed </w:t>
      </w:r>
      <w:proofErr w:type="gramStart"/>
      <w:r>
        <w:t>in order to</w:t>
      </w:r>
      <w:proofErr w:type="gramEnd"/>
      <w:r>
        <w:t xml:space="preserve"> ensure the positive impact of junkyards on the global economy, steering them toward a future where recycling practices are not only economically advantageous but also in harmony with the environment. In this way, the power of junkyards can be harnessed as a force for positive change. Trash into treasure, indeed!</w:t>
      </w:r>
    </w:p>
    <w:p w14:paraId="4035448C" w14:textId="77777777" w:rsidR="001E2795" w:rsidRDefault="001E2795" w:rsidP="001E2795">
      <w:pPr>
        <w:spacing w:line="240" w:lineRule="auto"/>
      </w:pPr>
    </w:p>
    <w:p w14:paraId="569395E2" w14:textId="77777777" w:rsidR="001E2795" w:rsidRDefault="001E2795" w:rsidP="001E2795">
      <w:pPr>
        <w:spacing w:line="240" w:lineRule="auto"/>
        <w:rPr>
          <w:rFonts w:ascii="Times New Roman" w:eastAsia="Times New Roman" w:hAnsi="Times New Roman" w:cs="Times New Roman"/>
          <w:sz w:val="24"/>
          <w:szCs w:val="24"/>
        </w:rPr>
      </w:pPr>
      <w:r>
        <w:t xml:space="preserve">2. </w:t>
      </w:r>
      <w:r>
        <w:tab/>
      </w:r>
      <w:r>
        <w:rPr>
          <w:rFonts w:ascii="Garamond" w:eastAsia="Garamond" w:hAnsi="Garamond" w:cs="Garamond"/>
          <w:b/>
        </w:rPr>
        <w:t xml:space="preserve">Please choose and respond to </w:t>
      </w:r>
      <w:r>
        <w:rPr>
          <w:rFonts w:ascii="Garamond" w:eastAsia="Garamond" w:hAnsi="Garamond" w:cs="Garamond"/>
          <w:b/>
          <w:u w:val="single"/>
        </w:rPr>
        <w:t>one</w:t>
      </w:r>
      <w:r>
        <w:rPr>
          <w:rFonts w:ascii="Garamond" w:eastAsia="Garamond" w:hAnsi="Garamond" w:cs="Garamond"/>
          <w:b/>
        </w:rPr>
        <w:t xml:space="preserve"> of the following scenarios: (typed responses preferred): </w:t>
      </w:r>
    </w:p>
    <w:p w14:paraId="76E9F5EF" w14:textId="77777777" w:rsidR="001E2795" w:rsidRDefault="001E2795" w:rsidP="001E2795">
      <w:pPr>
        <w:spacing w:before="180" w:line="240" w:lineRule="auto"/>
        <w:ind w:left="720"/>
        <w:rPr>
          <w:rFonts w:ascii="Garamond" w:eastAsia="Garamond" w:hAnsi="Garamond" w:cs="Garamond"/>
        </w:rPr>
      </w:pPr>
      <w:r>
        <w:rPr>
          <w:rFonts w:ascii="Garamond" w:eastAsia="Garamond" w:hAnsi="Garamond" w:cs="Garamond"/>
          <w:b/>
        </w:rPr>
        <w:t>Scenario A</w:t>
      </w:r>
      <w:r>
        <w:rPr>
          <w:rFonts w:ascii="Garamond" w:eastAsia="Garamond" w:hAnsi="Garamond" w:cs="Garamond"/>
        </w:rPr>
        <w:t>: It is your fifth meeting with a WRT 150 group. (In WRT 150 groups, you facilitate a discussion about group members’ drafts, trying to involve all students in the discussion). A student who seldom comes prepared arrives without having their assignment and without having followed any of your previous suggestions. Their next paper is due in two days, and they are constantly interrupting the group to demand special attention. It is obvious that they have not even read the assignment. How would you deal with this situation? (Be sure to consider both the student and the group.)</w:t>
      </w:r>
    </w:p>
    <w:p w14:paraId="088CD52D" w14:textId="77777777" w:rsidR="001E2795" w:rsidRDefault="001E2795" w:rsidP="001E2795">
      <w:pPr>
        <w:spacing w:before="180" w:line="240" w:lineRule="auto"/>
        <w:ind w:left="720"/>
        <w:rPr>
          <w:rFonts w:ascii="Garamond" w:eastAsia="Garamond" w:hAnsi="Garamond" w:cs="Garamond"/>
        </w:rPr>
      </w:pPr>
      <w:r>
        <w:rPr>
          <w:rFonts w:ascii="Garamond" w:eastAsia="Garamond" w:hAnsi="Garamond" w:cs="Garamond"/>
          <w:b/>
        </w:rPr>
        <w:t>OR</w:t>
      </w:r>
    </w:p>
    <w:p w14:paraId="1DDAE2DC" w14:textId="77777777" w:rsidR="001E2795" w:rsidRDefault="001E2795" w:rsidP="001E2795">
      <w:pPr>
        <w:spacing w:before="180" w:line="240" w:lineRule="auto"/>
        <w:ind w:left="720"/>
        <w:rPr>
          <w:rFonts w:ascii="Garamond" w:eastAsia="Garamond" w:hAnsi="Garamond" w:cs="Garamond"/>
        </w:rPr>
      </w:pPr>
      <w:r>
        <w:rPr>
          <w:rFonts w:ascii="Garamond" w:eastAsia="Garamond" w:hAnsi="Garamond" w:cs="Garamond"/>
          <w:b/>
        </w:rPr>
        <w:t>Scenario B</w:t>
      </w:r>
      <w:r>
        <w:rPr>
          <w:rFonts w:ascii="Garamond" w:eastAsia="Garamond" w:hAnsi="Garamond" w:cs="Garamond"/>
        </w:rPr>
        <w:t>: One of the students you work with in a WRT 120 class complains to you that your feedback isn’t helpful. The student explains that their professor often gives advice that contradicts yours, and then the student suggests sarcastically that perhaps you need a good writing tutor. Even worse, all of this happens in a classroom environment, with the other members of the group seeing and hearing everything—and waiting for you to respond. How would you answer the student’s concerns?</w:t>
      </w:r>
    </w:p>
    <w:p w14:paraId="713DDEA5" w14:textId="77777777" w:rsidR="001E2795" w:rsidRDefault="001E2795" w:rsidP="001E2795">
      <w:pPr>
        <w:spacing w:before="180" w:line="240" w:lineRule="auto"/>
        <w:ind w:left="720" w:hanging="810"/>
        <w:rPr>
          <w:rFonts w:ascii="Garamond" w:eastAsia="Garamond" w:hAnsi="Garamond" w:cs="Garamond"/>
          <w:b/>
        </w:rPr>
      </w:pPr>
      <w:r>
        <w:rPr>
          <w:rFonts w:ascii="Garamond" w:eastAsia="Garamond" w:hAnsi="Garamond" w:cs="Garamond"/>
          <w:b/>
        </w:rPr>
        <w:t xml:space="preserve">3. </w:t>
      </w:r>
      <w:r>
        <w:rPr>
          <w:rFonts w:ascii="Garamond" w:eastAsia="Garamond" w:hAnsi="Garamond" w:cs="Garamond"/>
          <w:b/>
        </w:rPr>
        <w:tab/>
        <w:t>In a brief response (1-2 paragraphs is fine)</w:t>
      </w:r>
      <w:r>
        <w:rPr>
          <w:rFonts w:ascii="Garamond" w:eastAsia="Garamond" w:hAnsi="Garamond" w:cs="Garamond"/>
        </w:rPr>
        <w:t xml:space="preserve">, please explain the unique qualities, experiences, and abilities you possess that will make you an effective Writing Consultant. </w:t>
      </w:r>
    </w:p>
    <w:p w14:paraId="49DC3D30" w14:textId="77777777" w:rsidR="001E2795" w:rsidRDefault="001E2795" w:rsidP="001E2795">
      <w:pPr>
        <w:tabs>
          <w:tab w:val="left" w:pos="360"/>
        </w:tabs>
        <w:spacing w:before="180" w:line="240" w:lineRule="auto"/>
        <w:ind w:left="-90"/>
        <w:rPr>
          <w:rFonts w:ascii="Garamond" w:eastAsia="Garamond" w:hAnsi="Garamond" w:cs="Garamond"/>
          <w:i/>
          <w:u w:val="single"/>
        </w:rPr>
      </w:pPr>
      <w:r>
        <w:rPr>
          <w:rFonts w:ascii="Garamond" w:eastAsia="Garamond" w:hAnsi="Garamond" w:cs="Garamond"/>
          <w:i/>
          <w:u w:val="single"/>
        </w:rPr>
        <w:t>Reminders:</w:t>
      </w:r>
    </w:p>
    <w:p w14:paraId="21243ADF" w14:textId="6B7254BD" w:rsidR="001E2795" w:rsidRDefault="001E2795" w:rsidP="001E2795">
      <w:pPr>
        <w:numPr>
          <w:ilvl w:val="0"/>
          <w:numId w:val="3"/>
        </w:numPr>
        <w:tabs>
          <w:tab w:val="left" w:pos="360"/>
        </w:tabs>
        <w:spacing w:before="180" w:line="240" w:lineRule="auto"/>
        <w:rPr>
          <w:rFonts w:ascii="Garamond" w:eastAsia="Garamond" w:hAnsi="Garamond" w:cs="Garamond"/>
          <w:i/>
        </w:rPr>
      </w:pPr>
      <w:r>
        <w:rPr>
          <w:rFonts w:ascii="Garamond" w:eastAsia="Garamond" w:hAnsi="Garamond" w:cs="Garamond"/>
          <w:i/>
        </w:rPr>
        <w:t xml:space="preserve">Completed applications can be emailed to </w:t>
      </w:r>
      <w:hyperlink r:id="rId9">
        <w:r>
          <w:rPr>
            <w:rFonts w:ascii="Garamond" w:eastAsia="Garamond" w:hAnsi="Garamond" w:cs="Garamond"/>
            <w:i/>
            <w:color w:val="0000FF"/>
            <w:u w:val="single"/>
          </w:rPr>
          <w:t>gullol@gvsu.edu</w:t>
        </w:r>
      </w:hyperlink>
      <w:r>
        <w:rPr>
          <w:rFonts w:ascii="Garamond" w:eastAsia="Garamond" w:hAnsi="Garamond" w:cs="Garamond"/>
          <w:i/>
        </w:rPr>
        <w:t xml:space="preserve"> or turned into LOH 120 by 5 p.m. on Friday March </w:t>
      </w:r>
      <w:r w:rsidR="00B73469">
        <w:rPr>
          <w:rFonts w:ascii="Garamond" w:eastAsia="Garamond" w:hAnsi="Garamond" w:cs="Garamond"/>
          <w:i/>
        </w:rPr>
        <w:t>20</w:t>
      </w:r>
      <w:r>
        <w:rPr>
          <w:rFonts w:ascii="Garamond" w:eastAsia="Garamond" w:hAnsi="Garamond" w:cs="Garamond"/>
          <w:i/>
        </w:rPr>
        <w:t xml:space="preserve">th. </w:t>
      </w:r>
    </w:p>
    <w:p w14:paraId="05F34E17" w14:textId="77777777" w:rsidR="001E2795" w:rsidRDefault="001E2795" w:rsidP="001E2795">
      <w:pPr>
        <w:numPr>
          <w:ilvl w:val="0"/>
          <w:numId w:val="3"/>
        </w:numPr>
        <w:tabs>
          <w:tab w:val="left" w:pos="360"/>
        </w:tabs>
        <w:spacing w:before="180" w:line="240" w:lineRule="auto"/>
        <w:rPr>
          <w:rFonts w:ascii="Garamond" w:eastAsia="Garamond" w:hAnsi="Garamond" w:cs="Garamond"/>
          <w:i/>
        </w:rPr>
      </w:pPr>
      <w:r>
        <w:rPr>
          <w:rFonts w:ascii="Garamond" w:eastAsia="Garamond" w:hAnsi="Garamond" w:cs="Garamond"/>
          <w:i/>
        </w:rPr>
        <w:t xml:space="preserve">Incomplete or late applications will not be considered. </w:t>
      </w:r>
    </w:p>
    <w:p w14:paraId="620769FF" w14:textId="77777777" w:rsidR="001E2795" w:rsidRDefault="001E2795" w:rsidP="001E2795">
      <w:pPr>
        <w:numPr>
          <w:ilvl w:val="0"/>
          <w:numId w:val="3"/>
        </w:numPr>
        <w:tabs>
          <w:tab w:val="left" w:pos="360"/>
        </w:tabs>
        <w:spacing w:before="180" w:line="240" w:lineRule="auto"/>
        <w:rPr>
          <w:rFonts w:ascii="Garamond" w:eastAsia="Garamond" w:hAnsi="Garamond" w:cs="Garamond"/>
          <w:i/>
        </w:rPr>
      </w:pPr>
      <w:r>
        <w:rPr>
          <w:rFonts w:ascii="Garamond" w:eastAsia="Garamond" w:hAnsi="Garamond" w:cs="Garamond"/>
          <w:i/>
        </w:rPr>
        <w:t>Save room in your schedule for WRT 306! You can’t enroll in the course until orientation in August, but if you’re hired, enrolling in this one-credit course is mandatory.</w:t>
      </w:r>
    </w:p>
    <w:p w14:paraId="517A4AD4" w14:textId="77777777" w:rsidR="001E2795" w:rsidRDefault="001E2795" w:rsidP="001E2795">
      <w:pPr>
        <w:numPr>
          <w:ilvl w:val="0"/>
          <w:numId w:val="3"/>
        </w:numPr>
        <w:tabs>
          <w:tab w:val="left" w:pos="360"/>
        </w:tabs>
        <w:spacing w:before="180" w:line="240" w:lineRule="auto"/>
        <w:rPr>
          <w:rFonts w:ascii="Garamond" w:eastAsia="Garamond" w:hAnsi="Garamond" w:cs="Garamond"/>
          <w:i/>
        </w:rPr>
      </w:pPr>
      <w:r>
        <w:rPr>
          <w:rFonts w:ascii="Garamond" w:eastAsia="Garamond" w:hAnsi="Garamond" w:cs="Garamond"/>
          <w:i/>
        </w:rPr>
        <w:t xml:space="preserve">See our website for more information about the position: </w:t>
      </w:r>
      <w:hyperlink r:id="rId10">
        <w:r>
          <w:rPr>
            <w:rFonts w:ascii="Garamond" w:eastAsia="Garamond" w:hAnsi="Garamond" w:cs="Garamond"/>
            <w:i/>
            <w:color w:val="0000FF"/>
            <w:u w:val="single"/>
          </w:rPr>
          <w:t>www.gvsu.edu/wc</w:t>
        </w:r>
      </w:hyperlink>
    </w:p>
    <w:p w14:paraId="5B959622" w14:textId="77777777" w:rsidR="001E2795" w:rsidRDefault="001E2795" w:rsidP="001E2795">
      <w:pPr>
        <w:tabs>
          <w:tab w:val="left" w:pos="360"/>
        </w:tabs>
        <w:spacing w:before="180" w:line="240" w:lineRule="auto"/>
        <w:ind w:left="-180"/>
        <w:rPr>
          <w:rFonts w:ascii="Garamond" w:eastAsia="Garamond" w:hAnsi="Garamond" w:cs="Garamond"/>
          <w:i/>
        </w:rPr>
      </w:pPr>
      <w:r>
        <w:rPr>
          <w:rFonts w:ascii="Garamond" w:eastAsia="Garamond" w:hAnsi="Garamond" w:cs="Garamond"/>
          <w:i/>
        </w:rPr>
        <w:t>We look forward to reviewing your application!</w:t>
      </w:r>
    </w:p>
    <w:p w14:paraId="5EDAE0C5" w14:textId="77777777" w:rsidR="001E2795" w:rsidRDefault="001E2795" w:rsidP="001E2795">
      <w:pPr>
        <w:tabs>
          <w:tab w:val="left" w:pos="360"/>
        </w:tabs>
        <w:spacing w:before="180" w:line="240" w:lineRule="auto"/>
        <w:rPr>
          <w:rFonts w:ascii="Garamond" w:eastAsia="Garamond" w:hAnsi="Garamond" w:cs="Garamond"/>
          <w:b/>
        </w:rPr>
      </w:pPr>
      <w:r>
        <w:rPr>
          <w:rFonts w:ascii="Garamond" w:eastAsia="Garamond" w:hAnsi="Garamond" w:cs="Garamond"/>
          <w:b/>
          <w:u w:val="single"/>
        </w:rPr>
        <w:t>Final Checklist for Application</w:t>
      </w:r>
      <w:r>
        <w:rPr>
          <w:rFonts w:ascii="Garamond" w:eastAsia="Garamond" w:hAnsi="Garamond" w:cs="Garamond"/>
          <w:b/>
        </w:rPr>
        <w:t>:</w:t>
      </w:r>
    </w:p>
    <w:p w14:paraId="0DEDD177" w14:textId="77777777" w:rsidR="001E2795" w:rsidRDefault="001E2795" w:rsidP="001E2795">
      <w:pPr>
        <w:tabs>
          <w:tab w:val="left" w:pos="360"/>
        </w:tabs>
        <w:spacing w:before="180" w:line="240" w:lineRule="auto"/>
        <w:ind w:left="360" w:hanging="450"/>
        <w:rPr>
          <w:rFonts w:ascii="Garamond" w:eastAsia="Garamond" w:hAnsi="Garamond" w:cs="Garamond"/>
          <w:b/>
        </w:rPr>
      </w:pPr>
      <w:r>
        <w:rPr>
          <w:rFonts w:ascii="Garamond" w:eastAsia="Garamond" w:hAnsi="Garamond" w:cs="Garamond"/>
          <w:b/>
          <w:u w:val="single"/>
        </w:rPr>
        <w:t>__</w:t>
      </w:r>
      <w:r>
        <w:rPr>
          <w:rFonts w:ascii="Garamond" w:eastAsia="Garamond" w:hAnsi="Garamond" w:cs="Garamond"/>
          <w:b/>
        </w:rPr>
        <w:tab/>
        <w:t xml:space="preserve">A complete application, which </w:t>
      </w:r>
      <w:proofErr w:type="gramStart"/>
      <w:r>
        <w:rPr>
          <w:rFonts w:ascii="Garamond" w:eastAsia="Garamond" w:hAnsi="Garamond" w:cs="Garamond"/>
          <w:b/>
        </w:rPr>
        <w:t>includes:</w:t>
      </w:r>
      <w:proofErr w:type="gramEnd"/>
      <w:r>
        <w:rPr>
          <w:rFonts w:ascii="Garamond" w:eastAsia="Garamond" w:hAnsi="Garamond" w:cs="Garamond"/>
          <w:b/>
        </w:rPr>
        <w:t xml:space="preserve"> Cover Sheet, Qualifications &amp; Experiences, and </w:t>
      </w:r>
      <w:r>
        <w:rPr>
          <w:rFonts w:ascii="Garamond" w:eastAsia="Garamond" w:hAnsi="Garamond" w:cs="Garamond"/>
          <w:b/>
        </w:rPr>
        <w:br/>
        <w:t>Situational Responses</w:t>
      </w:r>
    </w:p>
    <w:p w14:paraId="77898B48" w14:textId="77777777" w:rsidR="001E2795" w:rsidRDefault="001E2795" w:rsidP="001E2795">
      <w:pPr>
        <w:tabs>
          <w:tab w:val="left" w:pos="360"/>
        </w:tabs>
        <w:spacing w:before="180" w:line="240" w:lineRule="auto"/>
        <w:ind w:left="360" w:hanging="450"/>
        <w:rPr>
          <w:rFonts w:ascii="Garamond" w:eastAsia="Garamond" w:hAnsi="Garamond" w:cs="Garamond"/>
          <w:b/>
        </w:rPr>
      </w:pPr>
      <w:r>
        <w:rPr>
          <w:rFonts w:ascii="Garamond" w:eastAsia="Garamond" w:hAnsi="Garamond" w:cs="Garamond"/>
          <w:b/>
          <w:u w:val="single"/>
        </w:rPr>
        <w:t>__</w:t>
      </w:r>
      <w:r>
        <w:rPr>
          <w:rFonts w:ascii="Garamond" w:eastAsia="Garamond" w:hAnsi="Garamond" w:cs="Garamond"/>
          <w:b/>
        </w:rPr>
        <w:tab/>
        <w:t xml:space="preserve">Two academic writing samples (at least one of which must incorporate outside research </w:t>
      </w:r>
      <w:proofErr w:type="gramStart"/>
      <w:r>
        <w:rPr>
          <w:rFonts w:ascii="Garamond" w:eastAsia="Garamond" w:hAnsi="Garamond" w:cs="Garamond"/>
          <w:b/>
        </w:rPr>
        <w:t>and  include</w:t>
      </w:r>
      <w:proofErr w:type="gramEnd"/>
      <w:r>
        <w:rPr>
          <w:rFonts w:ascii="Garamond" w:eastAsia="Garamond" w:hAnsi="Garamond" w:cs="Garamond"/>
          <w:b/>
        </w:rPr>
        <w:t xml:space="preserve"> a works cited/references page)</w:t>
      </w:r>
    </w:p>
    <w:p w14:paraId="79554A4B" w14:textId="5F76F5EC" w:rsidR="00E06D32" w:rsidRDefault="001E2795" w:rsidP="001E2795">
      <w:pPr>
        <w:tabs>
          <w:tab w:val="left" w:pos="360"/>
        </w:tabs>
        <w:spacing w:before="180" w:line="240" w:lineRule="auto"/>
        <w:ind w:left="360" w:hanging="450"/>
      </w:pPr>
      <w:r>
        <w:rPr>
          <w:rFonts w:ascii="Garamond" w:eastAsia="Garamond" w:hAnsi="Garamond" w:cs="Garamond"/>
          <w:b/>
        </w:rPr>
        <w:t>__</w:t>
      </w:r>
      <w:r>
        <w:rPr>
          <w:rFonts w:ascii="Garamond" w:eastAsia="Garamond" w:hAnsi="Garamond" w:cs="Garamond"/>
          <w:b/>
        </w:rPr>
        <w:tab/>
        <w:t xml:space="preserve">Recommendation by a professor (emailed directly from the professor to Lisa Gullo, </w:t>
      </w:r>
      <w:hyperlink r:id="rId11">
        <w:r>
          <w:rPr>
            <w:rFonts w:ascii="Garamond" w:eastAsia="Garamond" w:hAnsi="Garamond" w:cs="Garamond"/>
            <w:b/>
            <w:color w:val="0000FF"/>
            <w:u w:val="single"/>
          </w:rPr>
          <w:t>gullol@gvsu.edu</w:t>
        </w:r>
      </w:hyperlink>
      <w:r>
        <w:rPr>
          <w:rFonts w:ascii="Garamond" w:eastAsia="Garamond" w:hAnsi="Garamond" w:cs="Garamond"/>
          <w:b/>
        </w:rPr>
        <w:t>)</w:t>
      </w:r>
    </w:p>
    <w:sectPr w:rsidR="00E06D32" w:rsidSect="00AC6E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B0604020202020204"/>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50936"/>
    <w:multiLevelType w:val="multilevel"/>
    <w:tmpl w:val="111014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DB27CE"/>
    <w:multiLevelType w:val="multilevel"/>
    <w:tmpl w:val="69962C4C"/>
    <w:lvl w:ilvl="0">
      <w:start w:val="1"/>
      <w:numFmt w:val="bullet"/>
      <w:lvlText w:val="●"/>
      <w:lvlJc w:val="left"/>
      <w:pPr>
        <w:ind w:left="630" w:hanging="360"/>
      </w:pPr>
      <w:rPr>
        <w:rFonts w:ascii="Noto Sans Symbols" w:eastAsia="Noto Sans Symbols" w:hAnsi="Noto Sans Symbols" w:cs="Noto Sans Symbols"/>
      </w:rPr>
    </w:lvl>
    <w:lvl w:ilvl="1">
      <w:start w:val="1"/>
      <w:numFmt w:val="bullet"/>
      <w:lvlText w:val="o"/>
      <w:lvlJc w:val="left"/>
      <w:pPr>
        <w:ind w:left="1350" w:hanging="360"/>
      </w:pPr>
      <w:rPr>
        <w:rFonts w:ascii="Courier New" w:eastAsia="Courier New" w:hAnsi="Courier New" w:cs="Courier New"/>
      </w:rPr>
    </w:lvl>
    <w:lvl w:ilvl="2">
      <w:start w:val="1"/>
      <w:numFmt w:val="bullet"/>
      <w:lvlText w:val="▪"/>
      <w:lvlJc w:val="left"/>
      <w:pPr>
        <w:ind w:left="2070" w:hanging="360"/>
      </w:pPr>
      <w:rPr>
        <w:rFonts w:ascii="Noto Sans Symbols" w:eastAsia="Noto Sans Symbols" w:hAnsi="Noto Sans Symbols" w:cs="Noto Sans Symbols"/>
      </w:rPr>
    </w:lvl>
    <w:lvl w:ilvl="3">
      <w:start w:val="1"/>
      <w:numFmt w:val="bullet"/>
      <w:lvlText w:val="●"/>
      <w:lvlJc w:val="left"/>
      <w:pPr>
        <w:ind w:left="2790" w:hanging="360"/>
      </w:pPr>
      <w:rPr>
        <w:rFonts w:ascii="Noto Sans Symbols" w:eastAsia="Noto Sans Symbols" w:hAnsi="Noto Sans Symbols" w:cs="Noto Sans Symbols"/>
      </w:rPr>
    </w:lvl>
    <w:lvl w:ilvl="4">
      <w:start w:val="1"/>
      <w:numFmt w:val="bullet"/>
      <w:lvlText w:val="o"/>
      <w:lvlJc w:val="left"/>
      <w:pPr>
        <w:ind w:left="3510" w:hanging="360"/>
      </w:pPr>
      <w:rPr>
        <w:rFonts w:ascii="Courier New" w:eastAsia="Courier New" w:hAnsi="Courier New" w:cs="Courier New"/>
      </w:rPr>
    </w:lvl>
    <w:lvl w:ilvl="5">
      <w:start w:val="1"/>
      <w:numFmt w:val="bullet"/>
      <w:lvlText w:val="▪"/>
      <w:lvlJc w:val="left"/>
      <w:pPr>
        <w:ind w:left="4230" w:hanging="360"/>
      </w:pPr>
      <w:rPr>
        <w:rFonts w:ascii="Noto Sans Symbols" w:eastAsia="Noto Sans Symbols" w:hAnsi="Noto Sans Symbols" w:cs="Noto Sans Symbols"/>
      </w:rPr>
    </w:lvl>
    <w:lvl w:ilvl="6">
      <w:start w:val="1"/>
      <w:numFmt w:val="bullet"/>
      <w:lvlText w:val="●"/>
      <w:lvlJc w:val="left"/>
      <w:pPr>
        <w:ind w:left="4950" w:hanging="360"/>
      </w:pPr>
      <w:rPr>
        <w:rFonts w:ascii="Noto Sans Symbols" w:eastAsia="Noto Sans Symbols" w:hAnsi="Noto Sans Symbols" w:cs="Noto Sans Symbols"/>
      </w:rPr>
    </w:lvl>
    <w:lvl w:ilvl="7">
      <w:start w:val="1"/>
      <w:numFmt w:val="bullet"/>
      <w:lvlText w:val="o"/>
      <w:lvlJc w:val="left"/>
      <w:pPr>
        <w:ind w:left="5670" w:hanging="360"/>
      </w:pPr>
      <w:rPr>
        <w:rFonts w:ascii="Courier New" w:eastAsia="Courier New" w:hAnsi="Courier New" w:cs="Courier New"/>
      </w:rPr>
    </w:lvl>
    <w:lvl w:ilvl="8">
      <w:start w:val="1"/>
      <w:numFmt w:val="bullet"/>
      <w:lvlText w:val="▪"/>
      <w:lvlJc w:val="left"/>
      <w:pPr>
        <w:ind w:left="6390" w:hanging="360"/>
      </w:pPr>
      <w:rPr>
        <w:rFonts w:ascii="Noto Sans Symbols" w:eastAsia="Noto Sans Symbols" w:hAnsi="Noto Sans Symbols" w:cs="Noto Sans Symbols"/>
      </w:rPr>
    </w:lvl>
  </w:abstractNum>
  <w:abstractNum w:abstractNumId="2" w15:restartNumberingAfterBreak="0">
    <w:nsid w:val="29C350E1"/>
    <w:multiLevelType w:val="multilevel"/>
    <w:tmpl w:val="19ECC5D8"/>
    <w:lvl w:ilvl="0">
      <w:start w:val="1"/>
      <w:numFmt w:val="upp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D2E7C1D"/>
    <w:multiLevelType w:val="multilevel"/>
    <w:tmpl w:val="61569B26"/>
    <w:lvl w:ilvl="0">
      <w:start w:val="1"/>
      <w:numFmt w:val="bullet"/>
      <w:lvlText w:val="●"/>
      <w:lvlJc w:val="left"/>
      <w:pPr>
        <w:ind w:left="720" w:hanging="360"/>
      </w:pPr>
      <w:rPr>
        <w:rFonts w:ascii="Lato" w:eastAsia="Lato" w:hAnsi="Lato" w:cs="Lato"/>
        <w:color w:val="232323"/>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A281454"/>
    <w:multiLevelType w:val="multilevel"/>
    <w:tmpl w:val="436AB83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628003103">
    <w:abstractNumId w:val="4"/>
  </w:num>
  <w:num w:numId="2" w16cid:durableId="342057180">
    <w:abstractNumId w:val="0"/>
  </w:num>
  <w:num w:numId="3" w16cid:durableId="1498695045">
    <w:abstractNumId w:val="1"/>
  </w:num>
  <w:num w:numId="4" w16cid:durableId="1066493230">
    <w:abstractNumId w:val="3"/>
  </w:num>
  <w:num w:numId="5" w16cid:durableId="538471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795"/>
    <w:rsid w:val="001917ED"/>
    <w:rsid w:val="001E2795"/>
    <w:rsid w:val="0039523B"/>
    <w:rsid w:val="003D137E"/>
    <w:rsid w:val="004C2C81"/>
    <w:rsid w:val="006978CC"/>
    <w:rsid w:val="006F79BC"/>
    <w:rsid w:val="00924D1B"/>
    <w:rsid w:val="009259AC"/>
    <w:rsid w:val="00AC5622"/>
    <w:rsid w:val="00AC6EB8"/>
    <w:rsid w:val="00B73469"/>
    <w:rsid w:val="00E06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953FEF"/>
  <w15:chartTrackingRefBased/>
  <w15:docId w15:val="{74FBD90E-C18F-AE4B-A38B-705FC1C5B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795"/>
    <w:pPr>
      <w:spacing w:line="276" w:lineRule="auto"/>
    </w:pPr>
    <w:rPr>
      <w:rFonts w:ascii="Arial" w:eastAsia="Arial" w:hAnsi="Arial" w:cs="Arial"/>
      <w:kern w:val="0"/>
      <w:sz w:val="22"/>
      <w:szCs w:val="22"/>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vsu.edu/w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vsu.edu/w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lol@gvsu.edu" TargetMode="External"/><Relationship Id="rId11" Type="http://schemas.openxmlformats.org/officeDocument/2006/relationships/hyperlink" Target="mailto:gullol@gvsu.edu" TargetMode="External"/><Relationship Id="rId5" Type="http://schemas.openxmlformats.org/officeDocument/2006/relationships/image" Target="media/image1.jpg"/><Relationship Id="rId10" Type="http://schemas.openxmlformats.org/officeDocument/2006/relationships/hyperlink" Target="http://www.gvsu.edu/wc" TargetMode="External"/><Relationship Id="rId4" Type="http://schemas.openxmlformats.org/officeDocument/2006/relationships/webSettings" Target="webSettings.xml"/><Relationship Id="rId9" Type="http://schemas.openxmlformats.org/officeDocument/2006/relationships/hyperlink" Target="mailto:gullol@g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2032</Words>
  <Characters>11589</Characters>
  <Application>Microsoft Office Word</Application>
  <DocSecurity>0</DocSecurity>
  <Lines>96</Lines>
  <Paragraphs>27</Paragraphs>
  <ScaleCrop>false</ScaleCrop>
  <Company/>
  <LinksUpToDate>false</LinksUpToDate>
  <CharactersWithSpaces>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Johnson</dc:creator>
  <cp:keywords/>
  <dc:description/>
  <cp:lastModifiedBy>Patrick Johnson</cp:lastModifiedBy>
  <cp:revision>3</cp:revision>
  <dcterms:created xsi:type="dcterms:W3CDTF">2025-06-10T15:47:00Z</dcterms:created>
  <dcterms:modified xsi:type="dcterms:W3CDTF">2025-11-11T15:52:00Z</dcterms:modified>
</cp:coreProperties>
</file>