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9C9C2" w14:textId="77777777" w:rsidR="008D76BD" w:rsidRPr="008D76BD" w:rsidRDefault="008D76BD" w:rsidP="008D76BD">
      <w:pPr>
        <w:jc w:val="center"/>
        <w:rPr>
          <w:b/>
          <w:sz w:val="28"/>
        </w:rPr>
      </w:pPr>
      <w:bookmarkStart w:id="0" w:name="_GoBack"/>
      <w:bookmarkEnd w:id="0"/>
      <w:r w:rsidRPr="008D76BD">
        <w:rPr>
          <w:b/>
          <w:sz w:val="28"/>
        </w:rPr>
        <w:t>Academic Policies and Standards Committee</w:t>
      </w:r>
    </w:p>
    <w:p w14:paraId="7CADDB95" w14:textId="77777777" w:rsidR="008D76BD" w:rsidRDefault="008D76BD" w:rsidP="008D76BD">
      <w:pPr>
        <w:jc w:val="center"/>
      </w:pPr>
    </w:p>
    <w:p w14:paraId="34CDE79A" w14:textId="77777777" w:rsidR="008D76BD" w:rsidRDefault="00DD1F4E" w:rsidP="008D76BD">
      <w:pPr>
        <w:jc w:val="center"/>
      </w:pPr>
      <w:r>
        <w:t>Minutes</w:t>
      </w:r>
    </w:p>
    <w:p w14:paraId="5A3ADE2E" w14:textId="77777777" w:rsidR="008D76BD" w:rsidRDefault="008D76BD" w:rsidP="008D76BD">
      <w:pPr>
        <w:jc w:val="center"/>
      </w:pPr>
    </w:p>
    <w:p w14:paraId="1F6A5F62" w14:textId="77777777" w:rsidR="008D76BD" w:rsidRDefault="00203071" w:rsidP="008D76BD">
      <w:pPr>
        <w:jc w:val="center"/>
      </w:pPr>
      <w:r>
        <w:t>October 17</w:t>
      </w:r>
      <w:r w:rsidR="008D76BD">
        <w:t>, 2011</w:t>
      </w:r>
    </w:p>
    <w:p w14:paraId="4ED9EFD1" w14:textId="77777777" w:rsidR="005E00D7" w:rsidRDefault="005E00D7" w:rsidP="008D76BD">
      <w:pPr>
        <w:jc w:val="center"/>
      </w:pPr>
    </w:p>
    <w:p w14:paraId="19D20E21" w14:textId="24080FD5" w:rsidR="005E00D7" w:rsidRDefault="005E00D7" w:rsidP="005E00D7">
      <w:pPr>
        <w:jc w:val="both"/>
      </w:pPr>
      <w:r>
        <w:t xml:space="preserve">Present: </w:t>
      </w:r>
      <w:proofErr w:type="spellStart"/>
      <w:r>
        <w:t>Beel</w:t>
      </w:r>
      <w:proofErr w:type="spellEnd"/>
      <w:r>
        <w:t xml:space="preserve">-Bates, Bedford, </w:t>
      </w:r>
      <w:proofErr w:type="spellStart"/>
      <w:r>
        <w:t>Alsabbagh</w:t>
      </w:r>
      <w:proofErr w:type="spellEnd"/>
      <w:r>
        <w:t>,</w:t>
      </w:r>
      <w:r w:rsidR="00D81E41">
        <w:t xml:space="preserve"> </w:t>
      </w:r>
      <w:proofErr w:type="spellStart"/>
      <w:r w:rsidR="00D81E41">
        <w:t>Giardina</w:t>
      </w:r>
      <w:proofErr w:type="spellEnd"/>
      <w:r w:rsidR="00D81E41">
        <w:t xml:space="preserve">, </w:t>
      </w:r>
      <w:proofErr w:type="spellStart"/>
      <w:r w:rsidR="00D81E41">
        <w:t>Koste</w:t>
      </w:r>
      <w:proofErr w:type="spellEnd"/>
      <w:r w:rsidR="00D81E41">
        <w:t xml:space="preserve">, Lou, </w:t>
      </w:r>
      <w:proofErr w:type="spellStart"/>
      <w:r w:rsidR="00D81E41">
        <w:t>Shinsky</w:t>
      </w:r>
      <w:proofErr w:type="spellEnd"/>
      <w:r w:rsidR="00D81E41">
        <w:t xml:space="preserve">, </w:t>
      </w:r>
      <w:proofErr w:type="spellStart"/>
      <w:r w:rsidR="00D81E41">
        <w:t>Colgan</w:t>
      </w:r>
      <w:proofErr w:type="spellEnd"/>
      <w:r w:rsidR="00D81E41">
        <w:t xml:space="preserve">, </w:t>
      </w:r>
      <w:proofErr w:type="spellStart"/>
      <w:r w:rsidR="00D81E41">
        <w:t>Hlady</w:t>
      </w:r>
      <w:proofErr w:type="spellEnd"/>
      <w:r w:rsidR="00D81E41">
        <w:t xml:space="preserve">, </w:t>
      </w:r>
      <w:r w:rsidR="001F6230">
        <w:t xml:space="preserve">Jeanne Arnold (guest), Marlene Kowalski-Braun (guest), </w:t>
      </w:r>
      <w:r w:rsidR="00D81E41">
        <w:t>Vaughn</w:t>
      </w:r>
    </w:p>
    <w:p w14:paraId="2A74BC5D" w14:textId="77777777" w:rsidR="008D76BD" w:rsidRDefault="008D76BD" w:rsidP="008D76BD">
      <w:pPr>
        <w:jc w:val="center"/>
      </w:pPr>
    </w:p>
    <w:p w14:paraId="5B6B1459" w14:textId="77777777" w:rsidR="006C3C90" w:rsidRDefault="00203071" w:rsidP="006C3C90">
      <w:pPr>
        <w:pStyle w:val="ListParagraph"/>
        <w:numPr>
          <w:ilvl w:val="0"/>
          <w:numId w:val="1"/>
        </w:numPr>
      </w:pPr>
      <w:r>
        <w:t>Welcome</w:t>
      </w:r>
    </w:p>
    <w:p w14:paraId="35F88EFF" w14:textId="77777777" w:rsidR="00651FFA" w:rsidRDefault="00651FFA" w:rsidP="00651FFA"/>
    <w:p w14:paraId="1B929F5C" w14:textId="1AD576C6" w:rsidR="00FD6311" w:rsidRDefault="00FD6311" w:rsidP="006C3C90">
      <w:pPr>
        <w:pStyle w:val="ListParagraph"/>
        <w:numPr>
          <w:ilvl w:val="0"/>
          <w:numId w:val="1"/>
        </w:numPr>
      </w:pPr>
      <w:r>
        <w:t>ECS Charge #3: MLK Holiday</w:t>
      </w:r>
      <w:r w:rsidR="00CC695B">
        <w:t xml:space="preserve"> </w:t>
      </w:r>
    </w:p>
    <w:p w14:paraId="62F85447" w14:textId="77777777" w:rsidR="008D15B9" w:rsidRDefault="008D15B9" w:rsidP="00096F5A">
      <w:pPr>
        <w:pStyle w:val="ListParagraph"/>
        <w:numPr>
          <w:ilvl w:val="0"/>
          <w:numId w:val="3"/>
        </w:numPr>
        <w:ind w:left="1440" w:hanging="720"/>
      </w:pPr>
      <w:r>
        <w:t>Summary of discussion to date: Vaughn</w:t>
      </w:r>
    </w:p>
    <w:p w14:paraId="6BC6090C" w14:textId="77777777" w:rsidR="008D15B9" w:rsidRDefault="008D15B9" w:rsidP="00096F5A">
      <w:pPr>
        <w:pStyle w:val="ListParagraph"/>
        <w:numPr>
          <w:ilvl w:val="0"/>
          <w:numId w:val="3"/>
        </w:numPr>
        <w:ind w:left="1440" w:hanging="720"/>
      </w:pPr>
      <w:r>
        <w:t>Summary of email conversations on this topic: Vaughn</w:t>
      </w:r>
    </w:p>
    <w:p w14:paraId="0A3A49B3" w14:textId="7E9179C7" w:rsidR="00CC695B" w:rsidRDefault="00D86815" w:rsidP="00CC695B">
      <w:pPr>
        <w:pStyle w:val="ListParagraph"/>
        <w:numPr>
          <w:ilvl w:val="0"/>
          <w:numId w:val="5"/>
        </w:numPr>
        <w:ind w:left="1800"/>
      </w:pPr>
      <w:r>
        <w:t>James Moyer reported that the MLK Holiday would have no impact on Facilities.</w:t>
      </w:r>
    </w:p>
    <w:p w14:paraId="37DEEF5C" w14:textId="64444F6A" w:rsidR="00D86815" w:rsidRDefault="00D86815" w:rsidP="00CC695B">
      <w:pPr>
        <w:pStyle w:val="ListParagraph"/>
        <w:numPr>
          <w:ilvl w:val="0"/>
          <w:numId w:val="5"/>
        </w:numPr>
        <w:ind w:left="1800"/>
      </w:pPr>
      <w:r>
        <w:t>Lisa Haynes reported that there would be no impact on Pew security.</w:t>
      </w:r>
    </w:p>
    <w:p w14:paraId="2DF9D3EF" w14:textId="5358C4A1" w:rsidR="00D86815" w:rsidRDefault="00D86815" w:rsidP="00CC695B">
      <w:pPr>
        <w:pStyle w:val="ListParagraph"/>
        <w:numPr>
          <w:ilvl w:val="0"/>
          <w:numId w:val="5"/>
        </w:numPr>
        <w:ind w:left="1800"/>
      </w:pPr>
      <w:r>
        <w:t>Robert Adams reported that UCC had nothing to respond to on this topic yet, as there is little to do with curriculum.</w:t>
      </w:r>
    </w:p>
    <w:p w14:paraId="2BA77C50" w14:textId="3B0964E0" w:rsidR="00D86815" w:rsidRDefault="00D86815" w:rsidP="00CC695B">
      <w:pPr>
        <w:pStyle w:val="ListParagraph"/>
        <w:numPr>
          <w:ilvl w:val="0"/>
          <w:numId w:val="5"/>
        </w:numPr>
        <w:ind w:left="1800"/>
      </w:pPr>
      <w:r>
        <w:t>Larry Burns</w:t>
      </w:r>
      <w:r w:rsidR="006A7926">
        <w:t xml:space="preserve"> (FSBC)</w:t>
      </w:r>
      <w:r>
        <w:t xml:space="preserve">: </w:t>
      </w:r>
      <w:r w:rsidR="005C0C24">
        <w:t>cost to</w:t>
      </w:r>
      <w:r w:rsidR="006A7926">
        <w:t xml:space="preserve"> University would be negligible if we close the university.</w:t>
      </w:r>
    </w:p>
    <w:p w14:paraId="6E5E5CBE" w14:textId="716E99A6" w:rsidR="006A7926" w:rsidRDefault="006A7926" w:rsidP="00CC695B">
      <w:pPr>
        <w:pStyle w:val="ListParagraph"/>
        <w:numPr>
          <w:ilvl w:val="0"/>
          <w:numId w:val="5"/>
        </w:numPr>
        <w:ind w:left="1800"/>
      </w:pPr>
      <w:r>
        <w:t>Scott Richardson/Joe Godwin: if we are open, but hold no classes, the estimate would be an additional cost of $50K.</w:t>
      </w:r>
    </w:p>
    <w:p w14:paraId="275608B9" w14:textId="7310D0A0" w:rsidR="008D15B9" w:rsidRDefault="008D15B9" w:rsidP="00096F5A">
      <w:pPr>
        <w:pStyle w:val="ListParagraph"/>
        <w:numPr>
          <w:ilvl w:val="0"/>
          <w:numId w:val="3"/>
        </w:numPr>
        <w:ind w:left="1440" w:hanging="720"/>
      </w:pPr>
      <w:r w:rsidRPr="00680666">
        <w:t>Feedback from APSC members’ survey of the individual Colleges</w:t>
      </w:r>
      <w:r w:rsidR="00764CD5">
        <w:t xml:space="preserve"> (all members) – summarized by Chair:</w:t>
      </w:r>
    </w:p>
    <w:p w14:paraId="3F597969" w14:textId="2C5CC7AD" w:rsidR="00764CD5" w:rsidRDefault="005D30A2" w:rsidP="00764CD5">
      <w:pPr>
        <w:pStyle w:val="ListParagraph"/>
        <w:numPr>
          <w:ilvl w:val="0"/>
          <w:numId w:val="6"/>
        </w:numPr>
        <w:ind w:left="1800"/>
      </w:pPr>
      <w:r>
        <w:t>There was not a large response to the question of “pros and cons” of taking the MLK Holiday overall. Estimated number of those responding to our members’ inquiries is 30-50.</w:t>
      </w:r>
    </w:p>
    <w:p w14:paraId="04378A47" w14:textId="106F7E2D" w:rsidR="005D30A2" w:rsidRDefault="00E90D10" w:rsidP="00764CD5">
      <w:pPr>
        <w:pStyle w:val="ListParagraph"/>
        <w:numPr>
          <w:ilvl w:val="0"/>
          <w:numId w:val="6"/>
        </w:numPr>
        <w:ind w:left="1800"/>
      </w:pPr>
      <w:r>
        <w:t>Overall support for the holiday seems to prevail</w:t>
      </w:r>
    </w:p>
    <w:p w14:paraId="5874B5CE" w14:textId="4D028911" w:rsidR="00E90D10" w:rsidRPr="00680666" w:rsidRDefault="00E90D10" w:rsidP="00764CD5">
      <w:pPr>
        <w:pStyle w:val="ListParagraph"/>
        <w:numPr>
          <w:ilvl w:val="0"/>
          <w:numId w:val="6"/>
        </w:numPr>
        <w:ind w:left="1800"/>
      </w:pPr>
      <w:r>
        <w:t xml:space="preserve">There </w:t>
      </w:r>
      <w:proofErr w:type="gramStart"/>
      <w:r>
        <w:t>is</w:t>
      </w:r>
      <w:proofErr w:type="gramEnd"/>
      <w:r>
        <w:t xml:space="preserve"> an approximately equal </w:t>
      </w:r>
      <w:r w:rsidR="00C36AE2">
        <w:t xml:space="preserve">number of respondents who would suggest that we just “lose” the day (i.e., not make the day up) and those that would support the day off </w:t>
      </w:r>
      <w:r w:rsidR="00C36AE2" w:rsidRPr="00C36AE2">
        <w:rPr>
          <w:b/>
          <w:i/>
          <w:u w:val="single"/>
        </w:rPr>
        <w:t>if</w:t>
      </w:r>
      <w:r w:rsidR="00C36AE2">
        <w:t xml:space="preserve"> we can make up the lost instructional time.</w:t>
      </w:r>
    </w:p>
    <w:p w14:paraId="595DB7B5" w14:textId="77777777" w:rsidR="00096F5A" w:rsidRDefault="008D15B9" w:rsidP="00096F5A">
      <w:pPr>
        <w:pStyle w:val="ListParagraph"/>
        <w:numPr>
          <w:ilvl w:val="0"/>
          <w:numId w:val="3"/>
        </w:numPr>
        <w:ind w:left="1440" w:hanging="720"/>
      </w:pPr>
      <w:r>
        <w:t>Jeanne Arnold: comments on the MLK holiday</w:t>
      </w:r>
    </w:p>
    <w:p w14:paraId="69DAFE0D" w14:textId="5A0CE33D" w:rsidR="007F5D0C" w:rsidRPr="000B15BA" w:rsidRDefault="00424B93" w:rsidP="007F5D0C">
      <w:pPr>
        <w:pStyle w:val="ListParagraph"/>
        <w:numPr>
          <w:ilvl w:val="0"/>
          <w:numId w:val="7"/>
        </w:numPr>
        <w:ind w:left="1800"/>
      </w:pPr>
      <w:r w:rsidRPr="000B15BA">
        <w:t>There a</w:t>
      </w:r>
      <w:r w:rsidR="00922AF0" w:rsidRPr="000B15BA">
        <w:t>re a number of national examples of what can be done to make this holiday more meaningful</w:t>
      </w:r>
      <w:r w:rsidR="00122F8B" w:rsidRPr="000B15BA">
        <w:t xml:space="preserve"> on our campus and in the larger community. </w:t>
      </w:r>
      <w:r w:rsidR="00DC778B" w:rsidRPr="000B15BA">
        <w:t>Jeanne’s office, in cooperation with other groups on campus, has developed a vision for our own initiatives.</w:t>
      </w:r>
    </w:p>
    <w:p w14:paraId="40020A3C" w14:textId="46B1AB90" w:rsidR="00424B93" w:rsidRPr="000B15BA" w:rsidRDefault="0021082B" w:rsidP="007F5D0C">
      <w:pPr>
        <w:pStyle w:val="ListParagraph"/>
        <w:numPr>
          <w:ilvl w:val="0"/>
          <w:numId w:val="7"/>
        </w:numPr>
        <w:ind w:left="1800"/>
      </w:pPr>
      <w:r w:rsidRPr="000B15BA">
        <w:t xml:space="preserve">Recognizing the holiday is essential for the university’s </w:t>
      </w:r>
      <w:r w:rsidR="000B15BA">
        <w:t>continued progress towards its strategic plan and would have strong symbolic meaning across all sectors.</w:t>
      </w:r>
    </w:p>
    <w:p w14:paraId="3EDAB334" w14:textId="5B3F4627" w:rsidR="00EF7A79" w:rsidRPr="000B15BA" w:rsidRDefault="00EF7A79" w:rsidP="007F5D0C">
      <w:pPr>
        <w:pStyle w:val="ListParagraph"/>
        <w:numPr>
          <w:ilvl w:val="0"/>
          <w:numId w:val="7"/>
        </w:numPr>
        <w:ind w:left="1800"/>
      </w:pPr>
      <w:r w:rsidRPr="000B15BA">
        <w:t xml:space="preserve">Logistical issues and </w:t>
      </w:r>
      <w:r w:rsidR="008C6EAD" w:rsidRPr="000B15BA">
        <w:t>concerns can</w:t>
      </w:r>
      <w:r w:rsidRPr="000B15BA">
        <w:t xml:space="preserve"> be successfully addressed; there are numerous examples of this even across our own state.</w:t>
      </w:r>
    </w:p>
    <w:p w14:paraId="7B5D8560" w14:textId="77777777" w:rsidR="005054A2" w:rsidRDefault="00096F5A" w:rsidP="00096F5A">
      <w:pPr>
        <w:pStyle w:val="ListParagraph"/>
        <w:numPr>
          <w:ilvl w:val="0"/>
          <w:numId w:val="3"/>
        </w:numPr>
        <w:ind w:left="1440" w:hanging="720"/>
      </w:pPr>
      <w:r>
        <w:lastRenderedPageBreak/>
        <w:t>Discussion</w:t>
      </w:r>
      <w:r w:rsidR="008D15B9">
        <w:t xml:space="preserve"> of information gleaned to date from surveys, reports, and commentaries on the holiday</w:t>
      </w:r>
    </w:p>
    <w:p w14:paraId="258D8543" w14:textId="2573366A" w:rsidR="00686B6E" w:rsidRDefault="008C6EAD" w:rsidP="00686B6E">
      <w:pPr>
        <w:pStyle w:val="ListParagraph"/>
        <w:numPr>
          <w:ilvl w:val="0"/>
          <w:numId w:val="8"/>
        </w:numPr>
        <w:ind w:left="1800"/>
      </w:pPr>
      <w:r>
        <w:t xml:space="preserve">The committee believes that we should focus on pros and cons and logistical concerns of the holiday and that ECS is not looking for a recommendation on whether to take the day as a holiday, or not. </w:t>
      </w:r>
      <w:r w:rsidRPr="00CD42B5">
        <w:rPr>
          <w:b/>
        </w:rPr>
        <w:t>DV to follow up on this</w:t>
      </w:r>
      <w:r>
        <w:t>.</w:t>
      </w:r>
    </w:p>
    <w:p w14:paraId="674113C0" w14:textId="54D3A662" w:rsidR="0035744C" w:rsidRPr="00CD42B5" w:rsidRDefault="0035744C" w:rsidP="00686B6E">
      <w:pPr>
        <w:pStyle w:val="ListParagraph"/>
        <w:numPr>
          <w:ilvl w:val="0"/>
          <w:numId w:val="8"/>
        </w:numPr>
        <w:ind w:left="1800"/>
      </w:pPr>
      <w:r>
        <w:t>The committee would like more information on the impact of taking the day off (no classes). How many classes/people are affected</w:t>
      </w:r>
      <w:r w:rsidR="009F74E2">
        <w:t xml:space="preserve"> and how many of those classes meet once/week for multiple hours, especially.  </w:t>
      </w:r>
      <w:r w:rsidR="009F74E2" w:rsidRPr="00CD42B5">
        <w:rPr>
          <w:b/>
        </w:rPr>
        <w:t>DV to follow up.</w:t>
      </w:r>
    </w:p>
    <w:p w14:paraId="69FEB966" w14:textId="6C1B75F0" w:rsidR="00CD42B5" w:rsidRDefault="00CD42B5" w:rsidP="00686B6E">
      <w:pPr>
        <w:pStyle w:val="ListParagraph"/>
        <w:numPr>
          <w:ilvl w:val="0"/>
          <w:numId w:val="8"/>
        </w:numPr>
        <w:ind w:left="1800"/>
      </w:pPr>
      <w:r>
        <w:t xml:space="preserve">The committee would like to know how students at other universities have responded to (and use) the holiday. </w:t>
      </w:r>
      <w:r w:rsidRPr="00CD42B5">
        <w:rPr>
          <w:b/>
        </w:rPr>
        <w:t xml:space="preserve">Jenny </w:t>
      </w:r>
      <w:proofErr w:type="spellStart"/>
      <w:r w:rsidRPr="00CD42B5">
        <w:rPr>
          <w:b/>
        </w:rPr>
        <w:t>Hlady</w:t>
      </w:r>
      <w:proofErr w:type="spellEnd"/>
      <w:r w:rsidRPr="00CD42B5">
        <w:rPr>
          <w:b/>
        </w:rPr>
        <w:t xml:space="preserve"> to follow up</w:t>
      </w:r>
      <w:r>
        <w:t>.</w:t>
      </w:r>
    </w:p>
    <w:p w14:paraId="74886A00" w14:textId="6D4FD31E" w:rsidR="00CD42B5" w:rsidRDefault="005E439F" w:rsidP="00686B6E">
      <w:pPr>
        <w:pStyle w:val="ListParagraph"/>
        <w:numPr>
          <w:ilvl w:val="0"/>
          <w:numId w:val="8"/>
        </w:numPr>
        <w:ind w:left="1800"/>
      </w:pPr>
      <w:r>
        <w:t xml:space="preserve">The committee would like to know how other universities have made the switch from no holiday to taking the holiday, in terms of making up the lost class time. </w:t>
      </w:r>
      <w:r w:rsidRPr="005E439F">
        <w:rPr>
          <w:b/>
        </w:rPr>
        <w:t>DV to follow up</w:t>
      </w:r>
      <w:r>
        <w:t>.</w:t>
      </w:r>
    </w:p>
    <w:p w14:paraId="2A6306A2" w14:textId="37C4473D" w:rsidR="005E439F" w:rsidRDefault="00610345" w:rsidP="00686B6E">
      <w:pPr>
        <w:pStyle w:val="ListParagraph"/>
        <w:numPr>
          <w:ilvl w:val="0"/>
          <w:numId w:val="8"/>
        </w:numPr>
        <w:ind w:left="1800"/>
      </w:pPr>
      <w:r>
        <w:t>The committee would like to know how many students are participating with the events of MLK day at GVSU currently.</w:t>
      </w:r>
      <w:r w:rsidR="00312E71">
        <w:t xml:space="preserve"> </w:t>
      </w:r>
      <w:r w:rsidR="00312E71" w:rsidRPr="00312E71">
        <w:rPr>
          <w:b/>
        </w:rPr>
        <w:t xml:space="preserve">Jeanne </w:t>
      </w:r>
      <w:r w:rsidRPr="00312E71">
        <w:rPr>
          <w:b/>
        </w:rPr>
        <w:t>Arnold to follow up</w:t>
      </w:r>
      <w:r>
        <w:t>.</w:t>
      </w:r>
    </w:p>
    <w:p w14:paraId="7FEDC8EC" w14:textId="6041F6CD" w:rsidR="00312E71" w:rsidRDefault="00312E71" w:rsidP="00686B6E">
      <w:pPr>
        <w:pStyle w:val="ListParagraph"/>
        <w:numPr>
          <w:ilvl w:val="0"/>
          <w:numId w:val="8"/>
        </w:numPr>
        <w:ind w:left="1800"/>
      </w:pPr>
      <w:r>
        <w:t xml:space="preserve">The committee wants to know if the day HAS to be made up and if this is what Mr. </w:t>
      </w:r>
      <w:proofErr w:type="spellStart"/>
      <w:r>
        <w:t>Montag</w:t>
      </w:r>
      <w:proofErr w:type="spellEnd"/>
      <w:r>
        <w:t xml:space="preserve"> stated (need clarification). </w:t>
      </w:r>
      <w:r w:rsidRPr="00F94500">
        <w:rPr>
          <w:b/>
        </w:rPr>
        <w:t>DV to follow up</w:t>
      </w:r>
      <w:r>
        <w:t>.</w:t>
      </w:r>
    </w:p>
    <w:p w14:paraId="36CF4064" w14:textId="4F321B82" w:rsidR="00F94500" w:rsidRDefault="00F94500" w:rsidP="00686B6E">
      <w:pPr>
        <w:pStyle w:val="ListParagraph"/>
        <w:numPr>
          <w:ilvl w:val="0"/>
          <w:numId w:val="8"/>
        </w:numPr>
        <w:ind w:left="1800"/>
      </w:pPr>
      <w:r>
        <w:t xml:space="preserve">The committee would like to know what alternatives exist, or can be adapted, that would allow us to make up the day. </w:t>
      </w:r>
      <w:r w:rsidRPr="00F94500">
        <w:rPr>
          <w:b/>
        </w:rPr>
        <w:t>DV to follow up</w:t>
      </w:r>
      <w:r>
        <w:t>.</w:t>
      </w:r>
    </w:p>
    <w:p w14:paraId="2C6F10F4" w14:textId="4DFD45C1" w:rsidR="00406CBE" w:rsidRDefault="00406CBE" w:rsidP="00686B6E">
      <w:pPr>
        <w:pStyle w:val="ListParagraph"/>
        <w:numPr>
          <w:ilvl w:val="0"/>
          <w:numId w:val="8"/>
        </w:numPr>
        <w:ind w:left="1800"/>
      </w:pPr>
      <w:r>
        <w:t xml:space="preserve">The committee would like to know what the Deans’ position is on this issue, as far as the logistical implications for their Colleges. </w:t>
      </w:r>
      <w:r w:rsidRPr="00406CBE">
        <w:rPr>
          <w:b/>
        </w:rPr>
        <w:t>DV to follow up</w:t>
      </w:r>
      <w:r>
        <w:t>.</w:t>
      </w:r>
    </w:p>
    <w:p w14:paraId="541F48A1" w14:textId="6CB9A448" w:rsidR="00F94500" w:rsidRPr="000B2865" w:rsidRDefault="00146D64" w:rsidP="00686B6E">
      <w:pPr>
        <w:pStyle w:val="ListParagraph"/>
        <w:numPr>
          <w:ilvl w:val="0"/>
          <w:numId w:val="8"/>
        </w:numPr>
        <w:ind w:left="1800"/>
      </w:pPr>
      <w:r>
        <w:t xml:space="preserve">No further action taken at this meeting on the MLK holiday </w:t>
      </w:r>
      <w:r w:rsidRPr="000B2865">
        <w:t>pending review of the answers to these inquiries.</w:t>
      </w:r>
    </w:p>
    <w:p w14:paraId="48FFA6B1" w14:textId="5E672C77" w:rsidR="00C36AE2" w:rsidRPr="000B2865" w:rsidRDefault="00C36AE2" w:rsidP="00C36AE2">
      <w:pPr>
        <w:pStyle w:val="ListParagraph"/>
        <w:numPr>
          <w:ilvl w:val="0"/>
          <w:numId w:val="3"/>
        </w:numPr>
        <w:ind w:left="1440" w:hanging="720"/>
      </w:pPr>
      <w:r w:rsidRPr="000B2865">
        <w:t>Marlene Kowalski-Braun: comments on the MLK holiday</w:t>
      </w:r>
    </w:p>
    <w:p w14:paraId="132966A1" w14:textId="77777777" w:rsidR="000B2865" w:rsidRPr="000B2865" w:rsidRDefault="000B2865" w:rsidP="000B2865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ind w:left="1800"/>
        <w:rPr>
          <w:rFonts w:cs="Calibri"/>
        </w:rPr>
      </w:pPr>
      <w:r w:rsidRPr="000B2865">
        <w:rPr>
          <w:rFonts w:cs="Calibri"/>
        </w:rPr>
        <w:t>Hard to explain to community why we DON’T observe the holiday.</w:t>
      </w:r>
    </w:p>
    <w:p w14:paraId="3652F7EB" w14:textId="462CE534" w:rsidR="000B2865" w:rsidRPr="000B2865" w:rsidRDefault="000B2865" w:rsidP="000B2865">
      <w:pPr>
        <w:widowControl w:val="0"/>
        <w:autoSpaceDE w:val="0"/>
        <w:autoSpaceDN w:val="0"/>
        <w:adjustRightInd w:val="0"/>
        <w:ind w:left="1800" w:hanging="360"/>
        <w:rPr>
          <w:rFonts w:cs="Calibri"/>
        </w:rPr>
      </w:pPr>
      <w:r w:rsidRPr="000B2865">
        <w:rPr>
          <w:rFonts w:cs="Calibri"/>
        </w:rPr>
        <w:t>·</w:t>
      </w:r>
      <w:r w:rsidRPr="000B2865">
        <w:rPr>
          <w:rFonts w:cs="Times New Roman"/>
        </w:rPr>
        <w:t>      </w:t>
      </w:r>
      <w:r w:rsidRPr="000B2865">
        <w:rPr>
          <w:rFonts w:cs="Calibri"/>
        </w:rPr>
        <w:t>Recommend a “day on” rather than a “day off” that would allow us to acknowledge the importance of the civil rights movement and other contemporary social justice issues.</w:t>
      </w:r>
    </w:p>
    <w:p w14:paraId="27FDCC83" w14:textId="7817CE90" w:rsidR="000B2865" w:rsidRPr="000B2865" w:rsidRDefault="000B2865" w:rsidP="000B2865">
      <w:pPr>
        <w:widowControl w:val="0"/>
        <w:autoSpaceDE w:val="0"/>
        <w:autoSpaceDN w:val="0"/>
        <w:adjustRightInd w:val="0"/>
        <w:ind w:left="1800" w:hanging="360"/>
        <w:rPr>
          <w:rFonts w:cs="Calibri"/>
        </w:rPr>
      </w:pPr>
      <w:r w:rsidRPr="000B2865">
        <w:rPr>
          <w:rFonts w:cs="Calibri"/>
        </w:rPr>
        <w:t>·</w:t>
      </w:r>
      <w:r w:rsidRPr="000B2865">
        <w:rPr>
          <w:rFonts w:cs="Times New Roman"/>
        </w:rPr>
        <w:t>      </w:t>
      </w:r>
      <w:r w:rsidRPr="000B2865">
        <w:rPr>
          <w:rFonts w:cs="Calibri"/>
        </w:rPr>
        <w:t>Value of a day that offers our community great pedagogical variety in addition to an opportunity to engage in service together.</w:t>
      </w:r>
    </w:p>
    <w:p w14:paraId="244DF7E1" w14:textId="55E8C39F" w:rsidR="005054A2" w:rsidRPr="000B2865" w:rsidRDefault="000B2865" w:rsidP="000B2865">
      <w:pPr>
        <w:ind w:left="1800" w:hanging="360"/>
      </w:pPr>
      <w:r w:rsidRPr="000B2865">
        <w:rPr>
          <w:rFonts w:cs="Calibri"/>
        </w:rPr>
        <w:t>·</w:t>
      </w:r>
      <w:r w:rsidRPr="000B2865">
        <w:rPr>
          <w:rFonts w:cs="Times New Roman"/>
        </w:rPr>
        <w:t>      </w:t>
      </w:r>
      <w:r w:rsidRPr="000B2865">
        <w:rPr>
          <w:rFonts w:cs="Calibri"/>
        </w:rPr>
        <w:t>Important to hear the voice of students that have been requesting movement on this issue for years.  This day allows students to engage in critical thinking and civic engagement; core to our work in higher education</w:t>
      </w:r>
    </w:p>
    <w:p w14:paraId="5E2B2FBA" w14:textId="2ACD37E6" w:rsidR="005054A2" w:rsidRDefault="00146D64" w:rsidP="005054A2">
      <w:pPr>
        <w:pStyle w:val="ListParagraph"/>
        <w:numPr>
          <w:ilvl w:val="0"/>
          <w:numId w:val="1"/>
        </w:numPr>
      </w:pPr>
      <w:r>
        <w:t>No other business presented at this meeting</w:t>
      </w:r>
    </w:p>
    <w:p w14:paraId="2278C521" w14:textId="77777777" w:rsidR="00146D64" w:rsidRDefault="00146D64" w:rsidP="00146D64"/>
    <w:p w14:paraId="1DE62DD3" w14:textId="1DEC0411" w:rsidR="00146D64" w:rsidRDefault="00146D64" w:rsidP="005054A2">
      <w:pPr>
        <w:pStyle w:val="ListParagraph"/>
        <w:numPr>
          <w:ilvl w:val="0"/>
          <w:numId w:val="1"/>
        </w:numPr>
      </w:pPr>
      <w:r>
        <w:t>Meeting adjourned at 4:55 pm.</w:t>
      </w:r>
    </w:p>
    <w:p w14:paraId="39D2ED3B" w14:textId="77777777" w:rsidR="005054A2" w:rsidRDefault="005054A2" w:rsidP="005054A2"/>
    <w:p w14:paraId="6BE3B12B" w14:textId="77777777" w:rsidR="00D86815" w:rsidRDefault="005054A2" w:rsidP="006C3C90">
      <w:pPr>
        <w:pStyle w:val="ListParagraph"/>
        <w:numPr>
          <w:ilvl w:val="0"/>
          <w:numId w:val="1"/>
        </w:numPr>
      </w:pPr>
      <w:r>
        <w:t xml:space="preserve">Next meeting: </w:t>
      </w:r>
      <w:r w:rsidR="008E218F">
        <w:t>Nov 16</w:t>
      </w:r>
      <w:r>
        <w:t xml:space="preserve"> from </w:t>
      </w:r>
      <w:r w:rsidR="008E218F">
        <w:t>3:00- 5:00 pm</w:t>
      </w:r>
      <w:r>
        <w:t xml:space="preserve"> (</w:t>
      </w:r>
      <w:r w:rsidR="009C57D7">
        <w:t>KC 1142</w:t>
      </w:r>
      <w:r>
        <w:t>)</w:t>
      </w:r>
    </w:p>
    <w:p w14:paraId="6FB6B806" w14:textId="77777777" w:rsidR="00146D64" w:rsidRDefault="00146D64" w:rsidP="00146D64"/>
    <w:p w14:paraId="0264CA6F" w14:textId="77777777" w:rsidR="00146D64" w:rsidRDefault="00146D64" w:rsidP="00146D64"/>
    <w:p w14:paraId="55DB54E8" w14:textId="77777777" w:rsidR="00146D64" w:rsidRDefault="00146D64" w:rsidP="00146D64"/>
    <w:p w14:paraId="5A552EB5" w14:textId="0B33B7D9" w:rsidR="00146D64" w:rsidRDefault="00146D64" w:rsidP="00146D64">
      <w:r>
        <w:t>Respectfully submitted,</w:t>
      </w:r>
    </w:p>
    <w:p w14:paraId="10EDBB36" w14:textId="77777777" w:rsidR="00146D64" w:rsidRDefault="00146D64" w:rsidP="00146D64"/>
    <w:p w14:paraId="5A20C045" w14:textId="166937FD" w:rsidR="00146D64" w:rsidRDefault="00146D64" w:rsidP="00146D64">
      <w:r>
        <w:t>Dan Vaughn, Chair</w:t>
      </w:r>
    </w:p>
    <w:p w14:paraId="357CF900" w14:textId="5D95A738" w:rsidR="00146D64" w:rsidRDefault="00146D64" w:rsidP="00146D64">
      <w:r>
        <w:t>APSC 2011-2012 AY</w:t>
      </w:r>
    </w:p>
    <w:sectPr w:rsidR="00146D64" w:rsidSect="00D868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F4EE56" w14:textId="77777777" w:rsidR="00DD1F5F" w:rsidRDefault="00DD1F5F" w:rsidP="00AE4BD2">
      <w:r>
        <w:separator/>
      </w:r>
    </w:p>
  </w:endnote>
  <w:endnote w:type="continuationSeparator" w:id="0">
    <w:p w14:paraId="78C31A11" w14:textId="77777777" w:rsidR="00DD1F5F" w:rsidRDefault="00DD1F5F" w:rsidP="00AE4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F2398D" w14:textId="77777777" w:rsidR="00DD1F5F" w:rsidRDefault="00DD1F5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29C83" w14:textId="77777777" w:rsidR="00DD1F5F" w:rsidRDefault="00DD1F5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418C2C" w14:textId="77777777" w:rsidR="00DD1F5F" w:rsidRDefault="00DD1F5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B0EAE6" w14:textId="77777777" w:rsidR="00DD1F5F" w:rsidRDefault="00DD1F5F" w:rsidP="00AE4BD2">
      <w:r>
        <w:separator/>
      </w:r>
    </w:p>
  </w:footnote>
  <w:footnote w:type="continuationSeparator" w:id="0">
    <w:p w14:paraId="6E5CFC5C" w14:textId="77777777" w:rsidR="00DD1F5F" w:rsidRDefault="00DD1F5F" w:rsidP="00AE4BD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A85F3" w14:textId="3CF0E861" w:rsidR="00DD1F5F" w:rsidRDefault="00DD1F5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AA389" w14:textId="2AB355D7" w:rsidR="00DD1F5F" w:rsidRDefault="00DD1F5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2B8C8" w14:textId="010FB1D3" w:rsidR="00DD1F5F" w:rsidRDefault="00DD1F5F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5502"/>
    <w:multiLevelType w:val="hybridMultilevel"/>
    <w:tmpl w:val="0A3E3C9E"/>
    <w:lvl w:ilvl="0" w:tplc="B24A77D2">
      <w:start w:val="1"/>
      <w:numFmt w:val="upperLetter"/>
      <w:lvlText w:val="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D4D19"/>
    <w:multiLevelType w:val="hybridMultilevel"/>
    <w:tmpl w:val="13C8485C"/>
    <w:lvl w:ilvl="0" w:tplc="75906EC0">
      <w:start w:val="1"/>
      <w:numFmt w:val="upperLetter"/>
      <w:lvlText w:val="%1)"/>
      <w:lvlJc w:val="left"/>
      <w:pPr>
        <w:ind w:left="32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062255"/>
    <w:multiLevelType w:val="hybridMultilevel"/>
    <w:tmpl w:val="AB161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D01A5E"/>
    <w:multiLevelType w:val="hybridMultilevel"/>
    <w:tmpl w:val="8D0A1E1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A74131"/>
    <w:multiLevelType w:val="hybridMultilevel"/>
    <w:tmpl w:val="890AD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404B5F"/>
    <w:multiLevelType w:val="hybridMultilevel"/>
    <w:tmpl w:val="5FE8D32A"/>
    <w:lvl w:ilvl="0" w:tplc="0409000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6">
    <w:nsid w:val="4F98440E"/>
    <w:multiLevelType w:val="hybridMultilevel"/>
    <w:tmpl w:val="1B8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7C382C"/>
    <w:multiLevelType w:val="hybridMultilevel"/>
    <w:tmpl w:val="4FA25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A953A9"/>
    <w:multiLevelType w:val="hybridMultilevel"/>
    <w:tmpl w:val="6E901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7B78BF"/>
    <w:multiLevelType w:val="hybridMultilevel"/>
    <w:tmpl w:val="345AAA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8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103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6BD"/>
    <w:rsid w:val="0003645A"/>
    <w:rsid w:val="00081DA8"/>
    <w:rsid w:val="00096F5A"/>
    <w:rsid w:val="000B15BA"/>
    <w:rsid w:val="000B2865"/>
    <w:rsid w:val="00122F8B"/>
    <w:rsid w:val="00146D64"/>
    <w:rsid w:val="001F6230"/>
    <w:rsid w:val="00203071"/>
    <w:rsid w:val="0021082B"/>
    <w:rsid w:val="00312E71"/>
    <w:rsid w:val="0035744C"/>
    <w:rsid w:val="003A325C"/>
    <w:rsid w:val="00406CBE"/>
    <w:rsid w:val="00424B93"/>
    <w:rsid w:val="005054A2"/>
    <w:rsid w:val="005C0C24"/>
    <w:rsid w:val="005D30A2"/>
    <w:rsid w:val="005E00D7"/>
    <w:rsid w:val="005E439F"/>
    <w:rsid w:val="00610345"/>
    <w:rsid w:val="00651FFA"/>
    <w:rsid w:val="00680666"/>
    <w:rsid w:val="00686B6E"/>
    <w:rsid w:val="006A6344"/>
    <w:rsid w:val="006A7926"/>
    <w:rsid w:val="006C3C90"/>
    <w:rsid w:val="00764CD5"/>
    <w:rsid w:val="007F5D0C"/>
    <w:rsid w:val="00871C1E"/>
    <w:rsid w:val="008C6EAD"/>
    <w:rsid w:val="008D15B9"/>
    <w:rsid w:val="008D76BD"/>
    <w:rsid w:val="008E218F"/>
    <w:rsid w:val="00922AF0"/>
    <w:rsid w:val="009C57D7"/>
    <w:rsid w:val="009F74E2"/>
    <w:rsid w:val="00A94C89"/>
    <w:rsid w:val="00AE4BD2"/>
    <w:rsid w:val="00B21A94"/>
    <w:rsid w:val="00C36AE2"/>
    <w:rsid w:val="00C50122"/>
    <w:rsid w:val="00CC695B"/>
    <w:rsid w:val="00CD42B5"/>
    <w:rsid w:val="00D81E41"/>
    <w:rsid w:val="00D86815"/>
    <w:rsid w:val="00DC778B"/>
    <w:rsid w:val="00DD1F4E"/>
    <w:rsid w:val="00DD1F5F"/>
    <w:rsid w:val="00E90D10"/>
    <w:rsid w:val="00EF7A79"/>
    <w:rsid w:val="00F338D1"/>
    <w:rsid w:val="00F72947"/>
    <w:rsid w:val="00F94500"/>
    <w:rsid w:val="00FD63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2197A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C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4B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BD2"/>
  </w:style>
  <w:style w:type="paragraph" w:styleId="Footer">
    <w:name w:val="footer"/>
    <w:basedOn w:val="Normal"/>
    <w:link w:val="FooterChar"/>
    <w:uiPriority w:val="99"/>
    <w:unhideWhenUsed/>
    <w:rsid w:val="00AE4B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BD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C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4B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4BD2"/>
  </w:style>
  <w:style w:type="paragraph" w:styleId="Footer">
    <w:name w:val="footer"/>
    <w:basedOn w:val="Normal"/>
    <w:link w:val="FooterChar"/>
    <w:uiPriority w:val="99"/>
    <w:unhideWhenUsed/>
    <w:rsid w:val="00AE4B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4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641</Words>
  <Characters>3658</Characters>
  <Application>Microsoft Macintosh Word</Application>
  <DocSecurity>0</DocSecurity>
  <Lines>30</Lines>
  <Paragraphs>8</Paragraphs>
  <ScaleCrop>false</ScaleCrop>
  <Company>GVSU</Company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Vaughn</dc:creator>
  <cp:keywords/>
  <cp:lastModifiedBy>Dan Vaughn</cp:lastModifiedBy>
  <cp:revision>35</cp:revision>
  <dcterms:created xsi:type="dcterms:W3CDTF">2011-10-19T12:54:00Z</dcterms:created>
  <dcterms:modified xsi:type="dcterms:W3CDTF">2011-11-02T00:34:00Z</dcterms:modified>
</cp:coreProperties>
</file>