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69D5B" w14:textId="77777777" w:rsidR="00AB1B6D" w:rsidRPr="00265AF2" w:rsidRDefault="009A1673">
      <w:pPr>
        <w:pStyle w:val="BodyA"/>
        <w:jc w:val="center"/>
        <w:rPr>
          <w:rFonts w:ascii="Times New Roman" w:eastAsia="Calibri" w:hAnsi="Times New Roman" w:cs="Times New Roman"/>
          <w:b/>
          <w:bCs/>
          <w:sz w:val="28"/>
        </w:rPr>
      </w:pPr>
      <w:r w:rsidRPr="00265AF2">
        <w:rPr>
          <w:rFonts w:ascii="Times New Roman" w:eastAsia="Calibri" w:hAnsi="Times New Roman" w:cs="Times New Roman"/>
          <w:b/>
          <w:bCs/>
          <w:sz w:val="28"/>
        </w:rPr>
        <w:t>Academic Policies and Standards Committee</w:t>
      </w:r>
    </w:p>
    <w:p w14:paraId="284F9C01" w14:textId="77777777" w:rsidR="004938AD" w:rsidRPr="00265AF2" w:rsidRDefault="00D172D1" w:rsidP="004938AD">
      <w:pPr>
        <w:pStyle w:val="BodyA"/>
        <w:jc w:val="center"/>
        <w:rPr>
          <w:rFonts w:ascii="Times New Roman" w:eastAsia="Calibri" w:hAnsi="Times New Roman" w:cs="Times New Roman"/>
          <w:bCs/>
        </w:rPr>
      </w:pPr>
      <w:r w:rsidRPr="00265AF2">
        <w:rPr>
          <w:rFonts w:ascii="Times New Roman" w:eastAsia="Calibri" w:hAnsi="Times New Roman" w:cs="Times New Roman"/>
        </w:rPr>
        <w:t>Kristen Vu</w:t>
      </w:r>
      <w:r w:rsidR="009A1673" w:rsidRPr="00265AF2">
        <w:rPr>
          <w:rFonts w:ascii="Times New Roman" w:eastAsia="Calibri" w:hAnsi="Times New Roman" w:cs="Times New Roman"/>
        </w:rPr>
        <w:t xml:space="preserve">, Chair </w:t>
      </w:r>
      <w:r w:rsidR="004938AD" w:rsidRPr="00265AF2">
        <w:rPr>
          <w:rFonts w:ascii="Times New Roman" w:eastAsia="Calibri" w:hAnsi="Times New Roman" w:cs="Times New Roman"/>
          <w:bCs/>
        </w:rPr>
        <w:t>2020-2021</w:t>
      </w:r>
    </w:p>
    <w:p w14:paraId="11209414" w14:textId="77777777" w:rsidR="00AB1B6D" w:rsidRPr="00265AF2" w:rsidRDefault="00AB1B6D">
      <w:pPr>
        <w:pStyle w:val="BodyA"/>
        <w:jc w:val="center"/>
        <w:rPr>
          <w:rFonts w:ascii="Times New Roman" w:eastAsia="Calibri" w:hAnsi="Times New Roman" w:cs="Times New Roman"/>
        </w:rPr>
      </w:pPr>
    </w:p>
    <w:p w14:paraId="29DD8235" w14:textId="77777777" w:rsidR="00D36F46" w:rsidRPr="00265AF2" w:rsidRDefault="003820E7" w:rsidP="00D36F46">
      <w:pPr>
        <w:pStyle w:val="BodyA"/>
        <w:jc w:val="center"/>
        <w:rPr>
          <w:rFonts w:ascii="Times New Roman" w:eastAsia="Calibri" w:hAnsi="Times New Roman" w:cs="Times New Roman"/>
        </w:rPr>
      </w:pPr>
      <w:r>
        <w:rPr>
          <w:rFonts w:ascii="Times New Roman" w:eastAsia="Calibri" w:hAnsi="Times New Roman" w:cs="Times New Roman"/>
        </w:rPr>
        <w:t xml:space="preserve">Meeting </w:t>
      </w:r>
      <w:r w:rsidR="00D36F46" w:rsidRPr="00265AF2">
        <w:rPr>
          <w:rFonts w:ascii="Times New Roman" w:eastAsia="Calibri" w:hAnsi="Times New Roman" w:cs="Times New Roman"/>
        </w:rPr>
        <w:t>Minutes</w:t>
      </w:r>
      <w:bookmarkStart w:id="0" w:name="_GoBack"/>
      <w:bookmarkEnd w:id="0"/>
    </w:p>
    <w:p w14:paraId="31D8F4E9" w14:textId="6C0AE9F7" w:rsidR="00D36F46" w:rsidRPr="00265AF2" w:rsidRDefault="00936205" w:rsidP="00D36F46">
      <w:pPr>
        <w:pStyle w:val="BodyA"/>
        <w:jc w:val="center"/>
        <w:rPr>
          <w:rFonts w:ascii="Times New Roman" w:eastAsia="Calibri" w:hAnsi="Times New Roman" w:cs="Times New Roman"/>
        </w:rPr>
      </w:pPr>
      <w:r>
        <w:rPr>
          <w:rFonts w:ascii="Times New Roman" w:eastAsia="Calibri" w:hAnsi="Times New Roman" w:cs="Times New Roman"/>
        </w:rPr>
        <w:t>March 4</w:t>
      </w:r>
      <w:r w:rsidR="00D36F46" w:rsidRPr="00265AF2">
        <w:rPr>
          <w:rFonts w:ascii="Times New Roman" w:eastAsia="Calibri" w:hAnsi="Times New Roman" w:cs="Times New Roman"/>
        </w:rPr>
        <w:t>, 202</w:t>
      </w:r>
      <w:r w:rsidR="00157BCD">
        <w:rPr>
          <w:rFonts w:ascii="Times New Roman" w:eastAsia="Calibri" w:hAnsi="Times New Roman" w:cs="Times New Roman"/>
        </w:rPr>
        <w:t>1</w:t>
      </w:r>
      <w:r w:rsidR="00D36F46" w:rsidRPr="00265AF2">
        <w:rPr>
          <w:rFonts w:ascii="Times New Roman" w:eastAsia="Calibri" w:hAnsi="Times New Roman" w:cs="Times New Roman"/>
        </w:rPr>
        <w:t xml:space="preserve"> </w:t>
      </w:r>
    </w:p>
    <w:p w14:paraId="6B385753" w14:textId="77777777" w:rsidR="00D36F46" w:rsidRPr="00265AF2" w:rsidRDefault="00D36F46" w:rsidP="00D36F46">
      <w:pPr>
        <w:pStyle w:val="BodyA"/>
        <w:jc w:val="center"/>
        <w:rPr>
          <w:rFonts w:ascii="Times New Roman" w:eastAsia="Calibri" w:hAnsi="Times New Roman" w:cs="Times New Roman"/>
        </w:rPr>
      </w:pPr>
      <w:r w:rsidRPr="00265AF2">
        <w:rPr>
          <w:rFonts w:ascii="Times New Roman" w:eastAsia="Calibri" w:hAnsi="Times New Roman" w:cs="Times New Roman"/>
        </w:rPr>
        <w:t>9 AM – 11 AM EST</w:t>
      </w:r>
    </w:p>
    <w:p w14:paraId="6B7AEC55" w14:textId="77777777" w:rsidR="00D36F46" w:rsidRPr="00265AF2" w:rsidRDefault="00D36F46" w:rsidP="00D36F46">
      <w:pPr>
        <w:jc w:val="center"/>
      </w:pPr>
      <w:r w:rsidRPr="00265AF2">
        <w:rPr>
          <w:rFonts w:eastAsia="Calibri"/>
        </w:rPr>
        <w:t xml:space="preserve">Online: </w:t>
      </w:r>
      <w:hyperlink r:id="rId7" w:history="1">
        <w:r w:rsidRPr="00265AF2">
          <w:rPr>
            <w:rStyle w:val="Hyperlink"/>
          </w:rPr>
          <w:t>https://gvsu-edu.zoom.us/j/91127849874</w:t>
        </w:r>
      </w:hyperlink>
    </w:p>
    <w:p w14:paraId="65C96958" w14:textId="77777777" w:rsidR="00D36F46" w:rsidRDefault="00D36F46" w:rsidP="00D36F46">
      <w:pPr>
        <w:pStyle w:val="BodyA"/>
        <w:pBdr>
          <w:bottom w:val="single" w:sz="6" w:space="1" w:color="auto"/>
        </w:pBdr>
        <w:jc w:val="center"/>
        <w:rPr>
          <w:rFonts w:ascii="Times New Roman" w:eastAsia="Calibri" w:hAnsi="Times New Roman" w:cs="Times New Roman"/>
        </w:rPr>
      </w:pPr>
    </w:p>
    <w:p w14:paraId="7ADB4788" w14:textId="77777777" w:rsidR="002D4136" w:rsidRPr="00265AF2" w:rsidRDefault="002D4136" w:rsidP="00D36F46">
      <w:pPr>
        <w:pStyle w:val="BodyA"/>
        <w:pBdr>
          <w:top w:val="none" w:sz="0" w:space="0" w:color="auto"/>
        </w:pBdr>
        <w:jc w:val="center"/>
        <w:rPr>
          <w:rFonts w:ascii="Times New Roman" w:eastAsia="Calibri" w:hAnsi="Times New Roman" w:cs="Times New Roman"/>
        </w:rPr>
      </w:pPr>
    </w:p>
    <w:p w14:paraId="49542231" w14:textId="77777777" w:rsidR="00265AF2" w:rsidRPr="00265AF2" w:rsidRDefault="00D36F46" w:rsidP="00D36F46">
      <w:pPr>
        <w:pStyle w:val="BodyA"/>
        <w:rPr>
          <w:rFonts w:ascii="Times New Roman" w:eastAsia="Calibri" w:hAnsi="Times New Roman" w:cs="Times New Roman"/>
        </w:rPr>
      </w:pPr>
      <w:r w:rsidRPr="00265AF2">
        <w:rPr>
          <w:rFonts w:ascii="Times New Roman" w:eastAsia="Calibri" w:hAnsi="Times New Roman" w:cs="Times New Roman"/>
        </w:rPr>
        <w:t>Present:</w:t>
      </w:r>
    </w:p>
    <w:p w14:paraId="3BB0A052" w14:textId="77777777" w:rsidR="00D36F46" w:rsidRPr="00265AF2" w:rsidRDefault="00265AF2" w:rsidP="00D36F46">
      <w:pPr>
        <w:pStyle w:val="BodyA"/>
        <w:rPr>
          <w:rFonts w:ascii="Times New Roman" w:eastAsia="Calibri" w:hAnsi="Times New Roman" w:cs="Times New Roman"/>
          <w:bCs/>
        </w:rPr>
      </w:pPr>
      <w:r w:rsidRPr="00265AF2">
        <w:rPr>
          <w:rFonts w:ascii="Times New Roman" w:eastAsia="Calibri" w:hAnsi="Times New Roman" w:cs="Times New Roman"/>
          <w:bCs/>
        </w:rPr>
        <w:t xml:space="preserve"> </w:t>
      </w:r>
    </w:p>
    <w:p w14:paraId="0203408F" w14:textId="77777777" w:rsidR="00D36F46" w:rsidRPr="00265AF2" w:rsidRDefault="00D36F46" w:rsidP="00D36F46">
      <w:pPr>
        <w:pStyle w:val="BodyA"/>
        <w:rPr>
          <w:rFonts w:ascii="Times New Roman" w:eastAsia="Calibri" w:hAnsi="Times New Roman" w:cs="Times New Roman"/>
          <w:bCs/>
        </w:rPr>
        <w:sectPr w:rsidR="00D36F46" w:rsidRPr="00265AF2" w:rsidSect="002D4136">
          <w:headerReference w:type="even" r:id="rId8"/>
          <w:headerReference w:type="default" r:id="rId9"/>
          <w:footerReference w:type="even" r:id="rId10"/>
          <w:footerReference w:type="default" r:id="rId11"/>
          <w:headerReference w:type="first" r:id="rId12"/>
          <w:footerReference w:type="first" r:id="rId13"/>
          <w:pgSz w:w="12240" w:h="15840"/>
          <w:pgMar w:top="2160" w:right="1080" w:bottom="1080" w:left="1080" w:header="720" w:footer="720" w:gutter="0"/>
          <w:cols w:space="720"/>
        </w:sectPr>
      </w:pPr>
    </w:p>
    <w:p w14:paraId="51D06E76"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College of Liberal Arts and Sciences</w:t>
      </w:r>
    </w:p>
    <w:p w14:paraId="442A8DC5" w14:textId="571354BF" w:rsidR="00D36F46" w:rsidRPr="00265AF2" w:rsidRDefault="00D36F46" w:rsidP="004064F4">
      <w:pPr>
        <w:pStyle w:val="BodyA"/>
        <w:numPr>
          <w:ilvl w:val="0"/>
          <w:numId w:val="19"/>
        </w:numPr>
        <w:rPr>
          <w:rFonts w:ascii="Times New Roman" w:eastAsia="Calibri" w:hAnsi="Times New Roman" w:cs="Times New Roman"/>
          <w:bCs/>
        </w:rPr>
      </w:pPr>
      <w:r w:rsidRPr="00265AF2">
        <w:rPr>
          <w:rFonts w:ascii="Times New Roman" w:eastAsia="Calibri" w:hAnsi="Times New Roman" w:cs="Times New Roman"/>
          <w:bCs/>
        </w:rPr>
        <w:t>Carlson, Todd</w:t>
      </w:r>
    </w:p>
    <w:p w14:paraId="6584464E" w14:textId="77777777" w:rsidR="00D36F46" w:rsidRPr="00265AF2" w:rsidRDefault="00D36F46" w:rsidP="004064F4">
      <w:pPr>
        <w:pStyle w:val="BodyA"/>
        <w:numPr>
          <w:ilvl w:val="0"/>
          <w:numId w:val="19"/>
        </w:numPr>
        <w:rPr>
          <w:rFonts w:ascii="Times New Roman" w:eastAsia="Calibri" w:hAnsi="Times New Roman" w:cs="Times New Roman"/>
          <w:bCs/>
        </w:rPr>
      </w:pPr>
      <w:r w:rsidRPr="00265AF2">
        <w:rPr>
          <w:rFonts w:ascii="Times New Roman" w:eastAsia="Calibri" w:hAnsi="Times New Roman" w:cs="Times New Roman"/>
          <w:bCs/>
        </w:rPr>
        <w:t>Shapiro-</w:t>
      </w:r>
      <w:proofErr w:type="spellStart"/>
      <w:r w:rsidRPr="00265AF2">
        <w:rPr>
          <w:rFonts w:ascii="Times New Roman" w:eastAsia="Calibri" w:hAnsi="Times New Roman" w:cs="Times New Roman"/>
          <w:bCs/>
        </w:rPr>
        <w:t>Shapin</w:t>
      </w:r>
      <w:proofErr w:type="spellEnd"/>
      <w:r w:rsidRPr="00265AF2">
        <w:rPr>
          <w:rFonts w:ascii="Times New Roman" w:eastAsia="Calibri" w:hAnsi="Times New Roman" w:cs="Times New Roman"/>
          <w:bCs/>
        </w:rPr>
        <w:t>, Carolyn</w:t>
      </w:r>
    </w:p>
    <w:p w14:paraId="1E8A1254" w14:textId="77777777" w:rsidR="00D36F46" w:rsidRPr="00265AF2" w:rsidRDefault="00D36F46" w:rsidP="004064F4">
      <w:pPr>
        <w:pStyle w:val="BodyA"/>
        <w:numPr>
          <w:ilvl w:val="0"/>
          <w:numId w:val="19"/>
        </w:numPr>
        <w:rPr>
          <w:rFonts w:ascii="Times New Roman" w:eastAsia="Calibri" w:hAnsi="Times New Roman" w:cs="Times New Roman"/>
          <w:bCs/>
        </w:rPr>
      </w:pPr>
      <w:r w:rsidRPr="00265AF2">
        <w:rPr>
          <w:rFonts w:ascii="Times New Roman" w:eastAsia="Calibri" w:hAnsi="Times New Roman" w:cs="Times New Roman"/>
          <w:bCs/>
        </w:rPr>
        <w:t>Wildey, Mikhila </w:t>
      </w:r>
    </w:p>
    <w:p w14:paraId="31EDDAE3" w14:textId="77777777" w:rsidR="00D36F46" w:rsidRPr="00265AF2" w:rsidRDefault="00D36F46" w:rsidP="004064F4">
      <w:pPr>
        <w:pStyle w:val="BodyA"/>
        <w:rPr>
          <w:rFonts w:ascii="Times New Roman" w:eastAsia="Calibri" w:hAnsi="Times New Roman" w:cs="Times New Roman"/>
          <w:bCs/>
        </w:rPr>
      </w:pPr>
    </w:p>
    <w:p w14:paraId="0CF2FD0D"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Seidman College of Business</w:t>
      </w:r>
    </w:p>
    <w:p w14:paraId="6F37A237" w14:textId="77777777" w:rsidR="00D36F46" w:rsidRPr="00265AF2" w:rsidRDefault="00D36F46" w:rsidP="00936205">
      <w:pPr>
        <w:pStyle w:val="BodyA"/>
        <w:numPr>
          <w:ilvl w:val="0"/>
          <w:numId w:val="26"/>
        </w:numPr>
        <w:rPr>
          <w:rFonts w:ascii="Times New Roman" w:eastAsia="Calibri" w:hAnsi="Times New Roman" w:cs="Times New Roman"/>
          <w:bCs/>
        </w:rPr>
      </w:pPr>
    </w:p>
    <w:p w14:paraId="4456F903"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College of Community and Public Service</w:t>
      </w:r>
    </w:p>
    <w:p w14:paraId="579BCA9F" w14:textId="77777777" w:rsidR="00D36F46" w:rsidRPr="00265AF2" w:rsidRDefault="00D36F46" w:rsidP="004064F4">
      <w:pPr>
        <w:pStyle w:val="BodyA"/>
        <w:numPr>
          <w:ilvl w:val="0"/>
          <w:numId w:val="20"/>
        </w:numPr>
        <w:rPr>
          <w:rFonts w:ascii="Times New Roman" w:eastAsia="Calibri" w:hAnsi="Times New Roman" w:cs="Times New Roman"/>
          <w:bCs/>
        </w:rPr>
      </w:pPr>
      <w:r w:rsidRPr="00265AF2">
        <w:rPr>
          <w:rFonts w:ascii="Times New Roman" w:eastAsia="Calibri" w:hAnsi="Times New Roman" w:cs="Times New Roman"/>
          <w:bCs/>
        </w:rPr>
        <w:t>Higbea, Raymond </w:t>
      </w:r>
    </w:p>
    <w:p w14:paraId="0EB90A22" w14:textId="77777777" w:rsidR="00D36F46" w:rsidRPr="00265AF2" w:rsidRDefault="00D36F46" w:rsidP="004064F4">
      <w:pPr>
        <w:pStyle w:val="BodyA"/>
        <w:rPr>
          <w:rFonts w:ascii="Times New Roman" w:eastAsia="Calibri" w:hAnsi="Times New Roman" w:cs="Times New Roman"/>
          <w:bCs/>
        </w:rPr>
      </w:pPr>
    </w:p>
    <w:p w14:paraId="6BC6820E"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College of Education</w:t>
      </w:r>
    </w:p>
    <w:p w14:paraId="39784CC5" w14:textId="3096A8FC" w:rsidR="00D36F46" w:rsidRPr="00265AF2" w:rsidRDefault="00936205" w:rsidP="004064F4">
      <w:pPr>
        <w:pStyle w:val="BodyA"/>
        <w:numPr>
          <w:ilvl w:val="0"/>
          <w:numId w:val="20"/>
        </w:numPr>
        <w:rPr>
          <w:rFonts w:ascii="Times New Roman" w:eastAsia="Calibri" w:hAnsi="Times New Roman" w:cs="Times New Roman"/>
          <w:bCs/>
        </w:rPr>
      </w:pPr>
      <w:r>
        <w:rPr>
          <w:rFonts w:ascii="Times New Roman" w:eastAsia="Calibri" w:hAnsi="Times New Roman" w:cs="Times New Roman"/>
          <w:bCs/>
        </w:rPr>
        <w:t xml:space="preserve">Diarrassouba, </w:t>
      </w:r>
      <w:r>
        <w:rPr>
          <w:rFonts w:ascii="Times New Roman" w:eastAsia="Calibri" w:hAnsi="Times New Roman" w:cs="Times New Roman"/>
          <w:bCs/>
        </w:rPr>
        <w:t>Nagnon</w:t>
      </w:r>
    </w:p>
    <w:p w14:paraId="5725FACE" w14:textId="77777777" w:rsidR="00D36F46" w:rsidRPr="00265AF2" w:rsidRDefault="00D36F46" w:rsidP="004064F4">
      <w:pPr>
        <w:pStyle w:val="BodyA"/>
        <w:rPr>
          <w:rFonts w:ascii="Times New Roman" w:eastAsia="Calibri" w:hAnsi="Times New Roman" w:cs="Times New Roman"/>
          <w:bCs/>
        </w:rPr>
      </w:pPr>
    </w:p>
    <w:p w14:paraId="6713977C" w14:textId="77777777" w:rsidR="00D36F46" w:rsidRPr="00265AF2" w:rsidRDefault="00D36F46" w:rsidP="004064F4">
      <w:pPr>
        <w:pStyle w:val="BodyA"/>
        <w:rPr>
          <w:rFonts w:ascii="Times New Roman" w:eastAsia="Calibri" w:hAnsi="Times New Roman" w:cs="Times New Roman"/>
        </w:rPr>
      </w:pPr>
      <w:proofErr w:type="spellStart"/>
      <w:r w:rsidRPr="00265AF2">
        <w:rPr>
          <w:rFonts w:ascii="Times New Roman" w:eastAsia="Calibri" w:hAnsi="Times New Roman" w:cs="Times New Roman"/>
          <w:bCs/>
        </w:rPr>
        <w:t>Padnos</w:t>
      </w:r>
      <w:proofErr w:type="spellEnd"/>
      <w:r w:rsidRPr="00265AF2">
        <w:rPr>
          <w:rFonts w:ascii="Times New Roman" w:eastAsia="Calibri" w:hAnsi="Times New Roman" w:cs="Times New Roman"/>
          <w:bCs/>
        </w:rPr>
        <w:t xml:space="preserve"> College of Engineering and Computing</w:t>
      </w:r>
    </w:p>
    <w:p w14:paraId="75A76A67" w14:textId="77777777" w:rsidR="00D36F46" w:rsidRPr="00265AF2" w:rsidRDefault="00D36F46" w:rsidP="004064F4">
      <w:pPr>
        <w:pStyle w:val="BodyA"/>
        <w:numPr>
          <w:ilvl w:val="0"/>
          <w:numId w:val="20"/>
        </w:numPr>
        <w:rPr>
          <w:rFonts w:ascii="Times New Roman" w:eastAsia="Calibri" w:hAnsi="Times New Roman" w:cs="Times New Roman"/>
          <w:bCs/>
        </w:rPr>
      </w:pPr>
      <w:r w:rsidRPr="00265AF2">
        <w:rPr>
          <w:rFonts w:ascii="Times New Roman" w:eastAsia="Calibri" w:hAnsi="Times New Roman" w:cs="Times New Roman"/>
          <w:bCs/>
        </w:rPr>
        <w:t>Corneal, Lindsay </w:t>
      </w:r>
    </w:p>
    <w:p w14:paraId="32A9E303" w14:textId="77777777" w:rsidR="004064F4" w:rsidRPr="00265AF2" w:rsidRDefault="004064F4" w:rsidP="004064F4">
      <w:pPr>
        <w:pStyle w:val="BodyA"/>
        <w:rPr>
          <w:rFonts w:ascii="Times New Roman" w:eastAsia="Calibri" w:hAnsi="Times New Roman" w:cs="Times New Roman"/>
          <w:bCs/>
        </w:rPr>
      </w:pPr>
    </w:p>
    <w:p w14:paraId="3A76ABA7"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College of Health Professions</w:t>
      </w:r>
    </w:p>
    <w:p w14:paraId="75A3FD08" w14:textId="77777777" w:rsidR="004064F4" w:rsidRPr="00265AF2" w:rsidRDefault="00D36F46" w:rsidP="004064F4">
      <w:pPr>
        <w:pStyle w:val="BodyA"/>
        <w:numPr>
          <w:ilvl w:val="0"/>
          <w:numId w:val="20"/>
        </w:numPr>
        <w:rPr>
          <w:rFonts w:ascii="Times New Roman" w:eastAsia="Calibri" w:hAnsi="Times New Roman" w:cs="Times New Roman"/>
        </w:rPr>
      </w:pPr>
      <w:r w:rsidRPr="00265AF2">
        <w:rPr>
          <w:rFonts w:ascii="Times New Roman" w:eastAsia="Calibri" w:hAnsi="Times New Roman" w:cs="Times New Roman"/>
          <w:bCs/>
        </w:rPr>
        <w:t>Vu, Kristen (Chair)</w:t>
      </w:r>
    </w:p>
    <w:p w14:paraId="2F2F142B" w14:textId="77777777" w:rsidR="00D36F46" w:rsidRPr="00265AF2" w:rsidRDefault="004064F4" w:rsidP="004064F4">
      <w:pPr>
        <w:pStyle w:val="BodyA"/>
        <w:rPr>
          <w:rFonts w:ascii="Times New Roman" w:eastAsia="Calibri" w:hAnsi="Times New Roman" w:cs="Times New Roman"/>
        </w:rPr>
      </w:pPr>
      <w:r w:rsidRPr="00265AF2">
        <w:rPr>
          <w:rFonts w:ascii="Times New Roman" w:eastAsia="Calibri" w:hAnsi="Times New Roman" w:cs="Times New Roman"/>
          <w:bCs/>
        </w:rPr>
        <w:br w:type="column"/>
      </w:r>
      <w:r w:rsidR="00D36F46" w:rsidRPr="00265AF2">
        <w:rPr>
          <w:rFonts w:ascii="Times New Roman" w:eastAsia="Calibri" w:hAnsi="Times New Roman" w:cs="Times New Roman"/>
          <w:bCs/>
        </w:rPr>
        <w:t>Brooks College of Interdisciplinary Studies</w:t>
      </w:r>
    </w:p>
    <w:p w14:paraId="3C257DA1" w14:textId="50B2C86B" w:rsidR="00D36F46" w:rsidRPr="00265AF2" w:rsidRDefault="00D36F46" w:rsidP="004064F4">
      <w:pPr>
        <w:pStyle w:val="BodyA"/>
        <w:numPr>
          <w:ilvl w:val="0"/>
          <w:numId w:val="20"/>
        </w:numPr>
        <w:rPr>
          <w:rFonts w:ascii="Times New Roman" w:eastAsia="Calibri" w:hAnsi="Times New Roman" w:cs="Times New Roman"/>
          <w:bCs/>
        </w:rPr>
      </w:pPr>
    </w:p>
    <w:p w14:paraId="05515253" w14:textId="77777777" w:rsidR="004064F4" w:rsidRPr="00265AF2" w:rsidRDefault="004064F4" w:rsidP="004064F4">
      <w:pPr>
        <w:pStyle w:val="BodyA"/>
        <w:rPr>
          <w:rFonts w:ascii="Times New Roman" w:eastAsia="Calibri" w:hAnsi="Times New Roman" w:cs="Times New Roman"/>
          <w:bCs/>
        </w:rPr>
      </w:pPr>
    </w:p>
    <w:p w14:paraId="1BCFDC8C" w14:textId="77777777" w:rsidR="00D36F46" w:rsidRPr="00265AF2" w:rsidRDefault="00D36F46" w:rsidP="004064F4">
      <w:pPr>
        <w:pStyle w:val="BodyA"/>
        <w:rPr>
          <w:rFonts w:ascii="Times New Roman" w:eastAsia="Calibri" w:hAnsi="Times New Roman" w:cs="Times New Roman"/>
        </w:rPr>
      </w:pPr>
      <w:proofErr w:type="spellStart"/>
      <w:r w:rsidRPr="00265AF2">
        <w:rPr>
          <w:rFonts w:ascii="Times New Roman" w:eastAsia="Calibri" w:hAnsi="Times New Roman" w:cs="Times New Roman"/>
          <w:bCs/>
        </w:rPr>
        <w:t>Kirkhof</w:t>
      </w:r>
      <w:proofErr w:type="spellEnd"/>
      <w:r w:rsidRPr="00265AF2">
        <w:rPr>
          <w:rFonts w:ascii="Times New Roman" w:eastAsia="Calibri" w:hAnsi="Times New Roman" w:cs="Times New Roman"/>
          <w:bCs/>
        </w:rPr>
        <w:t xml:space="preserve"> College of Nursing</w:t>
      </w:r>
    </w:p>
    <w:p w14:paraId="104CA8A6" w14:textId="77777777" w:rsidR="00D36F46" w:rsidRPr="00265AF2" w:rsidRDefault="00D36F46" w:rsidP="004064F4">
      <w:pPr>
        <w:pStyle w:val="BodyA"/>
        <w:numPr>
          <w:ilvl w:val="0"/>
          <w:numId w:val="20"/>
        </w:numPr>
        <w:jc w:val="both"/>
        <w:rPr>
          <w:rFonts w:ascii="Times New Roman" w:eastAsia="Calibri" w:hAnsi="Times New Roman" w:cs="Times New Roman"/>
          <w:bCs/>
        </w:rPr>
      </w:pPr>
      <w:r w:rsidRPr="00265AF2">
        <w:rPr>
          <w:rFonts w:ascii="Times New Roman" w:eastAsia="Calibri" w:hAnsi="Times New Roman" w:cs="Times New Roman"/>
          <w:bCs/>
        </w:rPr>
        <w:t>Slager, Dianne </w:t>
      </w:r>
    </w:p>
    <w:p w14:paraId="67EEAE36" w14:textId="77777777" w:rsidR="004064F4" w:rsidRPr="00265AF2" w:rsidRDefault="004064F4" w:rsidP="004064F4">
      <w:pPr>
        <w:pStyle w:val="BodyA"/>
        <w:rPr>
          <w:rFonts w:ascii="Times New Roman" w:eastAsia="Calibri" w:hAnsi="Times New Roman" w:cs="Times New Roman"/>
          <w:bCs/>
        </w:rPr>
      </w:pPr>
    </w:p>
    <w:p w14:paraId="4A9E3983"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University Libraries</w:t>
      </w:r>
    </w:p>
    <w:p w14:paraId="33114602" w14:textId="77777777" w:rsidR="00D36F46" w:rsidRPr="00265AF2" w:rsidRDefault="00D36F46" w:rsidP="004064F4">
      <w:pPr>
        <w:pStyle w:val="BodyA"/>
        <w:numPr>
          <w:ilvl w:val="0"/>
          <w:numId w:val="20"/>
        </w:numPr>
        <w:rPr>
          <w:rFonts w:ascii="Times New Roman" w:eastAsia="Calibri" w:hAnsi="Times New Roman" w:cs="Times New Roman"/>
          <w:bCs/>
        </w:rPr>
      </w:pPr>
      <w:r w:rsidRPr="00265AF2">
        <w:rPr>
          <w:rFonts w:ascii="Times New Roman" w:eastAsia="Calibri" w:hAnsi="Times New Roman" w:cs="Times New Roman"/>
          <w:bCs/>
        </w:rPr>
        <w:t>Beasecker, Robert </w:t>
      </w:r>
    </w:p>
    <w:p w14:paraId="38B79863" w14:textId="77777777" w:rsidR="004064F4" w:rsidRPr="00265AF2" w:rsidRDefault="004064F4" w:rsidP="004064F4">
      <w:pPr>
        <w:pStyle w:val="BodyA"/>
        <w:rPr>
          <w:rFonts w:ascii="Times New Roman" w:eastAsia="Calibri" w:hAnsi="Times New Roman" w:cs="Times New Roman"/>
          <w:bCs/>
        </w:rPr>
      </w:pPr>
    </w:p>
    <w:p w14:paraId="765DE9C0"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At Large - Elected by and from UAS</w:t>
      </w:r>
    </w:p>
    <w:p w14:paraId="0BDD5826" w14:textId="77777777" w:rsidR="00D36F46" w:rsidRPr="00265AF2" w:rsidRDefault="00D36F46" w:rsidP="004064F4">
      <w:pPr>
        <w:pStyle w:val="BodyA"/>
        <w:numPr>
          <w:ilvl w:val="0"/>
          <w:numId w:val="20"/>
        </w:numPr>
        <w:rPr>
          <w:rFonts w:ascii="Times New Roman" w:eastAsia="Calibri" w:hAnsi="Times New Roman" w:cs="Times New Roman"/>
        </w:rPr>
      </w:pPr>
      <w:r w:rsidRPr="00265AF2">
        <w:rPr>
          <w:rFonts w:ascii="Times New Roman" w:eastAsia="Calibri" w:hAnsi="Times New Roman" w:cs="Times New Roman"/>
        </w:rPr>
        <w:t>Vacant </w:t>
      </w:r>
    </w:p>
    <w:p w14:paraId="458B64C6" w14:textId="77777777" w:rsidR="004064F4" w:rsidRPr="00265AF2" w:rsidRDefault="004064F4" w:rsidP="004064F4">
      <w:pPr>
        <w:pStyle w:val="BodyA"/>
        <w:rPr>
          <w:rFonts w:ascii="Times New Roman" w:eastAsia="Calibri" w:hAnsi="Times New Roman" w:cs="Times New Roman"/>
          <w:bCs/>
        </w:rPr>
      </w:pPr>
    </w:p>
    <w:p w14:paraId="0FA5D7E6"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Student Representative</w:t>
      </w:r>
      <w:r w:rsidR="00265AF2" w:rsidRPr="00265AF2">
        <w:rPr>
          <w:rFonts w:ascii="Times New Roman" w:eastAsia="Calibri" w:hAnsi="Times New Roman" w:cs="Times New Roman"/>
          <w:bCs/>
        </w:rPr>
        <w:t>s</w:t>
      </w:r>
    </w:p>
    <w:p w14:paraId="68584F78" w14:textId="30D298B1" w:rsidR="00D36F46" w:rsidRPr="00265AF2" w:rsidRDefault="00936205" w:rsidP="004064F4">
      <w:pPr>
        <w:pStyle w:val="BodyA"/>
        <w:numPr>
          <w:ilvl w:val="0"/>
          <w:numId w:val="20"/>
        </w:numPr>
        <w:rPr>
          <w:rFonts w:ascii="Times New Roman" w:eastAsia="Calibri" w:hAnsi="Times New Roman" w:cs="Times New Roman"/>
        </w:rPr>
      </w:pPr>
      <w:proofErr w:type="spellStart"/>
      <w:r>
        <w:rPr>
          <w:rFonts w:ascii="Times New Roman" w:eastAsia="Calibri" w:hAnsi="Times New Roman" w:cs="Times New Roman"/>
        </w:rPr>
        <w:t>Dowker</w:t>
      </w:r>
      <w:proofErr w:type="spellEnd"/>
      <w:r>
        <w:rPr>
          <w:rFonts w:ascii="Times New Roman" w:eastAsia="Calibri" w:hAnsi="Times New Roman" w:cs="Times New Roman"/>
        </w:rPr>
        <w:t>, Kelly</w:t>
      </w:r>
    </w:p>
    <w:p w14:paraId="1EEDA249" w14:textId="77777777" w:rsidR="004064F4" w:rsidRPr="00265AF2" w:rsidRDefault="004064F4" w:rsidP="004064F4">
      <w:pPr>
        <w:pStyle w:val="BodyA"/>
        <w:rPr>
          <w:rFonts w:ascii="Times New Roman" w:eastAsia="Calibri" w:hAnsi="Times New Roman" w:cs="Times New Roman"/>
          <w:bCs/>
        </w:rPr>
      </w:pPr>
    </w:p>
    <w:p w14:paraId="1D778F62"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Ex officio, non-voting</w:t>
      </w:r>
    </w:p>
    <w:p w14:paraId="0EC4534F" w14:textId="77777777" w:rsidR="00D36F46" w:rsidRPr="00265AF2" w:rsidRDefault="00D36F46" w:rsidP="004064F4">
      <w:pPr>
        <w:pStyle w:val="BodyA"/>
        <w:numPr>
          <w:ilvl w:val="0"/>
          <w:numId w:val="20"/>
        </w:numPr>
        <w:rPr>
          <w:rFonts w:ascii="Times New Roman" w:eastAsia="Calibri" w:hAnsi="Times New Roman" w:cs="Times New Roman"/>
          <w:bCs/>
        </w:rPr>
      </w:pPr>
      <w:r w:rsidRPr="00265AF2">
        <w:rPr>
          <w:rFonts w:ascii="Times New Roman" w:eastAsia="Calibri" w:hAnsi="Times New Roman" w:cs="Times New Roman"/>
          <w:bCs/>
        </w:rPr>
        <w:t xml:space="preserve">Benet, Suzeanne - Provost </w:t>
      </w:r>
      <w:r w:rsidR="00B12048" w:rsidRPr="00265AF2">
        <w:rPr>
          <w:rFonts w:ascii="Times New Roman" w:eastAsia="Calibri" w:hAnsi="Times New Roman" w:cs="Times New Roman"/>
          <w:bCs/>
        </w:rPr>
        <w:t>Designee</w:t>
      </w:r>
    </w:p>
    <w:p w14:paraId="1CBCB3BA" w14:textId="77777777" w:rsidR="004064F4" w:rsidRPr="00265AF2" w:rsidRDefault="004064F4" w:rsidP="004064F4">
      <w:pPr>
        <w:pStyle w:val="BodyA"/>
        <w:rPr>
          <w:rFonts w:ascii="Times New Roman" w:eastAsia="Calibri" w:hAnsi="Times New Roman" w:cs="Times New Roman"/>
          <w:bCs/>
        </w:rPr>
      </w:pPr>
    </w:p>
    <w:p w14:paraId="0E4798A0" w14:textId="77777777" w:rsidR="00D36F46" w:rsidRPr="00265AF2" w:rsidRDefault="00D36F46" w:rsidP="004064F4">
      <w:pPr>
        <w:pStyle w:val="BodyA"/>
        <w:rPr>
          <w:rFonts w:ascii="Times New Roman" w:eastAsia="Calibri" w:hAnsi="Times New Roman" w:cs="Times New Roman"/>
        </w:rPr>
      </w:pPr>
      <w:r w:rsidRPr="00265AF2">
        <w:rPr>
          <w:rFonts w:ascii="Times New Roman" w:eastAsia="Calibri" w:hAnsi="Times New Roman" w:cs="Times New Roman"/>
          <w:bCs/>
        </w:rPr>
        <w:t>Visitor</w:t>
      </w:r>
    </w:p>
    <w:p w14:paraId="6BB6F27C" w14:textId="1A389E83" w:rsidR="002D4136" w:rsidRDefault="00D36F46" w:rsidP="002D4136">
      <w:pPr>
        <w:pStyle w:val="BodyA"/>
        <w:numPr>
          <w:ilvl w:val="0"/>
          <w:numId w:val="20"/>
        </w:numPr>
        <w:rPr>
          <w:rFonts w:ascii="Times New Roman" w:eastAsia="Calibri" w:hAnsi="Times New Roman" w:cs="Times New Roman"/>
          <w:bCs/>
        </w:rPr>
      </w:pPr>
      <w:r w:rsidRPr="003820E7">
        <w:rPr>
          <w:rFonts w:ascii="Times New Roman" w:eastAsia="Calibri" w:hAnsi="Times New Roman" w:cs="Times New Roman"/>
          <w:bCs/>
        </w:rPr>
        <w:t>Schendel, Elle</w:t>
      </w:r>
      <w:r w:rsidR="002D4136">
        <w:rPr>
          <w:rFonts w:ascii="Times New Roman" w:eastAsia="Calibri" w:hAnsi="Times New Roman" w:cs="Times New Roman"/>
          <w:bCs/>
        </w:rPr>
        <w:t>n</w:t>
      </w:r>
    </w:p>
    <w:p w14:paraId="0925C3C3" w14:textId="3270BF6E" w:rsidR="00936205" w:rsidRDefault="00936205" w:rsidP="002D4136">
      <w:pPr>
        <w:pStyle w:val="BodyA"/>
        <w:numPr>
          <w:ilvl w:val="0"/>
          <w:numId w:val="20"/>
        </w:numPr>
        <w:rPr>
          <w:rFonts w:ascii="Times New Roman" w:eastAsia="Calibri" w:hAnsi="Times New Roman" w:cs="Times New Roman"/>
          <w:bCs/>
        </w:rPr>
      </w:pPr>
      <w:r>
        <w:rPr>
          <w:rFonts w:ascii="Times New Roman" w:eastAsia="Calibri" w:hAnsi="Times New Roman" w:cs="Times New Roman"/>
          <w:bCs/>
        </w:rPr>
        <w:t>Wells, Pam</w:t>
      </w:r>
    </w:p>
    <w:p w14:paraId="6481805F" w14:textId="77777777" w:rsidR="002D4136" w:rsidRPr="002D4136" w:rsidRDefault="002D4136" w:rsidP="002D4136">
      <w:pPr>
        <w:pStyle w:val="BodyA"/>
        <w:numPr>
          <w:ilvl w:val="0"/>
          <w:numId w:val="20"/>
        </w:numPr>
        <w:rPr>
          <w:rFonts w:ascii="Times New Roman" w:eastAsia="Calibri" w:hAnsi="Times New Roman" w:cs="Times New Roman"/>
          <w:bCs/>
        </w:rPr>
        <w:sectPr w:rsidR="002D4136" w:rsidRPr="002D4136" w:rsidSect="004064F4">
          <w:type w:val="continuous"/>
          <w:pgSz w:w="12240" w:h="15840"/>
          <w:pgMar w:top="2880" w:right="1080" w:bottom="1080" w:left="1080" w:header="720" w:footer="720" w:gutter="0"/>
          <w:cols w:num="2" w:space="360"/>
        </w:sectPr>
      </w:pPr>
    </w:p>
    <w:p w14:paraId="5726AA21" w14:textId="77777777" w:rsidR="002D4136" w:rsidRDefault="002D4136" w:rsidP="002D4136">
      <w:pPr>
        <w:pStyle w:val="BodyA"/>
        <w:pBdr>
          <w:bottom w:val="single" w:sz="6" w:space="1" w:color="auto"/>
        </w:pBdr>
        <w:rPr>
          <w:rFonts w:ascii="Times New Roman" w:eastAsia="Calibri" w:hAnsi="Times New Roman" w:cs="Times New Roman"/>
        </w:rPr>
      </w:pPr>
    </w:p>
    <w:p w14:paraId="0159AA3B" w14:textId="5D9619A8" w:rsidR="003820E7" w:rsidRDefault="003820E7" w:rsidP="002D413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contextualSpacing/>
        <w:rPr>
          <w:rFonts w:ascii="Times New Roman" w:hAnsi="Times New Roman" w:cs="Times New Roman"/>
        </w:rPr>
      </w:pPr>
      <w:r>
        <w:rPr>
          <w:rFonts w:ascii="Times New Roman" w:hAnsi="Times New Roman" w:cs="Times New Roman"/>
        </w:rPr>
        <w:t>The meeting was called to order at 9:0</w:t>
      </w:r>
      <w:r w:rsidR="00AD31CB">
        <w:rPr>
          <w:rFonts w:ascii="Times New Roman" w:hAnsi="Times New Roman" w:cs="Times New Roman"/>
        </w:rPr>
        <w:t>0</w:t>
      </w:r>
      <w:r>
        <w:rPr>
          <w:rFonts w:ascii="Times New Roman" w:hAnsi="Times New Roman" w:cs="Times New Roman"/>
        </w:rPr>
        <w:t xml:space="preserve"> AM</w:t>
      </w:r>
    </w:p>
    <w:p w14:paraId="67E43EAC" w14:textId="77777777" w:rsidR="003820E7" w:rsidRDefault="003820E7" w:rsidP="003820E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360"/>
        <w:contextualSpacing/>
        <w:rPr>
          <w:rFonts w:ascii="Times New Roman" w:hAnsi="Times New Roman" w:cs="Times New Roman"/>
        </w:rPr>
      </w:pPr>
    </w:p>
    <w:p w14:paraId="3A4530E4" w14:textId="03FBA18B" w:rsidR="003D7F5B" w:rsidRDefault="00AD31CB" w:rsidP="004064F4">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360" w:hanging="360"/>
        <w:contextualSpacing/>
        <w:rPr>
          <w:rFonts w:ascii="Times New Roman" w:hAnsi="Times New Roman" w:cs="Times New Roman"/>
        </w:rPr>
      </w:pPr>
      <w:r>
        <w:rPr>
          <w:rFonts w:ascii="Times New Roman" w:hAnsi="Times New Roman" w:cs="Times New Roman"/>
        </w:rPr>
        <w:t xml:space="preserve">Minutes from the </w:t>
      </w:r>
      <w:r w:rsidR="00936205">
        <w:rPr>
          <w:rFonts w:ascii="Times New Roman" w:hAnsi="Times New Roman" w:cs="Times New Roman"/>
        </w:rPr>
        <w:t>February</w:t>
      </w:r>
      <w:r>
        <w:rPr>
          <w:rFonts w:ascii="Times New Roman" w:hAnsi="Times New Roman" w:cs="Times New Roman"/>
        </w:rPr>
        <w:t xml:space="preserve"> 11, 2021 meeting were approved.</w:t>
      </w:r>
    </w:p>
    <w:p w14:paraId="5CB89A76" w14:textId="77777777" w:rsidR="00AD31CB" w:rsidRDefault="00AD31CB" w:rsidP="00AD31C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Times New Roman" w:eastAsia="Calibri" w:hAnsi="Times New Roman" w:cs="Times New Roman"/>
          <w:bCs/>
        </w:rPr>
      </w:pPr>
      <w:r>
        <w:rPr>
          <w:rFonts w:ascii="Times New Roman" w:hAnsi="Times New Roman" w:cs="Times New Roman"/>
        </w:rPr>
        <w:t xml:space="preserve">Motion to approve: Carolyn </w:t>
      </w:r>
      <w:r w:rsidRPr="00265AF2">
        <w:rPr>
          <w:rFonts w:ascii="Times New Roman" w:eastAsia="Calibri" w:hAnsi="Times New Roman" w:cs="Times New Roman"/>
          <w:bCs/>
        </w:rPr>
        <w:t>Shapiro-</w:t>
      </w:r>
      <w:proofErr w:type="spellStart"/>
      <w:r w:rsidRPr="00265AF2">
        <w:rPr>
          <w:rFonts w:ascii="Times New Roman" w:eastAsia="Calibri" w:hAnsi="Times New Roman" w:cs="Times New Roman"/>
          <w:bCs/>
        </w:rPr>
        <w:t>Shapin</w:t>
      </w:r>
      <w:proofErr w:type="spellEnd"/>
      <w:r>
        <w:rPr>
          <w:rFonts w:ascii="Times New Roman" w:eastAsia="Calibri" w:hAnsi="Times New Roman" w:cs="Times New Roman"/>
          <w:bCs/>
        </w:rPr>
        <w:t xml:space="preserve"> </w:t>
      </w:r>
    </w:p>
    <w:p w14:paraId="2FCCCAC3" w14:textId="6A5D3440" w:rsidR="00AD31CB" w:rsidRDefault="00AD31CB" w:rsidP="00AD31C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Times New Roman" w:eastAsia="Calibri" w:hAnsi="Times New Roman" w:cs="Times New Roman"/>
          <w:bCs/>
        </w:rPr>
      </w:pPr>
      <w:r>
        <w:rPr>
          <w:rFonts w:ascii="Times New Roman" w:eastAsia="Calibri" w:hAnsi="Times New Roman" w:cs="Times New Roman"/>
          <w:bCs/>
        </w:rPr>
        <w:t xml:space="preserve">Second: </w:t>
      </w:r>
      <w:proofErr w:type="spellStart"/>
      <w:r w:rsidRPr="00265AF2">
        <w:rPr>
          <w:rFonts w:ascii="Times New Roman" w:eastAsia="Calibri" w:hAnsi="Times New Roman" w:cs="Times New Roman"/>
          <w:bCs/>
        </w:rPr>
        <w:t>Mikhila</w:t>
      </w:r>
      <w:proofErr w:type="spellEnd"/>
      <w:r>
        <w:rPr>
          <w:rFonts w:ascii="Times New Roman" w:eastAsia="Calibri" w:hAnsi="Times New Roman" w:cs="Times New Roman"/>
          <w:bCs/>
        </w:rPr>
        <w:t xml:space="preserve"> </w:t>
      </w:r>
      <w:proofErr w:type="spellStart"/>
      <w:r w:rsidRPr="00265AF2">
        <w:rPr>
          <w:rFonts w:ascii="Times New Roman" w:eastAsia="Calibri" w:hAnsi="Times New Roman" w:cs="Times New Roman"/>
          <w:bCs/>
        </w:rPr>
        <w:t>Wildey</w:t>
      </w:r>
      <w:proofErr w:type="spellEnd"/>
    </w:p>
    <w:p w14:paraId="14AA6F8B" w14:textId="12259748" w:rsidR="00AD31CB" w:rsidRDefault="00AD31CB" w:rsidP="00AD31C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Times New Roman" w:hAnsi="Times New Roman" w:cs="Times New Roman"/>
        </w:rPr>
      </w:pPr>
      <w:r>
        <w:rPr>
          <w:rFonts w:ascii="Times New Roman" w:eastAsia="Calibri" w:hAnsi="Times New Roman" w:cs="Times New Roman"/>
          <w:bCs/>
        </w:rPr>
        <w:t>Vote: Unanimous approval</w:t>
      </w:r>
    </w:p>
    <w:p w14:paraId="0B71690F" w14:textId="51D41EFF" w:rsidR="002D4136" w:rsidRDefault="002D4136" w:rsidP="002D413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360"/>
        <w:contextualSpacing/>
        <w:rPr>
          <w:rFonts w:ascii="Times New Roman" w:hAnsi="Times New Roman" w:cs="Times New Roman"/>
        </w:rPr>
      </w:pPr>
    </w:p>
    <w:p w14:paraId="51B5EB03" w14:textId="77777777" w:rsidR="00AD31CB" w:rsidRDefault="00AD31CB" w:rsidP="002D413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360"/>
        <w:contextualSpacing/>
        <w:rPr>
          <w:rFonts w:ascii="Times New Roman" w:hAnsi="Times New Roman" w:cs="Times New Roman"/>
        </w:rPr>
      </w:pPr>
    </w:p>
    <w:p w14:paraId="1341D15B" w14:textId="7226AF9A" w:rsidR="00AD2094" w:rsidRDefault="00936205" w:rsidP="00936205">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rPr>
          <w:rFonts w:ascii="Times New Roman" w:eastAsia="Calibri" w:hAnsi="Times New Roman" w:cs="Times New Roman"/>
          <w:bCs/>
        </w:rPr>
      </w:pPr>
      <w:r w:rsidRPr="00936205">
        <w:rPr>
          <w:rFonts w:ascii="Times New Roman" w:eastAsia="Calibri" w:hAnsi="Times New Roman" w:cs="Times New Roman"/>
          <w:bCs/>
        </w:rPr>
        <w:lastRenderedPageBreak/>
        <w:t>Temporary Attendance Policy for COVID-19 Extension</w:t>
      </w:r>
    </w:p>
    <w:p w14:paraId="512B93D1" w14:textId="6D1FD603" w:rsidR="00936205" w:rsidRDefault="00936205" w:rsidP="00936205">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bCs/>
        </w:rPr>
      </w:pPr>
    </w:p>
    <w:p w14:paraId="79621783" w14:textId="43256206" w:rsidR="00936205" w:rsidRDefault="00936205" w:rsidP="00A71851">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eastAsia="Calibri"/>
          <w:bCs/>
        </w:rPr>
      </w:pPr>
      <w:r>
        <w:rPr>
          <w:rFonts w:eastAsia="Calibri"/>
          <w:bCs/>
        </w:rPr>
        <w:t>Discussion:  The changes to the attendance policy seem to be working and providing guidance for faculty and students, particularly in decreasing the problem of students that don’t want to show up to in-person classes and expect to be able to receive all content online without an excused absence.</w:t>
      </w:r>
      <w:r w:rsidR="00A71851">
        <w:rPr>
          <w:rFonts w:eastAsia="Calibri"/>
          <w:bCs/>
        </w:rPr>
        <w:t xml:space="preserve"> A motion was made to maintain the temporary attendance policy for the Spring and Summer 2021 semester.</w:t>
      </w:r>
    </w:p>
    <w:p w14:paraId="027A1B70" w14:textId="217B4565" w:rsidR="00936205" w:rsidRDefault="00936205" w:rsidP="00A71851">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eastAsia="Calibri"/>
          <w:bCs/>
        </w:rPr>
      </w:pPr>
    </w:p>
    <w:p w14:paraId="112205E5" w14:textId="0C2E62A4" w:rsidR="00936205" w:rsidRDefault="00936205" w:rsidP="00A71851">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eastAsia="Calibri"/>
          <w:bCs/>
        </w:rPr>
      </w:pPr>
      <w:r>
        <w:rPr>
          <w:rFonts w:eastAsia="Calibri"/>
          <w:bCs/>
        </w:rPr>
        <w:t>Motion</w:t>
      </w:r>
      <w:r w:rsidR="00A71851">
        <w:rPr>
          <w:rFonts w:eastAsia="Calibri"/>
          <w:bCs/>
        </w:rPr>
        <w:t xml:space="preserve">: </w:t>
      </w:r>
      <w:proofErr w:type="spellStart"/>
      <w:r w:rsidR="00A71851">
        <w:rPr>
          <w:rFonts w:eastAsia="Calibri"/>
          <w:bCs/>
        </w:rPr>
        <w:t>Mikhila</w:t>
      </w:r>
      <w:proofErr w:type="spellEnd"/>
      <w:r w:rsidR="00A71851">
        <w:rPr>
          <w:rFonts w:eastAsia="Calibri"/>
          <w:bCs/>
        </w:rPr>
        <w:t xml:space="preserve"> </w:t>
      </w:r>
      <w:proofErr w:type="spellStart"/>
      <w:r w:rsidR="00A71851">
        <w:rPr>
          <w:rFonts w:eastAsia="Calibri"/>
          <w:bCs/>
        </w:rPr>
        <w:t>Wildey</w:t>
      </w:r>
      <w:proofErr w:type="spellEnd"/>
    </w:p>
    <w:p w14:paraId="7324F12D" w14:textId="6A8AD49D" w:rsidR="00A71851" w:rsidRDefault="00A71851" w:rsidP="00A71851">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eastAsia="Calibri"/>
          <w:bCs/>
        </w:rPr>
      </w:pPr>
      <w:r>
        <w:rPr>
          <w:rFonts w:eastAsia="Calibri"/>
          <w:bCs/>
        </w:rPr>
        <w:t>Second: Nagnon Diarrassouba</w:t>
      </w:r>
    </w:p>
    <w:p w14:paraId="1ABF4E9E" w14:textId="60008D7F" w:rsidR="00A71851" w:rsidRDefault="00A71851" w:rsidP="00A71851">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eastAsia="Calibri"/>
          <w:bCs/>
        </w:rPr>
      </w:pPr>
      <w:r>
        <w:rPr>
          <w:rFonts w:eastAsia="Calibri"/>
          <w:bCs/>
        </w:rPr>
        <w:t>Vote: Unanimous approval</w:t>
      </w:r>
    </w:p>
    <w:p w14:paraId="104122B2" w14:textId="77777777" w:rsidR="00A71851" w:rsidRPr="00936205" w:rsidRDefault="00A71851" w:rsidP="00A71851">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eastAsia="Calibri"/>
          <w:bCs/>
        </w:rPr>
      </w:pPr>
    </w:p>
    <w:p w14:paraId="0BC6D5F8" w14:textId="5D3C0B22" w:rsidR="00DC0D4C" w:rsidRPr="00A71851" w:rsidRDefault="00A71851" w:rsidP="00A71851">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rPr>
          <w:rFonts w:ascii="Times New Roman" w:eastAsia="Calibri" w:hAnsi="Times New Roman" w:cs="Times New Roman"/>
          <w:bCs/>
        </w:rPr>
      </w:pPr>
      <w:r>
        <w:rPr>
          <w:rFonts w:ascii="Times New Roman" w:hAnsi="Times New Roman" w:cs="Times New Roman"/>
        </w:rPr>
        <w:t>BB Portfolio Example- Ellen Schendel</w:t>
      </w:r>
    </w:p>
    <w:p w14:paraId="6383F83B" w14:textId="77777777" w:rsidR="00A71851" w:rsidRPr="00A71851" w:rsidRDefault="00A71851" w:rsidP="00A7185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bCs/>
        </w:rPr>
      </w:pPr>
    </w:p>
    <w:p w14:paraId="36414A6C" w14:textId="77777777" w:rsidR="005012D2" w:rsidRDefault="00A71851" w:rsidP="005012D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eastAsia="Calibri"/>
          <w:bCs/>
        </w:rPr>
      </w:pPr>
      <w:r>
        <w:rPr>
          <w:rFonts w:eastAsia="Calibri"/>
          <w:bCs/>
        </w:rPr>
        <w:t xml:space="preserve">Discussion: The Blackboard portfolio that will be used for the portfolio development course contains sections for personal information, history/autobiography, resume, course competencies matrix, knowledge history essay that elaborates on competencies in the matrix, and evidence that provides verification of each learning experience (competency-specific). The course competencies matrix requires students to identify the objectives that the student has met, when the learning experience happened, what the learning experience was, a description of the duties and activities, and the type of documentation or evidence. Instructions and outlines are provided to ensure that the format is consistent between different portfolios. </w:t>
      </w:r>
      <w:r w:rsidR="005012D2">
        <w:rPr>
          <w:rFonts w:eastAsia="Calibri"/>
          <w:bCs/>
        </w:rPr>
        <w:t>At this point, if a student wants to submit a request for prior learning credit, they must take the portfolio development class, which is a 6-week course that will have the Bb portfolio site available to the students beyond the end of the course. A rubric is being developed to guide the evaluators and will be provided to the students.</w:t>
      </w:r>
    </w:p>
    <w:p w14:paraId="4680CD74" w14:textId="77777777" w:rsidR="005012D2" w:rsidRDefault="005012D2" w:rsidP="005012D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eastAsia="Calibri"/>
          <w:bCs/>
        </w:rPr>
      </w:pPr>
    </w:p>
    <w:p w14:paraId="0AB7E7E8" w14:textId="5D4BE46E" w:rsidR="00A71851" w:rsidRPr="00A71851" w:rsidRDefault="005012D2" w:rsidP="005012D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eastAsia="Calibri"/>
          <w:bCs/>
        </w:rPr>
      </w:pPr>
      <w:r>
        <w:rPr>
          <w:rFonts w:eastAsia="Calibri"/>
          <w:bCs/>
        </w:rPr>
        <w:t>The following questions will be brought to Joy Gianakura (the developer of the portfolio course): Will there be a required format for the students’ resumes? How will the evidence be linked to the competency to which it relates?</w:t>
      </w:r>
    </w:p>
    <w:p w14:paraId="59DC2828" w14:textId="6DFD6982" w:rsidR="00DC0D4C" w:rsidRDefault="00DC0D4C" w:rsidP="00A71851">
      <w:pPr>
        <w:pStyle w:val="BodyA"/>
        <w:rPr>
          <w:rFonts w:ascii="Times New Roman" w:eastAsia="Calibri" w:hAnsi="Times New Roman" w:cs="Times New Roman"/>
          <w:bCs/>
        </w:rPr>
      </w:pPr>
    </w:p>
    <w:p w14:paraId="2A44BF2F" w14:textId="075D878D" w:rsidR="00DC0D4C" w:rsidRPr="005012D2" w:rsidRDefault="005012D2" w:rsidP="00114940">
      <w:pPr>
        <w:pStyle w:val="BodyA"/>
        <w:numPr>
          <w:ilvl w:val="0"/>
          <w:numId w:val="4"/>
        </w:numPr>
        <w:ind w:left="360" w:hanging="360"/>
        <w:rPr>
          <w:rFonts w:ascii="Times New Roman" w:eastAsia="Calibri" w:hAnsi="Times New Roman" w:cs="Times New Roman"/>
          <w:bCs/>
        </w:rPr>
      </w:pPr>
      <w:r>
        <w:rPr>
          <w:rFonts w:ascii="Times New Roman" w:hAnsi="Times New Roman" w:cs="Times New Roman"/>
        </w:rPr>
        <w:t>Continuation of Drafting Initial Policy for</w:t>
      </w:r>
      <w:r w:rsidRPr="00C27C88">
        <w:rPr>
          <w:rFonts w:ascii="Times New Roman" w:hAnsi="Times New Roman" w:cs="Times New Roman"/>
        </w:rPr>
        <w:t xml:space="preserve"> </w:t>
      </w:r>
      <w:r>
        <w:rPr>
          <w:rFonts w:ascii="Times New Roman" w:hAnsi="Times New Roman" w:cs="Times New Roman"/>
        </w:rPr>
        <w:t xml:space="preserve">Undergraduate </w:t>
      </w:r>
      <w:r w:rsidRPr="00C27C88">
        <w:rPr>
          <w:rFonts w:ascii="Times New Roman" w:hAnsi="Times New Roman" w:cs="Times New Roman"/>
        </w:rPr>
        <w:t>Prior Learning Credit</w:t>
      </w:r>
    </w:p>
    <w:p w14:paraId="0B5118B3" w14:textId="77777777" w:rsidR="005012D2" w:rsidRDefault="005012D2" w:rsidP="00DC0D4C">
      <w:pPr>
        <w:pStyle w:val="BodyA"/>
        <w:rPr>
          <w:rFonts w:ascii="Times New Roman" w:eastAsia="Calibri" w:hAnsi="Times New Roman" w:cs="Times New Roman"/>
          <w:bCs/>
        </w:rPr>
      </w:pPr>
    </w:p>
    <w:p w14:paraId="577B0AF6" w14:textId="2008BED1" w:rsidR="00DC0D4C" w:rsidRDefault="005012D2" w:rsidP="00E370C3">
      <w:pPr>
        <w:pStyle w:val="BodyA"/>
        <w:ind w:left="360"/>
        <w:rPr>
          <w:rFonts w:ascii="Times New Roman" w:hAnsi="Times New Roman" w:cs="Times New Roman"/>
          <w:bCs/>
        </w:rPr>
      </w:pPr>
      <w:r>
        <w:rPr>
          <w:rFonts w:ascii="Times New Roman" w:eastAsia="Calibri" w:hAnsi="Times New Roman" w:cs="Times New Roman"/>
          <w:bCs/>
        </w:rPr>
        <w:t xml:space="preserve">Discussion: </w:t>
      </w:r>
      <w:r w:rsidR="00A429CB">
        <w:rPr>
          <w:rFonts w:ascii="Times New Roman" w:eastAsia="Calibri" w:hAnsi="Times New Roman" w:cs="Times New Roman"/>
          <w:bCs/>
        </w:rPr>
        <w:t>Point</w:t>
      </w:r>
      <w:r>
        <w:rPr>
          <w:rFonts w:ascii="Times New Roman" w:eastAsia="Calibri" w:hAnsi="Times New Roman" w:cs="Times New Roman"/>
          <w:bCs/>
        </w:rPr>
        <w:t xml:space="preserve"> 3 in the policy</w:t>
      </w:r>
      <w:r w:rsidR="00E370C3">
        <w:rPr>
          <w:rFonts w:ascii="Times New Roman" w:eastAsia="Calibri" w:hAnsi="Times New Roman" w:cs="Times New Roman"/>
          <w:bCs/>
        </w:rPr>
        <w:t xml:space="preserve"> -</w:t>
      </w:r>
      <w:r>
        <w:rPr>
          <w:rFonts w:ascii="Times New Roman" w:eastAsia="Calibri" w:hAnsi="Times New Roman" w:cs="Times New Roman"/>
          <w:bCs/>
        </w:rPr>
        <w:t xml:space="preserve"> </w:t>
      </w:r>
      <w:r w:rsidR="00A429CB">
        <w:rPr>
          <w:rFonts w:ascii="Times New Roman" w:hAnsi="Times New Roman" w:cs="Times New Roman"/>
          <w:bCs/>
        </w:rPr>
        <w:t xml:space="preserve">After discussion about the situations in which </w:t>
      </w:r>
      <w:r w:rsidR="001301CA">
        <w:rPr>
          <w:rFonts w:ascii="Times New Roman" w:hAnsi="Times New Roman" w:cs="Times New Roman"/>
          <w:bCs/>
        </w:rPr>
        <w:t>GVSU</w:t>
      </w:r>
      <w:r w:rsidR="00A429CB">
        <w:rPr>
          <w:rFonts w:ascii="Times New Roman" w:hAnsi="Times New Roman" w:cs="Times New Roman"/>
          <w:bCs/>
        </w:rPr>
        <w:t xml:space="preserve"> accept</w:t>
      </w:r>
      <w:r w:rsidR="001301CA">
        <w:rPr>
          <w:rFonts w:ascii="Times New Roman" w:hAnsi="Times New Roman" w:cs="Times New Roman"/>
          <w:bCs/>
        </w:rPr>
        <w:t>s</w:t>
      </w:r>
      <w:r w:rsidR="00A429CB">
        <w:rPr>
          <w:rFonts w:ascii="Times New Roman" w:hAnsi="Times New Roman" w:cs="Times New Roman"/>
          <w:bCs/>
        </w:rPr>
        <w:t xml:space="preserve"> decisions on credit made by other institution when evaluating transfers and the possible differences between how different institutions may denote credit from prior learning,</w:t>
      </w:r>
      <w:r w:rsidR="00E370C3">
        <w:rPr>
          <w:rFonts w:ascii="Times New Roman" w:hAnsi="Times New Roman" w:cs="Times New Roman"/>
          <w:bCs/>
        </w:rPr>
        <w:t xml:space="preserve"> the draft policy left this point as </w:t>
      </w:r>
      <w:r w:rsidR="00E370C3">
        <w:rPr>
          <w:rFonts w:ascii="Times New Roman" w:eastAsia="Calibri" w:hAnsi="Times New Roman" w:cs="Times New Roman"/>
          <w:bCs/>
        </w:rPr>
        <w:t>“</w:t>
      </w:r>
      <w:r w:rsidR="00E370C3" w:rsidRPr="004400EF">
        <w:rPr>
          <w:rFonts w:ascii="Times New Roman" w:hAnsi="Times New Roman" w:cs="Times New Roman"/>
          <w:bCs/>
        </w:rPr>
        <w:t xml:space="preserve">PLA credit earned at another university, whether awarded by examination or some other form of PLA, may transfer to </w:t>
      </w:r>
      <w:r w:rsidR="00E370C3">
        <w:rPr>
          <w:rFonts w:ascii="Times New Roman" w:hAnsi="Times New Roman" w:cs="Times New Roman"/>
          <w:bCs/>
        </w:rPr>
        <w:t>GVSU</w:t>
      </w:r>
      <w:r w:rsidR="00E370C3" w:rsidRPr="004400EF">
        <w:rPr>
          <w:rFonts w:ascii="Times New Roman" w:hAnsi="Times New Roman" w:cs="Times New Roman"/>
          <w:bCs/>
        </w:rPr>
        <w:t xml:space="preserve"> in accordance with the current policies governing transfer of credit</w:t>
      </w:r>
      <w:r w:rsidR="00E370C3">
        <w:rPr>
          <w:rFonts w:ascii="Times New Roman" w:hAnsi="Times New Roman" w:cs="Times New Roman"/>
          <w:bCs/>
        </w:rPr>
        <w:t>.”</w:t>
      </w:r>
    </w:p>
    <w:p w14:paraId="54C02AE1" w14:textId="6B39CCAE" w:rsidR="00E370C3" w:rsidRDefault="00E370C3" w:rsidP="00E370C3">
      <w:pPr>
        <w:pStyle w:val="BodyA"/>
        <w:ind w:left="360"/>
        <w:rPr>
          <w:rFonts w:ascii="Times New Roman" w:eastAsia="Calibri" w:hAnsi="Times New Roman" w:cs="Times New Roman"/>
          <w:bCs/>
        </w:rPr>
      </w:pPr>
    </w:p>
    <w:p w14:paraId="236E3256" w14:textId="0D2DC4B0" w:rsidR="00E370C3" w:rsidRDefault="00E370C3" w:rsidP="00E370C3">
      <w:pPr>
        <w:pStyle w:val="BodyA"/>
        <w:ind w:left="360"/>
        <w:rPr>
          <w:rFonts w:ascii="Times New Roman" w:eastAsia="Calibri" w:hAnsi="Times New Roman" w:cs="Times New Roman"/>
          <w:bCs/>
        </w:rPr>
      </w:pPr>
      <w:r>
        <w:rPr>
          <w:rFonts w:ascii="Times New Roman" w:eastAsia="Calibri" w:hAnsi="Times New Roman" w:cs="Times New Roman"/>
          <w:bCs/>
        </w:rPr>
        <w:t>After discussion about whether the learning needs to have taken place since high school and the need to distinguish between placement and prior learning credit, the policy was updated to require that the PLA be limited to learning that has taken place since high school.</w:t>
      </w:r>
    </w:p>
    <w:p w14:paraId="45229B8E" w14:textId="5BB66735" w:rsidR="00E370C3" w:rsidRDefault="00E370C3" w:rsidP="00E370C3">
      <w:pPr>
        <w:pStyle w:val="BodyA"/>
        <w:ind w:left="360"/>
        <w:rPr>
          <w:rFonts w:ascii="Times New Roman" w:eastAsia="Calibri" w:hAnsi="Times New Roman" w:cs="Times New Roman"/>
          <w:bCs/>
        </w:rPr>
      </w:pPr>
    </w:p>
    <w:p w14:paraId="7FA2472C" w14:textId="4AA23766" w:rsidR="00E370C3" w:rsidRDefault="00E370C3" w:rsidP="00E370C3">
      <w:pPr>
        <w:pStyle w:val="BodyA"/>
        <w:ind w:left="360"/>
        <w:rPr>
          <w:rFonts w:ascii="Times New Roman" w:eastAsia="Calibri" w:hAnsi="Times New Roman" w:cs="Times New Roman"/>
          <w:bCs/>
        </w:rPr>
      </w:pPr>
      <w:r>
        <w:rPr>
          <w:rFonts w:ascii="Times New Roman" w:eastAsia="Calibri" w:hAnsi="Times New Roman" w:cs="Times New Roman"/>
          <w:bCs/>
        </w:rPr>
        <w:lastRenderedPageBreak/>
        <w:t>PLA is meant to acknowledge specific learning that is evidence-based and linked to content, it is not meant to replace every course. Based on this discussion, the draft policy was updated to indicate that prior learning credit is not appropriate for courses that have other evaluative systems in place through waivers, placements tests, and CLEP.</w:t>
      </w:r>
      <w:r w:rsidR="00257AC4">
        <w:rPr>
          <w:rFonts w:ascii="Times New Roman" w:eastAsia="Calibri" w:hAnsi="Times New Roman" w:cs="Times New Roman"/>
          <w:bCs/>
        </w:rPr>
        <w:t xml:space="preserve"> The draft policy was also updated to indicate that PLA is available for established courses at GVSU as well as for general credit, at the department’s discretion.</w:t>
      </w:r>
    </w:p>
    <w:p w14:paraId="4C342F94" w14:textId="09120D59" w:rsidR="00257AC4" w:rsidRDefault="00257AC4" w:rsidP="00E370C3">
      <w:pPr>
        <w:pStyle w:val="BodyA"/>
        <w:ind w:left="360"/>
        <w:rPr>
          <w:rFonts w:ascii="Times New Roman" w:eastAsia="Calibri" w:hAnsi="Times New Roman" w:cs="Times New Roman"/>
          <w:bCs/>
        </w:rPr>
      </w:pPr>
    </w:p>
    <w:p w14:paraId="6553ED03" w14:textId="14523F8D" w:rsidR="00C44EB8" w:rsidRDefault="00257AC4" w:rsidP="00257AC4">
      <w:pPr>
        <w:pStyle w:val="BodyA"/>
        <w:ind w:left="360"/>
        <w:rPr>
          <w:rFonts w:ascii="Times New Roman" w:eastAsia="Calibri" w:hAnsi="Times New Roman" w:cs="Times New Roman"/>
          <w:bCs/>
        </w:rPr>
      </w:pPr>
      <w:r>
        <w:rPr>
          <w:rFonts w:ascii="Times New Roman" w:eastAsia="Calibri" w:hAnsi="Times New Roman" w:cs="Times New Roman"/>
          <w:bCs/>
        </w:rPr>
        <w:t xml:space="preserve">After discussion of how prior learning credit will impact the limit of 32 credits </w:t>
      </w:r>
      <w:r w:rsidR="00376791">
        <w:rPr>
          <w:rFonts w:ascii="Times New Roman" w:eastAsia="Calibri" w:hAnsi="Times New Roman" w:cs="Times New Roman"/>
          <w:bCs/>
        </w:rPr>
        <w:t xml:space="preserve">from </w:t>
      </w:r>
      <w:r>
        <w:rPr>
          <w:rFonts w:ascii="Times New Roman" w:eastAsia="Calibri" w:hAnsi="Times New Roman" w:cs="Times New Roman"/>
          <w:bCs/>
        </w:rPr>
        <w:t>credit by exam</w:t>
      </w:r>
      <w:r w:rsidR="00376791">
        <w:rPr>
          <w:rFonts w:ascii="Times New Roman" w:eastAsia="Calibri" w:hAnsi="Times New Roman" w:cs="Times New Roman"/>
          <w:bCs/>
        </w:rPr>
        <w:t xml:space="preserve"> that can be applied to an undergraduate degree</w:t>
      </w:r>
      <w:r>
        <w:rPr>
          <w:rFonts w:ascii="Times New Roman" w:eastAsia="Calibri" w:hAnsi="Times New Roman" w:cs="Times New Roman"/>
          <w:bCs/>
        </w:rPr>
        <w:t>, the 58 credits required from a 4-year institution, and the final 30 credits that must come from GVSU, the draft policy was updated to allow a maximum of 24 credits from PLA, with no more than 20% of a major’s requirement, and the credit would be counted as GVSU credit.</w:t>
      </w:r>
    </w:p>
    <w:p w14:paraId="10B2EB96" w14:textId="77777777" w:rsidR="00257AC4" w:rsidRPr="00257AC4" w:rsidRDefault="00257AC4" w:rsidP="00257AC4">
      <w:pPr>
        <w:pStyle w:val="BodyA"/>
        <w:ind w:left="360"/>
        <w:rPr>
          <w:rFonts w:ascii="Times New Roman" w:eastAsia="Calibri" w:hAnsi="Times New Roman" w:cs="Times New Roman"/>
          <w:bCs/>
        </w:rPr>
      </w:pPr>
    </w:p>
    <w:p w14:paraId="0BB12D84" w14:textId="6509CD08" w:rsidR="003820E7" w:rsidRDefault="003A287F" w:rsidP="003A287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contextualSpacing/>
        <w:rPr>
          <w:rFonts w:ascii="Times New Roman" w:eastAsia="Helvetica" w:hAnsi="Times New Roman" w:cs="Times New Roman"/>
        </w:rPr>
      </w:pPr>
      <w:r>
        <w:rPr>
          <w:rFonts w:ascii="Times New Roman" w:eastAsia="Helvetica" w:hAnsi="Times New Roman" w:cs="Times New Roman"/>
        </w:rPr>
        <w:t xml:space="preserve">The meeting was </w:t>
      </w:r>
      <w:r w:rsidR="00B12048">
        <w:rPr>
          <w:rFonts w:ascii="Times New Roman" w:eastAsia="Helvetica" w:hAnsi="Times New Roman" w:cs="Times New Roman"/>
        </w:rPr>
        <w:t>adjourned</w:t>
      </w:r>
      <w:r>
        <w:rPr>
          <w:rFonts w:ascii="Times New Roman" w:eastAsia="Helvetica" w:hAnsi="Times New Roman" w:cs="Times New Roman"/>
        </w:rPr>
        <w:t xml:space="preserve"> at 10:5</w:t>
      </w:r>
      <w:r w:rsidR="00A429CB">
        <w:rPr>
          <w:rFonts w:ascii="Times New Roman" w:eastAsia="Helvetica" w:hAnsi="Times New Roman" w:cs="Times New Roman"/>
        </w:rPr>
        <w:t>8</w:t>
      </w:r>
      <w:r>
        <w:rPr>
          <w:rFonts w:ascii="Times New Roman" w:eastAsia="Helvetica" w:hAnsi="Times New Roman" w:cs="Times New Roman"/>
        </w:rPr>
        <w:t xml:space="preserve"> </w:t>
      </w:r>
      <w:r w:rsidR="00ED0AF3">
        <w:rPr>
          <w:rFonts w:ascii="Times New Roman" w:eastAsia="Helvetica" w:hAnsi="Times New Roman" w:cs="Times New Roman"/>
        </w:rPr>
        <w:t>A</w:t>
      </w:r>
      <w:r>
        <w:rPr>
          <w:rFonts w:ascii="Times New Roman" w:eastAsia="Helvetica" w:hAnsi="Times New Roman" w:cs="Times New Roman"/>
        </w:rPr>
        <w:t>M</w:t>
      </w:r>
      <w:r w:rsidR="00157BCD">
        <w:rPr>
          <w:rFonts w:ascii="Times New Roman" w:eastAsia="Helvetica" w:hAnsi="Times New Roman" w:cs="Times New Roman"/>
        </w:rPr>
        <w:t>.</w:t>
      </w:r>
    </w:p>
    <w:p w14:paraId="272BD1E2" w14:textId="3B50FFDC" w:rsidR="00157BCD" w:rsidRPr="00265AF2" w:rsidRDefault="00157BCD" w:rsidP="003A287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contextualSpacing/>
        <w:rPr>
          <w:rFonts w:ascii="Times New Roman" w:eastAsia="Helvetica" w:hAnsi="Times New Roman" w:cs="Times New Roman"/>
        </w:rPr>
      </w:pPr>
      <w:r>
        <w:rPr>
          <w:rFonts w:ascii="Times New Roman" w:eastAsia="Helvetica" w:hAnsi="Times New Roman" w:cs="Times New Roman"/>
        </w:rPr>
        <w:t xml:space="preserve">Minutes recorded by </w:t>
      </w:r>
      <w:r w:rsidR="00A429CB">
        <w:rPr>
          <w:rFonts w:ascii="Times New Roman" w:eastAsia="Helvetica" w:hAnsi="Times New Roman" w:cs="Times New Roman"/>
        </w:rPr>
        <w:t>Lindsay Corneal</w:t>
      </w:r>
      <w:r>
        <w:rPr>
          <w:rFonts w:ascii="Times New Roman" w:eastAsia="Helvetica" w:hAnsi="Times New Roman" w:cs="Times New Roman"/>
        </w:rPr>
        <w:t>.</w:t>
      </w:r>
    </w:p>
    <w:p w14:paraId="571F9607" w14:textId="77777777" w:rsidR="003820E7" w:rsidRDefault="003820E7" w:rsidP="003820E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360"/>
        <w:contextualSpacing/>
        <w:rPr>
          <w:rFonts w:ascii="Times New Roman" w:eastAsia="Helvetica" w:hAnsi="Times New Roman" w:cs="Times New Roman"/>
        </w:rPr>
      </w:pPr>
    </w:p>
    <w:p w14:paraId="71CB7CF5" w14:textId="77777777" w:rsidR="003820E7" w:rsidRDefault="003820E7" w:rsidP="003820E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080"/>
        <w:contextualSpacing/>
        <w:rPr>
          <w:rFonts w:ascii="Times New Roman" w:eastAsia="Helvetica" w:hAnsi="Times New Roman" w:cs="Times New Roman"/>
        </w:rPr>
      </w:pPr>
    </w:p>
    <w:sectPr w:rsidR="003820E7" w:rsidSect="002D4136">
      <w:type w:val="continuous"/>
      <w:pgSz w:w="12240" w:h="15840"/>
      <w:pgMar w:top="2448"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53E94" w14:textId="77777777" w:rsidR="00F85A3C" w:rsidRDefault="00F85A3C">
      <w:r>
        <w:separator/>
      </w:r>
    </w:p>
  </w:endnote>
  <w:endnote w:type="continuationSeparator" w:id="0">
    <w:p w14:paraId="15DD476D" w14:textId="77777777" w:rsidR="00F85A3C" w:rsidRDefault="00F8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D9EA4" w14:textId="77777777" w:rsidR="003A287F" w:rsidRDefault="003A2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58ACC" w14:textId="77777777" w:rsidR="003A287F" w:rsidRDefault="003A2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DE3EA" w14:textId="77777777" w:rsidR="003A287F" w:rsidRDefault="003A2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14298" w14:textId="77777777" w:rsidR="00F85A3C" w:rsidRDefault="00F85A3C">
      <w:r>
        <w:separator/>
      </w:r>
    </w:p>
  </w:footnote>
  <w:footnote w:type="continuationSeparator" w:id="0">
    <w:p w14:paraId="6F008AB5" w14:textId="77777777" w:rsidR="00F85A3C" w:rsidRDefault="00F85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ECE02" w14:textId="77777777" w:rsidR="003A287F" w:rsidRDefault="003A2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B75E6" w14:textId="77777777" w:rsidR="00AB1B6D" w:rsidRDefault="009A1673">
    <w:pPr>
      <w:pStyle w:val="Header"/>
    </w:pPr>
    <w:r>
      <w:rPr>
        <w:noProof/>
      </w:rPr>
      <w:drawing>
        <wp:anchor distT="152400" distB="152400" distL="152400" distR="152400" simplePos="0" relativeHeight="251658240" behindDoc="1" locked="0" layoutInCell="1" allowOverlap="1" wp14:anchorId="648EA5A4" wp14:editId="4F757A97">
          <wp:simplePos x="0" y="0"/>
          <wp:positionH relativeFrom="page">
            <wp:posOffset>-266700</wp:posOffset>
          </wp:positionH>
          <wp:positionV relativeFrom="page">
            <wp:posOffset>-266700</wp:posOffset>
          </wp:positionV>
          <wp:extent cx="8305800" cy="105918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stretch>
                    <a:fillRect/>
                  </a:stretch>
                </pic:blipFill>
                <pic:spPr>
                  <a:xfrm>
                    <a:off x="0" y="0"/>
                    <a:ext cx="8305800" cy="1059180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0403" w14:textId="77777777" w:rsidR="003A287F" w:rsidRDefault="003A2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2B5D"/>
    <w:multiLevelType w:val="multilevel"/>
    <w:tmpl w:val="7632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AE4093"/>
    <w:multiLevelType w:val="hybridMultilevel"/>
    <w:tmpl w:val="83003804"/>
    <w:lvl w:ilvl="0" w:tplc="063A50AE">
      <w:start w:val="8"/>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18923E6A"/>
    <w:multiLevelType w:val="multilevel"/>
    <w:tmpl w:val="6D1C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FA6D6A"/>
    <w:multiLevelType w:val="hybridMultilevel"/>
    <w:tmpl w:val="8662F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F75A4"/>
    <w:multiLevelType w:val="multilevel"/>
    <w:tmpl w:val="C28A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8B6C6C"/>
    <w:multiLevelType w:val="hybridMultilevel"/>
    <w:tmpl w:val="70A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5509E"/>
    <w:multiLevelType w:val="multilevel"/>
    <w:tmpl w:val="F564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100924"/>
    <w:multiLevelType w:val="multilevel"/>
    <w:tmpl w:val="D4F6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B51365"/>
    <w:multiLevelType w:val="multilevel"/>
    <w:tmpl w:val="5894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812479"/>
    <w:multiLevelType w:val="multilevel"/>
    <w:tmpl w:val="DAAE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7A5A09"/>
    <w:multiLevelType w:val="hybridMultilevel"/>
    <w:tmpl w:val="A67C6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BC10CB"/>
    <w:multiLevelType w:val="hybridMultilevel"/>
    <w:tmpl w:val="FCBC5C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A4D5435"/>
    <w:multiLevelType w:val="hybridMultilevel"/>
    <w:tmpl w:val="7AAA527C"/>
    <w:lvl w:ilvl="0" w:tplc="0409000F">
      <w:start w:val="1"/>
      <w:numFmt w:val="decimal"/>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3" w15:restartNumberingAfterBreak="0">
    <w:nsid w:val="3DFD5D33"/>
    <w:multiLevelType w:val="multilevel"/>
    <w:tmpl w:val="788E6830"/>
    <w:lvl w:ilvl="0">
      <w:start w:val="1"/>
      <w:numFmt w:val="upp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15:restartNumberingAfterBreak="0">
    <w:nsid w:val="3F142570"/>
    <w:multiLevelType w:val="multilevel"/>
    <w:tmpl w:val="0C404B56"/>
    <w:lvl w:ilvl="0">
      <w:start w:val="1"/>
      <w:numFmt w:val="upperRoman"/>
      <w:lvlText w:val="%1."/>
      <w:lvlJc w:val="left"/>
      <w:rPr>
        <w:rFonts w:ascii="Helvetica" w:eastAsia="Helvetica" w:hAnsi="Helvetica" w:cs="Helvetica"/>
        <w:b/>
        <w:bCs/>
        <w:position w:val="0"/>
      </w:rPr>
    </w:lvl>
    <w:lvl w:ilvl="1">
      <w:start w:val="1"/>
      <w:numFmt w:val="lowerLetter"/>
      <w:lvlText w:val="%2."/>
      <w:lvlJc w:val="left"/>
      <w:rPr>
        <w:rFonts w:ascii="Helvetica" w:eastAsia="Helvetica" w:hAnsi="Helvetica" w:cs="Helvetica"/>
        <w:b/>
        <w:bCs/>
        <w:position w:val="0"/>
      </w:rPr>
    </w:lvl>
    <w:lvl w:ilvl="2">
      <w:start w:val="1"/>
      <w:numFmt w:val="lowerRoman"/>
      <w:lvlText w:val="%3."/>
      <w:lvlJc w:val="left"/>
      <w:rPr>
        <w:rFonts w:ascii="Helvetica" w:eastAsia="Helvetica" w:hAnsi="Helvetica" w:cs="Helvetica"/>
        <w:b/>
        <w:bCs/>
        <w:position w:val="0"/>
      </w:rPr>
    </w:lvl>
    <w:lvl w:ilvl="3">
      <w:start w:val="1"/>
      <w:numFmt w:val="decimal"/>
      <w:lvlText w:val="%4."/>
      <w:lvlJc w:val="left"/>
      <w:rPr>
        <w:rFonts w:ascii="Helvetica" w:eastAsia="Helvetica" w:hAnsi="Helvetica" w:cs="Helvetica"/>
        <w:b/>
        <w:bCs/>
        <w:position w:val="0"/>
      </w:rPr>
    </w:lvl>
    <w:lvl w:ilvl="4">
      <w:start w:val="1"/>
      <w:numFmt w:val="lowerLetter"/>
      <w:lvlText w:val="%5."/>
      <w:lvlJc w:val="left"/>
      <w:rPr>
        <w:rFonts w:ascii="Helvetica" w:eastAsia="Helvetica" w:hAnsi="Helvetica" w:cs="Helvetica"/>
        <w:b/>
        <w:bCs/>
        <w:position w:val="0"/>
      </w:rPr>
    </w:lvl>
    <w:lvl w:ilvl="5">
      <w:start w:val="1"/>
      <w:numFmt w:val="lowerRoman"/>
      <w:lvlText w:val="%6."/>
      <w:lvlJc w:val="left"/>
      <w:rPr>
        <w:rFonts w:ascii="Helvetica" w:eastAsia="Helvetica" w:hAnsi="Helvetica" w:cs="Helvetica"/>
        <w:b/>
        <w:bCs/>
        <w:position w:val="0"/>
      </w:rPr>
    </w:lvl>
    <w:lvl w:ilvl="6">
      <w:start w:val="1"/>
      <w:numFmt w:val="decimal"/>
      <w:lvlText w:val="%7."/>
      <w:lvlJc w:val="left"/>
      <w:rPr>
        <w:rFonts w:ascii="Helvetica" w:eastAsia="Helvetica" w:hAnsi="Helvetica" w:cs="Helvetica"/>
        <w:b/>
        <w:bCs/>
        <w:position w:val="0"/>
      </w:rPr>
    </w:lvl>
    <w:lvl w:ilvl="7">
      <w:start w:val="1"/>
      <w:numFmt w:val="lowerLetter"/>
      <w:lvlText w:val="%8."/>
      <w:lvlJc w:val="left"/>
      <w:rPr>
        <w:rFonts w:ascii="Helvetica" w:eastAsia="Helvetica" w:hAnsi="Helvetica" w:cs="Helvetica"/>
        <w:b/>
        <w:bCs/>
        <w:position w:val="0"/>
      </w:rPr>
    </w:lvl>
    <w:lvl w:ilvl="8">
      <w:start w:val="1"/>
      <w:numFmt w:val="lowerRoman"/>
      <w:lvlText w:val="%9."/>
      <w:lvlJc w:val="left"/>
      <w:rPr>
        <w:rFonts w:ascii="Helvetica" w:eastAsia="Helvetica" w:hAnsi="Helvetica" w:cs="Helvetica"/>
        <w:b/>
        <w:bCs/>
        <w:position w:val="0"/>
      </w:rPr>
    </w:lvl>
  </w:abstractNum>
  <w:abstractNum w:abstractNumId="15" w15:restartNumberingAfterBreak="0">
    <w:nsid w:val="41581745"/>
    <w:multiLevelType w:val="multilevel"/>
    <w:tmpl w:val="B49C5178"/>
    <w:styleLink w:val="List0"/>
    <w:lvl w:ilvl="0">
      <w:start w:val="1"/>
      <w:numFmt w:val="upperRoman"/>
      <w:lvlText w:val="%1."/>
      <w:lvlJc w:val="left"/>
      <w:rPr>
        <w:rFonts w:ascii="Helvetica" w:eastAsia="Helvetica" w:hAnsi="Helvetica" w:cs="Helvetica"/>
        <w:b/>
        <w:bCs/>
        <w:position w:val="0"/>
      </w:rPr>
    </w:lvl>
    <w:lvl w:ilvl="1">
      <w:start w:val="1"/>
      <w:numFmt w:val="lowerLetter"/>
      <w:lvlText w:val="%2."/>
      <w:lvlJc w:val="left"/>
      <w:rPr>
        <w:rFonts w:ascii="Helvetica" w:eastAsia="Helvetica" w:hAnsi="Helvetica" w:cs="Helvetica"/>
        <w:b/>
        <w:bCs/>
        <w:position w:val="0"/>
      </w:rPr>
    </w:lvl>
    <w:lvl w:ilvl="2">
      <w:start w:val="1"/>
      <w:numFmt w:val="lowerRoman"/>
      <w:lvlText w:val="%3."/>
      <w:lvlJc w:val="left"/>
      <w:rPr>
        <w:rFonts w:ascii="Helvetica" w:eastAsia="Helvetica" w:hAnsi="Helvetica" w:cs="Helvetica"/>
        <w:b/>
        <w:bCs/>
        <w:position w:val="0"/>
      </w:rPr>
    </w:lvl>
    <w:lvl w:ilvl="3">
      <w:start w:val="1"/>
      <w:numFmt w:val="decimal"/>
      <w:lvlText w:val="%4."/>
      <w:lvlJc w:val="left"/>
      <w:rPr>
        <w:rFonts w:ascii="Helvetica" w:eastAsia="Helvetica" w:hAnsi="Helvetica" w:cs="Helvetica"/>
        <w:b/>
        <w:bCs/>
        <w:position w:val="0"/>
      </w:rPr>
    </w:lvl>
    <w:lvl w:ilvl="4">
      <w:start w:val="1"/>
      <w:numFmt w:val="lowerLetter"/>
      <w:lvlText w:val="%5."/>
      <w:lvlJc w:val="left"/>
      <w:rPr>
        <w:rFonts w:ascii="Helvetica" w:eastAsia="Helvetica" w:hAnsi="Helvetica" w:cs="Helvetica"/>
        <w:b/>
        <w:bCs/>
        <w:position w:val="0"/>
      </w:rPr>
    </w:lvl>
    <w:lvl w:ilvl="5">
      <w:start w:val="1"/>
      <w:numFmt w:val="lowerRoman"/>
      <w:lvlText w:val="%6."/>
      <w:lvlJc w:val="left"/>
      <w:rPr>
        <w:rFonts w:ascii="Helvetica" w:eastAsia="Helvetica" w:hAnsi="Helvetica" w:cs="Helvetica"/>
        <w:b/>
        <w:bCs/>
        <w:position w:val="0"/>
      </w:rPr>
    </w:lvl>
    <w:lvl w:ilvl="6">
      <w:start w:val="1"/>
      <w:numFmt w:val="decimal"/>
      <w:lvlText w:val="%7."/>
      <w:lvlJc w:val="left"/>
      <w:rPr>
        <w:rFonts w:ascii="Helvetica" w:eastAsia="Helvetica" w:hAnsi="Helvetica" w:cs="Helvetica"/>
        <w:b/>
        <w:bCs/>
        <w:position w:val="0"/>
      </w:rPr>
    </w:lvl>
    <w:lvl w:ilvl="7">
      <w:start w:val="1"/>
      <w:numFmt w:val="lowerLetter"/>
      <w:lvlText w:val="%8."/>
      <w:lvlJc w:val="left"/>
      <w:rPr>
        <w:rFonts w:ascii="Helvetica" w:eastAsia="Helvetica" w:hAnsi="Helvetica" w:cs="Helvetica"/>
        <w:b/>
        <w:bCs/>
        <w:position w:val="0"/>
      </w:rPr>
    </w:lvl>
    <w:lvl w:ilvl="8">
      <w:start w:val="1"/>
      <w:numFmt w:val="lowerRoman"/>
      <w:lvlText w:val="%9."/>
      <w:lvlJc w:val="left"/>
      <w:rPr>
        <w:rFonts w:ascii="Helvetica" w:eastAsia="Helvetica" w:hAnsi="Helvetica" w:cs="Helvetica"/>
        <w:b/>
        <w:bCs/>
        <w:position w:val="0"/>
      </w:rPr>
    </w:lvl>
  </w:abstractNum>
  <w:abstractNum w:abstractNumId="16" w15:restartNumberingAfterBreak="0">
    <w:nsid w:val="420739D0"/>
    <w:multiLevelType w:val="multilevel"/>
    <w:tmpl w:val="2DEA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242452"/>
    <w:multiLevelType w:val="hybridMultilevel"/>
    <w:tmpl w:val="10CC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229CE"/>
    <w:multiLevelType w:val="multilevel"/>
    <w:tmpl w:val="E3F24D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50896493"/>
    <w:multiLevelType w:val="hybridMultilevel"/>
    <w:tmpl w:val="2E24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D08BF"/>
    <w:multiLevelType w:val="hybridMultilevel"/>
    <w:tmpl w:val="FACCF594"/>
    <w:lvl w:ilvl="0" w:tplc="6C742EC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D55845"/>
    <w:multiLevelType w:val="multilevel"/>
    <w:tmpl w:val="2A0A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6670DA"/>
    <w:multiLevelType w:val="hybridMultilevel"/>
    <w:tmpl w:val="77161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1087D72"/>
    <w:multiLevelType w:val="hybridMultilevel"/>
    <w:tmpl w:val="B0A40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2C12657"/>
    <w:multiLevelType w:val="multilevel"/>
    <w:tmpl w:val="48C0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007BAC"/>
    <w:multiLevelType w:val="multilevel"/>
    <w:tmpl w:val="A5A8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3"/>
  </w:num>
  <w:num w:numId="3">
    <w:abstractNumId w:val="15"/>
  </w:num>
  <w:num w:numId="4">
    <w:abstractNumId w:val="20"/>
  </w:num>
  <w:num w:numId="5">
    <w:abstractNumId w:val="11"/>
  </w:num>
  <w:num w:numId="6">
    <w:abstractNumId w:val="0"/>
  </w:num>
  <w:num w:numId="7">
    <w:abstractNumId w:val="21"/>
  </w:num>
  <w:num w:numId="8">
    <w:abstractNumId w:val="4"/>
  </w:num>
  <w:num w:numId="9">
    <w:abstractNumId w:val="8"/>
  </w:num>
  <w:num w:numId="10">
    <w:abstractNumId w:val="24"/>
  </w:num>
  <w:num w:numId="11">
    <w:abstractNumId w:val="18"/>
  </w:num>
  <w:num w:numId="12">
    <w:abstractNumId w:val="16"/>
  </w:num>
  <w:num w:numId="13">
    <w:abstractNumId w:val="25"/>
  </w:num>
  <w:num w:numId="14">
    <w:abstractNumId w:val="7"/>
  </w:num>
  <w:num w:numId="15">
    <w:abstractNumId w:val="2"/>
  </w:num>
  <w:num w:numId="16">
    <w:abstractNumId w:val="6"/>
  </w:num>
  <w:num w:numId="17">
    <w:abstractNumId w:val="9"/>
  </w:num>
  <w:num w:numId="18">
    <w:abstractNumId w:val="17"/>
  </w:num>
  <w:num w:numId="19">
    <w:abstractNumId w:val="19"/>
  </w:num>
  <w:num w:numId="20">
    <w:abstractNumId w:val="3"/>
  </w:num>
  <w:num w:numId="21">
    <w:abstractNumId w:val="23"/>
  </w:num>
  <w:num w:numId="22">
    <w:abstractNumId w:val="10"/>
  </w:num>
  <w:num w:numId="23">
    <w:abstractNumId w:val="22"/>
  </w:num>
  <w:num w:numId="24">
    <w:abstractNumId w:val="12"/>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B6D"/>
    <w:rsid w:val="00083D67"/>
    <w:rsid w:val="000910C8"/>
    <w:rsid w:val="000A4937"/>
    <w:rsid w:val="000C3011"/>
    <w:rsid w:val="001045CA"/>
    <w:rsid w:val="0012572F"/>
    <w:rsid w:val="001301CA"/>
    <w:rsid w:val="00157BCD"/>
    <w:rsid w:val="00250300"/>
    <w:rsid w:val="00257AC4"/>
    <w:rsid w:val="00265AF2"/>
    <w:rsid w:val="002A3119"/>
    <w:rsid w:val="002B4CD1"/>
    <w:rsid w:val="002D4136"/>
    <w:rsid w:val="002D45B2"/>
    <w:rsid w:val="003064A0"/>
    <w:rsid w:val="00376791"/>
    <w:rsid w:val="003820E7"/>
    <w:rsid w:val="003A287F"/>
    <w:rsid w:val="003D7F5B"/>
    <w:rsid w:val="004064F4"/>
    <w:rsid w:val="00442AF3"/>
    <w:rsid w:val="004938AD"/>
    <w:rsid w:val="004F26F1"/>
    <w:rsid w:val="005012D2"/>
    <w:rsid w:val="00520722"/>
    <w:rsid w:val="0055294C"/>
    <w:rsid w:val="006E0EE3"/>
    <w:rsid w:val="00734408"/>
    <w:rsid w:val="007C359C"/>
    <w:rsid w:val="00816A46"/>
    <w:rsid w:val="00915A0A"/>
    <w:rsid w:val="00930C89"/>
    <w:rsid w:val="00936205"/>
    <w:rsid w:val="0094193C"/>
    <w:rsid w:val="009A1673"/>
    <w:rsid w:val="009D46A7"/>
    <w:rsid w:val="009E57F6"/>
    <w:rsid w:val="009F47C5"/>
    <w:rsid w:val="00A25B1A"/>
    <w:rsid w:val="00A429CB"/>
    <w:rsid w:val="00A71851"/>
    <w:rsid w:val="00AA7DBA"/>
    <w:rsid w:val="00AB0BC0"/>
    <w:rsid w:val="00AB1B6D"/>
    <w:rsid w:val="00AD2094"/>
    <w:rsid w:val="00AD31CB"/>
    <w:rsid w:val="00AF4712"/>
    <w:rsid w:val="00B12048"/>
    <w:rsid w:val="00BA1977"/>
    <w:rsid w:val="00BA4897"/>
    <w:rsid w:val="00C12D58"/>
    <w:rsid w:val="00C27C88"/>
    <w:rsid w:val="00C44EB8"/>
    <w:rsid w:val="00C51C37"/>
    <w:rsid w:val="00CF0869"/>
    <w:rsid w:val="00D172D1"/>
    <w:rsid w:val="00D243CE"/>
    <w:rsid w:val="00D36F46"/>
    <w:rsid w:val="00D41951"/>
    <w:rsid w:val="00D73584"/>
    <w:rsid w:val="00DC0D4C"/>
    <w:rsid w:val="00E321F5"/>
    <w:rsid w:val="00E370C3"/>
    <w:rsid w:val="00E80799"/>
    <w:rsid w:val="00ED0AF3"/>
    <w:rsid w:val="00F85A3C"/>
    <w:rsid w:val="00FA0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F134C6"/>
  <w15:docId w15:val="{888EB7A8-D2CD-41FD-959F-D3E306DE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paragraph" w:customStyle="1" w:styleId="Body">
    <w:name w:val="Body"/>
    <w:rPr>
      <w:rFonts w:hAnsi="Arial Unicode MS" w:cs="Arial Unicode MS"/>
      <w:color w:val="000000"/>
      <w:sz w:val="24"/>
      <w:szCs w:val="24"/>
      <w:u w:color="000000"/>
    </w:r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character" w:styleId="UnresolvedMention">
    <w:name w:val="Unresolved Mention"/>
    <w:basedOn w:val="DefaultParagraphFont"/>
    <w:uiPriority w:val="99"/>
    <w:semiHidden/>
    <w:unhideWhenUsed/>
    <w:rsid w:val="00816A46"/>
    <w:rPr>
      <w:color w:val="605E5C"/>
      <w:shd w:val="clear" w:color="auto" w:fill="E1DFDD"/>
    </w:rPr>
  </w:style>
  <w:style w:type="paragraph" w:styleId="Footer">
    <w:name w:val="footer"/>
    <w:basedOn w:val="Normal"/>
    <w:link w:val="FooterChar"/>
    <w:uiPriority w:val="99"/>
    <w:unhideWhenUsed/>
    <w:rsid w:val="003A287F"/>
    <w:pPr>
      <w:tabs>
        <w:tab w:val="center" w:pos="4680"/>
        <w:tab w:val="right" w:pos="9360"/>
      </w:tabs>
    </w:pPr>
  </w:style>
  <w:style w:type="character" w:customStyle="1" w:styleId="FooterChar">
    <w:name w:val="Footer Char"/>
    <w:basedOn w:val="DefaultParagraphFont"/>
    <w:link w:val="Footer"/>
    <w:uiPriority w:val="99"/>
    <w:rsid w:val="003A287F"/>
    <w:rPr>
      <w:sz w:val="24"/>
      <w:szCs w:val="24"/>
    </w:rPr>
  </w:style>
  <w:style w:type="character" w:styleId="CommentReference">
    <w:name w:val="annotation reference"/>
    <w:basedOn w:val="DefaultParagraphFont"/>
    <w:uiPriority w:val="99"/>
    <w:semiHidden/>
    <w:unhideWhenUsed/>
    <w:rsid w:val="005012D2"/>
    <w:rPr>
      <w:sz w:val="16"/>
      <w:szCs w:val="16"/>
    </w:rPr>
  </w:style>
  <w:style w:type="paragraph" w:styleId="CommentText">
    <w:name w:val="annotation text"/>
    <w:basedOn w:val="Normal"/>
    <w:link w:val="CommentTextChar"/>
    <w:uiPriority w:val="99"/>
    <w:semiHidden/>
    <w:unhideWhenUsed/>
    <w:rsid w:val="005012D2"/>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eastAsiaTheme="minorHAnsi" w:cstheme="minorBidi"/>
      <w:sz w:val="20"/>
      <w:szCs w:val="20"/>
      <w:bdr w:val="none" w:sz="0" w:space="0" w:color="auto"/>
    </w:rPr>
  </w:style>
  <w:style w:type="character" w:customStyle="1" w:styleId="CommentTextChar">
    <w:name w:val="Comment Text Char"/>
    <w:basedOn w:val="DefaultParagraphFont"/>
    <w:link w:val="CommentText"/>
    <w:uiPriority w:val="99"/>
    <w:semiHidden/>
    <w:rsid w:val="005012D2"/>
    <w:rPr>
      <w:rFonts w:eastAsiaTheme="minorHAnsi" w:cstheme="minorBidi"/>
      <w:bdr w:val="none" w:sz="0" w:space="0" w:color="auto"/>
    </w:rPr>
  </w:style>
  <w:style w:type="paragraph" w:styleId="BalloonText">
    <w:name w:val="Balloon Text"/>
    <w:basedOn w:val="Normal"/>
    <w:link w:val="BalloonTextChar"/>
    <w:uiPriority w:val="99"/>
    <w:semiHidden/>
    <w:unhideWhenUsed/>
    <w:rsid w:val="005012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413502">
      <w:bodyDiv w:val="1"/>
      <w:marLeft w:val="0"/>
      <w:marRight w:val="0"/>
      <w:marTop w:val="0"/>
      <w:marBottom w:val="0"/>
      <w:divBdr>
        <w:top w:val="none" w:sz="0" w:space="0" w:color="auto"/>
        <w:left w:val="none" w:sz="0" w:space="0" w:color="auto"/>
        <w:bottom w:val="none" w:sz="0" w:space="0" w:color="auto"/>
        <w:right w:val="none" w:sz="0" w:space="0" w:color="auto"/>
      </w:divBdr>
    </w:div>
    <w:div w:id="1848052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vsu-edu.zoom.us/j/9112784987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Vu</dc:creator>
  <cp:lastModifiedBy>Lindsay Corneal</cp:lastModifiedBy>
  <cp:revision>4</cp:revision>
  <dcterms:created xsi:type="dcterms:W3CDTF">2021-03-04T19:26:00Z</dcterms:created>
  <dcterms:modified xsi:type="dcterms:W3CDTF">2021-03-04T20:28:00Z</dcterms:modified>
</cp:coreProperties>
</file>