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8740" w14:textId="6F43F267" w:rsidR="00C02D92" w:rsidRDefault="00727E57" w:rsidP="00C02D92">
      <w:pPr>
        <w:pStyle w:val="Header"/>
      </w:pPr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30135F78" wp14:editId="11323416">
            <wp:simplePos x="0" y="0"/>
            <wp:positionH relativeFrom="page">
              <wp:posOffset>-266700</wp:posOffset>
            </wp:positionH>
            <wp:positionV relativeFrom="page">
              <wp:posOffset>-243689</wp:posOffset>
            </wp:positionV>
            <wp:extent cx="8305800" cy="10591800"/>
            <wp:effectExtent l="0" t="0" r="0" b="0"/>
            <wp:wrapNone/>
            <wp:docPr id="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05800" cy="10591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1FBA446" w14:textId="68430C83" w:rsidR="00C02D92" w:rsidRDefault="00C02D92" w:rsidP="00C02D92">
      <w:pPr>
        <w:pStyle w:val="BodyA"/>
        <w:jc w:val="center"/>
        <w:rPr>
          <w:rFonts w:asciiTheme="minorHAnsi" w:eastAsia="Calibri" w:hAnsiTheme="minorHAnsi" w:cstheme="minorHAnsi"/>
          <w:b/>
          <w:bCs/>
          <w:sz w:val="28"/>
        </w:rPr>
      </w:pPr>
    </w:p>
    <w:p w14:paraId="0023FD22" w14:textId="4DF1D816" w:rsidR="00C02D92" w:rsidRPr="00A844BB" w:rsidRDefault="00C02D92" w:rsidP="00C02D92">
      <w:pPr>
        <w:pStyle w:val="BodyA"/>
        <w:jc w:val="center"/>
        <w:rPr>
          <w:rFonts w:asciiTheme="minorHAnsi" w:eastAsia="Calibri" w:hAnsiTheme="minorHAnsi" w:cstheme="minorHAnsi"/>
          <w:b/>
          <w:bCs/>
          <w:sz w:val="28"/>
        </w:rPr>
      </w:pPr>
      <w:r w:rsidRPr="00A844BB">
        <w:rPr>
          <w:rFonts w:asciiTheme="minorHAnsi" w:eastAsia="Calibri" w:hAnsiTheme="minorHAnsi" w:cstheme="minorHAnsi"/>
          <w:b/>
          <w:bCs/>
          <w:sz w:val="28"/>
        </w:rPr>
        <w:t>Academic Policies and Standards Committee</w:t>
      </w:r>
    </w:p>
    <w:p w14:paraId="7FB2BA98" w14:textId="77777777" w:rsidR="00C02D92" w:rsidRPr="00A844BB" w:rsidRDefault="00C02D92" w:rsidP="00C02D92">
      <w:pPr>
        <w:pStyle w:val="BodyA"/>
        <w:jc w:val="center"/>
        <w:rPr>
          <w:rFonts w:asciiTheme="minorHAnsi" w:eastAsia="Calibri" w:hAnsiTheme="minorHAnsi" w:cstheme="minorHAnsi"/>
          <w:bCs/>
        </w:rPr>
      </w:pPr>
      <w:r w:rsidRPr="00A844BB">
        <w:rPr>
          <w:rFonts w:asciiTheme="minorHAnsi" w:eastAsia="Calibri" w:hAnsiTheme="minorHAnsi" w:cstheme="minorHAnsi"/>
        </w:rPr>
        <w:t xml:space="preserve">Raymond Higbea, Chair </w:t>
      </w:r>
      <w:r w:rsidRPr="00A844BB">
        <w:rPr>
          <w:rFonts w:asciiTheme="minorHAnsi" w:eastAsia="Calibri" w:hAnsiTheme="minorHAnsi" w:cstheme="minorHAnsi"/>
          <w:bCs/>
        </w:rPr>
        <w:t>2021-2022</w:t>
      </w:r>
    </w:p>
    <w:p w14:paraId="06AD50BC" w14:textId="77777777" w:rsidR="00C02D92" w:rsidRPr="00A844BB" w:rsidRDefault="00C02D92" w:rsidP="00C02D92">
      <w:pPr>
        <w:pStyle w:val="BodyA"/>
        <w:jc w:val="center"/>
        <w:rPr>
          <w:rFonts w:asciiTheme="minorHAnsi" w:eastAsia="Calibri" w:hAnsiTheme="minorHAnsi" w:cstheme="minorHAnsi"/>
        </w:rPr>
      </w:pPr>
    </w:p>
    <w:p w14:paraId="41FEF35F" w14:textId="7EA592AB" w:rsidR="00C02D92" w:rsidRPr="00A844BB" w:rsidRDefault="00C02D92" w:rsidP="00C02D92">
      <w:pPr>
        <w:pStyle w:val="BodyA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Agenda</w:t>
      </w:r>
    </w:p>
    <w:p w14:paraId="6CCB4A64" w14:textId="130C6ED5" w:rsidR="00C02D92" w:rsidRDefault="003478D4" w:rsidP="00C02D92">
      <w:pPr>
        <w:pStyle w:val="BodyA"/>
        <w:jc w:val="center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March</w:t>
      </w:r>
      <w:r w:rsidR="00DB232D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3</w:t>
      </w:r>
      <w:r w:rsidR="00C02D92" w:rsidRPr="00A844BB">
        <w:rPr>
          <w:rFonts w:asciiTheme="minorHAnsi" w:eastAsia="Calibri" w:hAnsiTheme="minorHAnsi" w:cstheme="minorHAnsi"/>
        </w:rPr>
        <w:t>, 202</w:t>
      </w:r>
      <w:r w:rsidR="00721690">
        <w:rPr>
          <w:rFonts w:asciiTheme="minorHAnsi" w:eastAsia="Calibri" w:hAnsiTheme="minorHAnsi" w:cstheme="minorHAnsi"/>
        </w:rPr>
        <w:t>2</w:t>
      </w:r>
      <w:r w:rsidR="00C02D92" w:rsidRPr="00A844BB">
        <w:rPr>
          <w:rFonts w:asciiTheme="minorHAnsi" w:eastAsia="Calibri" w:hAnsiTheme="minorHAnsi" w:cstheme="minorHAnsi"/>
        </w:rPr>
        <w:t>, 9 AM – 11 AM EDT</w:t>
      </w:r>
    </w:p>
    <w:p w14:paraId="5B8B7CF7" w14:textId="1145FCDE" w:rsidR="002778B9" w:rsidRDefault="002778B9" w:rsidP="00C02D92">
      <w:pPr>
        <w:pStyle w:val="BodyA"/>
        <w:jc w:val="center"/>
        <w:rPr>
          <w:rFonts w:asciiTheme="minorHAnsi" w:eastAsia="Calibri" w:hAnsiTheme="minorHAnsi" w:cstheme="minorHAnsi"/>
        </w:rPr>
      </w:pPr>
    </w:p>
    <w:p w14:paraId="1382384D" w14:textId="5DD37D8F" w:rsidR="00C90F1F" w:rsidRDefault="00840B7C" w:rsidP="00C02D92">
      <w:pPr>
        <w:pStyle w:val="BodyA"/>
        <w:jc w:val="center"/>
        <w:rPr>
          <w:rStyle w:val="Hyperlink"/>
          <w:rFonts w:asciiTheme="minorHAnsi" w:eastAsia="Calibri" w:hAnsiTheme="minorHAnsi" w:cstheme="minorHAnsi"/>
        </w:rPr>
      </w:pPr>
      <w:hyperlink r:id="rId6" w:history="1">
        <w:r w:rsidR="003478D4" w:rsidRPr="003478D4">
          <w:rPr>
            <w:rStyle w:val="Hyperlink"/>
            <w:rFonts w:asciiTheme="minorHAnsi" w:eastAsia="Calibri" w:hAnsiTheme="minorHAnsi" w:cstheme="minorHAnsi"/>
          </w:rPr>
          <w:t>Zoom Link</w:t>
        </w:r>
      </w:hyperlink>
    </w:p>
    <w:p w14:paraId="1584B822" w14:textId="1F98BA62" w:rsidR="00727E57" w:rsidRDefault="00727E57" w:rsidP="00C02D92">
      <w:pPr>
        <w:pStyle w:val="BodyA"/>
        <w:jc w:val="center"/>
        <w:rPr>
          <w:rStyle w:val="Hyperlink"/>
          <w:rFonts w:asciiTheme="minorHAnsi" w:eastAsia="Calibri" w:hAnsiTheme="minorHAnsi" w:cstheme="minorHAnsi"/>
        </w:rPr>
      </w:pPr>
    </w:p>
    <w:p w14:paraId="1C2AB372" w14:textId="7AEFB045" w:rsidR="00F053AA" w:rsidRDefault="00727E57" w:rsidP="00840B7C">
      <w:pPr>
        <w:pStyle w:val="BodyA"/>
        <w:ind w:left="450"/>
        <w:rPr>
          <w:rStyle w:val="Hyperlink"/>
          <w:rFonts w:asciiTheme="minorHAnsi" w:eastAsia="Calibri" w:hAnsiTheme="minorHAnsi" w:cstheme="minorHAnsi"/>
          <w:color w:val="auto"/>
        </w:rPr>
      </w:pPr>
      <w:r w:rsidRPr="00727E57">
        <w:rPr>
          <w:rStyle w:val="Hyperlink"/>
          <w:rFonts w:asciiTheme="minorHAnsi" w:eastAsia="Calibri" w:hAnsiTheme="minorHAnsi" w:cstheme="minorHAnsi"/>
          <w:color w:val="auto"/>
        </w:rPr>
        <w:t>Attendance</w:t>
      </w:r>
      <w:r w:rsidR="00F053AA">
        <w:rPr>
          <w:rStyle w:val="Hyperlink"/>
          <w:rFonts w:asciiTheme="minorHAnsi" w:eastAsia="Calibri" w:hAnsiTheme="minorHAnsi" w:cstheme="minorHAnsi"/>
          <w:color w:val="auto"/>
        </w:rPr>
        <w:t xml:space="preserve"> </w:t>
      </w:r>
    </w:p>
    <w:p w14:paraId="584A4D44" w14:textId="6B00A59D" w:rsidR="00F053AA" w:rsidRDefault="00F053AA" w:rsidP="00840B7C">
      <w:pPr>
        <w:pStyle w:val="BodyA"/>
        <w:ind w:left="450"/>
        <w:rPr>
          <w:rStyle w:val="Hyperlink"/>
          <w:rFonts w:asciiTheme="minorHAnsi" w:eastAsia="Calibri" w:hAnsiTheme="minorHAnsi" w:cstheme="minorHAnsi"/>
          <w:color w:val="auto"/>
          <w:u w:val="none"/>
        </w:rPr>
      </w:pPr>
      <w:r>
        <w:rPr>
          <w:rStyle w:val="Hyperlink"/>
          <w:rFonts w:asciiTheme="minorHAnsi" w:eastAsia="Calibri" w:hAnsiTheme="minorHAnsi" w:cstheme="minorHAnsi"/>
          <w:i/>
          <w:iCs/>
          <w:color w:val="auto"/>
          <w:u w:val="none"/>
        </w:rPr>
        <w:t xml:space="preserve">Present: </w:t>
      </w:r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Darien Ripple, Diane </w:t>
      </w:r>
      <w:proofErr w:type="spellStart"/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>Slager</w:t>
      </w:r>
      <w:proofErr w:type="spellEnd"/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, Mario </w:t>
      </w:r>
      <w:proofErr w:type="spellStart"/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>Fific</w:t>
      </w:r>
      <w:proofErr w:type="spellEnd"/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, Kelly </w:t>
      </w:r>
      <w:proofErr w:type="spellStart"/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>Machnik</w:t>
      </w:r>
      <w:proofErr w:type="spellEnd"/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, Lindsay Corneal, </w:t>
      </w:r>
      <w:proofErr w:type="spellStart"/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>Nagnon</w:t>
      </w:r>
      <w:proofErr w:type="spellEnd"/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 </w:t>
      </w:r>
      <w:proofErr w:type="spellStart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>Diarrassouba</w:t>
      </w:r>
      <w:proofErr w:type="spellEnd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, Robert </w:t>
      </w:r>
      <w:proofErr w:type="spellStart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>Bbeasecker</w:t>
      </w:r>
      <w:proofErr w:type="spellEnd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, Todd </w:t>
      </w:r>
      <w:proofErr w:type="spellStart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>Calrson</w:t>
      </w:r>
      <w:proofErr w:type="spellEnd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, Carolyn </w:t>
      </w:r>
      <w:proofErr w:type="spellStart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>Shpain-Shapirio</w:t>
      </w:r>
      <w:proofErr w:type="spellEnd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>, Catherine Jones-</w:t>
      </w:r>
      <w:proofErr w:type="spellStart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>Rikkers</w:t>
      </w:r>
      <w:proofErr w:type="spellEnd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, Raymond J. Higbea (chair), </w:t>
      </w:r>
      <w:proofErr w:type="spellStart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>Suzeanne</w:t>
      </w:r>
      <w:proofErr w:type="spellEnd"/>
      <w:r w:rsidR="00840B7C"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 Benet, Pam Wells (guest), Mike Messner (guest)</w:t>
      </w:r>
    </w:p>
    <w:p w14:paraId="12DE66EF" w14:textId="2E304B9F" w:rsidR="00840B7C" w:rsidRDefault="00840B7C" w:rsidP="00840B7C">
      <w:pPr>
        <w:pStyle w:val="BodyA"/>
        <w:ind w:left="450"/>
        <w:rPr>
          <w:rStyle w:val="Hyperlink"/>
          <w:rFonts w:asciiTheme="minorHAnsi" w:eastAsia="Calibri" w:hAnsiTheme="minorHAnsi" w:cstheme="minorHAnsi"/>
          <w:color w:val="auto"/>
          <w:u w:val="none"/>
        </w:rPr>
      </w:pPr>
      <w:r>
        <w:rPr>
          <w:rStyle w:val="Hyperlink"/>
          <w:rFonts w:asciiTheme="minorHAnsi" w:eastAsia="Calibri" w:hAnsiTheme="minorHAnsi" w:cstheme="minorHAnsi"/>
          <w:i/>
          <w:iCs/>
          <w:color w:val="auto"/>
          <w:u w:val="none"/>
        </w:rPr>
        <w:t>Excused:</w:t>
      </w:r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 Kay Losey</w:t>
      </w:r>
    </w:p>
    <w:p w14:paraId="03779E4B" w14:textId="58FFE408" w:rsidR="00727E57" w:rsidRPr="00840B7C" w:rsidRDefault="00840B7C" w:rsidP="00840B7C">
      <w:pPr>
        <w:pStyle w:val="BodyA"/>
        <w:ind w:left="450"/>
        <w:rPr>
          <w:rFonts w:asciiTheme="minorHAnsi" w:eastAsia="Calibri" w:hAnsiTheme="minorHAnsi" w:cstheme="minorHAnsi"/>
          <w:color w:val="auto"/>
        </w:rPr>
      </w:pPr>
      <w:r>
        <w:rPr>
          <w:rStyle w:val="Hyperlink"/>
          <w:rFonts w:asciiTheme="minorHAnsi" w:eastAsia="Calibri" w:hAnsiTheme="minorHAnsi" w:cstheme="minorHAnsi"/>
          <w:i/>
          <w:iCs/>
          <w:color w:val="auto"/>
          <w:u w:val="none"/>
        </w:rPr>
        <w:t>Absent:</w:t>
      </w:r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 xml:space="preserve"> Autumn Mueller, Justin </w:t>
      </w:r>
      <w:proofErr w:type="spellStart"/>
      <w:r>
        <w:rPr>
          <w:rStyle w:val="Hyperlink"/>
          <w:rFonts w:asciiTheme="minorHAnsi" w:eastAsia="Calibri" w:hAnsiTheme="minorHAnsi" w:cstheme="minorHAnsi"/>
          <w:color w:val="auto"/>
          <w:u w:val="none"/>
        </w:rPr>
        <w:t>Frappier</w:t>
      </w:r>
      <w:proofErr w:type="spellEnd"/>
    </w:p>
    <w:p w14:paraId="24AF37AD" w14:textId="77777777" w:rsidR="003478D4" w:rsidRDefault="003478D4" w:rsidP="00C02D92">
      <w:pPr>
        <w:pStyle w:val="BodyA"/>
        <w:jc w:val="center"/>
        <w:rPr>
          <w:rFonts w:asciiTheme="minorHAnsi" w:eastAsia="Calibri" w:hAnsiTheme="minorHAnsi" w:cstheme="minorHAnsi"/>
        </w:rPr>
      </w:pPr>
    </w:p>
    <w:p w14:paraId="29C71683" w14:textId="13FC1FDA" w:rsidR="00C02D92" w:rsidRDefault="00C02D92" w:rsidP="002778B9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 w:rsidRPr="002778B9">
        <w:rPr>
          <w:rFonts w:asciiTheme="minorHAnsi" w:eastAsia="Calibri" w:hAnsiTheme="minorHAnsi" w:cstheme="minorHAnsi"/>
        </w:rPr>
        <w:t>Welcome</w:t>
      </w:r>
    </w:p>
    <w:p w14:paraId="2C5BAA6C" w14:textId="77777777" w:rsidR="00204A29" w:rsidRDefault="00204A29" w:rsidP="00204A29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Report on charges reviewed by ECS and UAS</w:t>
      </w:r>
    </w:p>
    <w:p w14:paraId="6085FFF3" w14:textId="37E87D60" w:rsidR="001E7C06" w:rsidRPr="00727E57" w:rsidRDefault="001E7C06" w:rsidP="00727E57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 w:rsidRPr="00727E57">
        <w:rPr>
          <w:rFonts w:asciiTheme="minorHAnsi" w:eastAsia="Calibri" w:hAnsiTheme="minorHAnsi" w:cstheme="minorHAnsi"/>
        </w:rPr>
        <w:t xml:space="preserve">9:01 </w:t>
      </w:r>
      <w:r w:rsidR="00681D2A" w:rsidRPr="00727E57">
        <w:rPr>
          <w:rFonts w:asciiTheme="minorHAnsi" w:eastAsia="Calibri" w:hAnsiTheme="minorHAnsi" w:cstheme="minorHAnsi"/>
        </w:rPr>
        <w:t>AM</w:t>
      </w:r>
      <w:r w:rsidRPr="00727E57">
        <w:rPr>
          <w:rFonts w:asciiTheme="minorHAnsi" w:eastAsia="Calibri" w:hAnsiTheme="minorHAnsi" w:cstheme="minorHAnsi"/>
        </w:rPr>
        <w:t>– Raymond Higbea – Brief Report on charges</w:t>
      </w:r>
    </w:p>
    <w:p w14:paraId="49895D8B" w14:textId="1D6000CC" w:rsidR="001E7C06" w:rsidRDefault="001E7C06" w:rsidP="001E7C06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Syllabi repository – On Hold </w:t>
      </w:r>
    </w:p>
    <w:p w14:paraId="3552D981" w14:textId="70A11D77" w:rsidR="001E7C06" w:rsidRDefault="001E7C06" w:rsidP="001E7C06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In-person exams on election day – Table it</w:t>
      </w:r>
    </w:p>
    <w:p w14:paraId="6FF459A3" w14:textId="737415CC" w:rsidR="001E7C06" w:rsidRDefault="001E7C06" w:rsidP="001E7C06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Rescheduled Exams</w:t>
      </w:r>
      <w:r w:rsidR="00204A29">
        <w:rPr>
          <w:rFonts w:asciiTheme="minorHAnsi" w:eastAsia="Calibri" w:hAnsiTheme="minorHAnsi" w:cstheme="minorHAnsi"/>
        </w:rPr>
        <w:t xml:space="preserve"> during finals week– accepted</w:t>
      </w:r>
    </w:p>
    <w:p w14:paraId="6F803FC9" w14:textId="2D407719" w:rsidR="00204A29" w:rsidRDefault="00204A29" w:rsidP="001E7C06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58 credit rule – passed</w:t>
      </w:r>
    </w:p>
    <w:p w14:paraId="36465B6A" w14:textId="76D98ED3" w:rsidR="00204A29" w:rsidRDefault="00204A29" w:rsidP="001E7C06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Review for Test optional </w:t>
      </w:r>
      <w:r w:rsidR="000B63CF">
        <w:rPr>
          <w:rFonts w:asciiTheme="minorHAnsi" w:eastAsia="Calibri" w:hAnsiTheme="minorHAnsi" w:cstheme="minorHAnsi"/>
        </w:rPr>
        <w:t>p</w:t>
      </w:r>
      <w:r>
        <w:rPr>
          <w:rFonts w:asciiTheme="minorHAnsi" w:eastAsia="Calibri" w:hAnsiTheme="minorHAnsi" w:cstheme="minorHAnsi"/>
        </w:rPr>
        <w:t>rocedures – Admissions problem</w:t>
      </w:r>
    </w:p>
    <w:p w14:paraId="21689C05" w14:textId="020E7BEA" w:rsidR="00204A29" w:rsidRDefault="00204A29" w:rsidP="001E7C06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Leadership - passed</w:t>
      </w:r>
    </w:p>
    <w:p w14:paraId="72DFB718" w14:textId="77777777" w:rsidR="001E7C06" w:rsidRPr="002778B9" w:rsidRDefault="001E7C06" w:rsidP="001E7C06">
      <w:pPr>
        <w:pStyle w:val="BodyA"/>
        <w:ind w:left="720"/>
        <w:rPr>
          <w:rFonts w:asciiTheme="minorHAnsi" w:eastAsia="Calibri" w:hAnsiTheme="minorHAnsi" w:cstheme="minorHAnsi"/>
        </w:rPr>
      </w:pPr>
    </w:p>
    <w:p w14:paraId="22DFBCEE" w14:textId="02ECA373" w:rsidR="00721690" w:rsidRDefault="00681D2A" w:rsidP="00C02D92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9:08AM </w:t>
      </w:r>
      <w:r w:rsidR="003478D4">
        <w:rPr>
          <w:rFonts w:asciiTheme="minorHAnsi" w:eastAsia="Calibri" w:hAnsiTheme="minorHAnsi" w:cstheme="minorHAnsi"/>
        </w:rPr>
        <w:t>Withdrawal deadline discussion</w:t>
      </w:r>
      <w:r w:rsidR="00204A29">
        <w:rPr>
          <w:rFonts w:asciiTheme="minorHAnsi" w:eastAsia="Calibri" w:hAnsiTheme="minorHAnsi" w:cstheme="minorHAnsi"/>
        </w:rPr>
        <w:t xml:space="preserve"> – Passed without comment</w:t>
      </w:r>
    </w:p>
    <w:p w14:paraId="30918B21" w14:textId="77777777" w:rsidR="000B63CF" w:rsidRDefault="000B63CF" w:rsidP="000B63CF">
      <w:pPr>
        <w:pStyle w:val="BodyA"/>
        <w:ind w:left="720"/>
        <w:rPr>
          <w:rFonts w:asciiTheme="minorHAnsi" w:eastAsia="Calibri" w:hAnsiTheme="minorHAnsi" w:cstheme="minorHAnsi"/>
        </w:rPr>
      </w:pPr>
    </w:p>
    <w:p w14:paraId="624183EC" w14:textId="48278E79" w:rsidR="00204A29" w:rsidRDefault="00204A29" w:rsidP="000B63CF">
      <w:pPr>
        <w:pStyle w:val="BodyA"/>
        <w:ind w:left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Suzeanna</w:t>
      </w:r>
      <w:proofErr w:type="spellEnd"/>
      <w:r>
        <w:rPr>
          <w:rFonts w:asciiTheme="minorHAnsi" w:eastAsia="Calibri" w:hAnsiTheme="minorHAnsi" w:cstheme="minorHAnsi"/>
        </w:rPr>
        <w:t xml:space="preserve"> Benet – Opening remarks on the process</w:t>
      </w:r>
    </w:p>
    <w:p w14:paraId="7EDE323A" w14:textId="30561F96" w:rsidR="00204A29" w:rsidRDefault="00204A29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Why extend?</w:t>
      </w:r>
    </w:p>
    <w:p w14:paraId="44F18A2B" w14:textId="014E5FC1" w:rsidR="00204A29" w:rsidRDefault="00204A29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36BC1135" w14:textId="1812AC9E" w:rsidR="00204A29" w:rsidRDefault="00204A29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Guests</w:t>
      </w:r>
    </w:p>
    <w:p w14:paraId="52851D1C" w14:textId="0FC99F50" w:rsidR="00204A29" w:rsidRDefault="00204A29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Pam Wells</w:t>
      </w:r>
    </w:p>
    <w:p w14:paraId="211A7DE5" w14:textId="180A3A0A" w:rsidR="00204A29" w:rsidRDefault="00204A29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Mike Messner</w:t>
      </w:r>
      <w:r w:rsidR="00CF1320">
        <w:rPr>
          <w:rFonts w:asciiTheme="minorHAnsi" w:eastAsia="Calibri" w:hAnsiTheme="minorHAnsi" w:cstheme="minorHAnsi"/>
        </w:rPr>
        <w:t xml:space="preserve"> – expanded on the withdrawal process</w:t>
      </w:r>
    </w:p>
    <w:p w14:paraId="77AE9B39" w14:textId="6FDBBBC1" w:rsidR="00CF1320" w:rsidRDefault="00CF1320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In particular the Late withdrawal after 9-week period before finals, noting paperwork.</w:t>
      </w:r>
    </w:p>
    <w:p w14:paraId="5BBED984" w14:textId="7C346979" w:rsidR="00CF1320" w:rsidRDefault="00CF1320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</w:t>
      </w:r>
      <w:r w:rsidR="00681D2A">
        <w:rPr>
          <w:rFonts w:asciiTheme="minorHAnsi" w:eastAsia="Calibri" w:hAnsiTheme="minorHAnsi" w:cstheme="minorHAnsi"/>
        </w:rPr>
        <w:t>mall</w:t>
      </w:r>
      <w:r>
        <w:rPr>
          <w:rFonts w:asciiTheme="minorHAnsi" w:eastAsia="Calibri" w:hAnsiTheme="minorHAnsi" w:cstheme="minorHAnsi"/>
        </w:rPr>
        <w:t xml:space="preserve"> % gets rejected</w:t>
      </w:r>
      <w:r w:rsidR="00681D2A">
        <w:rPr>
          <w:rFonts w:asciiTheme="minorHAnsi" w:eastAsia="Calibri" w:hAnsiTheme="minorHAnsi" w:cstheme="minorHAnsi"/>
        </w:rPr>
        <w:t xml:space="preserve"> (Ex. Change of Major)</w:t>
      </w:r>
    </w:p>
    <w:p w14:paraId="636C4016" w14:textId="4AE364B5" w:rsidR="00CF1320" w:rsidRDefault="00CF1320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109B4FFE" w14:textId="01BF3E66" w:rsidR="00CF1320" w:rsidRDefault="00CF1320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Retroactive Withd</w:t>
      </w:r>
      <w:r w:rsidR="00681D2A">
        <w:rPr>
          <w:rFonts w:asciiTheme="minorHAnsi" w:eastAsia="Calibri" w:hAnsiTheme="minorHAnsi" w:cstheme="minorHAnsi"/>
        </w:rPr>
        <w:t>rawal (after 15 weeks)</w:t>
      </w:r>
      <w:r>
        <w:rPr>
          <w:rFonts w:asciiTheme="minorHAnsi" w:eastAsia="Calibri" w:hAnsiTheme="minorHAnsi" w:cstheme="minorHAnsi"/>
        </w:rPr>
        <w:t xml:space="preserve">– Academic </w:t>
      </w:r>
      <w:r w:rsidR="00681D2A">
        <w:rPr>
          <w:rFonts w:asciiTheme="minorHAnsi" w:eastAsia="Calibri" w:hAnsiTheme="minorHAnsi" w:cstheme="minorHAnsi"/>
        </w:rPr>
        <w:t>Review</w:t>
      </w:r>
      <w:r>
        <w:rPr>
          <w:rFonts w:asciiTheme="minorHAnsi" w:eastAsia="Calibri" w:hAnsiTheme="minorHAnsi" w:cstheme="minorHAnsi"/>
        </w:rPr>
        <w:t xml:space="preserve"> Committee</w:t>
      </w:r>
    </w:p>
    <w:p w14:paraId="20C970D9" w14:textId="6AFB0B99" w:rsidR="00681D2A" w:rsidRDefault="00681D2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3BF8EA76" w14:textId="0F9AC75A" w:rsidR="00681D2A" w:rsidRDefault="00681D2A" w:rsidP="00204A29">
      <w:pPr>
        <w:pStyle w:val="BodyA"/>
        <w:ind w:left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Suzeanna</w:t>
      </w:r>
      <w:proofErr w:type="spellEnd"/>
      <w:r>
        <w:rPr>
          <w:rFonts w:asciiTheme="minorHAnsi" w:eastAsia="Calibri" w:hAnsiTheme="minorHAnsi" w:cstheme="minorHAnsi"/>
        </w:rPr>
        <w:t xml:space="preserve"> noted that there were be less paperwork if the date is extended</w:t>
      </w:r>
    </w:p>
    <w:p w14:paraId="0673FAEF" w14:textId="77777777" w:rsidR="00681D2A" w:rsidRDefault="00681D2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3FDE880F" w14:textId="16D44489" w:rsidR="00681D2A" w:rsidRDefault="00681D2A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Carolyn</w:t>
      </w:r>
      <w:r w:rsidR="0085228A">
        <w:rPr>
          <w:rFonts w:asciiTheme="minorHAnsi" w:eastAsia="Calibri" w:hAnsiTheme="minorHAnsi" w:cstheme="minorHAnsi"/>
        </w:rPr>
        <w:t xml:space="preserve"> Shapiro-</w:t>
      </w:r>
      <w:proofErr w:type="spellStart"/>
      <w:r w:rsidR="0085228A">
        <w:rPr>
          <w:rFonts w:asciiTheme="minorHAnsi" w:eastAsia="Calibri" w:hAnsiTheme="minorHAnsi" w:cstheme="minorHAnsi"/>
        </w:rPr>
        <w:t>Sharpin</w:t>
      </w:r>
      <w:proofErr w:type="spellEnd"/>
      <w:r w:rsidR="0085228A">
        <w:rPr>
          <w:rFonts w:asciiTheme="minorHAnsi" w:eastAsia="Calibri" w:hAnsiTheme="minorHAnsi" w:cstheme="minorHAnsi"/>
        </w:rPr>
        <w:t xml:space="preserve">- </w:t>
      </w:r>
      <w:r>
        <w:rPr>
          <w:rFonts w:asciiTheme="minorHAnsi" w:eastAsia="Calibri" w:hAnsiTheme="minorHAnsi" w:cstheme="minorHAnsi"/>
        </w:rPr>
        <w:t xml:space="preserve"> How does it work with Academic forgiveness?</w:t>
      </w:r>
    </w:p>
    <w:p w14:paraId="669EFF92" w14:textId="7CBF5EA0" w:rsidR="00CF1320" w:rsidRDefault="00CF1320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549E111E" w14:textId="7984F12A" w:rsidR="00CF1320" w:rsidRDefault="0085228A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Mike Messner -</w:t>
      </w:r>
      <w:r w:rsidR="00CF1320">
        <w:rPr>
          <w:rFonts w:asciiTheme="minorHAnsi" w:eastAsia="Calibri" w:hAnsiTheme="minorHAnsi" w:cstheme="minorHAnsi"/>
        </w:rPr>
        <w:t>Pam Wells</w:t>
      </w:r>
      <w:r>
        <w:rPr>
          <w:rFonts w:asciiTheme="minorHAnsi" w:eastAsia="Calibri" w:hAnsiTheme="minorHAnsi" w:cstheme="minorHAnsi"/>
        </w:rPr>
        <w:t xml:space="preserve"> – Case by case</w:t>
      </w:r>
    </w:p>
    <w:p w14:paraId="7C24C546" w14:textId="29B119B9" w:rsidR="0085228A" w:rsidRDefault="0085228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0A349B76" w14:textId="06C7373B" w:rsidR="0085228A" w:rsidRDefault="0085228A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Todd Carlson added commentary and examples </w:t>
      </w:r>
    </w:p>
    <w:p w14:paraId="239E86F6" w14:textId="2352111B" w:rsidR="0085228A" w:rsidRDefault="005B7DF8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Todd’s main concern is the</w:t>
      </w:r>
      <w:r w:rsidR="0085228A">
        <w:rPr>
          <w:rFonts w:asciiTheme="minorHAnsi" w:eastAsia="Calibri" w:hAnsiTheme="minorHAnsi" w:cstheme="minorHAnsi"/>
        </w:rPr>
        <w:t xml:space="preserve"> randomness of some classes and not others in a particular semester</w:t>
      </w:r>
    </w:p>
    <w:p w14:paraId="59BF053C" w14:textId="5BE2237F" w:rsidR="0085228A" w:rsidRDefault="0085228A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Pam </w:t>
      </w:r>
      <w:r w:rsidR="005B7DF8">
        <w:rPr>
          <w:rFonts w:asciiTheme="minorHAnsi" w:eastAsia="Calibri" w:hAnsiTheme="minorHAnsi" w:cstheme="minorHAnsi"/>
        </w:rPr>
        <w:t xml:space="preserve">Wells’ Answer </w:t>
      </w:r>
      <w:r>
        <w:rPr>
          <w:rFonts w:asciiTheme="minorHAnsi" w:eastAsia="Calibri" w:hAnsiTheme="minorHAnsi" w:cstheme="minorHAnsi"/>
        </w:rPr>
        <w:t>–</w:t>
      </w:r>
      <w:r w:rsidR="005B7DF8">
        <w:rPr>
          <w:rFonts w:asciiTheme="minorHAnsi" w:eastAsia="Calibri" w:hAnsiTheme="minorHAnsi" w:cstheme="minorHAnsi"/>
        </w:rPr>
        <w:t xml:space="preserve"> It is a </w:t>
      </w:r>
      <w:r>
        <w:rPr>
          <w:rFonts w:asciiTheme="minorHAnsi" w:eastAsia="Calibri" w:hAnsiTheme="minorHAnsi" w:cstheme="minorHAnsi"/>
        </w:rPr>
        <w:t>challenge</w:t>
      </w:r>
      <w:r w:rsidR="005B7DF8">
        <w:rPr>
          <w:rFonts w:asciiTheme="minorHAnsi" w:eastAsia="Calibri" w:hAnsiTheme="minorHAnsi" w:cstheme="minorHAnsi"/>
        </w:rPr>
        <w:t xml:space="preserve">, but she </w:t>
      </w:r>
      <w:r w:rsidR="000B63CF">
        <w:rPr>
          <w:rFonts w:asciiTheme="minorHAnsi" w:eastAsia="Calibri" w:hAnsiTheme="minorHAnsi" w:cstheme="minorHAnsi"/>
        </w:rPr>
        <w:t xml:space="preserve">makes decisions based on </w:t>
      </w:r>
      <w:r w:rsidR="005B7DF8">
        <w:rPr>
          <w:rFonts w:asciiTheme="minorHAnsi" w:eastAsia="Calibri" w:hAnsiTheme="minorHAnsi" w:cstheme="minorHAnsi"/>
        </w:rPr>
        <w:t>academic success</w:t>
      </w:r>
    </w:p>
    <w:p w14:paraId="38E18C17" w14:textId="3FC82E57" w:rsidR="0085228A" w:rsidRDefault="0085228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7DA68D3A" w14:textId="0D78A412" w:rsidR="0085228A" w:rsidRDefault="005B7DF8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Mario </w:t>
      </w:r>
      <w:proofErr w:type="spellStart"/>
      <w:r>
        <w:rPr>
          <w:rFonts w:asciiTheme="minorHAnsi" w:eastAsia="Calibri" w:hAnsiTheme="minorHAnsi" w:cstheme="minorHAnsi"/>
        </w:rPr>
        <w:t>Fific</w:t>
      </w:r>
      <w:proofErr w:type="spellEnd"/>
      <w:r>
        <w:rPr>
          <w:rFonts w:asciiTheme="minorHAnsi" w:eastAsia="Calibri" w:hAnsiTheme="minorHAnsi" w:cstheme="minorHAnsi"/>
        </w:rPr>
        <w:t xml:space="preserve"> -What about a conflict with a professor?</w:t>
      </w:r>
    </w:p>
    <w:p w14:paraId="683AED5A" w14:textId="77777777" w:rsidR="000B63CF" w:rsidRDefault="000B63CF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6FE62B1B" w14:textId="112A8BF7" w:rsidR="005B7DF8" w:rsidRDefault="005B7DF8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Mark’s answer - Double requests in Fall 2021 - Talks with department head but does not formally put it in writing</w:t>
      </w:r>
    </w:p>
    <w:p w14:paraId="2848505C" w14:textId="793F93CA" w:rsidR="0029117B" w:rsidRDefault="0029117B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17159955" w14:textId="7A3FEC3C" w:rsidR="0029117B" w:rsidRDefault="0029117B" w:rsidP="00204A29">
      <w:pPr>
        <w:pStyle w:val="BodyA"/>
        <w:ind w:left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Suzeanne</w:t>
      </w:r>
      <w:proofErr w:type="spellEnd"/>
      <w:r>
        <w:rPr>
          <w:rFonts w:asciiTheme="minorHAnsi" w:eastAsia="Calibri" w:hAnsiTheme="minorHAnsi" w:cstheme="minorHAnsi"/>
        </w:rPr>
        <w:t xml:space="preserve"> Benet– The department chair needs to work with professors who have personality problems</w:t>
      </w:r>
      <w:r w:rsidR="000B63CF">
        <w:rPr>
          <w:rFonts w:asciiTheme="minorHAnsi" w:eastAsia="Calibri" w:hAnsiTheme="minorHAnsi" w:cstheme="minorHAnsi"/>
        </w:rPr>
        <w:t xml:space="preserve"> – not </w:t>
      </w:r>
      <w:r>
        <w:rPr>
          <w:rFonts w:asciiTheme="minorHAnsi" w:eastAsia="Calibri" w:hAnsiTheme="minorHAnsi" w:cstheme="minorHAnsi"/>
        </w:rPr>
        <w:t>lik</w:t>
      </w:r>
      <w:r w:rsidR="000B63CF">
        <w:rPr>
          <w:rFonts w:asciiTheme="minorHAnsi" w:eastAsia="Calibri" w:hAnsiTheme="minorHAnsi" w:cstheme="minorHAnsi"/>
        </w:rPr>
        <w:t>ing</w:t>
      </w:r>
      <w:r>
        <w:rPr>
          <w:rFonts w:asciiTheme="minorHAnsi" w:eastAsia="Calibri" w:hAnsiTheme="minorHAnsi" w:cstheme="minorHAnsi"/>
        </w:rPr>
        <w:t xml:space="preserve"> a professor is not a reason.</w:t>
      </w:r>
    </w:p>
    <w:p w14:paraId="7F569187" w14:textId="3719DB35" w:rsidR="0029117B" w:rsidRDefault="0029117B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75FB6122" w14:textId="73126429" w:rsidR="0029117B" w:rsidRDefault="0029117B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Carolyn – Will </w:t>
      </w:r>
      <w:r w:rsidR="000B63CF">
        <w:rPr>
          <w:rFonts w:asciiTheme="minorHAnsi" w:eastAsia="Calibri" w:hAnsiTheme="minorHAnsi" w:cstheme="minorHAnsi"/>
        </w:rPr>
        <w:t xml:space="preserve">(as department head) </w:t>
      </w:r>
      <w:r>
        <w:rPr>
          <w:rFonts w:asciiTheme="minorHAnsi" w:eastAsia="Calibri" w:hAnsiTheme="minorHAnsi" w:cstheme="minorHAnsi"/>
        </w:rPr>
        <w:t>sign off for mental health concerns or if it has some thing to do with their future educational direction</w:t>
      </w:r>
    </w:p>
    <w:p w14:paraId="689B3B68" w14:textId="2642FF84" w:rsidR="0029117B" w:rsidRDefault="0029117B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735132A8" w14:textId="2D707D32" w:rsidR="0029117B" w:rsidRDefault="0029117B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Pam -  </w:t>
      </w:r>
      <w:r w:rsidR="00263032">
        <w:rPr>
          <w:rFonts w:asciiTheme="minorHAnsi" w:eastAsia="Calibri" w:hAnsiTheme="minorHAnsi" w:cstheme="minorHAnsi"/>
        </w:rPr>
        <w:t>Moving deadline would cut down on requests</w:t>
      </w:r>
    </w:p>
    <w:p w14:paraId="57BB316D" w14:textId="77777777" w:rsidR="00181E6A" w:rsidRDefault="00181E6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4F7FBD42" w14:textId="4B996B6E" w:rsidR="00263032" w:rsidRDefault="00263032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Todd –  As a side note, the procedure has to</w:t>
      </w:r>
      <w:r w:rsidR="00181E6A">
        <w:rPr>
          <w:rFonts w:asciiTheme="minorHAnsi" w:eastAsia="Calibri" w:hAnsiTheme="minorHAnsi" w:cstheme="minorHAnsi"/>
        </w:rPr>
        <w:t>o</w:t>
      </w:r>
      <w:r>
        <w:rPr>
          <w:rFonts w:asciiTheme="minorHAnsi" w:eastAsia="Calibri" w:hAnsiTheme="minorHAnsi" w:cstheme="minorHAnsi"/>
        </w:rPr>
        <w:t xml:space="preserve"> many signatures</w:t>
      </w:r>
    </w:p>
    <w:p w14:paraId="715EBDC0" w14:textId="77777777" w:rsidR="00181E6A" w:rsidRDefault="00181E6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64CE274E" w14:textId="436413F7" w:rsidR="00263032" w:rsidRDefault="00263032" w:rsidP="00204A29">
      <w:pPr>
        <w:pStyle w:val="BodyA"/>
        <w:ind w:left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Suzeanne’s</w:t>
      </w:r>
      <w:proofErr w:type="spellEnd"/>
      <w:r>
        <w:rPr>
          <w:rFonts w:asciiTheme="minorHAnsi" w:eastAsia="Calibri" w:hAnsiTheme="minorHAnsi" w:cstheme="minorHAnsi"/>
        </w:rPr>
        <w:t xml:space="preserve"> Answer to Todd – Accountability in the process</w:t>
      </w:r>
    </w:p>
    <w:p w14:paraId="06549BF0" w14:textId="46493ED2" w:rsidR="00263032" w:rsidRDefault="00263032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14:paraId="02FBE120" w14:textId="024FD014" w:rsidR="00263032" w:rsidRDefault="00263032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Mike </w:t>
      </w:r>
      <w:r w:rsidR="006E225F">
        <w:rPr>
          <w:rFonts w:asciiTheme="minorHAnsi" w:eastAsia="Calibri" w:hAnsiTheme="minorHAnsi" w:cstheme="minorHAnsi"/>
        </w:rPr>
        <w:t>–</w:t>
      </w:r>
      <w:r>
        <w:rPr>
          <w:rFonts w:asciiTheme="minorHAnsi" w:eastAsia="Calibri" w:hAnsiTheme="minorHAnsi" w:cstheme="minorHAnsi"/>
        </w:rPr>
        <w:t xml:space="preserve"> </w:t>
      </w:r>
      <w:r w:rsidR="006E225F">
        <w:rPr>
          <w:rFonts w:asciiTheme="minorHAnsi" w:eastAsia="Calibri" w:hAnsiTheme="minorHAnsi" w:cstheme="minorHAnsi"/>
        </w:rPr>
        <w:t>There are various tools for determining how to sign off such as refunding</w:t>
      </w:r>
    </w:p>
    <w:p w14:paraId="4358D900" w14:textId="4289B43C" w:rsidR="0057365A" w:rsidRDefault="006E225F" w:rsidP="0029117B">
      <w:pPr>
        <w:pStyle w:val="BodyA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14:paraId="37D43677" w14:textId="15E6132A" w:rsidR="0057365A" w:rsidRDefault="0057365A" w:rsidP="0029117B">
      <w:pPr>
        <w:pStyle w:val="BodyA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  <w:r w:rsidR="000A3E7F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Darien – Why not give professors the ability withdraw</w:t>
      </w:r>
      <w:r w:rsidR="000A3E7F">
        <w:rPr>
          <w:rFonts w:asciiTheme="minorHAnsi" w:eastAsia="Calibri" w:hAnsiTheme="minorHAnsi" w:cstheme="minorHAnsi"/>
        </w:rPr>
        <w:t>al students that do not attend?</w:t>
      </w:r>
      <w:r>
        <w:rPr>
          <w:rFonts w:asciiTheme="minorHAnsi" w:eastAsia="Calibri" w:hAnsiTheme="minorHAnsi" w:cstheme="minorHAnsi"/>
        </w:rPr>
        <w:tab/>
      </w:r>
    </w:p>
    <w:p w14:paraId="23B11FCB" w14:textId="77777777" w:rsidR="0057365A" w:rsidRDefault="0057365A" w:rsidP="0029117B">
      <w:pPr>
        <w:pStyle w:val="BodyA"/>
        <w:rPr>
          <w:rFonts w:asciiTheme="minorHAnsi" w:eastAsia="Calibri" w:hAnsiTheme="minorHAnsi" w:cstheme="minorHAnsi"/>
        </w:rPr>
      </w:pPr>
    </w:p>
    <w:p w14:paraId="718CDA74" w14:textId="7387FF44" w:rsidR="00CF1320" w:rsidRDefault="006E225F" w:rsidP="0057365A">
      <w:pPr>
        <w:pStyle w:val="BodyA"/>
        <w:ind w:firstLine="720"/>
        <w:rPr>
          <w:rFonts w:asciiTheme="minorHAnsi" w:eastAsia="Calibri" w:hAnsiTheme="minorHAnsi" w:cstheme="minorHAnsi"/>
        </w:rPr>
      </w:pPr>
      <w:proofErr w:type="spellStart"/>
      <w:r>
        <w:rPr>
          <w:rFonts w:asciiTheme="minorHAnsi" w:eastAsia="Calibri" w:hAnsiTheme="minorHAnsi" w:cstheme="minorHAnsi"/>
        </w:rPr>
        <w:t>Diarrassoub</w:t>
      </w:r>
      <w:r w:rsidR="00293BC9">
        <w:rPr>
          <w:rFonts w:asciiTheme="minorHAnsi" w:eastAsia="Calibri" w:hAnsiTheme="minorHAnsi" w:cstheme="minorHAnsi"/>
        </w:rPr>
        <w:t>a</w:t>
      </w:r>
      <w:proofErr w:type="spellEnd"/>
      <w:r w:rsidR="00293BC9">
        <w:rPr>
          <w:rFonts w:asciiTheme="minorHAnsi" w:eastAsia="Calibri" w:hAnsiTheme="minorHAnsi" w:cstheme="minorHAnsi"/>
        </w:rPr>
        <w:t xml:space="preserve"> </w:t>
      </w:r>
      <w:proofErr w:type="spellStart"/>
      <w:r>
        <w:rPr>
          <w:rFonts w:asciiTheme="minorHAnsi" w:eastAsia="Calibri" w:hAnsiTheme="minorHAnsi" w:cstheme="minorHAnsi"/>
        </w:rPr>
        <w:t>Nagnon</w:t>
      </w:r>
      <w:proofErr w:type="spellEnd"/>
      <w:r>
        <w:rPr>
          <w:rFonts w:asciiTheme="minorHAnsi" w:eastAsia="Calibri" w:hAnsiTheme="minorHAnsi" w:cstheme="minorHAnsi"/>
        </w:rPr>
        <w:t xml:space="preserve"> </w:t>
      </w:r>
      <w:r w:rsidR="00293BC9">
        <w:rPr>
          <w:rFonts w:asciiTheme="minorHAnsi" w:eastAsia="Calibri" w:hAnsiTheme="minorHAnsi" w:cstheme="minorHAnsi"/>
        </w:rPr>
        <w:t>noted</w:t>
      </w:r>
      <w:r>
        <w:rPr>
          <w:rFonts w:asciiTheme="minorHAnsi" w:eastAsia="Calibri" w:hAnsiTheme="minorHAnsi" w:cstheme="minorHAnsi"/>
        </w:rPr>
        <w:t xml:space="preserve"> implicit bias</w:t>
      </w:r>
      <w:r w:rsidR="00293BC9">
        <w:rPr>
          <w:rFonts w:asciiTheme="minorHAnsi" w:eastAsia="Calibri" w:hAnsiTheme="minorHAnsi" w:cstheme="minorHAnsi"/>
        </w:rPr>
        <w:t xml:space="preserve"> -   Some cases students want out because of IB</w:t>
      </w:r>
    </w:p>
    <w:p w14:paraId="237AE593" w14:textId="3CC5F5FE" w:rsidR="00293BC9" w:rsidRDefault="00293BC9" w:rsidP="0029117B">
      <w:pPr>
        <w:pStyle w:val="BodyA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ab/>
      </w:r>
    </w:p>
    <w:p w14:paraId="55E41FC7" w14:textId="51B3579E" w:rsidR="00204A29" w:rsidRDefault="00293BC9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Ray</w:t>
      </w:r>
      <w:r w:rsidR="0057365A">
        <w:rPr>
          <w:rFonts w:asciiTheme="minorHAnsi" w:eastAsia="Calibri" w:hAnsiTheme="minorHAnsi" w:cstheme="minorHAnsi"/>
        </w:rPr>
        <w:t>mond</w:t>
      </w:r>
      <w:r>
        <w:rPr>
          <w:rFonts w:asciiTheme="minorHAnsi" w:eastAsia="Calibri" w:hAnsiTheme="minorHAnsi" w:cstheme="minorHAnsi"/>
        </w:rPr>
        <w:t xml:space="preserve"> – Do we want to move date or spend more time researching</w:t>
      </w:r>
    </w:p>
    <w:p w14:paraId="7B049F5E" w14:textId="3C39806A" w:rsidR="00293BC9" w:rsidRDefault="00293BC9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05002739" w14:textId="13CA9A16" w:rsidR="00293BC9" w:rsidRDefault="00293BC9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Lindsay Corneal - Motion to vote</w:t>
      </w:r>
    </w:p>
    <w:p w14:paraId="20430989" w14:textId="77777777" w:rsidR="00181E6A" w:rsidRDefault="00181E6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19F4268C" w14:textId="5AA2527A" w:rsidR="00293BC9" w:rsidRDefault="00293BC9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Carolyn </w:t>
      </w:r>
      <w:r w:rsidR="00832526">
        <w:rPr>
          <w:rFonts w:asciiTheme="minorHAnsi" w:eastAsia="Calibri" w:hAnsiTheme="minorHAnsi" w:cstheme="minorHAnsi"/>
        </w:rPr>
        <w:t>Shapiro-</w:t>
      </w:r>
      <w:proofErr w:type="spellStart"/>
      <w:r w:rsidR="00832526">
        <w:rPr>
          <w:rFonts w:asciiTheme="minorHAnsi" w:eastAsia="Calibri" w:hAnsiTheme="minorHAnsi" w:cstheme="minorHAnsi"/>
        </w:rPr>
        <w:t>Sharpin</w:t>
      </w:r>
      <w:proofErr w:type="spellEnd"/>
      <w:r w:rsidR="00832526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– 2</w:t>
      </w:r>
      <w:r w:rsidRPr="00293BC9">
        <w:rPr>
          <w:rFonts w:asciiTheme="minorHAnsi" w:eastAsia="Calibri" w:hAnsiTheme="minorHAnsi" w:cstheme="minorHAnsi"/>
          <w:vertAlign w:val="superscript"/>
        </w:rPr>
        <w:t>nd</w:t>
      </w:r>
    </w:p>
    <w:p w14:paraId="2732A238" w14:textId="77777777" w:rsidR="00293BC9" w:rsidRDefault="00293BC9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23799D10" w14:textId="434B848F" w:rsidR="00204A29" w:rsidRPr="00181E6A" w:rsidRDefault="00832526" w:rsidP="00204A29">
      <w:pPr>
        <w:pStyle w:val="BodyA"/>
        <w:ind w:left="720"/>
        <w:rPr>
          <w:rFonts w:asciiTheme="minorHAnsi" w:eastAsia="Calibri" w:hAnsiTheme="minorHAnsi" w:cstheme="minorHAnsi"/>
          <w:b/>
          <w:bCs/>
        </w:rPr>
      </w:pPr>
      <w:r w:rsidRPr="00181E6A">
        <w:rPr>
          <w:rFonts w:asciiTheme="minorHAnsi" w:eastAsia="Calibri" w:hAnsiTheme="minorHAnsi" w:cstheme="minorHAnsi"/>
          <w:b/>
          <w:bCs/>
        </w:rPr>
        <w:t>Vote – All in agreement to move date</w:t>
      </w:r>
    </w:p>
    <w:p w14:paraId="13806CB2" w14:textId="40D6A2F5" w:rsidR="00832526" w:rsidRDefault="00832526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053676FC" w14:textId="7BAB1355" w:rsidR="00832526" w:rsidRDefault="00832526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Pam – Presented the </w:t>
      </w:r>
      <w:r w:rsidR="00181E6A">
        <w:rPr>
          <w:rFonts w:asciiTheme="minorHAnsi" w:eastAsia="Calibri" w:hAnsiTheme="minorHAnsi" w:cstheme="minorHAnsi"/>
        </w:rPr>
        <w:t>withdrawal f</w:t>
      </w:r>
      <w:r>
        <w:rPr>
          <w:rFonts w:asciiTheme="minorHAnsi" w:eastAsia="Calibri" w:hAnsiTheme="minorHAnsi" w:cstheme="minorHAnsi"/>
        </w:rPr>
        <w:t>orm</w:t>
      </w:r>
      <w:r w:rsidR="00181E6A">
        <w:rPr>
          <w:rFonts w:asciiTheme="minorHAnsi" w:eastAsia="Calibri" w:hAnsiTheme="minorHAnsi" w:cstheme="minorHAnsi"/>
        </w:rPr>
        <w:t xml:space="preserve"> to be reviewed by the committee</w:t>
      </w:r>
    </w:p>
    <w:p w14:paraId="506D1C24" w14:textId="04DD8393" w:rsidR="00832526" w:rsidRDefault="00832526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410D407F" w14:textId="0FBEC7B6" w:rsidR="00832526" w:rsidRDefault="00832526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 xml:space="preserve">Todd </w:t>
      </w:r>
      <w:r w:rsidR="00181E6A">
        <w:rPr>
          <w:rFonts w:asciiTheme="minorHAnsi" w:eastAsia="Calibri" w:hAnsiTheme="minorHAnsi" w:cstheme="minorHAnsi"/>
        </w:rPr>
        <w:t xml:space="preserve">is </w:t>
      </w:r>
      <w:r>
        <w:rPr>
          <w:rFonts w:asciiTheme="minorHAnsi" w:eastAsia="Calibri" w:hAnsiTheme="minorHAnsi" w:cstheme="minorHAnsi"/>
        </w:rPr>
        <w:t xml:space="preserve">concerned with the randomness of the process.  </w:t>
      </w:r>
      <w:r w:rsidR="00325F16">
        <w:rPr>
          <w:rFonts w:asciiTheme="minorHAnsi" w:eastAsia="Calibri" w:hAnsiTheme="minorHAnsi" w:cstheme="minorHAnsi"/>
        </w:rPr>
        <w:t>The process n</w:t>
      </w:r>
      <w:r>
        <w:rPr>
          <w:rFonts w:asciiTheme="minorHAnsi" w:eastAsia="Calibri" w:hAnsiTheme="minorHAnsi" w:cstheme="minorHAnsi"/>
        </w:rPr>
        <w:t>eeds to be better clarif</w:t>
      </w:r>
      <w:r w:rsidR="00181E6A">
        <w:rPr>
          <w:rFonts w:asciiTheme="minorHAnsi" w:eastAsia="Calibri" w:hAnsiTheme="minorHAnsi" w:cstheme="minorHAnsi"/>
        </w:rPr>
        <w:t>ied</w:t>
      </w:r>
      <w:r>
        <w:rPr>
          <w:rFonts w:asciiTheme="minorHAnsi" w:eastAsia="Calibri" w:hAnsiTheme="minorHAnsi" w:cstheme="minorHAnsi"/>
        </w:rPr>
        <w:t>.</w:t>
      </w:r>
    </w:p>
    <w:p w14:paraId="4ACBFCE6" w14:textId="6D7D4F6E" w:rsidR="00832526" w:rsidRDefault="00832526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7B5D29D7" w14:textId="60959DEB" w:rsidR="00325F16" w:rsidRDefault="00325F16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Mike provides a</w:t>
      </w:r>
      <w:r w:rsidR="00181E6A">
        <w:rPr>
          <w:rFonts w:asciiTheme="minorHAnsi" w:eastAsia="Calibri" w:hAnsiTheme="minorHAnsi" w:cstheme="minorHAnsi"/>
        </w:rPr>
        <w:t>n</w:t>
      </w:r>
      <w:r>
        <w:rPr>
          <w:rFonts w:asciiTheme="minorHAnsi" w:eastAsia="Calibri" w:hAnsiTheme="minorHAnsi" w:cstheme="minorHAnsi"/>
        </w:rPr>
        <w:t xml:space="preserve"> historical standpoint</w:t>
      </w:r>
      <w:r w:rsidR="00181E6A">
        <w:rPr>
          <w:rFonts w:asciiTheme="minorHAnsi" w:eastAsia="Calibri" w:hAnsiTheme="minorHAnsi" w:cstheme="minorHAnsi"/>
        </w:rPr>
        <w:t xml:space="preserve"> that</w:t>
      </w:r>
      <w:r>
        <w:rPr>
          <w:rFonts w:asciiTheme="minorHAnsi" w:eastAsia="Calibri" w:hAnsiTheme="minorHAnsi" w:cstheme="minorHAnsi"/>
        </w:rPr>
        <w:t xml:space="preserve"> the process has gone from a faculty decision to that of an administrator </w:t>
      </w:r>
    </w:p>
    <w:p w14:paraId="73AF431E" w14:textId="25AED85A" w:rsidR="00325F16" w:rsidRDefault="00325F16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3FAEBFB3" w14:textId="046253CA" w:rsidR="00325F16" w:rsidRDefault="00325F16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Ray</w:t>
      </w:r>
      <w:r w:rsidR="0057365A">
        <w:rPr>
          <w:rFonts w:asciiTheme="minorHAnsi" w:eastAsia="Calibri" w:hAnsiTheme="minorHAnsi" w:cstheme="minorHAnsi"/>
        </w:rPr>
        <w:t>mond</w:t>
      </w:r>
      <w:r>
        <w:rPr>
          <w:rFonts w:asciiTheme="minorHAnsi" w:eastAsia="Calibri" w:hAnsiTheme="minorHAnsi" w:cstheme="minorHAnsi"/>
        </w:rPr>
        <w:t xml:space="preserve"> - Should the wording </w:t>
      </w:r>
      <w:r w:rsidR="000A3E7F">
        <w:rPr>
          <w:rFonts w:asciiTheme="minorHAnsi" w:eastAsia="Calibri" w:hAnsiTheme="minorHAnsi" w:cstheme="minorHAnsi"/>
        </w:rPr>
        <w:t xml:space="preserve">(Web-site) </w:t>
      </w:r>
      <w:r>
        <w:rPr>
          <w:rFonts w:asciiTheme="minorHAnsi" w:eastAsia="Calibri" w:hAnsiTheme="minorHAnsi" w:cstheme="minorHAnsi"/>
        </w:rPr>
        <w:t>be changed to an either/or (faculty/</w:t>
      </w:r>
      <w:r w:rsidR="0057365A">
        <w:rPr>
          <w:rFonts w:asciiTheme="minorHAnsi" w:eastAsia="Calibri" w:hAnsiTheme="minorHAnsi" w:cstheme="minorHAnsi"/>
        </w:rPr>
        <w:t>d</w:t>
      </w:r>
      <w:r>
        <w:rPr>
          <w:rFonts w:asciiTheme="minorHAnsi" w:eastAsia="Calibri" w:hAnsiTheme="minorHAnsi" w:cstheme="minorHAnsi"/>
        </w:rPr>
        <w:t>epartment</w:t>
      </w:r>
      <w:r w:rsidR="0057365A">
        <w:rPr>
          <w:rFonts w:asciiTheme="minorHAnsi" w:eastAsia="Calibri" w:hAnsiTheme="minorHAnsi" w:cstheme="minorHAnsi"/>
        </w:rPr>
        <w:t xml:space="preserve"> head)?</w:t>
      </w:r>
    </w:p>
    <w:p w14:paraId="1C50769A" w14:textId="3026460D" w:rsidR="0057365A" w:rsidRDefault="0057365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475A36D1" w14:textId="26792191" w:rsidR="0057365A" w:rsidRDefault="0057365A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General conversation regarding the question</w:t>
      </w:r>
    </w:p>
    <w:p w14:paraId="10097E56" w14:textId="574067BB" w:rsidR="0057365A" w:rsidRDefault="0057365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5CD85D81" w14:textId="6D8405EA" w:rsidR="0057365A" w:rsidRDefault="000A3E7F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Conversation regarding the wording of approval vs. acknowledgment?</w:t>
      </w:r>
    </w:p>
    <w:p w14:paraId="7CE3D252" w14:textId="4B089EC8" w:rsidR="007960CD" w:rsidRDefault="007960CD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24C03666" w14:textId="2931E72E" w:rsidR="007960CD" w:rsidRDefault="007960CD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Raymond – Are we fine with the language?</w:t>
      </w:r>
    </w:p>
    <w:p w14:paraId="7A7E8B20" w14:textId="63AC4C66" w:rsidR="00AF28C8" w:rsidRDefault="00AF28C8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63FBD5F8" w14:textId="150BAE67" w:rsidR="00AF28C8" w:rsidRDefault="00AF28C8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Darien to Mike – Does the current system work</w:t>
      </w:r>
    </w:p>
    <w:p w14:paraId="1E44F1C4" w14:textId="77777777" w:rsidR="00AF28C8" w:rsidRDefault="00AF28C8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7C2E5452" w14:textId="37321B48" w:rsidR="00AF28C8" w:rsidRDefault="00AF28C8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Mike – yes, in respect to the cases that he reviews.  The only question is </w:t>
      </w:r>
      <w:r w:rsidR="00A9494B">
        <w:rPr>
          <w:rFonts w:asciiTheme="minorHAnsi" w:eastAsia="Calibri" w:hAnsiTheme="minorHAnsi" w:cstheme="minorHAnsi"/>
        </w:rPr>
        <w:t xml:space="preserve">regarding </w:t>
      </w:r>
      <w:r>
        <w:rPr>
          <w:rFonts w:asciiTheme="minorHAnsi" w:eastAsia="Calibri" w:hAnsiTheme="minorHAnsi" w:cstheme="minorHAnsi"/>
        </w:rPr>
        <w:t>the students do not appeal?</w:t>
      </w:r>
    </w:p>
    <w:p w14:paraId="04C52FCC" w14:textId="55FBA1B3" w:rsidR="0057365A" w:rsidRDefault="0057365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31774464" w14:textId="47863172" w:rsidR="00AF28C8" w:rsidRDefault="00D2331D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Raymond -</w:t>
      </w:r>
      <w:r w:rsidR="00AF28C8">
        <w:rPr>
          <w:rFonts w:asciiTheme="minorHAnsi" w:eastAsia="Calibri" w:hAnsiTheme="minorHAnsi" w:cstheme="minorHAnsi"/>
        </w:rPr>
        <w:t>What if the professor does not want to sign it?</w:t>
      </w:r>
      <w:r>
        <w:rPr>
          <w:rFonts w:asciiTheme="minorHAnsi" w:eastAsia="Calibri" w:hAnsiTheme="minorHAnsi" w:cstheme="minorHAnsi"/>
        </w:rPr>
        <w:t xml:space="preserve"> Does there need to have more wording or procedures?</w:t>
      </w:r>
    </w:p>
    <w:p w14:paraId="0223C519" w14:textId="314D0C07" w:rsidR="00D2331D" w:rsidRDefault="00D2331D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73D32802" w14:textId="23BB2644" w:rsidR="00D2331D" w:rsidRDefault="00D2331D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Maybe professor or advisor?</w:t>
      </w:r>
    </w:p>
    <w:p w14:paraId="5DB7D47F" w14:textId="705FE526" w:rsidR="00D2331D" w:rsidRDefault="00D2331D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29E6DAEB" w14:textId="57A03294" w:rsidR="00D2331D" w:rsidRDefault="00D2331D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Raymond – Recommend </w:t>
      </w:r>
      <w:r w:rsidR="0079592E">
        <w:rPr>
          <w:rFonts w:asciiTheme="minorHAnsi" w:eastAsia="Calibri" w:hAnsiTheme="minorHAnsi" w:cstheme="minorHAnsi"/>
        </w:rPr>
        <w:t>have the students attend with Mike next meeting</w:t>
      </w:r>
    </w:p>
    <w:p w14:paraId="4ACC1696" w14:textId="3D632ECF" w:rsidR="0057365A" w:rsidRDefault="006B622E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Does the professor </w:t>
      </w:r>
      <w:proofErr w:type="gramStart"/>
      <w:r>
        <w:rPr>
          <w:rFonts w:asciiTheme="minorHAnsi" w:eastAsia="Calibri" w:hAnsiTheme="minorHAnsi" w:cstheme="minorHAnsi"/>
        </w:rPr>
        <w:t>a</w:t>
      </w:r>
      <w:r w:rsidR="00753A86">
        <w:rPr>
          <w:rFonts w:asciiTheme="minorHAnsi" w:eastAsia="Calibri" w:hAnsiTheme="minorHAnsi" w:cstheme="minorHAnsi"/>
        </w:rPr>
        <w:t>pproved</w:t>
      </w:r>
      <w:proofErr w:type="gramEnd"/>
      <w:r w:rsidR="00753A86">
        <w:rPr>
          <w:rFonts w:asciiTheme="minorHAnsi" w:eastAsia="Calibri" w:hAnsiTheme="minorHAnsi" w:cstheme="minorHAnsi"/>
        </w:rPr>
        <w:t xml:space="preserve"> </w:t>
      </w:r>
      <w:r w:rsidR="00A9494B">
        <w:rPr>
          <w:rFonts w:asciiTheme="minorHAnsi" w:eastAsia="Calibri" w:hAnsiTheme="minorHAnsi" w:cstheme="minorHAnsi"/>
        </w:rPr>
        <w:t>or</w:t>
      </w:r>
      <w:r w:rsidR="00753A86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>is a</w:t>
      </w:r>
      <w:r w:rsidR="00753A86">
        <w:rPr>
          <w:rFonts w:asciiTheme="minorHAnsi" w:eastAsia="Calibri" w:hAnsiTheme="minorHAnsi" w:cstheme="minorHAnsi"/>
        </w:rPr>
        <w:t>ware</w:t>
      </w:r>
      <w:r>
        <w:rPr>
          <w:rFonts w:asciiTheme="minorHAnsi" w:eastAsia="Calibri" w:hAnsiTheme="minorHAnsi" w:cstheme="minorHAnsi"/>
        </w:rPr>
        <w:t xml:space="preserve"> of withdrawal</w:t>
      </w:r>
      <w:r w:rsidR="00753A86">
        <w:rPr>
          <w:rFonts w:asciiTheme="minorHAnsi" w:eastAsia="Calibri" w:hAnsiTheme="minorHAnsi" w:cstheme="minorHAnsi"/>
        </w:rPr>
        <w:t>?</w:t>
      </w:r>
    </w:p>
    <w:p w14:paraId="5ED2294C" w14:textId="4EDE9562" w:rsidR="00753A86" w:rsidRDefault="00753A86" w:rsidP="00204A29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List process Example step by step of various options</w:t>
      </w:r>
    </w:p>
    <w:p w14:paraId="4C159E74" w14:textId="7732B770" w:rsidR="00181E6A" w:rsidRDefault="00181E6A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6FB430C8" w14:textId="097A7CDA" w:rsidR="00181E6A" w:rsidRPr="006B622E" w:rsidRDefault="00181E6A" w:rsidP="00204A29">
      <w:pPr>
        <w:pStyle w:val="BodyA"/>
        <w:ind w:left="720"/>
        <w:rPr>
          <w:rFonts w:asciiTheme="minorHAnsi" w:eastAsia="Calibri" w:hAnsiTheme="minorHAnsi" w:cstheme="minorHAnsi"/>
          <w:b/>
          <w:bCs/>
        </w:rPr>
      </w:pPr>
      <w:r w:rsidRPr="006B622E">
        <w:rPr>
          <w:rFonts w:asciiTheme="minorHAnsi" w:eastAsia="Calibri" w:hAnsiTheme="minorHAnsi" w:cstheme="minorHAnsi"/>
          <w:b/>
          <w:bCs/>
        </w:rPr>
        <w:t>Key Concerns</w:t>
      </w:r>
      <w:r w:rsidR="00A9494B" w:rsidRPr="006B622E">
        <w:rPr>
          <w:rFonts w:asciiTheme="minorHAnsi" w:eastAsia="Calibri" w:hAnsiTheme="minorHAnsi" w:cstheme="minorHAnsi"/>
          <w:b/>
          <w:bCs/>
        </w:rPr>
        <w:t xml:space="preserve"> to be </w:t>
      </w:r>
      <w:r w:rsidR="006B622E">
        <w:rPr>
          <w:rFonts w:asciiTheme="minorHAnsi" w:eastAsia="Calibri" w:hAnsiTheme="minorHAnsi" w:cstheme="minorHAnsi"/>
          <w:b/>
          <w:bCs/>
        </w:rPr>
        <w:t>P</w:t>
      </w:r>
      <w:r w:rsidR="00A9494B" w:rsidRPr="006B622E">
        <w:rPr>
          <w:rFonts w:asciiTheme="minorHAnsi" w:eastAsia="Calibri" w:hAnsiTheme="minorHAnsi" w:cstheme="minorHAnsi"/>
          <w:b/>
          <w:bCs/>
        </w:rPr>
        <w:t>ondered</w:t>
      </w:r>
      <w:r w:rsidRPr="006B622E">
        <w:rPr>
          <w:rFonts w:asciiTheme="minorHAnsi" w:eastAsia="Calibri" w:hAnsiTheme="minorHAnsi" w:cstheme="minorHAnsi"/>
          <w:b/>
          <w:bCs/>
        </w:rPr>
        <w:t>:</w:t>
      </w:r>
    </w:p>
    <w:p w14:paraId="29F0E5E2" w14:textId="19AFE38C" w:rsidR="00181E6A" w:rsidRPr="006B622E" w:rsidRDefault="00181E6A" w:rsidP="00204A29">
      <w:pPr>
        <w:pStyle w:val="BodyA"/>
        <w:ind w:left="720"/>
        <w:rPr>
          <w:rFonts w:asciiTheme="minorHAnsi" w:eastAsia="Calibri" w:hAnsiTheme="minorHAnsi" w:cstheme="minorHAnsi"/>
          <w:b/>
          <w:bCs/>
        </w:rPr>
      </w:pPr>
      <w:r w:rsidRPr="006B622E">
        <w:rPr>
          <w:rFonts w:asciiTheme="minorHAnsi" w:eastAsia="Calibri" w:hAnsiTheme="minorHAnsi" w:cstheme="minorHAnsi"/>
          <w:b/>
          <w:bCs/>
        </w:rPr>
        <w:t>Should the wording (Web-site) be changed to an either/or (faculty/department head)?</w:t>
      </w:r>
    </w:p>
    <w:p w14:paraId="04F99E18" w14:textId="0D0C8BEF" w:rsidR="00181E6A" w:rsidRPr="006B622E" w:rsidRDefault="00181E6A" w:rsidP="00204A29">
      <w:pPr>
        <w:pStyle w:val="BodyA"/>
        <w:ind w:left="720"/>
        <w:rPr>
          <w:rFonts w:asciiTheme="minorHAnsi" w:eastAsia="Calibri" w:hAnsiTheme="minorHAnsi" w:cstheme="minorHAnsi"/>
          <w:b/>
          <w:bCs/>
        </w:rPr>
      </w:pPr>
      <w:r w:rsidRPr="006B622E">
        <w:rPr>
          <w:rFonts w:asciiTheme="minorHAnsi" w:eastAsia="Calibri" w:hAnsiTheme="minorHAnsi" w:cstheme="minorHAnsi"/>
          <w:b/>
          <w:bCs/>
        </w:rPr>
        <w:t>Review the wording of approval vs. acknowledgment</w:t>
      </w:r>
    </w:p>
    <w:p w14:paraId="74218388" w14:textId="21079471" w:rsidR="00832526" w:rsidRPr="006B622E" w:rsidRDefault="00A9494B" w:rsidP="00204A29">
      <w:pPr>
        <w:pStyle w:val="BodyA"/>
        <w:ind w:left="720"/>
        <w:rPr>
          <w:rFonts w:asciiTheme="minorHAnsi" w:eastAsia="Calibri" w:hAnsiTheme="minorHAnsi" w:cstheme="minorHAnsi"/>
          <w:b/>
          <w:bCs/>
        </w:rPr>
      </w:pPr>
      <w:r w:rsidRPr="006B622E">
        <w:rPr>
          <w:rFonts w:asciiTheme="minorHAnsi" w:eastAsia="Calibri" w:hAnsiTheme="minorHAnsi" w:cstheme="minorHAnsi"/>
          <w:b/>
          <w:bCs/>
        </w:rPr>
        <w:t>Should the professor or advisor sign form?</w:t>
      </w:r>
    </w:p>
    <w:p w14:paraId="3AD67357" w14:textId="1D69DE1F" w:rsidR="006B622E" w:rsidRPr="006B622E" w:rsidRDefault="006B622E" w:rsidP="00204A29">
      <w:pPr>
        <w:pStyle w:val="BodyA"/>
        <w:ind w:left="720"/>
        <w:rPr>
          <w:rFonts w:asciiTheme="minorHAnsi" w:eastAsia="Calibri" w:hAnsiTheme="minorHAnsi" w:cstheme="minorHAnsi"/>
          <w:b/>
          <w:bCs/>
        </w:rPr>
      </w:pPr>
      <w:r w:rsidRPr="006B622E">
        <w:rPr>
          <w:rFonts w:asciiTheme="minorHAnsi" w:eastAsia="Calibri" w:hAnsiTheme="minorHAnsi" w:cstheme="minorHAnsi"/>
          <w:b/>
          <w:bCs/>
        </w:rPr>
        <w:t xml:space="preserve">Should an option list </w:t>
      </w:r>
      <w:r>
        <w:rPr>
          <w:rFonts w:asciiTheme="minorHAnsi" w:eastAsia="Calibri" w:hAnsiTheme="minorHAnsi" w:cstheme="minorHAnsi"/>
          <w:b/>
          <w:bCs/>
        </w:rPr>
        <w:t xml:space="preserve">for withdrawal </w:t>
      </w:r>
      <w:r w:rsidRPr="006B622E">
        <w:rPr>
          <w:rFonts w:asciiTheme="minorHAnsi" w:eastAsia="Calibri" w:hAnsiTheme="minorHAnsi" w:cstheme="minorHAnsi"/>
          <w:b/>
          <w:bCs/>
        </w:rPr>
        <w:t>be created associate with a calendar of events?</w:t>
      </w:r>
    </w:p>
    <w:p w14:paraId="4EF69F2D" w14:textId="77777777" w:rsidR="00A9494B" w:rsidRDefault="00A9494B" w:rsidP="00204A29">
      <w:pPr>
        <w:pStyle w:val="BodyA"/>
        <w:ind w:left="720"/>
        <w:rPr>
          <w:rFonts w:asciiTheme="minorHAnsi" w:eastAsia="Calibri" w:hAnsiTheme="minorHAnsi" w:cstheme="minorHAnsi"/>
        </w:rPr>
      </w:pPr>
    </w:p>
    <w:p w14:paraId="6F81AD2C" w14:textId="4063F671" w:rsidR="00C02D92" w:rsidRDefault="00753A86" w:rsidP="003478D4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10:39 AM</w:t>
      </w:r>
      <w:r w:rsidR="00CE269D">
        <w:rPr>
          <w:rFonts w:asciiTheme="minorHAnsi" w:eastAsia="Calibri" w:hAnsiTheme="minorHAnsi" w:cstheme="minorHAnsi"/>
        </w:rPr>
        <w:t xml:space="preserve"> </w:t>
      </w:r>
      <w:r w:rsidR="003478D4">
        <w:rPr>
          <w:rFonts w:asciiTheme="minorHAnsi" w:eastAsia="Calibri" w:hAnsiTheme="minorHAnsi" w:cstheme="minorHAnsi"/>
        </w:rPr>
        <w:t>Resolution (Diane)</w:t>
      </w:r>
    </w:p>
    <w:p w14:paraId="5DC54C68" w14:textId="68AF4A6F" w:rsidR="00753A86" w:rsidRDefault="00753A86" w:rsidP="00753A86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Introduced Topic – AAUP </w:t>
      </w:r>
      <w:r w:rsidR="00CE269D">
        <w:rPr>
          <w:rFonts w:asciiTheme="minorHAnsi" w:eastAsia="Calibri" w:hAnsiTheme="minorHAnsi" w:cstheme="minorHAnsi"/>
        </w:rPr>
        <w:t>–</w:t>
      </w:r>
      <w:r>
        <w:rPr>
          <w:rFonts w:asciiTheme="minorHAnsi" w:eastAsia="Calibri" w:hAnsiTheme="minorHAnsi" w:cstheme="minorHAnsi"/>
        </w:rPr>
        <w:t xml:space="preserve"> </w:t>
      </w:r>
      <w:r w:rsidR="00CE269D">
        <w:rPr>
          <w:rFonts w:asciiTheme="minorHAnsi" w:eastAsia="Calibri" w:hAnsiTheme="minorHAnsi" w:cstheme="minorHAnsi"/>
        </w:rPr>
        <w:t xml:space="preserve"> Proactive in K-12 Education  &amp; High Education</w:t>
      </w:r>
    </w:p>
    <w:p w14:paraId="27C76642" w14:textId="7CB25084" w:rsidR="00CE269D" w:rsidRDefault="00CE269D" w:rsidP="00753A86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Discussion about Academic Freedom – In particular Critical Race Theory and other Wicked Problems</w:t>
      </w:r>
    </w:p>
    <w:p w14:paraId="24895560" w14:textId="37D404C1" w:rsidR="00CE269D" w:rsidRDefault="00CE269D" w:rsidP="00753A86">
      <w:pPr>
        <w:pStyle w:val="BodyA"/>
        <w:ind w:left="720"/>
        <w:rPr>
          <w:rFonts w:asciiTheme="minorHAnsi" w:eastAsia="Calibri" w:hAnsiTheme="minorHAnsi" w:cstheme="minorHAnsi"/>
        </w:rPr>
      </w:pPr>
    </w:p>
    <w:p w14:paraId="5BC72F29" w14:textId="77777777" w:rsidR="00CE269D" w:rsidRDefault="00CE269D" w:rsidP="00753A86">
      <w:pPr>
        <w:pStyle w:val="BodyA"/>
        <w:ind w:left="720"/>
        <w:rPr>
          <w:rFonts w:asciiTheme="minorHAnsi" w:eastAsia="Calibri" w:hAnsiTheme="minorHAnsi" w:cstheme="minorHAnsi"/>
        </w:rPr>
      </w:pPr>
    </w:p>
    <w:p w14:paraId="2C391776" w14:textId="233842B6" w:rsidR="006B45D2" w:rsidRDefault="00CE269D" w:rsidP="003478D4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10:42AM</w:t>
      </w:r>
      <w:r w:rsidR="006B45D2">
        <w:rPr>
          <w:rFonts w:asciiTheme="minorHAnsi" w:eastAsia="Calibri" w:hAnsiTheme="minorHAnsi" w:cstheme="minorHAnsi"/>
        </w:rPr>
        <w:t>Scholarships and Department Criteria (Carolyn)</w:t>
      </w:r>
    </w:p>
    <w:p w14:paraId="107FEB12" w14:textId="60191C95" w:rsidR="00CE269D" w:rsidRDefault="00CE269D" w:rsidP="00CE269D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$8,000.00 Scholarship -the essay portion of the history essay was taken out</w:t>
      </w:r>
    </w:p>
    <w:p w14:paraId="3E6A67D5" w14:textId="1A579119" w:rsidR="00CE269D" w:rsidRDefault="00CE269D" w:rsidP="00CE269D">
      <w:pPr>
        <w:pStyle w:val="BodyA"/>
        <w:ind w:left="72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lastRenderedPageBreak/>
        <w:t>Does University Development have Authority?   Or does the History Department have Authority?</w:t>
      </w:r>
    </w:p>
    <w:p w14:paraId="02F2666C" w14:textId="77777777" w:rsidR="00CE269D" w:rsidRDefault="00CE269D" w:rsidP="00CE269D">
      <w:pPr>
        <w:pStyle w:val="BodyA"/>
        <w:ind w:left="720"/>
        <w:rPr>
          <w:rFonts w:asciiTheme="minorHAnsi" w:eastAsia="Calibri" w:hAnsiTheme="minorHAnsi" w:cstheme="minorHAnsi"/>
        </w:rPr>
      </w:pPr>
    </w:p>
    <w:p w14:paraId="42B2E8FE" w14:textId="127A2898" w:rsidR="001755E5" w:rsidRPr="00C02D92" w:rsidRDefault="001755E5" w:rsidP="001755E5">
      <w:pPr>
        <w:pStyle w:val="BodyA"/>
        <w:numPr>
          <w:ilvl w:val="0"/>
          <w:numId w:val="1"/>
        </w:numPr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Adjou</w:t>
      </w:r>
      <w:r w:rsidR="00C90F1F">
        <w:rPr>
          <w:rFonts w:asciiTheme="minorHAnsi" w:eastAsia="Calibri" w:hAnsiTheme="minorHAnsi" w:cstheme="minorHAnsi"/>
        </w:rPr>
        <w:t>rn</w:t>
      </w:r>
      <w:r w:rsidR="000B63CF">
        <w:rPr>
          <w:rFonts w:asciiTheme="minorHAnsi" w:eastAsia="Calibri" w:hAnsiTheme="minorHAnsi" w:cstheme="minorHAnsi"/>
        </w:rPr>
        <w:t xml:space="preserve"> – 10:45</w:t>
      </w:r>
    </w:p>
    <w:p w14:paraId="08EB4BEE" w14:textId="77777777" w:rsidR="008708D0" w:rsidRDefault="00840B7C"/>
    <w:sectPr w:rsidR="00870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C21"/>
    <w:multiLevelType w:val="hybridMultilevel"/>
    <w:tmpl w:val="B05EB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92"/>
    <w:rsid w:val="000A3E7F"/>
    <w:rsid w:val="000A5D6B"/>
    <w:rsid w:val="000B63CF"/>
    <w:rsid w:val="00137E42"/>
    <w:rsid w:val="001755E5"/>
    <w:rsid w:val="00181E6A"/>
    <w:rsid w:val="001E7C06"/>
    <w:rsid w:val="00204A29"/>
    <w:rsid w:val="00263032"/>
    <w:rsid w:val="002778B9"/>
    <w:rsid w:val="0029117B"/>
    <w:rsid w:val="00293BC9"/>
    <w:rsid w:val="00325F16"/>
    <w:rsid w:val="003478D4"/>
    <w:rsid w:val="004A1A67"/>
    <w:rsid w:val="00540A1F"/>
    <w:rsid w:val="0057365A"/>
    <w:rsid w:val="005B7DF8"/>
    <w:rsid w:val="005C4816"/>
    <w:rsid w:val="006510DB"/>
    <w:rsid w:val="00681D2A"/>
    <w:rsid w:val="006B45D2"/>
    <w:rsid w:val="006B622E"/>
    <w:rsid w:val="006E225F"/>
    <w:rsid w:val="00721690"/>
    <w:rsid w:val="00727E57"/>
    <w:rsid w:val="00753A86"/>
    <w:rsid w:val="0079592E"/>
    <w:rsid w:val="007960CD"/>
    <w:rsid w:val="00832526"/>
    <w:rsid w:val="00840B7C"/>
    <w:rsid w:val="0085228A"/>
    <w:rsid w:val="00920DCA"/>
    <w:rsid w:val="009278E5"/>
    <w:rsid w:val="00A9494B"/>
    <w:rsid w:val="00AF28C8"/>
    <w:rsid w:val="00BC16B7"/>
    <w:rsid w:val="00C02D92"/>
    <w:rsid w:val="00C90F1F"/>
    <w:rsid w:val="00CE269D"/>
    <w:rsid w:val="00CF1320"/>
    <w:rsid w:val="00D2331D"/>
    <w:rsid w:val="00DB232D"/>
    <w:rsid w:val="00F0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FE1CBF"/>
  <w15:chartTrackingRefBased/>
  <w15:docId w15:val="{76BF7A92-B855-0548-A841-AB1776F6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02D92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</w:pPr>
    <w:rPr>
      <w:rFonts w:eastAsia="Cambria" w:cs="Cambria"/>
      <w:color w:val="000000"/>
      <w:u w:color="000000"/>
      <w:bdr w:val="nil"/>
    </w:rPr>
  </w:style>
  <w:style w:type="character" w:customStyle="1" w:styleId="HeaderChar">
    <w:name w:val="Header Char"/>
    <w:basedOn w:val="DefaultParagraphFont"/>
    <w:link w:val="Header"/>
    <w:rsid w:val="00C02D92"/>
    <w:rPr>
      <w:rFonts w:eastAsia="Cambria" w:cs="Cambria"/>
      <w:color w:val="000000"/>
      <w:u w:color="000000"/>
      <w:bdr w:val="nil"/>
    </w:rPr>
  </w:style>
  <w:style w:type="paragraph" w:customStyle="1" w:styleId="BodyA">
    <w:name w:val="Body A"/>
    <w:rsid w:val="00C02D9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Cambria" w:cs="Cambria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unhideWhenUsed/>
    <w:rsid w:val="00C90F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F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F1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90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vsu-edu.zoom.us/j/96561307357?pwd=VGtJQVVadVk2SXVoblZibm15UVhKZ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2022-03-03T18:10:00Z</dcterms:created>
  <dcterms:modified xsi:type="dcterms:W3CDTF">2022-03-03T18:29:00Z</dcterms:modified>
</cp:coreProperties>
</file>