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NoBorders"/>
        <w:tblW w:w="0" w:type="auto"/>
        <w:tblBorders>
          <w:bottom w:val="single" w:sz="4" w:space="0" w:color="auto"/>
        </w:tblBorders>
        <w:tblCellMar>
          <w:top w:w="58" w:type="dxa"/>
          <w:left w:w="115" w:type="dxa"/>
          <w:bottom w:w="58" w:type="dxa"/>
          <w:right w:w="115" w:type="dxa"/>
        </w:tblCellMar>
        <w:tblLook w:val="04A0" w:firstRow="1" w:lastRow="0" w:firstColumn="1" w:lastColumn="0" w:noHBand="0" w:noVBand="1"/>
      </w:tblPr>
      <w:tblGrid>
        <w:gridCol w:w="3960"/>
        <w:gridCol w:w="2782"/>
        <w:gridCol w:w="3482"/>
      </w:tblGrid>
      <w:tr w:rsidR="00A502B4" w14:paraId="58CB3E5B" w14:textId="77777777" w:rsidTr="00A502B4">
        <w:tc>
          <w:tcPr>
            <w:tcW w:w="3960" w:type="dxa"/>
          </w:tcPr>
          <w:p w14:paraId="4B71913F" w14:textId="77777777" w:rsidR="002E3C49" w:rsidRDefault="002E3C49" w:rsidP="002E3C49">
            <w:pPr>
              <w:rPr>
                <w:b/>
              </w:rPr>
            </w:pPr>
            <w:r w:rsidRPr="002E3C49">
              <w:rPr>
                <w:b/>
              </w:rPr>
              <w:t>University Assessment Committee</w:t>
            </w:r>
          </w:p>
          <w:p w14:paraId="5EDDF866" w14:textId="75137896" w:rsidR="002E3C49" w:rsidRDefault="00A502B4" w:rsidP="00137CC9">
            <w:r>
              <w:t xml:space="preserve">Meeting Date: </w:t>
            </w:r>
            <w:r w:rsidR="00A064C5">
              <w:t>October 4</w:t>
            </w:r>
            <w:r w:rsidR="00C67712">
              <w:t>, 202</w:t>
            </w:r>
            <w:r w:rsidR="004E5FF4">
              <w:t>1</w:t>
            </w:r>
          </w:p>
          <w:p w14:paraId="048F4B15" w14:textId="77777777" w:rsidR="00117F4A" w:rsidRPr="00117F4A" w:rsidRDefault="00117F4A" w:rsidP="00137CC9"/>
        </w:tc>
        <w:tc>
          <w:tcPr>
            <w:tcW w:w="2782" w:type="dxa"/>
          </w:tcPr>
          <w:p w14:paraId="084018EF" w14:textId="522AEBC3" w:rsidR="002E3C49" w:rsidRPr="002E3C49" w:rsidRDefault="00A502B4" w:rsidP="002E3C49">
            <w:r w:rsidRPr="004E5FF4">
              <w:t xml:space="preserve">Time:   </w:t>
            </w:r>
            <w:r w:rsidR="002E3C49" w:rsidRPr="004E5FF4">
              <w:t>3:</w:t>
            </w:r>
            <w:r w:rsidR="00225625">
              <w:t>0</w:t>
            </w:r>
            <w:r w:rsidR="00446ECB">
              <w:t>5</w:t>
            </w:r>
            <w:r w:rsidR="002E3C49" w:rsidRPr="004E5FF4">
              <w:t xml:space="preserve"> p.m. – </w:t>
            </w:r>
            <w:r w:rsidR="004E5FF4" w:rsidRPr="004E5FF4">
              <w:t>5</w:t>
            </w:r>
            <w:r w:rsidR="002E3C49" w:rsidRPr="004E5FF4">
              <w:t>:00 p.m.</w:t>
            </w:r>
          </w:p>
          <w:p w14:paraId="1E09340F" w14:textId="77777777" w:rsidR="002E3C49" w:rsidRPr="002E3C49" w:rsidRDefault="00A502B4" w:rsidP="00137CC9">
            <w:r w:rsidRPr="00E264C6">
              <w:t xml:space="preserve">Room: </w:t>
            </w:r>
            <w:r w:rsidR="00C67712">
              <w:t xml:space="preserve"> Zoom</w:t>
            </w:r>
          </w:p>
        </w:tc>
        <w:tc>
          <w:tcPr>
            <w:tcW w:w="3482" w:type="dxa"/>
          </w:tcPr>
          <w:p w14:paraId="621EF5DE" w14:textId="77777777" w:rsidR="002E3C49" w:rsidRDefault="002E3C49" w:rsidP="002E3C49">
            <w:pPr>
              <w:jc w:val="right"/>
            </w:pPr>
            <w:r w:rsidRPr="002E3C49">
              <w:rPr>
                <w:noProof/>
              </w:rPr>
              <w:drawing>
                <wp:inline distT="0" distB="0" distL="0" distR="0" wp14:anchorId="52E9F45B" wp14:editId="745029BC">
                  <wp:extent cx="1796917" cy="523240"/>
                  <wp:effectExtent l="0" t="0" r="0" b="0"/>
                  <wp:docPr id="1" name="Picture 1" descr="GV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VLEF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0859" cy="530212"/>
                          </a:xfrm>
                          <a:prstGeom prst="rect">
                            <a:avLst/>
                          </a:prstGeom>
                          <a:noFill/>
                          <a:ln>
                            <a:noFill/>
                          </a:ln>
                        </pic:spPr>
                      </pic:pic>
                    </a:graphicData>
                  </a:graphic>
                </wp:inline>
              </w:drawing>
            </w:r>
          </w:p>
        </w:tc>
      </w:tr>
    </w:tbl>
    <w:p w14:paraId="08241ACE" w14:textId="77777777" w:rsidR="002E3C49" w:rsidRDefault="002E3C49" w:rsidP="002E3C49">
      <w:pPr>
        <w:spacing w:after="0"/>
      </w:pPr>
    </w:p>
    <w:p w14:paraId="6C24F9F8" w14:textId="7DBCFFCD" w:rsidR="00357A7F" w:rsidRDefault="00357A7F" w:rsidP="00357A7F">
      <w:pPr>
        <w:spacing w:after="0"/>
        <w:jc w:val="center"/>
        <w:rPr>
          <w:b/>
          <w:u w:val="single"/>
        </w:rPr>
      </w:pPr>
      <w:r>
        <w:rPr>
          <w:b/>
          <w:u w:val="single"/>
        </w:rPr>
        <w:t>202</w:t>
      </w:r>
      <w:r w:rsidR="00DC21CA">
        <w:rPr>
          <w:b/>
          <w:u w:val="single"/>
        </w:rPr>
        <w:t>1</w:t>
      </w:r>
      <w:r>
        <w:rPr>
          <w:b/>
          <w:u w:val="single"/>
        </w:rPr>
        <w:t>-2</w:t>
      </w:r>
      <w:r w:rsidR="00DC21CA">
        <w:rPr>
          <w:b/>
          <w:u w:val="single"/>
        </w:rPr>
        <w:t>2</w:t>
      </w:r>
      <w:r>
        <w:rPr>
          <w:b/>
          <w:u w:val="single"/>
        </w:rPr>
        <w:t xml:space="preserve"> UAC Members</w:t>
      </w:r>
    </w:p>
    <w:tbl>
      <w:tblPr>
        <w:tblStyle w:val="TableGrid"/>
        <w:tblW w:w="10345" w:type="dxa"/>
        <w:tblInd w:w="0" w:type="dxa"/>
        <w:tblCellMar>
          <w:left w:w="29" w:type="dxa"/>
          <w:right w:w="29" w:type="dxa"/>
        </w:tblCellMar>
        <w:tblLook w:val="04A0" w:firstRow="1" w:lastRow="0" w:firstColumn="1" w:lastColumn="0" w:noHBand="0" w:noVBand="1"/>
      </w:tblPr>
      <w:tblGrid>
        <w:gridCol w:w="5035"/>
        <w:gridCol w:w="5310"/>
      </w:tblGrid>
      <w:tr w:rsidR="00357A7F" w14:paraId="72458D10" w14:textId="77777777" w:rsidTr="007F7BC9">
        <w:tc>
          <w:tcPr>
            <w:tcW w:w="5035" w:type="dxa"/>
            <w:tcBorders>
              <w:top w:val="single" w:sz="4" w:space="0" w:color="auto"/>
              <w:left w:val="single" w:sz="4" w:space="0" w:color="auto"/>
              <w:bottom w:val="single" w:sz="4" w:space="0" w:color="auto"/>
              <w:right w:val="single" w:sz="4" w:space="0" w:color="auto"/>
            </w:tcBorders>
          </w:tcPr>
          <w:p w14:paraId="61969494" w14:textId="77777777" w:rsidR="00357A7F" w:rsidRPr="00885058" w:rsidRDefault="00357A7F" w:rsidP="007F7BC9">
            <w:pPr>
              <w:shd w:val="clear" w:color="auto" w:fill="FFFFFF"/>
              <w:rPr>
                <w:rFonts w:eastAsia="Times New Roman" w:cstheme="minorHAnsi"/>
                <w:b/>
                <w:spacing w:val="8"/>
              </w:rPr>
            </w:pPr>
            <w:r w:rsidRPr="00885058">
              <w:rPr>
                <w:rFonts w:eastAsia="Times New Roman" w:cstheme="minorHAnsi"/>
                <w:b/>
                <w:bCs/>
                <w:spacing w:val="8"/>
              </w:rPr>
              <w:t>Brooks College of Interdisciplinary Studies (1)</w:t>
            </w:r>
            <w:r w:rsidRPr="00885058">
              <w:rPr>
                <w:rFonts w:eastAsia="Times New Roman" w:cstheme="minorHAnsi"/>
                <w:spacing w:val="8"/>
              </w:rPr>
              <w:br/>
            </w:r>
            <w:r w:rsidRPr="001E1F96">
              <w:rPr>
                <w:rFonts w:eastAsia="Times New Roman" w:cstheme="minorHAnsi"/>
                <w:b/>
                <w:bCs/>
                <w:i/>
                <w:spacing w:val="8"/>
              </w:rPr>
              <w:t xml:space="preserve">   </w:t>
            </w:r>
            <w:r w:rsidRPr="001E1F96">
              <w:rPr>
                <w:rFonts w:eastAsia="Times New Roman" w:cstheme="minorHAnsi"/>
                <w:b/>
                <w:bCs/>
                <w:spacing w:val="8"/>
              </w:rPr>
              <w:t>Peter Wampler, Honors (20-23)</w:t>
            </w:r>
          </w:p>
          <w:p w14:paraId="26D272FA" w14:textId="4DD63A46" w:rsidR="00DC42BD" w:rsidRPr="00885058" w:rsidRDefault="00DC42BD" w:rsidP="007F7BC9">
            <w:pPr>
              <w:shd w:val="clear" w:color="auto" w:fill="FFFFFF"/>
              <w:rPr>
                <w:rFonts w:eastAsia="Times New Roman" w:cstheme="minorHAnsi"/>
                <w:b/>
                <w:bCs/>
                <w:spacing w:val="8"/>
              </w:rPr>
            </w:pPr>
            <w:r w:rsidRPr="00885058">
              <w:rPr>
                <w:rFonts w:eastAsia="Times New Roman" w:cstheme="minorHAnsi"/>
                <w:b/>
                <w:bCs/>
                <w:spacing w:val="8"/>
              </w:rPr>
              <w:t>College of Education &amp; Community Innovation (4)</w:t>
            </w:r>
          </w:p>
          <w:p w14:paraId="6D1CFCB1" w14:textId="3FE89BBA" w:rsidR="00DC42BD" w:rsidRPr="00165A91" w:rsidRDefault="00DC42BD" w:rsidP="007F7BC9">
            <w:pPr>
              <w:shd w:val="clear" w:color="auto" w:fill="FFFFFF"/>
              <w:rPr>
                <w:rFonts w:eastAsia="Times New Roman" w:cstheme="minorHAnsi"/>
                <w:bCs/>
                <w:spacing w:val="8"/>
              </w:rPr>
            </w:pPr>
            <w:r w:rsidRPr="00885058">
              <w:rPr>
                <w:rFonts w:eastAsia="Times New Roman" w:cstheme="minorHAnsi"/>
                <w:spacing w:val="8"/>
              </w:rPr>
              <w:t xml:space="preserve">   </w:t>
            </w:r>
            <w:r w:rsidR="00357A7F" w:rsidRPr="00165A91">
              <w:rPr>
                <w:rFonts w:eastAsia="Times New Roman" w:cstheme="minorHAnsi"/>
                <w:spacing w:val="8"/>
              </w:rPr>
              <w:t>Wei Gu, Teaching &amp; Learning (18-21</w:t>
            </w:r>
            <w:r w:rsidR="00357A7F" w:rsidRPr="00165A91">
              <w:rPr>
                <w:rFonts w:eastAsia="Times New Roman" w:cstheme="minorHAnsi"/>
                <w:bCs/>
                <w:spacing w:val="8"/>
              </w:rPr>
              <w:t>)</w:t>
            </w:r>
          </w:p>
          <w:p w14:paraId="6511952E" w14:textId="33A798C8" w:rsidR="00357A7F" w:rsidRPr="00885058" w:rsidRDefault="00DC42BD" w:rsidP="007F7BC9">
            <w:pPr>
              <w:shd w:val="clear" w:color="auto" w:fill="FFFFFF"/>
              <w:rPr>
                <w:rFonts w:eastAsia="Times New Roman" w:cstheme="minorHAnsi"/>
                <w:spacing w:val="8"/>
              </w:rPr>
            </w:pPr>
            <w:r w:rsidRPr="00165A91">
              <w:rPr>
                <w:rFonts w:eastAsia="Times New Roman" w:cstheme="minorHAnsi"/>
                <w:spacing w:val="8"/>
              </w:rPr>
              <w:t xml:space="preserve">   </w:t>
            </w:r>
            <w:r w:rsidRPr="001E1F96">
              <w:rPr>
                <w:rFonts w:eastAsia="Times New Roman" w:cstheme="minorHAnsi"/>
                <w:b/>
                <w:bCs/>
                <w:spacing w:val="8"/>
              </w:rPr>
              <w:t>Donijo Robbins, Pub</w:t>
            </w:r>
            <w:r w:rsidR="00446ECB" w:rsidRPr="001E1F96">
              <w:rPr>
                <w:rFonts w:eastAsia="Times New Roman" w:cstheme="minorHAnsi"/>
                <w:b/>
                <w:bCs/>
                <w:spacing w:val="8"/>
              </w:rPr>
              <w:t>.</w:t>
            </w:r>
            <w:r w:rsidRPr="001E1F96">
              <w:rPr>
                <w:rFonts w:eastAsia="Times New Roman" w:cstheme="minorHAnsi"/>
                <w:b/>
                <w:bCs/>
                <w:spacing w:val="8"/>
              </w:rPr>
              <w:t xml:space="preserve"> Nonprofit &amp; Health (21-24)</w:t>
            </w:r>
            <w:r w:rsidR="00357A7F" w:rsidRPr="00885058">
              <w:rPr>
                <w:rFonts w:eastAsia="Times New Roman" w:cstheme="minorHAnsi"/>
                <w:spacing w:val="8"/>
              </w:rPr>
              <w:br/>
              <w:t>   </w:t>
            </w:r>
            <w:r w:rsidR="00E1426B" w:rsidRPr="001E1F96">
              <w:rPr>
                <w:b/>
                <w:bCs/>
              </w:rPr>
              <w:t xml:space="preserve">Cathy Meyer-Looze </w:t>
            </w:r>
            <w:r w:rsidR="00691D54" w:rsidRPr="001E1F96">
              <w:rPr>
                <w:b/>
                <w:bCs/>
              </w:rPr>
              <w:t>Ed. Leader &amp; Counseling</w:t>
            </w:r>
            <w:r w:rsidR="00357A7F" w:rsidRPr="001E1F96">
              <w:rPr>
                <w:rFonts w:eastAsia="Times New Roman" w:cstheme="minorHAnsi"/>
                <w:b/>
                <w:bCs/>
                <w:spacing w:val="8"/>
              </w:rPr>
              <w:t xml:space="preserve"> (</w:t>
            </w:r>
            <w:r w:rsidR="00691D54" w:rsidRPr="001E1F96">
              <w:rPr>
                <w:rFonts w:eastAsia="Times New Roman" w:cstheme="minorHAnsi"/>
                <w:b/>
                <w:bCs/>
                <w:spacing w:val="8"/>
              </w:rPr>
              <w:t>21</w:t>
            </w:r>
            <w:r w:rsidR="00357A7F" w:rsidRPr="001E1F96">
              <w:rPr>
                <w:rFonts w:eastAsia="Times New Roman" w:cstheme="minorHAnsi"/>
                <w:b/>
                <w:bCs/>
                <w:spacing w:val="8"/>
              </w:rPr>
              <w:t>-22)</w:t>
            </w:r>
          </w:p>
          <w:p w14:paraId="3D421EB4" w14:textId="7B3DF9EA" w:rsidR="00DC42BD" w:rsidRPr="001E1F96" w:rsidRDefault="00DC42BD" w:rsidP="007F7BC9">
            <w:pPr>
              <w:shd w:val="clear" w:color="auto" w:fill="FFFFFF"/>
              <w:rPr>
                <w:rFonts w:eastAsia="Times New Roman" w:cstheme="minorHAnsi"/>
                <w:b/>
                <w:bCs/>
                <w:spacing w:val="8"/>
              </w:rPr>
            </w:pPr>
            <w:r w:rsidRPr="00885058">
              <w:rPr>
                <w:rFonts w:eastAsia="Times New Roman" w:cstheme="minorHAnsi"/>
                <w:spacing w:val="8"/>
              </w:rPr>
              <w:t xml:space="preserve">  </w:t>
            </w:r>
            <w:r w:rsidRPr="00746013">
              <w:rPr>
                <w:rFonts w:eastAsia="Times New Roman" w:cstheme="minorHAnsi"/>
                <w:b/>
                <w:spacing w:val="8"/>
              </w:rPr>
              <w:t xml:space="preserve"> </w:t>
            </w:r>
            <w:r w:rsidR="00746013" w:rsidRPr="001E1F96">
              <w:rPr>
                <w:rFonts w:eastAsia="Times New Roman" w:cstheme="minorHAnsi"/>
                <w:b/>
                <w:bCs/>
                <w:spacing w:val="8"/>
              </w:rPr>
              <w:t>Tina</w:t>
            </w:r>
            <w:r w:rsidRPr="001E1F96">
              <w:rPr>
                <w:rFonts w:eastAsia="Times New Roman" w:cstheme="minorHAnsi"/>
                <w:b/>
                <w:bCs/>
                <w:spacing w:val="8"/>
              </w:rPr>
              <w:t xml:space="preserve"> Yalda, Criminology, CJ, Legal St. (20-23)</w:t>
            </w:r>
          </w:p>
          <w:p w14:paraId="6E94EB16" w14:textId="5089F774" w:rsidR="00357A7F" w:rsidRPr="001E1F96" w:rsidRDefault="00357A7F" w:rsidP="007F7BC9">
            <w:pPr>
              <w:shd w:val="clear" w:color="auto" w:fill="FFFFFF"/>
              <w:rPr>
                <w:rFonts w:eastAsia="Times New Roman" w:cstheme="minorHAnsi"/>
                <w:b/>
                <w:spacing w:val="8"/>
              </w:rPr>
            </w:pPr>
            <w:r w:rsidRPr="00885058">
              <w:rPr>
                <w:rFonts w:eastAsia="Times New Roman" w:cstheme="minorHAnsi"/>
                <w:b/>
                <w:bCs/>
                <w:spacing w:val="8"/>
              </w:rPr>
              <w:t>College of Health Professions (2)</w:t>
            </w:r>
            <w:r w:rsidRPr="00885058">
              <w:rPr>
                <w:rFonts w:eastAsia="Times New Roman" w:cstheme="minorHAnsi"/>
                <w:spacing w:val="8"/>
              </w:rPr>
              <w:br/>
            </w:r>
            <w:r w:rsidRPr="00885058">
              <w:rPr>
                <w:rFonts w:eastAsia="Times New Roman" w:cstheme="minorHAnsi"/>
                <w:i/>
                <w:spacing w:val="8"/>
              </w:rPr>
              <w:t>   </w:t>
            </w:r>
            <w:r w:rsidRPr="00885058">
              <w:rPr>
                <w:rFonts w:eastAsia="Times New Roman" w:cstheme="minorHAnsi"/>
                <w:spacing w:val="8"/>
              </w:rPr>
              <w:t>Denise Ludwig, Communication Sciences (19-22)</w:t>
            </w:r>
            <w:r w:rsidRPr="00885058">
              <w:rPr>
                <w:rFonts w:eastAsia="Times New Roman" w:cstheme="minorHAnsi"/>
                <w:i/>
                <w:spacing w:val="8"/>
              </w:rPr>
              <w:br/>
            </w:r>
            <w:r w:rsidRPr="00885058">
              <w:rPr>
                <w:rFonts w:eastAsia="Times New Roman" w:cstheme="minorHAnsi"/>
                <w:spacing w:val="8"/>
              </w:rPr>
              <w:t>   </w:t>
            </w:r>
            <w:r w:rsidRPr="001E1F96">
              <w:rPr>
                <w:rFonts w:eastAsia="Times New Roman" w:cstheme="minorHAnsi"/>
                <w:b/>
                <w:spacing w:val="8"/>
              </w:rPr>
              <w:t>Libby MacQuillan, Allied Health Sciences (21</w:t>
            </w:r>
            <w:r w:rsidR="00885058" w:rsidRPr="001E1F96">
              <w:rPr>
                <w:rFonts w:eastAsia="Times New Roman" w:cstheme="minorHAnsi"/>
                <w:b/>
                <w:spacing w:val="8"/>
              </w:rPr>
              <w:t>-24</w:t>
            </w:r>
            <w:r w:rsidRPr="001E1F96">
              <w:rPr>
                <w:rFonts w:eastAsia="Times New Roman" w:cstheme="minorHAnsi"/>
                <w:b/>
                <w:spacing w:val="8"/>
              </w:rPr>
              <w:t>)</w:t>
            </w:r>
          </w:p>
          <w:p w14:paraId="4FD3CCD3" w14:textId="012676EE" w:rsidR="00D1605A" w:rsidRPr="001E1F96" w:rsidRDefault="00357A7F" w:rsidP="007F7BC9">
            <w:pPr>
              <w:shd w:val="clear" w:color="auto" w:fill="FFFFFF"/>
              <w:rPr>
                <w:rFonts w:eastAsia="Times New Roman" w:cstheme="minorHAnsi"/>
                <w:b/>
                <w:bCs/>
                <w:spacing w:val="8"/>
              </w:rPr>
            </w:pPr>
            <w:r w:rsidRPr="00885058">
              <w:rPr>
                <w:rFonts w:eastAsia="Times New Roman" w:cstheme="minorHAnsi"/>
                <w:b/>
                <w:bCs/>
                <w:spacing w:val="8"/>
              </w:rPr>
              <w:t>College of Liberal Arts and Sciences (11)</w:t>
            </w:r>
            <w:r w:rsidRPr="00885058">
              <w:rPr>
                <w:rFonts w:eastAsia="Times New Roman" w:cstheme="minorHAnsi"/>
                <w:spacing w:val="8"/>
              </w:rPr>
              <w:br/>
            </w:r>
            <w:r w:rsidRPr="00220E79">
              <w:rPr>
                <w:rFonts w:eastAsia="Times New Roman" w:cstheme="minorHAnsi"/>
                <w:b/>
                <w:spacing w:val="8"/>
              </w:rPr>
              <w:t xml:space="preserve">   </w:t>
            </w:r>
            <w:r w:rsidRPr="001E1F96">
              <w:rPr>
                <w:rFonts w:eastAsia="Times New Roman" w:cstheme="minorHAnsi"/>
                <w:b/>
                <w:spacing w:val="8"/>
              </w:rPr>
              <w:t>Richard Besel, Communications (20-23)</w:t>
            </w:r>
            <w:r w:rsidR="00445211" w:rsidRPr="00165A91">
              <w:rPr>
                <w:rFonts w:eastAsia="Times New Roman" w:cstheme="minorHAnsi"/>
                <w:bCs/>
                <w:spacing w:val="8"/>
              </w:rPr>
              <w:br/>
            </w:r>
            <w:r w:rsidR="00445211" w:rsidRPr="001E1F96">
              <w:rPr>
                <w:rFonts w:eastAsia="Times New Roman" w:cstheme="minorHAnsi"/>
                <w:b/>
                <w:spacing w:val="8"/>
              </w:rPr>
              <w:t xml:space="preserve">   Heather Gulgin, Movement Science (21-22)</w:t>
            </w:r>
            <w:r w:rsidRPr="00165A91">
              <w:rPr>
                <w:rFonts w:eastAsia="Times New Roman" w:cstheme="minorHAnsi"/>
                <w:spacing w:val="8"/>
              </w:rPr>
              <w:br/>
            </w:r>
            <w:r w:rsidRPr="001E1F96">
              <w:rPr>
                <w:rFonts w:eastAsia="Times New Roman" w:cstheme="minorHAnsi"/>
                <w:b/>
                <w:bCs/>
                <w:spacing w:val="8"/>
              </w:rPr>
              <w:t>   Jon Hasenbank, Mathematics (19-22)</w:t>
            </w:r>
            <w:r w:rsidRPr="001E1F96">
              <w:rPr>
                <w:rFonts w:eastAsia="Times New Roman" w:cstheme="minorHAnsi"/>
                <w:b/>
                <w:bCs/>
                <w:spacing w:val="8"/>
              </w:rPr>
              <w:br/>
              <w:t>   Julie Henderleiter, Chemistry (</w:t>
            </w:r>
            <w:r w:rsidR="00DC21CA" w:rsidRPr="001E1F96">
              <w:rPr>
                <w:rFonts w:eastAsia="Times New Roman" w:cstheme="minorHAnsi"/>
                <w:b/>
                <w:bCs/>
                <w:spacing w:val="8"/>
              </w:rPr>
              <w:t>21-24</w:t>
            </w:r>
            <w:r w:rsidRPr="001E1F96">
              <w:rPr>
                <w:rFonts w:eastAsia="Times New Roman" w:cstheme="minorHAnsi"/>
                <w:b/>
                <w:bCs/>
                <w:spacing w:val="8"/>
              </w:rPr>
              <w:t>) chair</w:t>
            </w:r>
            <w:r w:rsidRPr="00165A91">
              <w:rPr>
                <w:rFonts w:eastAsia="Times New Roman" w:cstheme="minorHAnsi"/>
                <w:spacing w:val="8"/>
              </w:rPr>
              <w:br/>
            </w:r>
            <w:r w:rsidRPr="001E1F96">
              <w:rPr>
                <w:rFonts w:eastAsia="Times New Roman" w:cstheme="minorHAnsi"/>
                <w:b/>
                <w:spacing w:val="8"/>
              </w:rPr>
              <w:t xml:space="preserve">  </w:t>
            </w:r>
            <w:r w:rsidR="00691D54" w:rsidRPr="001E1F96">
              <w:rPr>
                <w:rFonts w:eastAsia="Times New Roman" w:cstheme="minorHAnsi"/>
                <w:b/>
                <w:spacing w:val="8"/>
              </w:rPr>
              <w:t xml:space="preserve"> </w:t>
            </w:r>
            <w:r w:rsidRPr="001E1F96">
              <w:rPr>
                <w:rFonts w:eastAsia="Times New Roman" w:cstheme="minorHAnsi"/>
                <w:b/>
                <w:spacing w:val="8"/>
              </w:rPr>
              <w:t>Keith Oliver, Physics (20-23)</w:t>
            </w:r>
            <w:r w:rsidRPr="00165A91">
              <w:rPr>
                <w:rFonts w:eastAsia="Times New Roman" w:cstheme="minorHAnsi"/>
                <w:spacing w:val="8"/>
              </w:rPr>
              <w:br/>
              <w:t xml:space="preserve">   </w:t>
            </w:r>
            <w:r w:rsidRPr="001E1F96">
              <w:rPr>
                <w:rFonts w:eastAsia="Times New Roman" w:cstheme="minorHAnsi"/>
                <w:b/>
                <w:bCs/>
                <w:spacing w:val="8"/>
              </w:rPr>
              <w:t>Zsuzsanna Palmer, Writing (2</w:t>
            </w:r>
            <w:r w:rsidR="00885058" w:rsidRPr="001E1F96">
              <w:rPr>
                <w:rFonts w:eastAsia="Times New Roman" w:cstheme="minorHAnsi"/>
                <w:b/>
                <w:bCs/>
                <w:spacing w:val="8"/>
              </w:rPr>
              <w:t>0</w:t>
            </w:r>
            <w:r w:rsidRPr="001E1F96">
              <w:rPr>
                <w:rFonts w:eastAsia="Times New Roman" w:cstheme="minorHAnsi"/>
                <w:b/>
                <w:bCs/>
                <w:spacing w:val="8"/>
              </w:rPr>
              <w:t>-23)</w:t>
            </w:r>
            <w:r w:rsidRPr="001E1F96">
              <w:rPr>
                <w:rFonts w:eastAsia="Times New Roman" w:cstheme="minorHAnsi"/>
                <w:b/>
                <w:bCs/>
                <w:spacing w:val="8"/>
              </w:rPr>
              <w:br/>
            </w:r>
            <w:r w:rsidRPr="00165A91">
              <w:rPr>
                <w:rFonts w:eastAsia="Times New Roman" w:cstheme="minorHAnsi"/>
                <w:spacing w:val="8"/>
              </w:rPr>
              <w:t xml:space="preserve">   </w:t>
            </w:r>
            <w:r w:rsidRPr="001E1F96">
              <w:rPr>
                <w:rFonts w:eastAsia="Times New Roman" w:cstheme="minorHAnsi"/>
                <w:b/>
                <w:spacing w:val="8"/>
              </w:rPr>
              <w:t>Janel Pettes Guikema, Mod</w:t>
            </w:r>
            <w:r w:rsidR="00165A91" w:rsidRPr="001E1F96">
              <w:rPr>
                <w:rFonts w:eastAsia="Times New Roman" w:cstheme="minorHAnsi"/>
                <w:b/>
                <w:spacing w:val="8"/>
              </w:rPr>
              <w:t>.</w:t>
            </w:r>
            <w:r w:rsidRPr="001E1F96">
              <w:rPr>
                <w:rFonts w:eastAsia="Times New Roman" w:cstheme="minorHAnsi"/>
                <w:b/>
                <w:spacing w:val="8"/>
              </w:rPr>
              <w:t xml:space="preserve"> Lang &amp; Lit (20-22)</w:t>
            </w:r>
            <w:r w:rsidRPr="00165A91">
              <w:rPr>
                <w:rFonts w:eastAsia="Times New Roman" w:cstheme="minorHAnsi"/>
                <w:spacing w:val="8"/>
              </w:rPr>
              <w:br/>
            </w:r>
            <w:r w:rsidRPr="001E1F96">
              <w:rPr>
                <w:rFonts w:eastAsia="Times New Roman" w:cstheme="minorHAnsi"/>
                <w:b/>
                <w:bCs/>
                <w:spacing w:val="8"/>
              </w:rPr>
              <w:t>   Carolyn Shapiro-Shapin, History (20-23)</w:t>
            </w:r>
            <w:r w:rsidR="000E6BC5" w:rsidRPr="001E1F96">
              <w:rPr>
                <w:rFonts w:eastAsia="Times New Roman" w:cstheme="minorHAnsi"/>
                <w:b/>
                <w:bCs/>
                <w:spacing w:val="8"/>
              </w:rPr>
              <w:t xml:space="preserve"> </w:t>
            </w:r>
            <w:r w:rsidRPr="001E1F96">
              <w:rPr>
                <w:rFonts w:eastAsia="Times New Roman" w:cstheme="minorHAnsi"/>
                <w:b/>
                <w:bCs/>
                <w:spacing w:val="8"/>
              </w:rPr>
              <w:br/>
            </w:r>
            <w:r w:rsidRPr="00165A91">
              <w:rPr>
                <w:rFonts w:eastAsia="Times New Roman" w:cstheme="minorHAnsi"/>
                <w:spacing w:val="8"/>
              </w:rPr>
              <w:t>   </w:t>
            </w:r>
            <w:r w:rsidRPr="001E1F96">
              <w:rPr>
                <w:rFonts w:eastAsia="Times New Roman" w:cstheme="minorHAnsi"/>
                <w:b/>
                <w:bCs/>
                <w:spacing w:val="8"/>
              </w:rPr>
              <w:t>Al Sheffield; Music, Theatre, and Dance (19-22)</w:t>
            </w:r>
          </w:p>
          <w:p w14:paraId="7507BCB0" w14:textId="77777777" w:rsidR="00691D54" w:rsidRPr="00885058" w:rsidRDefault="00D1605A" w:rsidP="007F7BC9">
            <w:pPr>
              <w:shd w:val="clear" w:color="auto" w:fill="FFFFFF"/>
              <w:rPr>
                <w:rFonts w:eastAsia="Times New Roman" w:cstheme="minorHAnsi"/>
                <w:i/>
                <w:spacing w:val="8"/>
              </w:rPr>
            </w:pPr>
            <w:r w:rsidRPr="00885058">
              <w:rPr>
                <w:rFonts w:eastAsia="Times New Roman" w:cstheme="minorHAnsi"/>
                <w:spacing w:val="8"/>
              </w:rPr>
              <w:t xml:space="preserve"> </w:t>
            </w:r>
            <w:r w:rsidR="00C530D9" w:rsidRPr="00885058">
              <w:rPr>
                <w:rFonts w:eastAsia="Times New Roman" w:cstheme="minorHAnsi"/>
                <w:spacing w:val="8"/>
              </w:rPr>
              <w:t xml:space="preserve"> </w:t>
            </w:r>
            <w:r w:rsidRPr="00885058">
              <w:rPr>
                <w:rFonts w:eastAsia="Times New Roman" w:cstheme="minorHAnsi"/>
                <w:spacing w:val="8"/>
              </w:rPr>
              <w:t xml:space="preserve"> </w:t>
            </w:r>
            <w:r w:rsidR="00C530D9" w:rsidRPr="00885058">
              <w:rPr>
                <w:rFonts w:eastAsia="Times New Roman" w:cstheme="minorHAnsi"/>
                <w:i/>
                <w:spacing w:val="8"/>
              </w:rPr>
              <w:t>unfilled</w:t>
            </w:r>
            <w:r w:rsidRPr="00885058">
              <w:rPr>
                <w:rFonts w:eastAsia="Times New Roman" w:cstheme="minorHAnsi"/>
                <w:i/>
                <w:spacing w:val="8"/>
              </w:rPr>
              <w:t xml:space="preserve"> position</w:t>
            </w:r>
          </w:p>
          <w:p w14:paraId="620BA1FA" w14:textId="2A737F37" w:rsidR="00357A7F" w:rsidRPr="00885058" w:rsidRDefault="00691D54" w:rsidP="007F7BC9">
            <w:pPr>
              <w:shd w:val="clear" w:color="auto" w:fill="FFFFFF"/>
              <w:rPr>
                <w:rFonts w:eastAsia="Times New Roman" w:cstheme="minorHAnsi"/>
                <w:i/>
                <w:iCs/>
                <w:spacing w:val="8"/>
              </w:rPr>
            </w:pPr>
            <w:r w:rsidRPr="00885058">
              <w:rPr>
                <w:rFonts w:eastAsia="Times New Roman" w:cstheme="minorHAnsi"/>
                <w:spacing w:val="8"/>
              </w:rPr>
              <w:t xml:space="preserve">   </w:t>
            </w:r>
            <w:r w:rsidRPr="00885058">
              <w:rPr>
                <w:rFonts w:eastAsia="Times New Roman" w:cstheme="minorHAnsi"/>
                <w:i/>
                <w:spacing w:val="8"/>
              </w:rPr>
              <w:t>unfilled position</w:t>
            </w:r>
            <w:r w:rsidR="00357A7F" w:rsidRPr="00885058">
              <w:rPr>
                <w:rFonts w:eastAsia="Times New Roman" w:cstheme="minorHAnsi"/>
                <w:spacing w:val="8"/>
              </w:rPr>
              <w:br/>
            </w:r>
            <w:r w:rsidR="00357A7F" w:rsidRPr="00885058">
              <w:rPr>
                <w:rFonts w:eastAsia="Times New Roman" w:cstheme="minorHAnsi"/>
                <w:i/>
                <w:iCs/>
                <w:spacing w:val="8"/>
              </w:rPr>
              <w:t>   </w:t>
            </w:r>
          </w:p>
          <w:p w14:paraId="2BE433ED" w14:textId="77777777" w:rsidR="00691D54" w:rsidRPr="00885058" w:rsidRDefault="00691D54" w:rsidP="007F7BC9">
            <w:pPr>
              <w:shd w:val="clear" w:color="auto" w:fill="FFFFFF"/>
              <w:rPr>
                <w:rFonts w:eastAsia="Times New Roman" w:cstheme="minorHAnsi"/>
                <w:spacing w:val="8"/>
              </w:rPr>
            </w:pPr>
          </w:p>
          <w:p w14:paraId="7351DEBD" w14:textId="77777777" w:rsidR="00357A7F" w:rsidRPr="00885058" w:rsidRDefault="00357A7F" w:rsidP="007F7BC9">
            <w:r w:rsidRPr="00885058">
              <w:t xml:space="preserve">(bold, in attendance; </w:t>
            </w:r>
            <w:r w:rsidRPr="00885058">
              <w:rPr>
                <w:i/>
              </w:rPr>
              <w:t>italics, notified absence</w:t>
            </w:r>
            <w:r w:rsidRPr="00885058">
              <w:t>)</w:t>
            </w:r>
          </w:p>
        </w:tc>
        <w:tc>
          <w:tcPr>
            <w:tcW w:w="5310" w:type="dxa"/>
            <w:tcBorders>
              <w:top w:val="single" w:sz="4" w:space="0" w:color="auto"/>
              <w:left w:val="single" w:sz="4" w:space="0" w:color="auto"/>
              <w:bottom w:val="single" w:sz="4" w:space="0" w:color="auto"/>
              <w:right w:val="single" w:sz="4" w:space="0" w:color="auto"/>
            </w:tcBorders>
          </w:tcPr>
          <w:p w14:paraId="26DB0095" w14:textId="0A87C53F" w:rsidR="00357A7F" w:rsidRPr="00885058" w:rsidRDefault="00357A7F" w:rsidP="007F7BC9">
            <w:pPr>
              <w:shd w:val="clear" w:color="auto" w:fill="FFFFFF"/>
              <w:rPr>
                <w:rFonts w:ascii="Calibri" w:eastAsia="Times New Roman" w:hAnsi="Calibri" w:cs="Calibri"/>
                <w:b/>
                <w:bCs/>
                <w:i/>
                <w:iCs/>
                <w:spacing w:val="8"/>
              </w:rPr>
            </w:pPr>
            <w:bookmarkStart w:id="0" w:name="OLE_LINK1"/>
            <w:proofErr w:type="spellStart"/>
            <w:r w:rsidRPr="00885058">
              <w:rPr>
                <w:rFonts w:ascii="Calibri" w:eastAsia="Times New Roman" w:hAnsi="Calibri" w:cs="Calibri"/>
                <w:b/>
                <w:bCs/>
                <w:spacing w:val="8"/>
              </w:rPr>
              <w:t>Kirkhof</w:t>
            </w:r>
            <w:proofErr w:type="spellEnd"/>
            <w:r w:rsidRPr="00885058">
              <w:rPr>
                <w:rFonts w:ascii="Calibri" w:eastAsia="Times New Roman" w:hAnsi="Calibri" w:cs="Calibri"/>
                <w:b/>
                <w:bCs/>
                <w:spacing w:val="8"/>
              </w:rPr>
              <w:t xml:space="preserve"> College of Nursing (1)</w:t>
            </w:r>
            <w:r w:rsidRPr="00885058">
              <w:rPr>
                <w:rFonts w:ascii="Calibri" w:eastAsia="Times New Roman" w:hAnsi="Calibri" w:cs="Calibri"/>
                <w:spacing w:val="8"/>
              </w:rPr>
              <w:br/>
              <w:t>   </w:t>
            </w:r>
            <w:r w:rsidRPr="001E1F96">
              <w:rPr>
                <w:rFonts w:ascii="Calibri" w:eastAsia="Times New Roman" w:hAnsi="Calibri" w:cs="Calibri"/>
                <w:b/>
                <w:iCs/>
                <w:spacing w:val="8"/>
              </w:rPr>
              <w:t>S</w:t>
            </w:r>
            <w:r w:rsidR="00DC21CA" w:rsidRPr="001E1F96">
              <w:rPr>
                <w:rFonts w:ascii="Calibri" w:eastAsia="Times New Roman" w:hAnsi="Calibri" w:cs="Calibri"/>
                <w:b/>
                <w:iCs/>
                <w:spacing w:val="8"/>
              </w:rPr>
              <w:t>y</w:t>
            </w:r>
            <w:r w:rsidR="003D718D" w:rsidRPr="001E1F96">
              <w:rPr>
                <w:rFonts w:ascii="Calibri" w:eastAsia="Times New Roman" w:hAnsi="Calibri" w:cs="Calibri"/>
                <w:b/>
                <w:iCs/>
                <w:spacing w:val="8"/>
              </w:rPr>
              <w:t>l</w:t>
            </w:r>
            <w:r w:rsidR="00DC21CA" w:rsidRPr="001E1F96">
              <w:rPr>
                <w:rFonts w:ascii="Calibri" w:eastAsia="Times New Roman" w:hAnsi="Calibri" w:cs="Calibri"/>
                <w:b/>
                <w:iCs/>
                <w:spacing w:val="8"/>
              </w:rPr>
              <w:t>via Mupepi</w:t>
            </w:r>
            <w:r w:rsidRPr="001E1F96">
              <w:rPr>
                <w:rFonts w:ascii="Calibri" w:eastAsia="Times New Roman" w:hAnsi="Calibri" w:cs="Calibri"/>
                <w:b/>
                <w:iCs/>
                <w:spacing w:val="8"/>
              </w:rPr>
              <w:t>, College of Nursing (</w:t>
            </w:r>
            <w:r w:rsidR="00DC21CA" w:rsidRPr="001E1F96">
              <w:rPr>
                <w:rFonts w:ascii="Calibri" w:eastAsia="Times New Roman" w:hAnsi="Calibri" w:cs="Calibri"/>
                <w:b/>
                <w:iCs/>
                <w:spacing w:val="8"/>
              </w:rPr>
              <w:t>21</w:t>
            </w:r>
            <w:r w:rsidRPr="001E1F96">
              <w:rPr>
                <w:rFonts w:ascii="Calibri" w:eastAsia="Times New Roman" w:hAnsi="Calibri" w:cs="Calibri"/>
                <w:b/>
                <w:iCs/>
                <w:spacing w:val="8"/>
              </w:rPr>
              <w:t>-2</w:t>
            </w:r>
            <w:r w:rsidR="00DC21CA" w:rsidRPr="001E1F96">
              <w:rPr>
                <w:rFonts w:ascii="Calibri" w:eastAsia="Times New Roman" w:hAnsi="Calibri" w:cs="Calibri"/>
                <w:b/>
                <w:iCs/>
                <w:spacing w:val="8"/>
              </w:rPr>
              <w:t>4</w:t>
            </w:r>
            <w:r w:rsidRPr="001E1F96">
              <w:rPr>
                <w:rFonts w:ascii="Calibri" w:eastAsia="Times New Roman" w:hAnsi="Calibri" w:cs="Calibri"/>
                <w:b/>
                <w:iCs/>
                <w:spacing w:val="8"/>
              </w:rPr>
              <w:t>)</w:t>
            </w:r>
          </w:p>
          <w:p w14:paraId="3AB21AC9" w14:textId="77777777" w:rsidR="00357A7F" w:rsidRPr="00885058" w:rsidRDefault="00357A7F" w:rsidP="007F7BC9">
            <w:pPr>
              <w:shd w:val="clear" w:color="auto" w:fill="FFFFFF"/>
              <w:rPr>
                <w:rFonts w:ascii="Calibri" w:eastAsia="Times New Roman" w:hAnsi="Calibri" w:cs="Calibri"/>
                <w:b/>
                <w:spacing w:val="8"/>
              </w:rPr>
            </w:pPr>
            <w:proofErr w:type="spellStart"/>
            <w:r w:rsidRPr="00885058">
              <w:rPr>
                <w:rFonts w:ascii="Calibri" w:eastAsia="Times New Roman" w:hAnsi="Calibri" w:cs="Calibri"/>
                <w:b/>
                <w:bCs/>
                <w:spacing w:val="8"/>
              </w:rPr>
              <w:t>Padnos</w:t>
            </w:r>
            <w:proofErr w:type="spellEnd"/>
            <w:r w:rsidRPr="00885058">
              <w:rPr>
                <w:rFonts w:ascii="Calibri" w:eastAsia="Times New Roman" w:hAnsi="Calibri" w:cs="Calibri"/>
                <w:b/>
                <w:bCs/>
                <w:spacing w:val="8"/>
              </w:rPr>
              <w:t xml:space="preserve"> College of Engineering and Computing (2)</w:t>
            </w:r>
            <w:r w:rsidRPr="00885058">
              <w:rPr>
                <w:rFonts w:ascii="Calibri" w:eastAsia="Times New Roman" w:hAnsi="Calibri" w:cs="Calibri"/>
                <w:spacing w:val="8"/>
              </w:rPr>
              <w:br/>
            </w:r>
            <w:r w:rsidRPr="00165A91">
              <w:rPr>
                <w:rFonts w:ascii="Calibri" w:eastAsia="Times New Roman" w:hAnsi="Calibri" w:cs="Calibri"/>
                <w:spacing w:val="8"/>
              </w:rPr>
              <w:t>   </w:t>
            </w:r>
            <w:r w:rsidRPr="001E1F96">
              <w:rPr>
                <w:rFonts w:ascii="Calibri" w:eastAsia="Times New Roman" w:hAnsi="Calibri" w:cs="Calibri"/>
                <w:b/>
                <w:bCs/>
                <w:spacing w:val="8"/>
              </w:rPr>
              <w:t>Greg Schymik, Computing &amp; Info Systems (19-22)</w:t>
            </w:r>
            <w:r w:rsidRPr="00165A91">
              <w:rPr>
                <w:rFonts w:ascii="Calibri" w:eastAsia="Times New Roman" w:hAnsi="Calibri" w:cs="Calibri"/>
                <w:spacing w:val="8"/>
              </w:rPr>
              <w:br/>
              <w:t xml:space="preserve">   </w:t>
            </w:r>
            <w:r w:rsidRPr="001E1F96">
              <w:rPr>
                <w:rFonts w:ascii="Calibri" w:eastAsia="Times New Roman" w:hAnsi="Calibri" w:cs="Calibri"/>
                <w:b/>
                <w:bCs/>
                <w:spacing w:val="8"/>
              </w:rPr>
              <w:t>Sung-Hwan Joo, School of Engineering (20-23)</w:t>
            </w:r>
          </w:p>
          <w:p w14:paraId="5548D895" w14:textId="10592CA7" w:rsidR="00357A7F" w:rsidRPr="00165A91" w:rsidRDefault="00357A7F" w:rsidP="007F7BC9">
            <w:pPr>
              <w:shd w:val="clear" w:color="auto" w:fill="FFFFFF"/>
              <w:rPr>
                <w:rFonts w:ascii="Calibri" w:eastAsia="Times New Roman" w:hAnsi="Calibri" w:cs="Calibri"/>
                <w:spacing w:val="8"/>
              </w:rPr>
            </w:pPr>
            <w:r w:rsidRPr="00885058">
              <w:rPr>
                <w:rFonts w:ascii="Calibri" w:eastAsia="Times New Roman" w:hAnsi="Calibri" w:cs="Calibri"/>
                <w:b/>
                <w:bCs/>
                <w:spacing w:val="8"/>
              </w:rPr>
              <w:t>Seidman College of Business (2)</w:t>
            </w:r>
            <w:r w:rsidRPr="00885058">
              <w:rPr>
                <w:rFonts w:ascii="Calibri" w:eastAsia="Times New Roman" w:hAnsi="Calibri" w:cs="Calibri"/>
                <w:spacing w:val="8"/>
              </w:rPr>
              <w:br/>
            </w:r>
            <w:r w:rsidRPr="001E1F96">
              <w:rPr>
                <w:rFonts w:ascii="Calibri" w:eastAsia="Times New Roman" w:hAnsi="Calibri" w:cs="Calibri"/>
                <w:b/>
                <w:spacing w:val="8"/>
              </w:rPr>
              <w:t>  </w:t>
            </w:r>
            <w:r w:rsidR="00691D54" w:rsidRPr="001E1F96">
              <w:rPr>
                <w:rFonts w:ascii="Calibri" w:eastAsia="Times New Roman" w:hAnsi="Calibri" w:cs="Calibri"/>
                <w:b/>
                <w:spacing w:val="8"/>
              </w:rPr>
              <w:t xml:space="preserve"> </w:t>
            </w:r>
            <w:r w:rsidR="004E5FF4" w:rsidRPr="001E1F96">
              <w:rPr>
                <w:rFonts w:ascii="Calibri" w:eastAsia="Times New Roman" w:hAnsi="Calibri" w:cs="Calibri"/>
                <w:b/>
                <w:spacing w:val="8"/>
              </w:rPr>
              <w:t>Sonia Dalmia, Economics (20-23)</w:t>
            </w:r>
            <w:r w:rsidRPr="00165A91">
              <w:rPr>
                <w:rFonts w:ascii="Calibri" w:eastAsia="Times New Roman" w:hAnsi="Calibri" w:cs="Calibri"/>
                <w:bCs/>
                <w:spacing w:val="8"/>
              </w:rPr>
              <w:t> </w:t>
            </w:r>
            <w:r w:rsidR="004E5FF4" w:rsidRPr="00165A91">
              <w:rPr>
                <w:rFonts w:ascii="Calibri" w:eastAsia="Times New Roman" w:hAnsi="Calibri" w:cs="Calibri"/>
                <w:bCs/>
                <w:spacing w:val="8"/>
              </w:rPr>
              <w:br/>
            </w:r>
            <w:r w:rsidR="004E5FF4" w:rsidRPr="00165A91">
              <w:rPr>
                <w:rFonts w:ascii="Calibri" w:eastAsia="Times New Roman" w:hAnsi="Calibri" w:cs="Calibri"/>
                <w:spacing w:val="8"/>
              </w:rPr>
              <w:t xml:space="preserve">  </w:t>
            </w:r>
            <w:r w:rsidR="00691D54" w:rsidRPr="00165A91">
              <w:rPr>
                <w:rFonts w:ascii="Calibri" w:eastAsia="Times New Roman" w:hAnsi="Calibri" w:cs="Calibri"/>
                <w:spacing w:val="8"/>
              </w:rPr>
              <w:t xml:space="preserve"> </w:t>
            </w:r>
            <w:r w:rsidR="00DC21CA" w:rsidRPr="001E1F96">
              <w:rPr>
                <w:rFonts w:ascii="Calibri" w:eastAsia="Times New Roman" w:hAnsi="Calibri" w:cs="Calibri"/>
                <w:b/>
                <w:bCs/>
                <w:spacing w:val="8"/>
              </w:rPr>
              <w:t>Joe Little, Marketing</w:t>
            </w:r>
            <w:r w:rsidRPr="001E1F96">
              <w:rPr>
                <w:rFonts w:ascii="Calibri" w:eastAsia="Times New Roman" w:hAnsi="Calibri" w:cs="Calibri"/>
                <w:b/>
                <w:bCs/>
                <w:spacing w:val="8"/>
              </w:rPr>
              <w:t xml:space="preserve"> (</w:t>
            </w:r>
            <w:r w:rsidR="00DC21CA" w:rsidRPr="001E1F96">
              <w:rPr>
                <w:rFonts w:ascii="Calibri" w:eastAsia="Times New Roman" w:hAnsi="Calibri" w:cs="Calibri"/>
                <w:b/>
                <w:bCs/>
                <w:spacing w:val="8"/>
              </w:rPr>
              <w:t>21</w:t>
            </w:r>
            <w:r w:rsidRPr="001E1F96">
              <w:rPr>
                <w:rFonts w:ascii="Calibri" w:eastAsia="Times New Roman" w:hAnsi="Calibri" w:cs="Calibri"/>
                <w:b/>
                <w:bCs/>
                <w:spacing w:val="8"/>
              </w:rPr>
              <w:t>-2</w:t>
            </w:r>
            <w:r w:rsidR="00DC21CA" w:rsidRPr="001E1F96">
              <w:rPr>
                <w:rFonts w:ascii="Calibri" w:eastAsia="Times New Roman" w:hAnsi="Calibri" w:cs="Calibri"/>
                <w:b/>
                <w:bCs/>
                <w:spacing w:val="8"/>
              </w:rPr>
              <w:t>4</w:t>
            </w:r>
            <w:r w:rsidRPr="001E1F96">
              <w:rPr>
                <w:rFonts w:ascii="Calibri" w:eastAsia="Times New Roman" w:hAnsi="Calibri" w:cs="Calibri"/>
                <w:b/>
                <w:bCs/>
                <w:spacing w:val="8"/>
              </w:rPr>
              <w:t>)</w:t>
            </w:r>
            <w:r w:rsidRPr="00885058">
              <w:rPr>
                <w:rFonts w:ascii="Calibri" w:eastAsia="Times New Roman" w:hAnsi="Calibri" w:cs="Calibri"/>
                <w:b/>
                <w:spacing w:val="8"/>
              </w:rPr>
              <w:br/>
            </w:r>
            <w:r w:rsidRPr="00885058">
              <w:rPr>
                <w:rFonts w:ascii="Calibri" w:eastAsia="Times New Roman" w:hAnsi="Calibri" w:cs="Calibri"/>
                <w:spacing w:val="8"/>
              </w:rPr>
              <w:t> </w:t>
            </w:r>
            <w:r w:rsidRPr="00885058">
              <w:rPr>
                <w:rFonts w:ascii="Calibri" w:eastAsia="Times New Roman" w:hAnsi="Calibri" w:cs="Calibri"/>
                <w:b/>
                <w:bCs/>
                <w:spacing w:val="8"/>
              </w:rPr>
              <w:t>Service Unit Representatives (6)</w:t>
            </w:r>
            <w:r w:rsidRPr="00885058">
              <w:rPr>
                <w:rFonts w:ascii="Calibri" w:eastAsia="Times New Roman" w:hAnsi="Calibri" w:cs="Calibri"/>
                <w:spacing w:val="8"/>
              </w:rPr>
              <w:br/>
              <w:t>   </w:t>
            </w:r>
            <w:bookmarkStart w:id="1" w:name="_GoBack"/>
            <w:r w:rsidR="00446ECB" w:rsidRPr="00ED051C">
              <w:rPr>
                <w:rFonts w:ascii="Calibri" w:eastAsia="Times New Roman" w:hAnsi="Calibri" w:cs="Calibri"/>
                <w:b/>
                <w:spacing w:val="8"/>
              </w:rPr>
              <w:t xml:space="preserve">Brian </w:t>
            </w:r>
            <w:proofErr w:type="spellStart"/>
            <w:r w:rsidR="00446ECB" w:rsidRPr="00ED051C">
              <w:rPr>
                <w:rFonts w:ascii="Calibri" w:eastAsia="Times New Roman" w:hAnsi="Calibri" w:cs="Calibri"/>
                <w:b/>
                <w:spacing w:val="8"/>
              </w:rPr>
              <w:t>Bossick</w:t>
            </w:r>
            <w:proofErr w:type="spellEnd"/>
            <w:r w:rsidR="00446ECB" w:rsidRPr="00ED051C">
              <w:rPr>
                <w:rFonts w:ascii="Calibri" w:eastAsia="Times New Roman" w:hAnsi="Calibri" w:cs="Calibri"/>
                <w:b/>
                <w:spacing w:val="8"/>
              </w:rPr>
              <w:t xml:space="preserve">, Career </w:t>
            </w:r>
            <w:proofErr w:type="spellStart"/>
            <w:r w:rsidR="00446ECB" w:rsidRPr="00ED051C">
              <w:rPr>
                <w:rFonts w:ascii="Calibri" w:eastAsia="Times New Roman" w:hAnsi="Calibri" w:cs="Calibri"/>
                <w:b/>
                <w:spacing w:val="8"/>
              </w:rPr>
              <w:t>Devel</w:t>
            </w:r>
            <w:proofErr w:type="spellEnd"/>
            <w:r w:rsidR="00165A91" w:rsidRPr="00ED051C">
              <w:rPr>
                <w:rFonts w:ascii="Calibri" w:eastAsia="Times New Roman" w:hAnsi="Calibri" w:cs="Calibri"/>
                <w:b/>
                <w:spacing w:val="8"/>
              </w:rPr>
              <w:t>.</w:t>
            </w:r>
            <w:r w:rsidR="00446ECB" w:rsidRPr="00ED051C">
              <w:rPr>
                <w:rFonts w:ascii="Calibri" w:eastAsia="Times New Roman" w:hAnsi="Calibri" w:cs="Calibri"/>
                <w:b/>
                <w:spacing w:val="8"/>
              </w:rPr>
              <w:t xml:space="preserve"> Services (</w:t>
            </w:r>
            <w:r w:rsidR="00165A91" w:rsidRPr="00ED051C">
              <w:rPr>
                <w:rFonts w:ascii="Calibri" w:eastAsia="Times New Roman" w:hAnsi="Calibri" w:cs="Calibri"/>
                <w:b/>
                <w:spacing w:val="8"/>
              </w:rPr>
              <w:t>w</w:t>
            </w:r>
            <w:r w:rsidR="00446ECB" w:rsidRPr="00ED051C">
              <w:rPr>
                <w:rFonts w:ascii="Calibri" w:eastAsia="Times New Roman" w:hAnsi="Calibri" w:cs="Calibri"/>
                <w:b/>
                <w:spacing w:val="8"/>
              </w:rPr>
              <w:t>2</w:t>
            </w:r>
            <w:r w:rsidR="00165A91" w:rsidRPr="00ED051C">
              <w:rPr>
                <w:rFonts w:ascii="Calibri" w:eastAsia="Times New Roman" w:hAnsi="Calibri" w:cs="Calibri"/>
                <w:b/>
                <w:spacing w:val="8"/>
              </w:rPr>
              <w:t>2</w:t>
            </w:r>
            <w:r w:rsidR="00446ECB" w:rsidRPr="00ED051C">
              <w:rPr>
                <w:rFonts w:ascii="Calibri" w:eastAsia="Times New Roman" w:hAnsi="Calibri" w:cs="Calibri"/>
                <w:b/>
                <w:spacing w:val="8"/>
              </w:rPr>
              <w:t>-2</w:t>
            </w:r>
            <w:r w:rsidR="00165A91" w:rsidRPr="00ED051C">
              <w:rPr>
                <w:rFonts w:ascii="Calibri" w:eastAsia="Times New Roman" w:hAnsi="Calibri" w:cs="Calibri"/>
                <w:b/>
                <w:spacing w:val="8"/>
              </w:rPr>
              <w:t>3</w:t>
            </w:r>
            <w:r w:rsidR="00446ECB" w:rsidRPr="00ED051C">
              <w:rPr>
                <w:rFonts w:ascii="Calibri" w:eastAsia="Times New Roman" w:hAnsi="Calibri" w:cs="Calibri"/>
                <w:b/>
                <w:spacing w:val="8"/>
              </w:rPr>
              <w:t xml:space="preserve">)   </w:t>
            </w:r>
            <w:r w:rsidR="00446ECB" w:rsidRPr="00ED051C">
              <w:rPr>
                <w:rFonts w:ascii="Calibri" w:eastAsia="Times New Roman" w:hAnsi="Calibri" w:cs="Calibri"/>
                <w:b/>
                <w:spacing w:val="8"/>
              </w:rPr>
              <w:br/>
            </w:r>
            <w:bookmarkEnd w:id="1"/>
            <w:r w:rsidR="00446ECB" w:rsidRPr="003D718D">
              <w:rPr>
                <w:rFonts w:ascii="Calibri" w:eastAsia="Times New Roman" w:hAnsi="Calibri" w:cs="Calibri"/>
                <w:b/>
                <w:spacing w:val="8"/>
              </w:rPr>
              <w:t xml:space="preserve">   </w:t>
            </w:r>
            <w:r w:rsidRPr="001E1F96">
              <w:rPr>
                <w:rFonts w:ascii="Calibri" w:eastAsia="Times New Roman" w:hAnsi="Calibri" w:cs="Calibri"/>
                <w:b/>
                <w:bCs/>
                <w:spacing w:val="8"/>
              </w:rPr>
              <w:t>Colleen Lindsay-Bailey, Housing &amp; Res. Life (20-23)</w:t>
            </w:r>
          </w:p>
          <w:p w14:paraId="16733FB5" w14:textId="7B32BAD1" w:rsidR="00357A7F" w:rsidRPr="001E1F96" w:rsidRDefault="00446ECB" w:rsidP="007F7BC9">
            <w:pPr>
              <w:shd w:val="clear" w:color="auto" w:fill="FFFFFF"/>
              <w:rPr>
                <w:rFonts w:ascii="Calibri" w:eastAsia="Times New Roman" w:hAnsi="Calibri" w:cs="Calibri"/>
                <w:b/>
                <w:bCs/>
                <w:iCs/>
                <w:spacing w:val="8"/>
              </w:rPr>
            </w:pPr>
            <w:r w:rsidRPr="00165A91">
              <w:rPr>
                <w:rFonts w:ascii="Calibri" w:eastAsia="Times New Roman" w:hAnsi="Calibri" w:cs="Calibri"/>
                <w:bCs/>
                <w:iCs/>
                <w:spacing w:val="8"/>
              </w:rPr>
              <w:t xml:space="preserve">   </w:t>
            </w:r>
            <w:r w:rsidR="00357A7F" w:rsidRPr="001E1F96">
              <w:rPr>
                <w:rFonts w:ascii="Calibri" w:eastAsia="Times New Roman" w:hAnsi="Calibri" w:cs="Calibri"/>
                <w:b/>
                <w:iCs/>
                <w:spacing w:val="8"/>
              </w:rPr>
              <w:t>Susan Mendoza, OURS (</w:t>
            </w:r>
            <w:r w:rsidR="00885058" w:rsidRPr="001E1F96">
              <w:rPr>
                <w:rFonts w:ascii="Calibri" w:eastAsia="Times New Roman" w:hAnsi="Calibri" w:cs="Calibri"/>
                <w:b/>
                <w:iCs/>
                <w:spacing w:val="8"/>
              </w:rPr>
              <w:t>21-24</w:t>
            </w:r>
            <w:r w:rsidR="00357A7F" w:rsidRPr="001E1F96">
              <w:rPr>
                <w:rFonts w:ascii="Calibri" w:eastAsia="Times New Roman" w:hAnsi="Calibri" w:cs="Calibri"/>
                <w:b/>
                <w:iCs/>
                <w:spacing w:val="8"/>
              </w:rPr>
              <w:t>)</w:t>
            </w:r>
            <w:r w:rsidRPr="00165A91">
              <w:rPr>
                <w:rFonts w:ascii="Calibri" w:eastAsia="Times New Roman" w:hAnsi="Calibri" w:cs="Calibri"/>
                <w:bCs/>
                <w:iCs/>
                <w:spacing w:val="8"/>
              </w:rPr>
              <w:br/>
              <w:t xml:space="preserve">   </w:t>
            </w:r>
            <w:r w:rsidRPr="001E1F96">
              <w:rPr>
                <w:rFonts w:ascii="Calibri" w:eastAsia="Times New Roman" w:hAnsi="Calibri" w:cs="Calibri"/>
                <w:b/>
                <w:iCs/>
                <w:spacing w:val="8"/>
              </w:rPr>
              <w:t>Mike Messner, Director SSP, SASC (21-24)</w:t>
            </w:r>
            <w:r w:rsidR="00357A7F" w:rsidRPr="001E1F96">
              <w:rPr>
                <w:rFonts w:ascii="Calibri" w:eastAsia="Times New Roman" w:hAnsi="Calibri" w:cs="Calibri"/>
                <w:b/>
                <w:spacing w:val="8"/>
              </w:rPr>
              <w:br/>
            </w:r>
            <w:r w:rsidR="00357A7F" w:rsidRPr="00165A91">
              <w:rPr>
                <w:rFonts w:ascii="Calibri" w:eastAsia="Times New Roman" w:hAnsi="Calibri" w:cs="Calibri"/>
                <w:spacing w:val="8"/>
              </w:rPr>
              <w:t>   </w:t>
            </w:r>
            <w:r w:rsidR="00357A7F" w:rsidRPr="00ED051C">
              <w:rPr>
                <w:rFonts w:ascii="Calibri" w:eastAsia="Times New Roman" w:hAnsi="Calibri" w:cs="Calibri"/>
                <w:i/>
                <w:spacing w:val="8"/>
              </w:rPr>
              <w:t>Betty Schaner, Assistant Dean, CLAS (19-22)</w:t>
            </w:r>
            <w:r w:rsidR="00357A7F" w:rsidRPr="00165A91">
              <w:rPr>
                <w:rFonts w:ascii="Calibri" w:eastAsia="Times New Roman" w:hAnsi="Calibri" w:cs="Calibri"/>
                <w:i/>
                <w:spacing w:val="8"/>
              </w:rPr>
              <w:br/>
            </w:r>
            <w:r w:rsidR="00357A7F" w:rsidRPr="00165A91">
              <w:rPr>
                <w:rFonts w:ascii="Calibri" w:eastAsia="Times New Roman" w:hAnsi="Calibri" w:cs="Calibri"/>
                <w:spacing w:val="8"/>
              </w:rPr>
              <w:t>   </w:t>
            </w:r>
            <w:r w:rsidR="00357A7F" w:rsidRPr="001E1F96">
              <w:rPr>
                <w:rFonts w:ascii="Calibri" w:eastAsia="Times New Roman" w:hAnsi="Calibri" w:cs="Calibri"/>
                <w:b/>
                <w:bCs/>
                <w:spacing w:val="8"/>
              </w:rPr>
              <w:t xml:space="preserve">Kate Stoetzner, </w:t>
            </w:r>
            <w:proofErr w:type="spellStart"/>
            <w:r w:rsidR="00357A7F" w:rsidRPr="001E1F96">
              <w:rPr>
                <w:rFonts w:ascii="Calibri" w:eastAsia="Times New Roman" w:hAnsi="Calibri" w:cs="Calibri"/>
                <w:b/>
                <w:bCs/>
                <w:spacing w:val="8"/>
              </w:rPr>
              <w:t>Padnos</w:t>
            </w:r>
            <w:proofErr w:type="spellEnd"/>
            <w:r w:rsidR="00357A7F" w:rsidRPr="001E1F96">
              <w:rPr>
                <w:rFonts w:ascii="Calibri" w:eastAsia="Times New Roman" w:hAnsi="Calibri" w:cs="Calibri"/>
                <w:b/>
                <w:bCs/>
                <w:spacing w:val="8"/>
              </w:rPr>
              <w:t xml:space="preserve"> International Ctr</w:t>
            </w:r>
            <w:r w:rsidR="00165A91" w:rsidRPr="001E1F96">
              <w:rPr>
                <w:rFonts w:ascii="Calibri" w:eastAsia="Times New Roman" w:hAnsi="Calibri" w:cs="Calibri"/>
                <w:b/>
                <w:bCs/>
                <w:spacing w:val="8"/>
              </w:rPr>
              <w:t>.</w:t>
            </w:r>
            <w:r w:rsidR="00357A7F" w:rsidRPr="001E1F96">
              <w:rPr>
                <w:rFonts w:ascii="Calibri" w:eastAsia="Times New Roman" w:hAnsi="Calibri" w:cs="Calibri"/>
                <w:b/>
                <w:bCs/>
                <w:spacing w:val="8"/>
              </w:rPr>
              <w:t> (19-22)</w:t>
            </w:r>
          </w:p>
          <w:p w14:paraId="5E5FBB8C" w14:textId="77777777" w:rsidR="00357A7F" w:rsidRPr="00885058" w:rsidRDefault="00357A7F" w:rsidP="007F7BC9">
            <w:pPr>
              <w:shd w:val="clear" w:color="auto" w:fill="FFFFFF"/>
              <w:rPr>
                <w:rFonts w:ascii="Calibri" w:eastAsia="Times New Roman" w:hAnsi="Calibri" w:cs="Calibri"/>
                <w:spacing w:val="8"/>
              </w:rPr>
            </w:pPr>
            <w:r w:rsidRPr="00885058">
              <w:rPr>
                <w:rFonts w:ascii="Calibri" w:eastAsia="Times New Roman" w:hAnsi="Calibri" w:cs="Calibri"/>
                <w:b/>
                <w:bCs/>
                <w:spacing w:val="8"/>
              </w:rPr>
              <w:t>University Libraries Representative (1)</w:t>
            </w:r>
            <w:r w:rsidRPr="00885058">
              <w:rPr>
                <w:rFonts w:ascii="Calibri" w:eastAsia="Times New Roman" w:hAnsi="Calibri" w:cs="Calibri"/>
                <w:spacing w:val="8"/>
              </w:rPr>
              <w:br/>
            </w:r>
            <w:r w:rsidRPr="00165A91">
              <w:rPr>
                <w:rFonts w:ascii="Calibri" w:eastAsia="Times New Roman" w:hAnsi="Calibri" w:cs="Calibri"/>
                <w:spacing w:val="8"/>
              </w:rPr>
              <w:t xml:space="preserve">   </w:t>
            </w:r>
            <w:r w:rsidRPr="001E1F96">
              <w:rPr>
                <w:rFonts w:ascii="Calibri" w:eastAsia="Times New Roman" w:hAnsi="Calibri" w:cs="Calibri"/>
                <w:b/>
                <w:bCs/>
                <w:spacing w:val="8"/>
              </w:rPr>
              <w:t>Scarlet Galvan, University Libraries (20-23)</w:t>
            </w:r>
          </w:p>
          <w:p w14:paraId="19AADDED" w14:textId="4812CDE5" w:rsidR="00357A7F" w:rsidRPr="00885058" w:rsidRDefault="00357A7F" w:rsidP="007F7BC9">
            <w:pPr>
              <w:shd w:val="clear" w:color="auto" w:fill="FFFFFF"/>
              <w:rPr>
                <w:rFonts w:ascii="Calibri" w:eastAsia="Times New Roman" w:hAnsi="Calibri" w:cs="Calibri"/>
                <w:i/>
                <w:iCs/>
                <w:spacing w:val="8"/>
              </w:rPr>
            </w:pPr>
            <w:r w:rsidRPr="00885058">
              <w:rPr>
                <w:rFonts w:ascii="Calibri" w:eastAsia="Times New Roman" w:hAnsi="Calibri" w:cs="Calibri"/>
                <w:b/>
                <w:bCs/>
                <w:spacing w:val="8"/>
              </w:rPr>
              <w:t>Student Senate Representatives (2) (1-year terms)</w:t>
            </w:r>
            <w:r w:rsidRPr="00885058">
              <w:rPr>
                <w:rFonts w:ascii="Calibri" w:eastAsia="Times New Roman" w:hAnsi="Calibri" w:cs="Calibri"/>
                <w:spacing w:val="8"/>
              </w:rPr>
              <w:br/>
              <w:t>   </w:t>
            </w:r>
            <w:r w:rsidRPr="00885058">
              <w:rPr>
                <w:rFonts w:ascii="Calibri" w:eastAsia="Times New Roman" w:hAnsi="Calibri" w:cs="Calibri"/>
                <w:bCs/>
                <w:spacing w:val="8"/>
              </w:rPr>
              <w:t>Undergraduate: </w:t>
            </w:r>
            <w:r w:rsidR="009A168D" w:rsidRPr="00885058">
              <w:rPr>
                <w:rFonts w:ascii="Calibri" w:eastAsia="Times New Roman" w:hAnsi="Calibri" w:cs="Calibri"/>
                <w:i/>
                <w:iCs/>
                <w:spacing w:val="8"/>
              </w:rPr>
              <w:t>TBD</w:t>
            </w:r>
            <w:r w:rsidRPr="00885058">
              <w:rPr>
                <w:rFonts w:ascii="Calibri" w:eastAsia="Times New Roman" w:hAnsi="Calibri" w:cs="Calibri"/>
                <w:bCs/>
                <w:spacing w:val="8"/>
              </w:rPr>
              <w:br/>
            </w:r>
            <w:r w:rsidRPr="00885058">
              <w:rPr>
                <w:rFonts w:ascii="Calibri" w:eastAsia="Times New Roman" w:hAnsi="Calibri" w:cs="Calibri"/>
                <w:spacing w:val="8"/>
              </w:rPr>
              <w:t>   Graduate: </w:t>
            </w:r>
            <w:r w:rsidRPr="00885058">
              <w:rPr>
                <w:rFonts w:ascii="Calibri" w:eastAsia="Times New Roman" w:hAnsi="Calibri" w:cs="Calibri"/>
                <w:i/>
                <w:iCs/>
                <w:spacing w:val="8"/>
              </w:rPr>
              <w:t>TBD</w:t>
            </w:r>
          </w:p>
          <w:p w14:paraId="4B108E6F" w14:textId="77777777" w:rsidR="00357A7F" w:rsidRPr="00885058" w:rsidRDefault="00357A7F" w:rsidP="007F7BC9">
            <w:pPr>
              <w:shd w:val="clear" w:color="auto" w:fill="FFFFFF"/>
              <w:rPr>
                <w:rFonts w:ascii="Calibri" w:eastAsia="Times New Roman" w:hAnsi="Calibri" w:cs="Calibri"/>
                <w:spacing w:val="8"/>
              </w:rPr>
            </w:pPr>
          </w:p>
          <w:p w14:paraId="55352126" w14:textId="60E1969E" w:rsidR="00357A7F" w:rsidRPr="00885058" w:rsidRDefault="00357A7F" w:rsidP="007F7BC9">
            <w:pPr>
              <w:rPr>
                <w:rFonts w:eastAsia="Arial" w:cs="Arial"/>
              </w:rPr>
            </w:pPr>
            <w:r w:rsidRPr="00885058">
              <w:rPr>
                <w:rFonts w:eastAsia="Arial" w:cs="Arial"/>
                <w:b/>
                <w:i/>
              </w:rPr>
              <w:t xml:space="preserve">Ex Officio </w:t>
            </w:r>
            <w:r w:rsidRPr="00885058">
              <w:rPr>
                <w:rFonts w:eastAsia="Arial" w:cs="Arial"/>
                <w:b/>
              </w:rPr>
              <w:t>(Office of the Provost)</w:t>
            </w:r>
            <w:r w:rsidRPr="00885058">
              <w:rPr>
                <w:rFonts w:eastAsia="Arial" w:cs="Arial"/>
                <w:b/>
                <w:i/>
              </w:rPr>
              <w:t xml:space="preserve">: </w:t>
            </w:r>
            <w:r w:rsidRPr="00885058">
              <w:rPr>
                <w:rFonts w:eastAsia="Arial" w:cs="Arial"/>
                <w:b/>
                <w:i/>
              </w:rPr>
              <w:br/>
            </w:r>
            <w:r w:rsidRPr="003D718D">
              <w:rPr>
                <w:rFonts w:eastAsia="Arial" w:cs="Arial"/>
                <w:b/>
                <w:bCs/>
                <w:i/>
              </w:rPr>
              <w:t xml:space="preserve"> </w:t>
            </w:r>
            <w:r w:rsidRPr="003D718D">
              <w:rPr>
                <w:rFonts w:eastAsia="Arial" w:cs="Arial"/>
                <w:b/>
                <w:bCs/>
              </w:rPr>
              <w:t xml:space="preserve">  </w:t>
            </w:r>
            <w:r w:rsidR="00092755" w:rsidRPr="001E1F96">
              <w:rPr>
                <w:rFonts w:ascii="Calibri" w:eastAsia="Times New Roman" w:hAnsi="Calibri" w:cs="Calibri"/>
                <w:b/>
                <w:spacing w:val="8"/>
              </w:rPr>
              <w:t>Sonia Dalmia, Economics</w:t>
            </w:r>
            <w:r w:rsidRPr="001E1F96">
              <w:rPr>
                <w:rFonts w:eastAsia="Arial" w:cs="Arial"/>
                <w:b/>
              </w:rPr>
              <w:t>, AVP for SPAA</w:t>
            </w:r>
            <w:r w:rsidRPr="001E1F96">
              <w:rPr>
                <w:rFonts w:eastAsia="Arial" w:cs="Arial"/>
                <w:b/>
              </w:rPr>
              <w:br/>
              <w:t xml:space="preserve">   Taylor Boyd, SPAA Assessment Specialist</w:t>
            </w:r>
            <w:bookmarkEnd w:id="0"/>
            <w:r w:rsidRPr="001E1F96">
              <w:rPr>
                <w:rFonts w:eastAsia="Arial" w:cs="Arial"/>
                <w:b/>
              </w:rPr>
              <w:br/>
              <w:t xml:space="preserve">   </w:t>
            </w:r>
            <w:r w:rsidRPr="001E1F96">
              <w:rPr>
                <w:b/>
              </w:rPr>
              <w:t>Anca Enache, Graduate Assistant</w:t>
            </w:r>
          </w:p>
        </w:tc>
      </w:tr>
    </w:tbl>
    <w:p w14:paraId="71418BFB" w14:textId="77777777" w:rsidR="00E83EFA" w:rsidRPr="002E3C49" w:rsidRDefault="00E83EFA" w:rsidP="002E3C49">
      <w:pPr>
        <w:spacing w:after="0"/>
      </w:pPr>
    </w:p>
    <w:p w14:paraId="7AA40F0C" w14:textId="77777777" w:rsidR="00701107" w:rsidRPr="00A502B4" w:rsidRDefault="00A502B4" w:rsidP="00701107">
      <w:pPr>
        <w:spacing w:after="0"/>
        <w:rPr>
          <w:b/>
        </w:rPr>
      </w:pPr>
      <w:r w:rsidRPr="00A502B4">
        <w:rPr>
          <w:b/>
        </w:rPr>
        <w:t>Agenda:</w:t>
      </w:r>
    </w:p>
    <w:p w14:paraId="0F2A86DD" w14:textId="49C3E491" w:rsidR="00A064C5" w:rsidRDefault="00A064C5" w:rsidP="009C0BF9">
      <w:pPr>
        <w:pStyle w:val="ListParagraph"/>
        <w:numPr>
          <w:ilvl w:val="0"/>
          <w:numId w:val="2"/>
        </w:numPr>
        <w:spacing w:after="0"/>
      </w:pPr>
      <w:r>
        <w:t>Review Training session for new(er) members – Math dept information, sent earlier, 3:00 – 3:40</w:t>
      </w:r>
    </w:p>
    <w:p w14:paraId="099E214D" w14:textId="047B95A6" w:rsidR="001E1F96" w:rsidRPr="00A064C5" w:rsidRDefault="00A064C5" w:rsidP="001E1F96">
      <w:pPr>
        <w:pStyle w:val="ListParagraph"/>
        <w:numPr>
          <w:ilvl w:val="0"/>
          <w:numId w:val="2"/>
        </w:numPr>
        <w:spacing w:after="0"/>
      </w:pPr>
      <w:r w:rsidRPr="00A064C5">
        <w:t>Arrivals and pre-meeting review of the Minutes (3:</w:t>
      </w:r>
      <w:r>
        <w:t>4</w:t>
      </w:r>
      <w:r w:rsidRPr="00A064C5">
        <w:t>0 – 3:</w:t>
      </w:r>
      <w:r>
        <w:t>5</w:t>
      </w:r>
      <w:r w:rsidRPr="00A064C5">
        <w:t xml:space="preserve">5). </w:t>
      </w:r>
    </w:p>
    <w:p w14:paraId="398E2D03" w14:textId="1428A92B" w:rsidR="003A4FAF" w:rsidRDefault="003A4FAF" w:rsidP="00EF323E">
      <w:pPr>
        <w:pStyle w:val="ListParagraph"/>
        <w:numPr>
          <w:ilvl w:val="0"/>
          <w:numId w:val="2"/>
        </w:numPr>
        <w:spacing w:after="0"/>
        <w:contextualSpacing w:val="0"/>
      </w:pPr>
      <w:r>
        <w:t xml:space="preserve">Approval of minutes from </w:t>
      </w:r>
      <w:r w:rsidR="00225625">
        <w:t>9</w:t>
      </w:r>
      <w:r w:rsidR="00181DF0">
        <w:t>/</w:t>
      </w:r>
      <w:r w:rsidR="00A064C5">
        <w:t>27</w:t>
      </w:r>
      <w:r w:rsidR="00B271E6">
        <w:t>/</w:t>
      </w:r>
      <w:r w:rsidR="00E743DF">
        <w:t>202</w:t>
      </w:r>
      <w:r w:rsidR="00162FC1">
        <w:t>1</w:t>
      </w:r>
      <w:r w:rsidR="00102B2F">
        <w:t xml:space="preserve"> </w:t>
      </w:r>
      <w:r w:rsidR="009A168D">
        <w:t>(attachment a)</w:t>
      </w:r>
    </w:p>
    <w:p w14:paraId="76EEA25F" w14:textId="6EC319FE" w:rsidR="001E1F96" w:rsidRDefault="001E1F96" w:rsidP="001E1F96">
      <w:pPr>
        <w:pStyle w:val="ListParagraph"/>
        <w:numPr>
          <w:ilvl w:val="1"/>
          <w:numId w:val="2"/>
        </w:numPr>
        <w:spacing w:after="0"/>
        <w:contextualSpacing w:val="0"/>
      </w:pPr>
      <w:r>
        <w:t>Corrections were made.</w:t>
      </w:r>
    </w:p>
    <w:p w14:paraId="4DC922ED" w14:textId="50A5D62E" w:rsidR="001E1F96" w:rsidRDefault="001E1F96" w:rsidP="001E1F96">
      <w:pPr>
        <w:pStyle w:val="ListParagraph"/>
        <w:numPr>
          <w:ilvl w:val="1"/>
          <w:numId w:val="2"/>
        </w:numPr>
        <w:spacing w:after="0"/>
        <w:contextualSpacing w:val="0"/>
      </w:pPr>
      <w:r>
        <w:t>Gulgin moved; Mupepi seconded. Motion carried</w:t>
      </w:r>
    </w:p>
    <w:p w14:paraId="1404361E" w14:textId="56A94FC2" w:rsidR="001E1F96" w:rsidRDefault="001E1F96" w:rsidP="001E1F96">
      <w:pPr>
        <w:pStyle w:val="ListParagraph"/>
        <w:numPr>
          <w:ilvl w:val="0"/>
          <w:numId w:val="2"/>
        </w:numPr>
        <w:spacing w:after="0"/>
        <w:contextualSpacing w:val="0"/>
      </w:pPr>
      <w:r>
        <w:t>Report from the Provost’s Office – Dalmia</w:t>
      </w:r>
    </w:p>
    <w:p w14:paraId="63E4E58F" w14:textId="37584033" w:rsidR="001E1F96" w:rsidRDefault="001E1F96" w:rsidP="001E1F96">
      <w:pPr>
        <w:pStyle w:val="ListParagraph"/>
        <w:numPr>
          <w:ilvl w:val="1"/>
          <w:numId w:val="2"/>
        </w:numPr>
        <w:spacing w:after="0"/>
        <w:contextualSpacing w:val="0"/>
      </w:pPr>
      <w:r>
        <w:t>Today is Taylor Boyd’s last day. This speaks to his commitment to UAC</w:t>
      </w:r>
    </w:p>
    <w:p w14:paraId="4FA3B347" w14:textId="5A9321E6" w:rsidR="001E1F96" w:rsidRDefault="001E1F96" w:rsidP="001E1F96">
      <w:pPr>
        <w:pStyle w:val="ListParagraph"/>
        <w:numPr>
          <w:ilvl w:val="1"/>
          <w:numId w:val="2"/>
        </w:numPr>
        <w:spacing w:after="0"/>
        <w:contextualSpacing w:val="0"/>
      </w:pPr>
      <w:r>
        <w:t>Job posting for Assessment and Accreditation Specialist has been posted and there have been applicants.</w:t>
      </w:r>
      <w:r w:rsidR="00EE2B33">
        <w:t xml:space="preserve"> </w:t>
      </w:r>
      <w:hyperlink r:id="rId9" w:history="1">
        <w:r w:rsidR="00EE2B33" w:rsidRPr="00776CC0">
          <w:rPr>
            <w:rStyle w:val="Hyperlink"/>
          </w:rPr>
          <w:t>https://jobs.gvsu.edu/cw/en-us/job/493803/assessment-and-accreditation-specialist-office-of-the-provost-academic-and-student-affairs</w:t>
        </w:r>
      </w:hyperlink>
    </w:p>
    <w:p w14:paraId="153FC36F" w14:textId="77777777" w:rsidR="00EE2B33" w:rsidRDefault="00EE2B33" w:rsidP="00EE2B33">
      <w:pPr>
        <w:pStyle w:val="ListParagraph"/>
        <w:spacing w:after="0"/>
        <w:contextualSpacing w:val="0"/>
      </w:pPr>
    </w:p>
    <w:p w14:paraId="65BAA65E" w14:textId="448D5A3C" w:rsidR="001E1F96" w:rsidRDefault="001E1F96" w:rsidP="001E1F96">
      <w:pPr>
        <w:pStyle w:val="ListParagraph"/>
        <w:numPr>
          <w:ilvl w:val="0"/>
          <w:numId w:val="2"/>
        </w:numPr>
        <w:spacing w:after="0"/>
        <w:contextualSpacing w:val="0"/>
      </w:pPr>
      <w:r>
        <w:t>Invited guest, Ellen Schendel, AVP Academic Affairs, Program Review update</w:t>
      </w:r>
    </w:p>
    <w:p w14:paraId="7DCB93D3" w14:textId="0EE3B68D" w:rsidR="001E1F96" w:rsidRDefault="001E1F96" w:rsidP="001E1F96">
      <w:pPr>
        <w:pStyle w:val="ListParagraph"/>
        <w:numPr>
          <w:ilvl w:val="1"/>
          <w:numId w:val="2"/>
        </w:numPr>
        <w:spacing w:after="0"/>
        <w:contextualSpacing w:val="0"/>
      </w:pPr>
      <w:r>
        <w:t>Update about Program Review. UAC has a charge around Program Review.</w:t>
      </w:r>
    </w:p>
    <w:p w14:paraId="50DEF372" w14:textId="4BC62E62" w:rsidR="001E1F96" w:rsidRDefault="001E1F96" w:rsidP="001E1F96">
      <w:pPr>
        <w:pStyle w:val="ListParagraph"/>
        <w:numPr>
          <w:ilvl w:val="1"/>
          <w:numId w:val="2"/>
        </w:numPr>
        <w:spacing w:after="0"/>
        <w:contextualSpacing w:val="0"/>
      </w:pPr>
      <w:r>
        <w:t xml:space="preserve">She is here to provide an update and provide a context. </w:t>
      </w:r>
    </w:p>
    <w:p w14:paraId="4A676263" w14:textId="4A783768" w:rsidR="001E1F96" w:rsidRDefault="001E1F96" w:rsidP="001E1F96">
      <w:pPr>
        <w:pStyle w:val="ListParagraph"/>
        <w:numPr>
          <w:ilvl w:val="1"/>
          <w:numId w:val="2"/>
        </w:numPr>
        <w:spacing w:after="0"/>
        <w:contextualSpacing w:val="0"/>
      </w:pPr>
      <w:proofErr w:type="spellStart"/>
      <w:r>
        <w:t>Cimitile</w:t>
      </w:r>
      <w:proofErr w:type="spellEnd"/>
      <w:r>
        <w:t xml:space="preserve"> led an effort to determine how well programs are doing, where improvements can be made, and where difficult decisions need to be made re: sunsetting programs.</w:t>
      </w:r>
    </w:p>
    <w:p w14:paraId="00F27C62" w14:textId="4A4E6536" w:rsidR="001E1F96" w:rsidRDefault="001E1F96" w:rsidP="001E1F96">
      <w:pPr>
        <w:pStyle w:val="ListParagraph"/>
        <w:numPr>
          <w:ilvl w:val="1"/>
          <w:numId w:val="2"/>
        </w:numPr>
        <w:spacing w:after="0"/>
        <w:contextualSpacing w:val="0"/>
      </w:pPr>
      <w:r>
        <w:t xml:space="preserve">Effort led to search for efficiencies in reporting to synch reporting on multiple venues and platforms. </w:t>
      </w:r>
    </w:p>
    <w:p w14:paraId="3C8DA3F5" w14:textId="0ADA678F" w:rsidR="001E1F96" w:rsidRDefault="001E1F96" w:rsidP="001E1F96">
      <w:pPr>
        <w:pStyle w:val="ListParagraph"/>
        <w:numPr>
          <w:ilvl w:val="1"/>
          <w:numId w:val="2"/>
        </w:numPr>
        <w:spacing w:after="0"/>
        <w:contextualSpacing w:val="0"/>
      </w:pPr>
      <w:r>
        <w:lastRenderedPageBreak/>
        <w:t>Deans also need this information</w:t>
      </w:r>
    </w:p>
    <w:p w14:paraId="77C398EF" w14:textId="34512BDB" w:rsidR="001E1F96" w:rsidRDefault="001E1F96" w:rsidP="001E1F96">
      <w:pPr>
        <w:pStyle w:val="ListParagraph"/>
        <w:numPr>
          <w:ilvl w:val="1"/>
          <w:numId w:val="2"/>
        </w:numPr>
        <w:spacing w:after="0"/>
        <w:contextualSpacing w:val="0"/>
      </w:pPr>
      <w:r>
        <w:t xml:space="preserve">Overlap was found in reporting for UAC, GEC, GC, FSBC and KPIs and Strategic Planning. External accreditation might be used (and on same cycle) at GV. </w:t>
      </w:r>
    </w:p>
    <w:p w14:paraId="290C4B39" w14:textId="409180C7" w:rsidR="001E1F96" w:rsidRDefault="00EE2B33" w:rsidP="001E1F96">
      <w:pPr>
        <w:pStyle w:val="ListParagraph"/>
        <w:numPr>
          <w:ilvl w:val="1"/>
          <w:numId w:val="2"/>
        </w:numPr>
        <w:spacing w:after="0"/>
        <w:contextualSpacing w:val="0"/>
      </w:pPr>
      <w:r>
        <w:t xml:space="preserve">Streamlining processes (3-5 goals) and better align with university-level outcomes. Provost is eager to support reforms. ECS has also been updated. </w:t>
      </w:r>
    </w:p>
    <w:p w14:paraId="29061A27" w14:textId="2BCF5E1F" w:rsidR="00EE2B33" w:rsidRDefault="00EE2B33" w:rsidP="00EE2B33">
      <w:pPr>
        <w:pStyle w:val="ListParagraph"/>
        <w:numPr>
          <w:ilvl w:val="1"/>
          <w:numId w:val="2"/>
        </w:numPr>
        <w:spacing w:after="0"/>
        <w:contextualSpacing w:val="0"/>
      </w:pPr>
      <w:r>
        <w:t>Questions:</w:t>
      </w:r>
    </w:p>
    <w:p w14:paraId="79BAA3A1" w14:textId="77777777" w:rsidR="00EE2B33" w:rsidRDefault="00EE2B33" w:rsidP="00EE2B33">
      <w:pPr>
        <w:pStyle w:val="ListParagraph"/>
        <w:numPr>
          <w:ilvl w:val="2"/>
          <w:numId w:val="2"/>
        </w:numPr>
        <w:spacing w:after="0"/>
        <w:contextualSpacing w:val="0"/>
      </w:pPr>
      <w:r>
        <w:t>Hasenbank: Asked for opinion on 3- and 6-year timelines; UAC moved away from that system and went to 2-year reviews to manage work of the committee (now c25% of programs/year)</w:t>
      </w:r>
    </w:p>
    <w:p w14:paraId="4D5A9D9C" w14:textId="488F7499" w:rsidR="00EE2B33" w:rsidRDefault="00EE2B33" w:rsidP="00EE2B33">
      <w:pPr>
        <w:pStyle w:val="ListParagraph"/>
        <w:numPr>
          <w:ilvl w:val="2"/>
          <w:numId w:val="2"/>
        </w:numPr>
        <w:spacing w:after="0"/>
        <w:contextualSpacing w:val="0"/>
      </w:pPr>
      <w:r>
        <w:t>Schendel: Data will be entered annually but reviews will be less frequent.</w:t>
      </w:r>
      <w:r>
        <w:tab/>
      </w:r>
    </w:p>
    <w:p w14:paraId="4278F610" w14:textId="30858D96" w:rsidR="00EE2B33" w:rsidRDefault="00EE2B33" w:rsidP="00EE2B33">
      <w:pPr>
        <w:pStyle w:val="ListParagraph"/>
        <w:numPr>
          <w:ilvl w:val="2"/>
          <w:numId w:val="2"/>
        </w:numPr>
        <w:spacing w:after="0"/>
        <w:contextualSpacing w:val="0"/>
      </w:pPr>
      <w:r>
        <w:t xml:space="preserve">Henderleiter: The purpose of assessment is to show where we are doing well and to test the effects of well-planned changes. Allowing units to track what is most meaningful annually on a small slice of their programs may change the culture on assessments. </w:t>
      </w:r>
    </w:p>
    <w:p w14:paraId="0E95773B" w14:textId="69819401" w:rsidR="005B1B15" w:rsidRDefault="005B1B15" w:rsidP="00EE2B33">
      <w:pPr>
        <w:pStyle w:val="ListParagraph"/>
        <w:numPr>
          <w:ilvl w:val="2"/>
          <w:numId w:val="2"/>
        </w:numPr>
        <w:spacing w:after="0"/>
        <w:contextualSpacing w:val="0"/>
      </w:pPr>
      <w:r>
        <w:t xml:space="preserve">Hasenbank – would these reviews be staggered? </w:t>
      </w:r>
    </w:p>
    <w:p w14:paraId="2B17D6D3" w14:textId="4A756708" w:rsidR="00EC1CC2" w:rsidRDefault="00EC1CC2" w:rsidP="00EE2B33">
      <w:pPr>
        <w:pStyle w:val="ListParagraph"/>
        <w:numPr>
          <w:ilvl w:val="2"/>
          <w:numId w:val="2"/>
        </w:numPr>
        <w:spacing w:after="0"/>
        <w:contextualSpacing w:val="0"/>
      </w:pPr>
      <w:r>
        <w:t xml:space="preserve">Henderleiter – noted that UAC needs staggered reviews. Program review might better be situated elsewhere. </w:t>
      </w:r>
    </w:p>
    <w:p w14:paraId="14FE682A" w14:textId="51DD63CC" w:rsidR="00EC1CC2" w:rsidRDefault="00EC1CC2" w:rsidP="00EE2B33">
      <w:pPr>
        <w:pStyle w:val="ListParagraph"/>
        <w:numPr>
          <w:ilvl w:val="2"/>
          <w:numId w:val="2"/>
        </w:numPr>
        <w:spacing w:after="0"/>
        <w:contextualSpacing w:val="0"/>
      </w:pPr>
      <w:r>
        <w:t xml:space="preserve">Schymik – Reducing the number of objectives may undermine the process. Units should determine the number of goals. Assessment should be valuable for more than reporting. </w:t>
      </w:r>
    </w:p>
    <w:p w14:paraId="5BC77F9B" w14:textId="4903C06C" w:rsidR="00EC1CC2" w:rsidRDefault="00EC1CC2" w:rsidP="00EC1CC2">
      <w:pPr>
        <w:pStyle w:val="ListParagraph"/>
        <w:numPr>
          <w:ilvl w:val="2"/>
          <w:numId w:val="2"/>
        </w:numPr>
        <w:spacing w:after="0"/>
        <w:contextualSpacing w:val="0"/>
      </w:pPr>
      <w:r>
        <w:t xml:space="preserve">Schendel; </w:t>
      </w:r>
      <w:proofErr w:type="spellStart"/>
      <w:r>
        <w:t>Schymik’s</w:t>
      </w:r>
      <w:proofErr w:type="spellEnd"/>
      <w:r>
        <w:t xml:space="preserve"> response if fair. UAC has much latitude to shape this effort. We need program and unit level metrics. There has not been a “looping-in” of deans. Number of objectives is a conversation point. Lower number of objectives is designed to allow looping back. </w:t>
      </w:r>
    </w:p>
    <w:p w14:paraId="77409E84" w14:textId="1DBADA43" w:rsidR="00EC1CC2" w:rsidRDefault="00EC1CC2" w:rsidP="00EC1CC2">
      <w:pPr>
        <w:pStyle w:val="ListParagraph"/>
        <w:numPr>
          <w:ilvl w:val="2"/>
          <w:numId w:val="2"/>
        </w:numPr>
        <w:spacing w:after="0"/>
        <w:contextualSpacing w:val="0"/>
      </w:pPr>
      <w:r>
        <w:t xml:space="preserve">Mupepi – The idea of selecting a few objectives. Supports </w:t>
      </w:r>
      <w:proofErr w:type="spellStart"/>
      <w:r>
        <w:t>Schymik’s</w:t>
      </w:r>
      <w:proofErr w:type="spellEnd"/>
      <w:r>
        <w:t xml:space="preserve"> idea of expanding number of objectives. This brings to light the range of learning outcomes that a program is looking for. </w:t>
      </w:r>
    </w:p>
    <w:p w14:paraId="2453F43D" w14:textId="60430EE5" w:rsidR="00EC1CC2" w:rsidRDefault="00EC1CC2" w:rsidP="00EC1CC2">
      <w:pPr>
        <w:pStyle w:val="ListParagraph"/>
        <w:numPr>
          <w:ilvl w:val="2"/>
          <w:numId w:val="2"/>
        </w:numPr>
        <w:spacing w:after="0"/>
        <w:contextualSpacing w:val="0"/>
      </w:pPr>
      <w:r>
        <w:t>Shapiro-</w:t>
      </w:r>
      <w:proofErr w:type="spellStart"/>
      <w:r>
        <w:t>Shapin</w:t>
      </w:r>
      <w:proofErr w:type="spellEnd"/>
      <w:r>
        <w:t xml:space="preserve"> – Assessment for UAC and for the department are not identical</w:t>
      </w:r>
    </w:p>
    <w:p w14:paraId="079F50B2" w14:textId="779AE265" w:rsidR="00EC1CC2" w:rsidRDefault="00EC1CC2" w:rsidP="00EC1CC2">
      <w:pPr>
        <w:pStyle w:val="ListParagraph"/>
        <w:numPr>
          <w:ilvl w:val="2"/>
          <w:numId w:val="2"/>
        </w:numPr>
        <w:spacing w:after="0"/>
        <w:contextualSpacing w:val="0"/>
      </w:pPr>
      <w:r>
        <w:t xml:space="preserve">Yalda </w:t>
      </w:r>
      <w:r w:rsidR="00D26571">
        <w:t>–</w:t>
      </w:r>
      <w:r>
        <w:t xml:space="preserve"> </w:t>
      </w:r>
      <w:r w:rsidR="00D26571">
        <w:t xml:space="preserve">Her unit is now doing more curriculum mapping. Noted the value of a more continuous review of the curriculum map. Having a designated person to bring together assessment people in the College. </w:t>
      </w:r>
    </w:p>
    <w:p w14:paraId="7EEB5482" w14:textId="40344090" w:rsidR="00D26571" w:rsidRDefault="00D26571" w:rsidP="00D26571">
      <w:pPr>
        <w:pStyle w:val="ListParagraph"/>
        <w:numPr>
          <w:ilvl w:val="2"/>
          <w:numId w:val="2"/>
        </w:numPr>
        <w:spacing w:after="0"/>
        <w:contextualSpacing w:val="0"/>
      </w:pPr>
      <w:r>
        <w:t>Schendel – link reporting to an assessment map.</w:t>
      </w:r>
    </w:p>
    <w:p w14:paraId="10D6868E" w14:textId="1CB73D06" w:rsidR="00D26571" w:rsidRDefault="00D26571" w:rsidP="00EC1CC2">
      <w:pPr>
        <w:pStyle w:val="ListParagraph"/>
        <w:numPr>
          <w:ilvl w:val="2"/>
          <w:numId w:val="2"/>
        </w:numPr>
        <w:spacing w:after="0"/>
        <w:contextualSpacing w:val="0"/>
      </w:pPr>
      <w:r>
        <w:t xml:space="preserve">Hasenbank </w:t>
      </w:r>
      <w:r w:rsidR="000C0EE8">
        <w:t>–</w:t>
      </w:r>
      <w:r>
        <w:t xml:space="preserve"> </w:t>
      </w:r>
      <w:r w:rsidR="000C0EE8">
        <w:t xml:space="preserve">March 2018 policy statement: </w:t>
      </w:r>
      <w:hyperlink r:id="rId10" w:history="1">
        <w:r w:rsidR="000C0EE8" w:rsidRPr="00776CC0">
          <w:rPr>
            <w:rStyle w:val="Hyperlink"/>
          </w:rPr>
          <w:t>https://www.gvsu.edu/cms4/asset/EF4BB85F-CE60-13B2-48C316794B210EBA/policy_for_externally_accredited_programs-approved_3.19.18.pdf</w:t>
        </w:r>
      </w:hyperlink>
    </w:p>
    <w:p w14:paraId="16C97664" w14:textId="39E53811" w:rsidR="000C0EE8" w:rsidRDefault="000C0EE8" w:rsidP="000C0EE8">
      <w:pPr>
        <w:pStyle w:val="ListParagraph"/>
        <w:numPr>
          <w:ilvl w:val="3"/>
          <w:numId w:val="2"/>
        </w:numPr>
        <w:spacing w:after="0"/>
        <w:contextualSpacing w:val="0"/>
      </w:pPr>
      <w:r>
        <w:t>Policy rationale is included concerning external reporting.</w:t>
      </w:r>
    </w:p>
    <w:p w14:paraId="55C5F8DD" w14:textId="175A0029" w:rsidR="000C0EE8" w:rsidRDefault="000C0EE8" w:rsidP="00EC1CC2">
      <w:pPr>
        <w:pStyle w:val="ListParagraph"/>
        <w:numPr>
          <w:ilvl w:val="2"/>
          <w:numId w:val="2"/>
        </w:numPr>
        <w:spacing w:after="0"/>
        <w:contextualSpacing w:val="0"/>
      </w:pPr>
      <w:r>
        <w:t xml:space="preserve">Galvan </w:t>
      </w:r>
      <w:r w:rsidR="00722B39">
        <w:t>–</w:t>
      </w:r>
      <w:r>
        <w:t xml:space="preserve"> </w:t>
      </w:r>
      <w:r w:rsidR="00722B39">
        <w:t>We need to manage volume of assessment. Some programs (education, libraries) already do much assessment as part of their research. Limiting reporting might allow for quicker turnaround and avoid reporting just for UAC.</w:t>
      </w:r>
    </w:p>
    <w:p w14:paraId="72C4EEC5" w14:textId="5BA072A9" w:rsidR="002E4C18" w:rsidRDefault="002E4C18" w:rsidP="00EC1CC2">
      <w:pPr>
        <w:pStyle w:val="ListParagraph"/>
        <w:numPr>
          <w:ilvl w:val="2"/>
          <w:numId w:val="2"/>
        </w:numPr>
        <w:spacing w:after="0"/>
        <w:contextualSpacing w:val="0"/>
      </w:pPr>
      <w:r>
        <w:t>Henderleiter – over the summer, the focus was on academic units. Reminded the group that non-academic units also need to be included. We need to discuss what we see as most valid.</w:t>
      </w:r>
    </w:p>
    <w:p w14:paraId="355B99A2" w14:textId="189687A6" w:rsidR="002E4C18" w:rsidRDefault="002E4C18" w:rsidP="00EC1CC2">
      <w:pPr>
        <w:pStyle w:val="ListParagraph"/>
        <w:numPr>
          <w:ilvl w:val="2"/>
          <w:numId w:val="2"/>
        </w:numPr>
        <w:spacing w:after="0"/>
        <w:contextualSpacing w:val="0"/>
      </w:pPr>
      <w:r>
        <w:t xml:space="preserve">Wampler – do programs with external accreditation have to do </w:t>
      </w:r>
      <w:r w:rsidR="00586011">
        <w:t>UAC reviews too?</w:t>
      </w:r>
    </w:p>
    <w:p w14:paraId="5020548B" w14:textId="77777777" w:rsidR="00586011" w:rsidRDefault="00586011" w:rsidP="00586011">
      <w:pPr>
        <w:pStyle w:val="ListParagraph"/>
        <w:numPr>
          <w:ilvl w:val="2"/>
          <w:numId w:val="2"/>
        </w:numPr>
        <w:spacing w:after="0"/>
        <w:contextualSpacing w:val="0"/>
      </w:pPr>
      <w:r>
        <w:t>Henderleiter – HLC wants us to have a process that covers all of campus. Plouff noted that all should be the same across campus and also not ask folks on UAC to read so much.</w:t>
      </w:r>
    </w:p>
    <w:p w14:paraId="0C699E49" w14:textId="3AB697E0" w:rsidR="00586011" w:rsidRDefault="00586011" w:rsidP="00586011">
      <w:pPr>
        <w:pStyle w:val="ListParagraph"/>
        <w:numPr>
          <w:ilvl w:val="2"/>
          <w:numId w:val="2"/>
        </w:numPr>
        <w:spacing w:after="0"/>
        <w:contextualSpacing w:val="0"/>
      </w:pPr>
      <w:r>
        <w:t xml:space="preserve">Wampler noted that Assessment for external accreditors should suffice. Dalmia concurred. </w:t>
      </w:r>
      <w:r w:rsidR="00F9280C">
        <w:t xml:space="preserve">(from chat: </w:t>
      </w:r>
      <w:r w:rsidR="00F9280C" w:rsidRPr="00F9280C">
        <w:t xml:space="preserve">It seems to me you could achieve the HLC goal stated with a set of a very few relatively simple questions that each unit would answer.  For example:  1) What </w:t>
      </w:r>
      <w:proofErr w:type="spellStart"/>
      <w:r w:rsidR="00F9280C" w:rsidRPr="00F9280C">
        <w:t>classe</w:t>
      </w:r>
      <w:proofErr w:type="spellEnd"/>
      <w:r w:rsidR="00F9280C" w:rsidRPr="00F9280C">
        <w:t xml:space="preserve">(s) are your teaching that exemplify achieving your student learning </w:t>
      </w:r>
      <w:proofErr w:type="gramStart"/>
      <w:r w:rsidR="00F9280C" w:rsidRPr="00F9280C">
        <w:t>goals?;</w:t>
      </w:r>
      <w:proofErr w:type="gramEnd"/>
      <w:r w:rsidR="00F9280C" w:rsidRPr="00F9280C">
        <w:t xml:space="preserve"> 2) How do these </w:t>
      </w:r>
      <w:proofErr w:type="spellStart"/>
      <w:r w:rsidR="00F9280C" w:rsidRPr="00F9280C">
        <w:t>classe</w:t>
      </w:r>
      <w:proofErr w:type="spellEnd"/>
      <w:r w:rsidR="00F9280C" w:rsidRPr="00F9280C">
        <w:t xml:space="preserve">(s) achieve these learning goals?; 3) What </w:t>
      </w:r>
      <w:proofErr w:type="spellStart"/>
      <w:r w:rsidR="00F9280C" w:rsidRPr="00F9280C">
        <w:t>classe</w:t>
      </w:r>
      <w:proofErr w:type="spellEnd"/>
      <w:r w:rsidR="00F9280C" w:rsidRPr="00F9280C">
        <w:t xml:space="preserve">(s) are not meeting your student learning goals? 4) How can you improve these </w:t>
      </w:r>
      <w:proofErr w:type="spellStart"/>
      <w:r w:rsidR="00F9280C" w:rsidRPr="00F9280C">
        <w:t>classe</w:t>
      </w:r>
      <w:proofErr w:type="spellEnd"/>
      <w:r w:rsidR="00F9280C" w:rsidRPr="00F9280C">
        <w:t>(s) to meet your student learning goals?</w:t>
      </w:r>
    </w:p>
    <w:p w14:paraId="180C2735" w14:textId="0F84E200" w:rsidR="00586011" w:rsidRDefault="00586011" w:rsidP="00586011">
      <w:pPr>
        <w:pStyle w:val="ListParagraph"/>
        <w:numPr>
          <w:ilvl w:val="2"/>
          <w:numId w:val="2"/>
        </w:numPr>
        <w:spacing w:after="0"/>
        <w:contextualSpacing w:val="0"/>
      </w:pPr>
      <w:r>
        <w:t>Henderleiter: not all external accreditors want the same information as UAC</w:t>
      </w:r>
    </w:p>
    <w:p w14:paraId="77DEE3F3" w14:textId="0CA4005F" w:rsidR="00586011" w:rsidRDefault="00586011" w:rsidP="00586011">
      <w:pPr>
        <w:pStyle w:val="ListParagraph"/>
        <w:numPr>
          <w:ilvl w:val="2"/>
          <w:numId w:val="2"/>
        </w:numPr>
        <w:spacing w:after="0"/>
        <w:contextualSpacing w:val="0"/>
      </w:pPr>
      <w:r>
        <w:t>Hasenbank suggested a more limited process that would save units much time.</w:t>
      </w:r>
    </w:p>
    <w:p w14:paraId="0AAEF3BD" w14:textId="707DC51A" w:rsidR="00586011" w:rsidRDefault="00586011" w:rsidP="00586011">
      <w:pPr>
        <w:pStyle w:val="ListParagraph"/>
        <w:numPr>
          <w:ilvl w:val="2"/>
          <w:numId w:val="2"/>
        </w:numPr>
        <w:spacing w:after="0"/>
        <w:contextualSpacing w:val="0"/>
      </w:pPr>
      <w:r>
        <w:t xml:space="preserve">Henderleiter then provided a who, what, where, when, why model. Closing the loop then has a more logical place. </w:t>
      </w:r>
    </w:p>
    <w:p w14:paraId="60A2B6E9" w14:textId="7E7DE92F" w:rsidR="00F9280C" w:rsidRDefault="00586011" w:rsidP="00F9280C">
      <w:pPr>
        <w:pStyle w:val="ListParagraph"/>
        <w:numPr>
          <w:ilvl w:val="2"/>
          <w:numId w:val="2"/>
        </w:numPr>
        <w:spacing w:after="0"/>
        <w:contextualSpacing w:val="0"/>
      </w:pPr>
      <w:r>
        <w:t xml:space="preserve">Schymik – are we looking at redoing the assessment process again? </w:t>
      </w:r>
      <w:r w:rsidR="00F9280C">
        <w:t xml:space="preserve">Henderleiter replied in the affirmative. Goal is to document continuous improvement. </w:t>
      </w:r>
    </w:p>
    <w:p w14:paraId="3F67B872" w14:textId="09ED3EA6" w:rsidR="00F9280C" w:rsidRDefault="00F9280C" w:rsidP="00F9280C">
      <w:pPr>
        <w:pStyle w:val="ListParagraph"/>
        <w:numPr>
          <w:ilvl w:val="2"/>
          <w:numId w:val="2"/>
        </w:numPr>
        <w:spacing w:after="0"/>
        <w:contextualSpacing w:val="0"/>
      </w:pPr>
      <w:r>
        <w:t xml:space="preserve">Yalda – for the last however long, we have been asking units to build a culture of assessment for the unit’s benefit. There is perhaps a shift to administrative driving of the process. Hasenbank and Henderleiter responded. Units needed to comment on accuracy of data. </w:t>
      </w:r>
    </w:p>
    <w:p w14:paraId="455B37F8" w14:textId="2AECBDB8" w:rsidR="00300A60" w:rsidRDefault="00F9280C" w:rsidP="00300A60">
      <w:pPr>
        <w:pStyle w:val="ListParagraph"/>
        <w:numPr>
          <w:ilvl w:val="2"/>
          <w:numId w:val="2"/>
        </w:numPr>
        <w:spacing w:after="0"/>
        <w:contextualSpacing w:val="0"/>
      </w:pPr>
      <w:r>
        <w:t>Henderleiter: Goal is to have a solid plan by April. What would meaningful assessment look like? Some have asked for Gen Ed</w:t>
      </w:r>
      <w:r w:rsidR="00300A60">
        <w:t xml:space="preserve">-type </w:t>
      </w:r>
      <w:r>
        <w:t>to be the assessmen</w:t>
      </w:r>
      <w:r w:rsidR="00300A60">
        <w:t xml:space="preserve">t. </w:t>
      </w:r>
    </w:p>
    <w:p w14:paraId="6D892AB6" w14:textId="538A965B" w:rsidR="00F9280C" w:rsidRDefault="00300A60" w:rsidP="00300A60">
      <w:pPr>
        <w:pStyle w:val="ListParagraph"/>
        <w:numPr>
          <w:ilvl w:val="2"/>
          <w:numId w:val="2"/>
        </w:numPr>
        <w:spacing w:after="0"/>
        <w:contextualSpacing w:val="0"/>
      </w:pPr>
      <w:r>
        <w:t xml:space="preserve">Hasenbank =- majors as separate from Gen Ed. </w:t>
      </w:r>
    </w:p>
    <w:p w14:paraId="46CD3799" w14:textId="6E7A93B7" w:rsidR="00F9280C" w:rsidRPr="00300A60" w:rsidRDefault="00300A60" w:rsidP="00F9280C">
      <w:pPr>
        <w:spacing w:after="0"/>
        <w:ind w:left="720"/>
        <w:rPr>
          <w:b/>
          <w:bCs/>
        </w:rPr>
      </w:pPr>
      <w:r w:rsidRPr="00300A60">
        <w:rPr>
          <w:b/>
          <w:bCs/>
        </w:rPr>
        <w:t>From chat:</w:t>
      </w:r>
    </w:p>
    <w:p w14:paraId="6F81D64D" w14:textId="202D3C7B" w:rsidR="00300A60" w:rsidRDefault="00300A60" w:rsidP="00F9280C">
      <w:pPr>
        <w:spacing w:after="0"/>
        <w:ind w:left="720"/>
      </w:pPr>
      <w:r>
        <w:t xml:space="preserve">Wampler: </w:t>
      </w:r>
      <w:r w:rsidRPr="00300A60">
        <w:t>Does a list exist of all externally accredited bodies for the university?  What % is it?</w:t>
      </w:r>
    </w:p>
    <w:p w14:paraId="0275FEE0" w14:textId="39C972E8" w:rsidR="00300A60" w:rsidRDefault="00300A60" w:rsidP="00F9280C">
      <w:pPr>
        <w:spacing w:after="0"/>
        <w:ind w:left="720"/>
      </w:pPr>
      <w:r>
        <w:t xml:space="preserve">Hasenbank: </w:t>
      </w:r>
      <w:r w:rsidRPr="00300A60">
        <w:t>Taylor probably has that list... better hurry up and ask him for it! :-)</w:t>
      </w:r>
    </w:p>
    <w:p w14:paraId="004A11B7" w14:textId="5BFE160F" w:rsidR="00300A60" w:rsidRPr="00300A60" w:rsidRDefault="00300A60" w:rsidP="00F9280C">
      <w:pPr>
        <w:spacing w:after="0"/>
        <w:ind w:left="720"/>
        <w:rPr>
          <w:b/>
          <w:bCs/>
        </w:rPr>
      </w:pPr>
      <w:r w:rsidRPr="00300A60">
        <w:rPr>
          <w:b/>
          <w:bCs/>
        </w:rPr>
        <w:t>In meeting</w:t>
      </w:r>
    </w:p>
    <w:p w14:paraId="0549C239" w14:textId="2685E6BB" w:rsidR="00300A60" w:rsidRDefault="00300A60" w:rsidP="00F9280C">
      <w:pPr>
        <w:spacing w:after="0"/>
        <w:ind w:left="720"/>
      </w:pPr>
      <w:r>
        <w:t xml:space="preserve">Boyd: over 75% of programs are externally accredited. </w:t>
      </w:r>
    </w:p>
    <w:p w14:paraId="79F158F0" w14:textId="67DBD554" w:rsidR="00300A60" w:rsidRDefault="00300A60" w:rsidP="00F9280C">
      <w:pPr>
        <w:spacing w:after="0"/>
        <w:ind w:left="720"/>
      </w:pPr>
      <w:r>
        <w:t>Dalmia – External accreditation bodies often drive assessment</w:t>
      </w:r>
    </w:p>
    <w:p w14:paraId="5C868B66" w14:textId="15D546F2" w:rsidR="00300A60" w:rsidRDefault="00300A60" w:rsidP="00F9280C">
      <w:pPr>
        <w:spacing w:after="0"/>
        <w:ind w:left="720"/>
      </w:pPr>
      <w:r>
        <w:t xml:space="preserve">Wampler – it would be helpful to have a spreadsheet of external accrediting bodies. Boyd noted that we have a list with programs, bodies and cycles. </w:t>
      </w:r>
    </w:p>
    <w:p w14:paraId="27E605F3" w14:textId="77777777" w:rsidR="00A064C5" w:rsidRDefault="00A064C5" w:rsidP="00A064C5">
      <w:pPr>
        <w:pStyle w:val="ListParagraph"/>
        <w:numPr>
          <w:ilvl w:val="0"/>
          <w:numId w:val="2"/>
        </w:numPr>
        <w:spacing w:after="0"/>
        <w:contextualSpacing w:val="0"/>
      </w:pPr>
      <w:r>
        <w:t>Report from the Chair</w:t>
      </w:r>
    </w:p>
    <w:p w14:paraId="021766CF" w14:textId="728BBA69" w:rsidR="00A064C5" w:rsidRDefault="00A064C5" w:rsidP="00A064C5">
      <w:pPr>
        <w:pStyle w:val="ListParagraph"/>
        <w:numPr>
          <w:ilvl w:val="1"/>
          <w:numId w:val="2"/>
        </w:numPr>
        <w:spacing w:after="0"/>
        <w:contextualSpacing w:val="0"/>
      </w:pPr>
      <w:r>
        <w:t>SHORE memos – update</w:t>
      </w:r>
      <w:r w:rsidR="00300A60">
        <w:t xml:space="preserve"> - deferred</w:t>
      </w:r>
    </w:p>
    <w:p w14:paraId="0AF29565" w14:textId="77777777" w:rsidR="002E4C18" w:rsidRPr="00705AD5" w:rsidRDefault="002E4C18" w:rsidP="00300A60">
      <w:pPr>
        <w:spacing w:after="0"/>
      </w:pPr>
    </w:p>
    <w:p w14:paraId="4B2EF785" w14:textId="0443862E" w:rsidR="006D11A9" w:rsidRDefault="008438AD" w:rsidP="00A064C5">
      <w:pPr>
        <w:pStyle w:val="ListParagraph"/>
        <w:numPr>
          <w:ilvl w:val="0"/>
          <w:numId w:val="2"/>
        </w:numPr>
        <w:spacing w:after="0"/>
        <w:contextualSpacing w:val="0"/>
      </w:pPr>
      <w:r>
        <w:t>Shapiro-</w:t>
      </w:r>
      <w:proofErr w:type="spellStart"/>
      <w:r>
        <w:t>Shapin</w:t>
      </w:r>
      <w:proofErr w:type="spellEnd"/>
      <w:r>
        <w:t xml:space="preserve"> moved; Gulgin seconded. </w:t>
      </w:r>
      <w:r w:rsidR="00181DF0">
        <w:t>Adjourn</w:t>
      </w:r>
      <w:r>
        <w:t>ed</w:t>
      </w:r>
      <w:r w:rsidR="00300A60">
        <w:t xml:space="preserve"> at 5 p.m.</w:t>
      </w:r>
    </w:p>
    <w:p w14:paraId="134537FB" w14:textId="618160DD" w:rsidR="00225625" w:rsidRDefault="00225625" w:rsidP="00225625">
      <w:pPr>
        <w:pStyle w:val="ListParagraph"/>
        <w:spacing w:after="0"/>
        <w:ind w:left="360"/>
        <w:contextualSpacing w:val="0"/>
      </w:pPr>
    </w:p>
    <w:p w14:paraId="3B6DDF78" w14:textId="0122C8A1" w:rsidR="00225625" w:rsidRDefault="00225625" w:rsidP="00225625">
      <w:pPr>
        <w:pStyle w:val="ListParagraph"/>
        <w:spacing w:after="0"/>
        <w:ind w:left="360"/>
        <w:contextualSpacing w:val="0"/>
      </w:pPr>
    </w:p>
    <w:p w14:paraId="2E776749" w14:textId="448919D6" w:rsidR="00225625" w:rsidRDefault="00225625" w:rsidP="00225625">
      <w:pPr>
        <w:pStyle w:val="ListParagraph"/>
        <w:spacing w:after="0"/>
        <w:ind w:left="360"/>
        <w:contextualSpacing w:val="0"/>
      </w:pPr>
    </w:p>
    <w:p w14:paraId="5AB0FEA2" w14:textId="5325692A" w:rsidR="00A064C5" w:rsidRDefault="00A064C5" w:rsidP="00225625">
      <w:pPr>
        <w:pStyle w:val="ListParagraph"/>
        <w:spacing w:after="0"/>
        <w:ind w:left="360"/>
        <w:contextualSpacing w:val="0"/>
      </w:pPr>
    </w:p>
    <w:p w14:paraId="5D4041B4" w14:textId="0525813E" w:rsidR="00A064C5" w:rsidRDefault="00A064C5" w:rsidP="00225625">
      <w:pPr>
        <w:pStyle w:val="ListParagraph"/>
        <w:spacing w:after="0"/>
        <w:ind w:left="360"/>
        <w:contextualSpacing w:val="0"/>
      </w:pPr>
    </w:p>
    <w:p w14:paraId="0ADBDBC1" w14:textId="77777777" w:rsidR="00A064C5" w:rsidRDefault="00A064C5" w:rsidP="00225625">
      <w:pPr>
        <w:pStyle w:val="ListParagraph"/>
        <w:spacing w:after="0"/>
        <w:ind w:left="360"/>
        <w:contextualSpacing w:val="0"/>
      </w:pPr>
    </w:p>
    <w:p w14:paraId="74891E7C" w14:textId="4B6363A5" w:rsidR="00225625" w:rsidRDefault="00225625" w:rsidP="00225625">
      <w:pPr>
        <w:pStyle w:val="ListParagraph"/>
        <w:spacing w:after="0"/>
        <w:ind w:left="360"/>
        <w:contextualSpacing w:val="0"/>
      </w:pPr>
    </w:p>
    <w:p w14:paraId="3EF2A0A9" w14:textId="77777777" w:rsidR="00225625" w:rsidRDefault="00225625" w:rsidP="00225625">
      <w:pPr>
        <w:pStyle w:val="ListParagraph"/>
        <w:spacing w:after="0"/>
        <w:ind w:left="360"/>
        <w:contextualSpacing w:val="0"/>
      </w:pPr>
    </w:p>
    <w:p w14:paraId="5C1FDA0B" w14:textId="77777777" w:rsidR="009A168D" w:rsidRDefault="009A168D" w:rsidP="009A168D">
      <w:pPr>
        <w:spacing w:after="0"/>
      </w:pPr>
    </w:p>
    <w:p w14:paraId="4117DD6A" w14:textId="7DC17BAE" w:rsidR="00357A7F" w:rsidRPr="00EF323E" w:rsidRDefault="00357A7F" w:rsidP="00357A7F">
      <w:pPr>
        <w:spacing w:after="0"/>
        <w:rPr>
          <w:b/>
        </w:rPr>
      </w:pPr>
      <w:r w:rsidRPr="00357A7F">
        <w:rPr>
          <w:b/>
        </w:rPr>
        <w:t xml:space="preserve">Team Assignments </w:t>
      </w:r>
    </w:p>
    <w:tbl>
      <w:tblPr>
        <w:tblStyle w:val="TableGrid"/>
        <w:tblW w:w="0" w:type="auto"/>
        <w:tblInd w:w="0" w:type="dxa"/>
        <w:tblLook w:val="04A0" w:firstRow="1" w:lastRow="0" w:firstColumn="1" w:lastColumn="0" w:noHBand="0" w:noVBand="1"/>
      </w:tblPr>
      <w:tblGrid>
        <w:gridCol w:w="1459"/>
        <w:gridCol w:w="1459"/>
        <w:gridCol w:w="1459"/>
        <w:gridCol w:w="1459"/>
        <w:gridCol w:w="1459"/>
        <w:gridCol w:w="1459"/>
        <w:gridCol w:w="1460"/>
      </w:tblGrid>
      <w:tr w:rsidR="00357A7F" w14:paraId="0D93CFC8" w14:textId="77777777" w:rsidTr="00225625">
        <w:tc>
          <w:tcPr>
            <w:tcW w:w="1459" w:type="dxa"/>
            <w:tcBorders>
              <w:bottom w:val="single" w:sz="4" w:space="0" w:color="auto"/>
            </w:tcBorders>
            <w:shd w:val="clear" w:color="auto" w:fill="D9D9D9" w:themeFill="background1" w:themeFillShade="D9"/>
          </w:tcPr>
          <w:p w14:paraId="4B95FA8F" w14:textId="77777777" w:rsidR="00357A7F" w:rsidRPr="004C2090" w:rsidRDefault="00357A7F" w:rsidP="007F7BC9">
            <w:pPr>
              <w:rPr>
                <w:b/>
              </w:rPr>
            </w:pPr>
            <w:r w:rsidRPr="004C2090">
              <w:rPr>
                <w:b/>
              </w:rPr>
              <w:t>Team 0</w:t>
            </w:r>
          </w:p>
        </w:tc>
        <w:tc>
          <w:tcPr>
            <w:tcW w:w="1459" w:type="dxa"/>
            <w:tcBorders>
              <w:bottom w:val="single" w:sz="4" w:space="0" w:color="auto"/>
            </w:tcBorders>
            <w:shd w:val="clear" w:color="auto" w:fill="D9D9D9" w:themeFill="background1" w:themeFillShade="D9"/>
          </w:tcPr>
          <w:p w14:paraId="53BA0BA0" w14:textId="77777777" w:rsidR="00357A7F" w:rsidRPr="004C2090" w:rsidRDefault="00357A7F" w:rsidP="007F7BC9">
            <w:pPr>
              <w:rPr>
                <w:b/>
              </w:rPr>
            </w:pPr>
            <w:r w:rsidRPr="004C2090">
              <w:rPr>
                <w:b/>
              </w:rPr>
              <w:t>Team 1</w:t>
            </w:r>
          </w:p>
        </w:tc>
        <w:tc>
          <w:tcPr>
            <w:tcW w:w="1459" w:type="dxa"/>
            <w:tcBorders>
              <w:bottom w:val="single" w:sz="4" w:space="0" w:color="auto"/>
            </w:tcBorders>
            <w:shd w:val="clear" w:color="auto" w:fill="D9D9D9" w:themeFill="background1" w:themeFillShade="D9"/>
          </w:tcPr>
          <w:p w14:paraId="235CE480" w14:textId="77777777" w:rsidR="00357A7F" w:rsidRPr="004C2090" w:rsidRDefault="00357A7F" w:rsidP="007F7BC9">
            <w:pPr>
              <w:rPr>
                <w:b/>
              </w:rPr>
            </w:pPr>
            <w:r w:rsidRPr="004C2090">
              <w:rPr>
                <w:b/>
              </w:rPr>
              <w:t>Team 2</w:t>
            </w:r>
          </w:p>
        </w:tc>
        <w:tc>
          <w:tcPr>
            <w:tcW w:w="1459" w:type="dxa"/>
            <w:tcBorders>
              <w:bottom w:val="single" w:sz="4" w:space="0" w:color="auto"/>
            </w:tcBorders>
            <w:shd w:val="clear" w:color="auto" w:fill="D9D9D9" w:themeFill="background1" w:themeFillShade="D9"/>
          </w:tcPr>
          <w:p w14:paraId="3DB6C124" w14:textId="77777777" w:rsidR="00357A7F" w:rsidRPr="004C2090" w:rsidRDefault="00357A7F" w:rsidP="007F7BC9">
            <w:pPr>
              <w:rPr>
                <w:b/>
              </w:rPr>
            </w:pPr>
            <w:r w:rsidRPr="004C2090">
              <w:rPr>
                <w:b/>
              </w:rPr>
              <w:t>Team 3</w:t>
            </w:r>
          </w:p>
        </w:tc>
        <w:tc>
          <w:tcPr>
            <w:tcW w:w="1459" w:type="dxa"/>
            <w:tcBorders>
              <w:bottom w:val="single" w:sz="4" w:space="0" w:color="auto"/>
            </w:tcBorders>
            <w:shd w:val="clear" w:color="auto" w:fill="D9D9D9" w:themeFill="background1" w:themeFillShade="D9"/>
          </w:tcPr>
          <w:p w14:paraId="271C5639" w14:textId="77777777" w:rsidR="00357A7F" w:rsidRPr="004C2090" w:rsidRDefault="00357A7F" w:rsidP="007F7BC9">
            <w:pPr>
              <w:rPr>
                <w:b/>
              </w:rPr>
            </w:pPr>
            <w:r w:rsidRPr="004C2090">
              <w:rPr>
                <w:b/>
              </w:rPr>
              <w:t>Team 4</w:t>
            </w:r>
          </w:p>
        </w:tc>
        <w:tc>
          <w:tcPr>
            <w:tcW w:w="1459" w:type="dxa"/>
            <w:tcBorders>
              <w:bottom w:val="single" w:sz="4" w:space="0" w:color="auto"/>
            </w:tcBorders>
            <w:shd w:val="clear" w:color="auto" w:fill="D9D9D9" w:themeFill="background1" w:themeFillShade="D9"/>
          </w:tcPr>
          <w:p w14:paraId="0524A1E0" w14:textId="77777777" w:rsidR="00357A7F" w:rsidRPr="004C2090" w:rsidRDefault="00357A7F" w:rsidP="007F7BC9">
            <w:pPr>
              <w:rPr>
                <w:b/>
              </w:rPr>
            </w:pPr>
            <w:r w:rsidRPr="004C2090">
              <w:rPr>
                <w:b/>
              </w:rPr>
              <w:t>Team 5</w:t>
            </w:r>
          </w:p>
        </w:tc>
        <w:tc>
          <w:tcPr>
            <w:tcW w:w="1460" w:type="dxa"/>
            <w:tcBorders>
              <w:bottom w:val="single" w:sz="4" w:space="0" w:color="auto"/>
            </w:tcBorders>
            <w:shd w:val="clear" w:color="auto" w:fill="D9D9D9" w:themeFill="background1" w:themeFillShade="D9"/>
          </w:tcPr>
          <w:p w14:paraId="6962C7B1" w14:textId="77777777" w:rsidR="00357A7F" w:rsidRPr="004C2090" w:rsidRDefault="00357A7F" w:rsidP="007F7BC9">
            <w:pPr>
              <w:rPr>
                <w:b/>
              </w:rPr>
            </w:pPr>
            <w:r w:rsidRPr="004C2090">
              <w:rPr>
                <w:b/>
              </w:rPr>
              <w:t>Team 6</w:t>
            </w:r>
          </w:p>
        </w:tc>
      </w:tr>
      <w:tr w:rsidR="00357A7F" w14:paraId="63C79AC3" w14:textId="77777777" w:rsidTr="00225625">
        <w:tc>
          <w:tcPr>
            <w:tcW w:w="1459" w:type="dxa"/>
            <w:tcBorders>
              <w:top w:val="single" w:sz="4" w:space="0" w:color="auto"/>
            </w:tcBorders>
          </w:tcPr>
          <w:p w14:paraId="222D5477" w14:textId="0E41F3FB" w:rsidR="00226030" w:rsidRDefault="00226030" w:rsidP="00162FC1">
            <w:r>
              <w:t xml:space="preserve">Julie </w:t>
            </w:r>
          </w:p>
          <w:p w14:paraId="353BC1B3" w14:textId="111A55CD" w:rsidR="00357A7F" w:rsidRDefault="00226030" w:rsidP="00162FC1">
            <w:r>
              <w:t>Henderleiter</w:t>
            </w:r>
          </w:p>
        </w:tc>
        <w:tc>
          <w:tcPr>
            <w:tcW w:w="1459" w:type="dxa"/>
            <w:tcBorders>
              <w:top w:val="single" w:sz="4" w:space="0" w:color="auto"/>
            </w:tcBorders>
          </w:tcPr>
          <w:p w14:paraId="11A3FFB8" w14:textId="1EC5E4D8" w:rsidR="00226030" w:rsidRDefault="00226030" w:rsidP="00226030">
            <w:r>
              <w:t xml:space="preserve">Wei </w:t>
            </w:r>
            <w:r>
              <w:br/>
              <w:t>Gu</w:t>
            </w:r>
          </w:p>
          <w:p w14:paraId="28E8FCF3" w14:textId="77777777" w:rsidR="00225625" w:rsidRDefault="00225625" w:rsidP="00226030"/>
          <w:p w14:paraId="5B95E5DF" w14:textId="0D3CBEE3" w:rsidR="00226030" w:rsidRDefault="00226030" w:rsidP="00226030">
            <w:r>
              <w:t xml:space="preserve">Heather  </w:t>
            </w:r>
            <w:r>
              <w:br/>
              <w:t>Gulgin</w:t>
            </w:r>
          </w:p>
          <w:p w14:paraId="6E73BE50" w14:textId="77777777" w:rsidR="00225625" w:rsidRDefault="00225625" w:rsidP="00226030"/>
          <w:p w14:paraId="20A0866A" w14:textId="6958F793" w:rsidR="00226030" w:rsidRDefault="00226030" w:rsidP="00226030">
            <w:r>
              <w:t xml:space="preserve">Al </w:t>
            </w:r>
            <w:r>
              <w:br/>
              <w:t>Sheffield</w:t>
            </w:r>
          </w:p>
          <w:p w14:paraId="151EADA1" w14:textId="77777777" w:rsidR="00225625" w:rsidRDefault="00225625" w:rsidP="00226030"/>
          <w:p w14:paraId="5759DCD2" w14:textId="417B7B18" w:rsidR="00357A7F" w:rsidRDefault="00225625" w:rsidP="00226030">
            <w:r>
              <w:t>Tina</w:t>
            </w:r>
            <w:r w:rsidR="00226030">
              <w:t xml:space="preserve"> </w:t>
            </w:r>
            <w:r w:rsidR="00226030">
              <w:br/>
              <w:t>Yalda</w:t>
            </w:r>
          </w:p>
        </w:tc>
        <w:tc>
          <w:tcPr>
            <w:tcW w:w="1459" w:type="dxa"/>
            <w:tcBorders>
              <w:top w:val="single" w:sz="4" w:space="0" w:color="auto"/>
            </w:tcBorders>
          </w:tcPr>
          <w:p w14:paraId="423E5F69" w14:textId="37CA93A4" w:rsidR="00226030" w:rsidRDefault="00226030" w:rsidP="00226030">
            <w:r>
              <w:t>Richard</w:t>
            </w:r>
          </w:p>
          <w:p w14:paraId="3C48F630" w14:textId="77777777" w:rsidR="00225625" w:rsidRDefault="00226030" w:rsidP="00226030">
            <w:r>
              <w:t>Besel</w:t>
            </w:r>
          </w:p>
          <w:p w14:paraId="7C79C0FB" w14:textId="561967DA" w:rsidR="00226030" w:rsidRDefault="00226030" w:rsidP="00226030">
            <w:r>
              <w:br/>
              <w:t xml:space="preserve">Jon </w:t>
            </w:r>
            <w:r>
              <w:br/>
              <w:t>Hasenbank</w:t>
            </w:r>
          </w:p>
          <w:p w14:paraId="27B1FCEC" w14:textId="77777777" w:rsidR="00225625" w:rsidRDefault="00225625" w:rsidP="00226030"/>
          <w:p w14:paraId="65ED633A" w14:textId="7240C4B2" w:rsidR="00226030" w:rsidRDefault="00226030" w:rsidP="00226030">
            <w:r>
              <w:t xml:space="preserve">Sylivia </w:t>
            </w:r>
            <w:r>
              <w:br/>
              <w:t>Mupepi</w:t>
            </w:r>
          </w:p>
          <w:p w14:paraId="39C6CE23" w14:textId="77777777" w:rsidR="00225625" w:rsidRDefault="00225625" w:rsidP="00226030"/>
          <w:p w14:paraId="3F42FD70" w14:textId="4B46734E" w:rsidR="00357A7F" w:rsidRDefault="00226030" w:rsidP="00226030">
            <w:r>
              <w:t xml:space="preserve">Donijo </w:t>
            </w:r>
            <w:r>
              <w:br/>
              <w:t>Robbins</w:t>
            </w:r>
          </w:p>
        </w:tc>
        <w:tc>
          <w:tcPr>
            <w:tcW w:w="1459" w:type="dxa"/>
            <w:tcBorders>
              <w:top w:val="single" w:sz="4" w:space="0" w:color="auto"/>
            </w:tcBorders>
          </w:tcPr>
          <w:p w14:paraId="2107F2C4" w14:textId="1ADED6BB" w:rsidR="00226030" w:rsidRDefault="00226030" w:rsidP="00226030">
            <w:r>
              <w:t xml:space="preserve">Joe </w:t>
            </w:r>
            <w:r>
              <w:br/>
              <w:t>Little</w:t>
            </w:r>
          </w:p>
          <w:p w14:paraId="71E07861" w14:textId="77777777" w:rsidR="00225625" w:rsidRDefault="00225625" w:rsidP="00226030"/>
          <w:p w14:paraId="48F91B79" w14:textId="4B772723" w:rsidR="00226030" w:rsidRDefault="00226030" w:rsidP="00226030">
            <w:r>
              <w:t xml:space="preserve">Cathy </w:t>
            </w:r>
            <w:r>
              <w:br/>
              <w:t>Meyer-Loose</w:t>
            </w:r>
          </w:p>
          <w:p w14:paraId="352533F8" w14:textId="77777777" w:rsidR="00225625" w:rsidRDefault="00225625" w:rsidP="00226030"/>
          <w:p w14:paraId="179FDBBC" w14:textId="6F478B28" w:rsidR="00226030" w:rsidRDefault="00226030" w:rsidP="00226030">
            <w:r>
              <w:t xml:space="preserve">Zsuzsanna </w:t>
            </w:r>
            <w:r>
              <w:br/>
              <w:t>Palmer</w:t>
            </w:r>
          </w:p>
          <w:p w14:paraId="26B2641C" w14:textId="77777777" w:rsidR="00225625" w:rsidRDefault="00225625" w:rsidP="00226030"/>
          <w:p w14:paraId="57CA1830" w14:textId="18003CE9" w:rsidR="00357A7F" w:rsidRDefault="00226030" w:rsidP="00226030">
            <w:r>
              <w:t xml:space="preserve">Greg </w:t>
            </w:r>
            <w:r>
              <w:br/>
              <w:t>Schymik</w:t>
            </w:r>
          </w:p>
        </w:tc>
        <w:tc>
          <w:tcPr>
            <w:tcW w:w="1459" w:type="dxa"/>
            <w:tcBorders>
              <w:top w:val="single" w:sz="4" w:space="0" w:color="auto"/>
            </w:tcBorders>
          </w:tcPr>
          <w:p w14:paraId="15D1B370" w14:textId="24B75346" w:rsidR="00226030" w:rsidRDefault="00226030" w:rsidP="00226030">
            <w:r>
              <w:t xml:space="preserve">Sung-Hwan </w:t>
            </w:r>
            <w:r>
              <w:br/>
              <w:t>Joo</w:t>
            </w:r>
          </w:p>
          <w:p w14:paraId="28027AC0" w14:textId="77777777" w:rsidR="00225625" w:rsidRDefault="00225625" w:rsidP="00226030"/>
          <w:p w14:paraId="28DD81F7" w14:textId="022BD4D2" w:rsidR="00226030" w:rsidRDefault="00226030" w:rsidP="00226030">
            <w:r>
              <w:t xml:space="preserve">Denise </w:t>
            </w:r>
            <w:r>
              <w:br/>
              <w:t>Ludwig</w:t>
            </w:r>
          </w:p>
          <w:p w14:paraId="66903130" w14:textId="77777777" w:rsidR="00225625" w:rsidRDefault="00225625" w:rsidP="00226030"/>
          <w:p w14:paraId="54CFB5FF" w14:textId="44BBE16C" w:rsidR="00226030" w:rsidRDefault="00226030" w:rsidP="00226030">
            <w:r>
              <w:t>Keith</w:t>
            </w:r>
            <w:r>
              <w:br/>
              <w:t>Oliver</w:t>
            </w:r>
          </w:p>
          <w:p w14:paraId="76C3B4B0" w14:textId="77777777" w:rsidR="00225625" w:rsidRDefault="00225625" w:rsidP="00226030"/>
          <w:p w14:paraId="6EA0954C" w14:textId="5503E743" w:rsidR="00357A7F" w:rsidRDefault="00226030" w:rsidP="00226030">
            <w:r>
              <w:t xml:space="preserve">Carolyn </w:t>
            </w:r>
            <w:r>
              <w:br/>
              <w:t xml:space="preserve">Shapiro- </w:t>
            </w:r>
            <w:proofErr w:type="spellStart"/>
            <w:r>
              <w:t>Shapin</w:t>
            </w:r>
            <w:proofErr w:type="spellEnd"/>
          </w:p>
        </w:tc>
        <w:tc>
          <w:tcPr>
            <w:tcW w:w="1459" w:type="dxa"/>
            <w:tcBorders>
              <w:top w:val="single" w:sz="4" w:space="0" w:color="auto"/>
            </w:tcBorders>
          </w:tcPr>
          <w:p w14:paraId="3A0ACB19" w14:textId="4CF7B694" w:rsidR="00226030" w:rsidRDefault="00226030" w:rsidP="00226030">
            <w:r>
              <w:t xml:space="preserve">Scarlet </w:t>
            </w:r>
            <w:r>
              <w:br/>
              <w:t>Galvan</w:t>
            </w:r>
          </w:p>
          <w:p w14:paraId="5624224F" w14:textId="77777777" w:rsidR="00225625" w:rsidRDefault="00225625" w:rsidP="00226030"/>
          <w:p w14:paraId="4B1E488F" w14:textId="434502AC" w:rsidR="00226030" w:rsidRDefault="00226030" w:rsidP="00226030">
            <w:r>
              <w:t xml:space="preserve">Janel </w:t>
            </w:r>
            <w:r>
              <w:br/>
              <w:t>Pettes</w:t>
            </w:r>
            <w:r w:rsidR="00225625">
              <w:t>-</w:t>
            </w:r>
            <w:r>
              <w:t xml:space="preserve"> Guikema</w:t>
            </w:r>
          </w:p>
          <w:p w14:paraId="49844F62" w14:textId="77777777" w:rsidR="00225625" w:rsidRDefault="00225625" w:rsidP="00226030"/>
          <w:p w14:paraId="63D284EB" w14:textId="73E646B4" w:rsidR="00226030" w:rsidRDefault="00226030" w:rsidP="00226030">
            <w:r>
              <w:t xml:space="preserve">Libby </w:t>
            </w:r>
            <w:r>
              <w:br/>
              <w:t>MacQuillan</w:t>
            </w:r>
          </w:p>
          <w:p w14:paraId="64335B01" w14:textId="77777777" w:rsidR="00225625" w:rsidRDefault="00225625" w:rsidP="00226030"/>
          <w:p w14:paraId="728FBC21" w14:textId="718F8FF7" w:rsidR="00357A7F" w:rsidRDefault="00226030" w:rsidP="00226030">
            <w:r>
              <w:t xml:space="preserve">Peter </w:t>
            </w:r>
            <w:r>
              <w:br/>
              <w:t>Wampler</w:t>
            </w:r>
          </w:p>
        </w:tc>
        <w:tc>
          <w:tcPr>
            <w:tcW w:w="1460" w:type="dxa"/>
            <w:tcBorders>
              <w:top w:val="single" w:sz="4" w:space="0" w:color="auto"/>
              <w:bottom w:val="single" w:sz="4" w:space="0" w:color="auto"/>
            </w:tcBorders>
          </w:tcPr>
          <w:p w14:paraId="4A6EE4C2" w14:textId="213719B2" w:rsidR="00226030" w:rsidRDefault="00226030" w:rsidP="00226030">
            <w:r>
              <w:t xml:space="preserve">Colleen </w:t>
            </w:r>
            <w:r>
              <w:br/>
              <w:t>Lindsay-</w:t>
            </w:r>
            <w:r>
              <w:br/>
              <w:t>Bailey</w:t>
            </w:r>
          </w:p>
          <w:p w14:paraId="59E17D75" w14:textId="77777777" w:rsidR="00225625" w:rsidRDefault="00225625" w:rsidP="00226030"/>
          <w:p w14:paraId="1B4AC93C" w14:textId="3A96C965" w:rsidR="00226030" w:rsidRDefault="00226030" w:rsidP="00226030">
            <w:r>
              <w:t xml:space="preserve">Brian </w:t>
            </w:r>
            <w:r>
              <w:br/>
            </w:r>
            <w:proofErr w:type="spellStart"/>
            <w:r>
              <w:t>Bossick</w:t>
            </w:r>
            <w:proofErr w:type="spellEnd"/>
            <w:r w:rsidR="00225625">
              <w:t xml:space="preserve"> (w22)</w:t>
            </w:r>
          </w:p>
          <w:p w14:paraId="45B90401" w14:textId="77777777" w:rsidR="00225625" w:rsidRDefault="00225625" w:rsidP="00226030"/>
          <w:p w14:paraId="1F16C5B6" w14:textId="65DB6BCF" w:rsidR="00226030" w:rsidRDefault="00226030" w:rsidP="00226030">
            <w:r>
              <w:t xml:space="preserve">Susan </w:t>
            </w:r>
            <w:r>
              <w:br/>
              <w:t>Mendoza</w:t>
            </w:r>
          </w:p>
          <w:p w14:paraId="2DC3CF0C" w14:textId="77777777" w:rsidR="00225625" w:rsidRDefault="00225625" w:rsidP="00226030"/>
          <w:p w14:paraId="47AB9276" w14:textId="4BEAD9F3" w:rsidR="00226030" w:rsidRDefault="00226030" w:rsidP="00226030">
            <w:r>
              <w:t xml:space="preserve">Mike </w:t>
            </w:r>
            <w:r>
              <w:br/>
              <w:t>Messner</w:t>
            </w:r>
          </w:p>
          <w:p w14:paraId="0BB809E9" w14:textId="77777777" w:rsidR="00225625" w:rsidRDefault="00225625" w:rsidP="00226030"/>
          <w:p w14:paraId="54660AD4" w14:textId="2E60DFD3" w:rsidR="00226030" w:rsidRDefault="00226030" w:rsidP="00226030">
            <w:r>
              <w:t>Betty</w:t>
            </w:r>
            <w:r>
              <w:br/>
              <w:t>Schaner</w:t>
            </w:r>
          </w:p>
          <w:p w14:paraId="5577739F" w14:textId="77777777" w:rsidR="00225625" w:rsidRDefault="00225625" w:rsidP="00226030"/>
          <w:p w14:paraId="2E49E449" w14:textId="3AA44C28" w:rsidR="00357A7F" w:rsidRPr="006967C7" w:rsidRDefault="00226030" w:rsidP="00226030">
            <w:r>
              <w:t xml:space="preserve">Kate </w:t>
            </w:r>
            <w:r>
              <w:br/>
              <w:t>Stoetzner</w:t>
            </w:r>
          </w:p>
        </w:tc>
      </w:tr>
    </w:tbl>
    <w:p w14:paraId="6DB3DF85" w14:textId="77777777" w:rsidR="00CD36D5" w:rsidRPr="00CE0581" w:rsidRDefault="00CD36D5" w:rsidP="0081079C">
      <w:pPr>
        <w:spacing w:after="0"/>
        <w:rPr>
          <w:sz w:val="2"/>
        </w:rPr>
      </w:pPr>
    </w:p>
    <w:p w14:paraId="22FFA6CF" w14:textId="77777777" w:rsidR="00705AD5" w:rsidRPr="00CE0581" w:rsidRDefault="00705AD5" w:rsidP="00705AD5">
      <w:pPr>
        <w:spacing w:after="0" w:line="240" w:lineRule="auto"/>
        <w:rPr>
          <w:sz w:val="2"/>
        </w:rPr>
      </w:pPr>
    </w:p>
    <w:sectPr w:rsidR="00705AD5" w:rsidRPr="00CE0581" w:rsidSect="00E159F3">
      <w:footerReference w:type="default" r:id="rId11"/>
      <w:type w:val="continuous"/>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0C7DF" w14:textId="77777777" w:rsidR="006246DF" w:rsidRDefault="006246DF">
      <w:pPr>
        <w:spacing w:after="0" w:line="240" w:lineRule="auto"/>
      </w:pPr>
      <w:r>
        <w:separator/>
      </w:r>
    </w:p>
  </w:endnote>
  <w:endnote w:type="continuationSeparator" w:id="0">
    <w:p w14:paraId="251C9423" w14:textId="77777777" w:rsidR="006246DF" w:rsidRDefault="00624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E32A3" w14:textId="660A61A0" w:rsidR="00AF3554" w:rsidRDefault="00196CC5">
    <w:pPr>
      <w:pStyle w:val="Footer"/>
      <w:tabs>
        <w:tab w:val="clear" w:pos="8640"/>
        <w:tab w:val="right" w:pos="9990"/>
      </w:tabs>
      <w:rPr>
        <w:i/>
        <w:iCs/>
        <w:sz w:val="16"/>
      </w:rPr>
    </w:pPr>
    <w:r>
      <w:rPr>
        <w:i/>
        <w:iCs/>
        <w:sz w:val="16"/>
      </w:rPr>
      <w:tab/>
    </w:r>
    <w:r>
      <w:rPr>
        <w:i/>
        <w:iCs/>
        <w:sz w:val="16"/>
      </w:rPr>
      <w:tab/>
    </w:r>
    <w:r>
      <w:rPr>
        <w:i/>
        <w:iCs/>
        <w:sz w:val="16"/>
      </w:rPr>
      <w:fldChar w:fldCharType="begin"/>
    </w:r>
    <w:r>
      <w:rPr>
        <w:i/>
        <w:iCs/>
        <w:sz w:val="16"/>
      </w:rPr>
      <w:instrText xml:space="preserve"> FILENAME </w:instrText>
    </w:r>
    <w:r>
      <w:rPr>
        <w:i/>
        <w:iCs/>
        <w:sz w:val="16"/>
      </w:rPr>
      <w:fldChar w:fldCharType="separate"/>
    </w:r>
    <w:r w:rsidR="00261C08">
      <w:rPr>
        <w:i/>
        <w:iCs/>
        <w:noProof/>
        <w:sz w:val="16"/>
      </w:rPr>
      <w:t>202</w:t>
    </w:r>
    <w:r w:rsidR="00705AD5">
      <w:rPr>
        <w:i/>
        <w:iCs/>
        <w:noProof/>
        <w:sz w:val="16"/>
      </w:rPr>
      <w:t>1</w:t>
    </w:r>
    <w:r w:rsidR="00261C08">
      <w:rPr>
        <w:i/>
        <w:iCs/>
        <w:noProof/>
        <w:sz w:val="16"/>
      </w:rPr>
      <w:t>-</w:t>
    </w:r>
    <w:r w:rsidR="00A064C5">
      <w:rPr>
        <w:i/>
        <w:iCs/>
        <w:noProof/>
        <w:sz w:val="16"/>
      </w:rPr>
      <w:t>10</w:t>
    </w:r>
    <w:r w:rsidR="006D11A9">
      <w:rPr>
        <w:i/>
        <w:iCs/>
        <w:noProof/>
        <w:sz w:val="16"/>
      </w:rPr>
      <w:t>-</w:t>
    </w:r>
    <w:r w:rsidR="00A064C5">
      <w:rPr>
        <w:i/>
        <w:iCs/>
        <w:noProof/>
        <w:sz w:val="16"/>
      </w:rPr>
      <w:t>4</w:t>
    </w:r>
    <w:r w:rsidR="00261C08">
      <w:rPr>
        <w:i/>
        <w:iCs/>
        <w:noProof/>
        <w:sz w:val="16"/>
      </w:rPr>
      <w:t xml:space="preserve"> UAC </w:t>
    </w:r>
    <w:r w:rsidR="006D5B95">
      <w:rPr>
        <w:i/>
        <w:iCs/>
        <w:noProof/>
        <w:sz w:val="16"/>
      </w:rPr>
      <w:t>Agenda</w:t>
    </w:r>
    <w:r>
      <w:rPr>
        <w:i/>
        <w:i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9AA06" w14:textId="77777777" w:rsidR="006246DF" w:rsidRDefault="006246DF">
      <w:pPr>
        <w:spacing w:after="0" w:line="240" w:lineRule="auto"/>
      </w:pPr>
      <w:r>
        <w:separator/>
      </w:r>
    </w:p>
  </w:footnote>
  <w:footnote w:type="continuationSeparator" w:id="0">
    <w:p w14:paraId="7A367248" w14:textId="77777777" w:rsidR="006246DF" w:rsidRDefault="006246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324E4"/>
    <w:multiLevelType w:val="hybridMultilevel"/>
    <w:tmpl w:val="FDC88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043E4"/>
    <w:multiLevelType w:val="hybridMultilevel"/>
    <w:tmpl w:val="3BDCD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930A9"/>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B43224"/>
    <w:multiLevelType w:val="hybridMultilevel"/>
    <w:tmpl w:val="267CC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50CA5"/>
    <w:multiLevelType w:val="hybridMultilevel"/>
    <w:tmpl w:val="73D6334E"/>
    <w:lvl w:ilvl="0" w:tplc="299A80FC">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FD52BC"/>
    <w:multiLevelType w:val="multilevel"/>
    <w:tmpl w:val="AE6E4B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49F24BA"/>
    <w:multiLevelType w:val="hybridMultilevel"/>
    <w:tmpl w:val="57525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81C61"/>
    <w:multiLevelType w:val="hybridMultilevel"/>
    <w:tmpl w:val="2384D33A"/>
    <w:lvl w:ilvl="0" w:tplc="EBD4DA30">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CA0C9F"/>
    <w:multiLevelType w:val="hybridMultilevel"/>
    <w:tmpl w:val="D0108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B04276"/>
    <w:multiLevelType w:val="hybridMultilevel"/>
    <w:tmpl w:val="EFC4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FA7A95"/>
    <w:multiLevelType w:val="hybridMultilevel"/>
    <w:tmpl w:val="0530532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467662A0"/>
    <w:multiLevelType w:val="hybridMultilevel"/>
    <w:tmpl w:val="A030D4B0"/>
    <w:lvl w:ilvl="0" w:tplc="C9320790">
      <w:start w:val="20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E46D04"/>
    <w:multiLevelType w:val="hybridMultilevel"/>
    <w:tmpl w:val="0980D91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647E00C1"/>
    <w:multiLevelType w:val="hybridMultilevel"/>
    <w:tmpl w:val="D4F423A6"/>
    <w:lvl w:ilvl="0" w:tplc="299A80F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B9506B"/>
    <w:multiLevelType w:val="hybridMultilevel"/>
    <w:tmpl w:val="DD489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234447"/>
    <w:multiLevelType w:val="hybridMultilevel"/>
    <w:tmpl w:val="3DB60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12"/>
  </w:num>
  <w:num w:numId="5">
    <w:abstractNumId w:val="11"/>
  </w:num>
  <w:num w:numId="6">
    <w:abstractNumId w:val="15"/>
  </w:num>
  <w:num w:numId="7">
    <w:abstractNumId w:val="13"/>
  </w:num>
  <w:num w:numId="8">
    <w:abstractNumId w:val="4"/>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0"/>
  </w:num>
  <w:num w:numId="12">
    <w:abstractNumId w:val="9"/>
  </w:num>
  <w:num w:numId="13">
    <w:abstractNumId w:val="1"/>
  </w:num>
  <w:num w:numId="14">
    <w:abstractNumId w:val="6"/>
  </w:num>
  <w:num w:numId="15">
    <w:abstractNumId w:val="1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107"/>
    <w:rsid w:val="000019D4"/>
    <w:rsid w:val="0000496C"/>
    <w:rsid w:val="0001164E"/>
    <w:rsid w:val="00020056"/>
    <w:rsid w:val="00034198"/>
    <w:rsid w:val="000352F8"/>
    <w:rsid w:val="00042B37"/>
    <w:rsid w:val="00070C23"/>
    <w:rsid w:val="00092755"/>
    <w:rsid w:val="000968DD"/>
    <w:rsid w:val="000A29BB"/>
    <w:rsid w:val="000B62B3"/>
    <w:rsid w:val="000C0EE8"/>
    <w:rsid w:val="000C185B"/>
    <w:rsid w:val="000D429B"/>
    <w:rsid w:val="000E6BC5"/>
    <w:rsid w:val="000F56C7"/>
    <w:rsid w:val="00102B2F"/>
    <w:rsid w:val="00117A4C"/>
    <w:rsid w:val="00117F4A"/>
    <w:rsid w:val="001201C5"/>
    <w:rsid w:val="00122B3E"/>
    <w:rsid w:val="00124C11"/>
    <w:rsid w:val="00137CC9"/>
    <w:rsid w:val="001459A1"/>
    <w:rsid w:val="00147942"/>
    <w:rsid w:val="00147FA2"/>
    <w:rsid w:val="0015278B"/>
    <w:rsid w:val="001565B4"/>
    <w:rsid w:val="00162FC1"/>
    <w:rsid w:val="00165A91"/>
    <w:rsid w:val="00181DF0"/>
    <w:rsid w:val="00184F72"/>
    <w:rsid w:val="00193431"/>
    <w:rsid w:val="00196CC5"/>
    <w:rsid w:val="001A1998"/>
    <w:rsid w:val="001A7155"/>
    <w:rsid w:val="001B0982"/>
    <w:rsid w:val="001C5ABC"/>
    <w:rsid w:val="001D4020"/>
    <w:rsid w:val="001D6AEA"/>
    <w:rsid w:val="001E1895"/>
    <w:rsid w:val="001E1F96"/>
    <w:rsid w:val="001F13AB"/>
    <w:rsid w:val="00204DD6"/>
    <w:rsid w:val="00207487"/>
    <w:rsid w:val="00210C46"/>
    <w:rsid w:val="002162A2"/>
    <w:rsid w:val="0021632D"/>
    <w:rsid w:val="00220E79"/>
    <w:rsid w:val="00224F57"/>
    <w:rsid w:val="00225625"/>
    <w:rsid w:val="00226030"/>
    <w:rsid w:val="0024401D"/>
    <w:rsid w:val="00261C08"/>
    <w:rsid w:val="00271994"/>
    <w:rsid w:val="00273B1B"/>
    <w:rsid w:val="00276E9D"/>
    <w:rsid w:val="0029045E"/>
    <w:rsid w:val="00291155"/>
    <w:rsid w:val="002A330E"/>
    <w:rsid w:val="002B5241"/>
    <w:rsid w:val="002C2604"/>
    <w:rsid w:val="002D52B2"/>
    <w:rsid w:val="002E3C49"/>
    <w:rsid w:val="002E4C18"/>
    <w:rsid w:val="002F3752"/>
    <w:rsid w:val="003006F4"/>
    <w:rsid w:val="00300A60"/>
    <w:rsid w:val="00313588"/>
    <w:rsid w:val="003235CE"/>
    <w:rsid w:val="00331E64"/>
    <w:rsid w:val="0034614C"/>
    <w:rsid w:val="00352FC6"/>
    <w:rsid w:val="00357A7F"/>
    <w:rsid w:val="00372885"/>
    <w:rsid w:val="0037353E"/>
    <w:rsid w:val="00374671"/>
    <w:rsid w:val="00375A85"/>
    <w:rsid w:val="00386F8E"/>
    <w:rsid w:val="003A37E6"/>
    <w:rsid w:val="003A4FAF"/>
    <w:rsid w:val="003B42DD"/>
    <w:rsid w:val="003B67A8"/>
    <w:rsid w:val="003B7CF5"/>
    <w:rsid w:val="003D09F7"/>
    <w:rsid w:val="003D718D"/>
    <w:rsid w:val="003F1AAD"/>
    <w:rsid w:val="00402A75"/>
    <w:rsid w:val="00412C3F"/>
    <w:rsid w:val="00431BE9"/>
    <w:rsid w:val="00442648"/>
    <w:rsid w:val="00445211"/>
    <w:rsid w:val="00446ECB"/>
    <w:rsid w:val="004574CD"/>
    <w:rsid w:val="00463DBB"/>
    <w:rsid w:val="00477808"/>
    <w:rsid w:val="00484B98"/>
    <w:rsid w:val="004C090E"/>
    <w:rsid w:val="004C2090"/>
    <w:rsid w:val="004C435C"/>
    <w:rsid w:val="004D601E"/>
    <w:rsid w:val="004E5FF4"/>
    <w:rsid w:val="005309C2"/>
    <w:rsid w:val="00537BD7"/>
    <w:rsid w:val="005514AC"/>
    <w:rsid w:val="00555FDC"/>
    <w:rsid w:val="00556EF9"/>
    <w:rsid w:val="00562FAE"/>
    <w:rsid w:val="00577762"/>
    <w:rsid w:val="005805D3"/>
    <w:rsid w:val="00586011"/>
    <w:rsid w:val="00591106"/>
    <w:rsid w:val="005A6402"/>
    <w:rsid w:val="005B1B15"/>
    <w:rsid w:val="005B2F99"/>
    <w:rsid w:val="005C1F14"/>
    <w:rsid w:val="005D2CC3"/>
    <w:rsid w:val="005E36D4"/>
    <w:rsid w:val="005E378E"/>
    <w:rsid w:val="005F229E"/>
    <w:rsid w:val="005F32F8"/>
    <w:rsid w:val="00605606"/>
    <w:rsid w:val="006246DF"/>
    <w:rsid w:val="006406BA"/>
    <w:rsid w:val="006602D3"/>
    <w:rsid w:val="00665E8A"/>
    <w:rsid w:val="00691D54"/>
    <w:rsid w:val="006A75F6"/>
    <w:rsid w:val="006B3B83"/>
    <w:rsid w:val="006C3C06"/>
    <w:rsid w:val="006D11A9"/>
    <w:rsid w:val="006D5B95"/>
    <w:rsid w:val="006D7653"/>
    <w:rsid w:val="006E3886"/>
    <w:rsid w:val="006F1CDE"/>
    <w:rsid w:val="00701107"/>
    <w:rsid w:val="00705AD5"/>
    <w:rsid w:val="00715ECF"/>
    <w:rsid w:val="00722B39"/>
    <w:rsid w:val="00724C9D"/>
    <w:rsid w:val="00727B08"/>
    <w:rsid w:val="007301A4"/>
    <w:rsid w:val="00746013"/>
    <w:rsid w:val="00746712"/>
    <w:rsid w:val="00746C0A"/>
    <w:rsid w:val="0078041B"/>
    <w:rsid w:val="007822AB"/>
    <w:rsid w:val="00792CA8"/>
    <w:rsid w:val="007958D2"/>
    <w:rsid w:val="007A486E"/>
    <w:rsid w:val="007B6460"/>
    <w:rsid w:val="007C66FC"/>
    <w:rsid w:val="007C7BF8"/>
    <w:rsid w:val="007D31C3"/>
    <w:rsid w:val="007D60E7"/>
    <w:rsid w:val="007D7E76"/>
    <w:rsid w:val="007F423F"/>
    <w:rsid w:val="008029A0"/>
    <w:rsid w:val="00807079"/>
    <w:rsid w:val="0081079C"/>
    <w:rsid w:val="008244EC"/>
    <w:rsid w:val="008438AD"/>
    <w:rsid w:val="00847DF7"/>
    <w:rsid w:val="00874FB4"/>
    <w:rsid w:val="00885058"/>
    <w:rsid w:val="00886B83"/>
    <w:rsid w:val="008873FE"/>
    <w:rsid w:val="00892DBF"/>
    <w:rsid w:val="00895275"/>
    <w:rsid w:val="008B39CF"/>
    <w:rsid w:val="008B575F"/>
    <w:rsid w:val="008B5BF1"/>
    <w:rsid w:val="008C771B"/>
    <w:rsid w:val="008C7B82"/>
    <w:rsid w:val="008D4174"/>
    <w:rsid w:val="008D4CE1"/>
    <w:rsid w:val="008E0C75"/>
    <w:rsid w:val="008E5834"/>
    <w:rsid w:val="008E725D"/>
    <w:rsid w:val="008F0C35"/>
    <w:rsid w:val="008F56DC"/>
    <w:rsid w:val="00906C29"/>
    <w:rsid w:val="00910EAA"/>
    <w:rsid w:val="00924DBB"/>
    <w:rsid w:val="00966D67"/>
    <w:rsid w:val="00967103"/>
    <w:rsid w:val="00974C2A"/>
    <w:rsid w:val="00997924"/>
    <w:rsid w:val="009A168D"/>
    <w:rsid w:val="009A4DB3"/>
    <w:rsid w:val="009B3109"/>
    <w:rsid w:val="009B5E37"/>
    <w:rsid w:val="009C0BF9"/>
    <w:rsid w:val="009C4563"/>
    <w:rsid w:val="009C55BB"/>
    <w:rsid w:val="009F4EC7"/>
    <w:rsid w:val="00A064C5"/>
    <w:rsid w:val="00A21144"/>
    <w:rsid w:val="00A24C11"/>
    <w:rsid w:val="00A37ECA"/>
    <w:rsid w:val="00A37F9A"/>
    <w:rsid w:val="00A42C6A"/>
    <w:rsid w:val="00A502B4"/>
    <w:rsid w:val="00A661D9"/>
    <w:rsid w:val="00A80CE5"/>
    <w:rsid w:val="00A92389"/>
    <w:rsid w:val="00A95787"/>
    <w:rsid w:val="00AA6274"/>
    <w:rsid w:val="00AB2056"/>
    <w:rsid w:val="00AC1306"/>
    <w:rsid w:val="00AC4256"/>
    <w:rsid w:val="00AC60CB"/>
    <w:rsid w:val="00AD74A2"/>
    <w:rsid w:val="00AE01DE"/>
    <w:rsid w:val="00AF1636"/>
    <w:rsid w:val="00B03E8A"/>
    <w:rsid w:val="00B271E6"/>
    <w:rsid w:val="00B31734"/>
    <w:rsid w:val="00B35E4D"/>
    <w:rsid w:val="00B37670"/>
    <w:rsid w:val="00B50A98"/>
    <w:rsid w:val="00B56F50"/>
    <w:rsid w:val="00B6130C"/>
    <w:rsid w:val="00B84BD4"/>
    <w:rsid w:val="00B85D13"/>
    <w:rsid w:val="00B85F33"/>
    <w:rsid w:val="00BA3891"/>
    <w:rsid w:val="00BA6390"/>
    <w:rsid w:val="00BB1BC7"/>
    <w:rsid w:val="00BB39B6"/>
    <w:rsid w:val="00BB44A6"/>
    <w:rsid w:val="00BC3301"/>
    <w:rsid w:val="00BC3F1B"/>
    <w:rsid w:val="00BC47A4"/>
    <w:rsid w:val="00BC61A2"/>
    <w:rsid w:val="00BD2CB7"/>
    <w:rsid w:val="00BD341E"/>
    <w:rsid w:val="00BD7A90"/>
    <w:rsid w:val="00BE2449"/>
    <w:rsid w:val="00BE7CC0"/>
    <w:rsid w:val="00C01276"/>
    <w:rsid w:val="00C04D2D"/>
    <w:rsid w:val="00C14BDD"/>
    <w:rsid w:val="00C213A9"/>
    <w:rsid w:val="00C31159"/>
    <w:rsid w:val="00C40264"/>
    <w:rsid w:val="00C530D9"/>
    <w:rsid w:val="00C60CF3"/>
    <w:rsid w:val="00C67712"/>
    <w:rsid w:val="00CC100A"/>
    <w:rsid w:val="00CC2ECA"/>
    <w:rsid w:val="00CD023A"/>
    <w:rsid w:val="00CD0A32"/>
    <w:rsid w:val="00CD36D5"/>
    <w:rsid w:val="00CE0581"/>
    <w:rsid w:val="00CE1A95"/>
    <w:rsid w:val="00CE6ACE"/>
    <w:rsid w:val="00CE7091"/>
    <w:rsid w:val="00CE72E4"/>
    <w:rsid w:val="00CE78CE"/>
    <w:rsid w:val="00CF15C1"/>
    <w:rsid w:val="00CF7778"/>
    <w:rsid w:val="00D02265"/>
    <w:rsid w:val="00D0329C"/>
    <w:rsid w:val="00D06448"/>
    <w:rsid w:val="00D066A9"/>
    <w:rsid w:val="00D1505C"/>
    <w:rsid w:val="00D1605A"/>
    <w:rsid w:val="00D21BCF"/>
    <w:rsid w:val="00D2251A"/>
    <w:rsid w:val="00D252A2"/>
    <w:rsid w:val="00D26571"/>
    <w:rsid w:val="00D3269A"/>
    <w:rsid w:val="00D36B13"/>
    <w:rsid w:val="00D42D4C"/>
    <w:rsid w:val="00D62BC6"/>
    <w:rsid w:val="00D6382B"/>
    <w:rsid w:val="00D72128"/>
    <w:rsid w:val="00D772CA"/>
    <w:rsid w:val="00D84308"/>
    <w:rsid w:val="00D93457"/>
    <w:rsid w:val="00DC21CA"/>
    <w:rsid w:val="00DC42BD"/>
    <w:rsid w:val="00DC4EB1"/>
    <w:rsid w:val="00DC538B"/>
    <w:rsid w:val="00DD7D4E"/>
    <w:rsid w:val="00DE784A"/>
    <w:rsid w:val="00DF5785"/>
    <w:rsid w:val="00DF7CA2"/>
    <w:rsid w:val="00E07C21"/>
    <w:rsid w:val="00E07EB1"/>
    <w:rsid w:val="00E1426B"/>
    <w:rsid w:val="00E146D0"/>
    <w:rsid w:val="00E159F3"/>
    <w:rsid w:val="00E264C6"/>
    <w:rsid w:val="00E32382"/>
    <w:rsid w:val="00E34052"/>
    <w:rsid w:val="00E36DE9"/>
    <w:rsid w:val="00E4037B"/>
    <w:rsid w:val="00E42FAA"/>
    <w:rsid w:val="00E504F2"/>
    <w:rsid w:val="00E54AD5"/>
    <w:rsid w:val="00E65E60"/>
    <w:rsid w:val="00E743DF"/>
    <w:rsid w:val="00E75AB5"/>
    <w:rsid w:val="00E83EFA"/>
    <w:rsid w:val="00E84D73"/>
    <w:rsid w:val="00EA300E"/>
    <w:rsid w:val="00EB260A"/>
    <w:rsid w:val="00EB3AD4"/>
    <w:rsid w:val="00EC1CC2"/>
    <w:rsid w:val="00EC34A6"/>
    <w:rsid w:val="00ED051C"/>
    <w:rsid w:val="00EE290C"/>
    <w:rsid w:val="00EE2B33"/>
    <w:rsid w:val="00EE32E7"/>
    <w:rsid w:val="00EF323E"/>
    <w:rsid w:val="00EF4C21"/>
    <w:rsid w:val="00F03C3F"/>
    <w:rsid w:val="00F13E25"/>
    <w:rsid w:val="00F24270"/>
    <w:rsid w:val="00F340D4"/>
    <w:rsid w:val="00F351FE"/>
    <w:rsid w:val="00F51366"/>
    <w:rsid w:val="00F52731"/>
    <w:rsid w:val="00F54596"/>
    <w:rsid w:val="00F620B8"/>
    <w:rsid w:val="00F63C45"/>
    <w:rsid w:val="00F67311"/>
    <w:rsid w:val="00F81E5A"/>
    <w:rsid w:val="00F9280C"/>
    <w:rsid w:val="00F93944"/>
    <w:rsid w:val="00FA447B"/>
    <w:rsid w:val="00FC032E"/>
    <w:rsid w:val="00FE45B0"/>
    <w:rsid w:val="00FE4A35"/>
    <w:rsid w:val="00FE7079"/>
    <w:rsid w:val="00FF7B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B0EA1"/>
  <w15:chartTrackingRefBased/>
  <w15:docId w15:val="{9E090289-9E61-4069-B6B3-3CEC546F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qFormat/>
    <w:rsid w:val="002E3C49"/>
    <w:pPr>
      <w:keepNext/>
      <w:pBdr>
        <w:bottom w:val="single" w:sz="4" w:space="1" w:color="auto"/>
      </w:pBdr>
      <w:spacing w:after="0" w:line="240" w:lineRule="auto"/>
      <w:outlineLvl w:val="3"/>
    </w:pPr>
    <w:rPr>
      <w:rFonts w:ascii="Arial" w:eastAsia="Times New Roman" w:hAnsi="Arial" w:cs="Times New Roman"/>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Borders">
    <w:name w:val="NoBorders"/>
    <w:basedOn w:val="TableNormal"/>
    <w:uiPriority w:val="99"/>
    <w:rsid w:val="009C4563"/>
    <w:pPr>
      <w:spacing w:after="0" w:line="240" w:lineRule="auto"/>
    </w:pPr>
    <w:tblPr/>
  </w:style>
  <w:style w:type="table" w:customStyle="1" w:styleId="APA">
    <w:name w:val="APA"/>
    <w:basedOn w:val="TableNormal"/>
    <w:uiPriority w:val="99"/>
    <w:rsid w:val="008E725D"/>
    <w:pPr>
      <w:spacing w:after="0" w:line="240" w:lineRule="auto"/>
    </w:pPr>
    <w:tblPr>
      <w:tblBorders>
        <w:top w:val="single" w:sz="4" w:space="0" w:color="auto"/>
        <w:bottom w:val="single" w:sz="4" w:space="0" w:color="auto"/>
      </w:tblBorders>
    </w:tblPr>
    <w:tblStylePr w:type="firstRow">
      <w:tblPr/>
      <w:tcPr>
        <w:tcBorders>
          <w:bottom w:val="single" w:sz="4" w:space="0" w:color="auto"/>
        </w:tcBorders>
      </w:tcPr>
    </w:tblStylePr>
  </w:style>
  <w:style w:type="paragraph" w:styleId="BalloonText">
    <w:name w:val="Balloon Text"/>
    <w:basedOn w:val="Normal"/>
    <w:link w:val="BalloonTextChar"/>
    <w:uiPriority w:val="99"/>
    <w:semiHidden/>
    <w:unhideWhenUsed/>
    <w:rsid w:val="007011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107"/>
    <w:rPr>
      <w:rFonts w:ascii="Segoe UI" w:hAnsi="Segoe UI" w:cs="Segoe UI"/>
      <w:sz w:val="18"/>
      <w:szCs w:val="18"/>
    </w:rPr>
  </w:style>
  <w:style w:type="paragraph" w:styleId="ListParagraph">
    <w:name w:val="List Paragraph"/>
    <w:basedOn w:val="Normal"/>
    <w:uiPriority w:val="34"/>
    <w:qFormat/>
    <w:rsid w:val="00701107"/>
    <w:pPr>
      <w:ind w:left="720"/>
      <w:contextualSpacing/>
    </w:pPr>
  </w:style>
  <w:style w:type="character" w:customStyle="1" w:styleId="Heading4Char">
    <w:name w:val="Heading 4 Char"/>
    <w:basedOn w:val="DefaultParagraphFont"/>
    <w:link w:val="Heading4"/>
    <w:rsid w:val="002E3C49"/>
    <w:rPr>
      <w:rFonts w:ascii="Arial" w:eastAsia="Times New Roman" w:hAnsi="Arial" w:cs="Times New Roman"/>
      <w:sz w:val="28"/>
      <w:szCs w:val="20"/>
      <w:u w:val="single"/>
    </w:rPr>
  </w:style>
  <w:style w:type="paragraph" w:styleId="Header">
    <w:name w:val="header"/>
    <w:basedOn w:val="Normal"/>
    <w:link w:val="HeaderChar"/>
    <w:semiHidden/>
    <w:rsid w:val="002E3C49"/>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semiHidden/>
    <w:rsid w:val="002E3C49"/>
    <w:rPr>
      <w:rFonts w:ascii="Times New Roman" w:eastAsia="Times New Roman" w:hAnsi="Times New Roman" w:cs="Times New Roman"/>
      <w:sz w:val="24"/>
      <w:szCs w:val="20"/>
    </w:rPr>
  </w:style>
  <w:style w:type="paragraph" w:styleId="Footer">
    <w:name w:val="footer"/>
    <w:basedOn w:val="Normal"/>
    <w:link w:val="FooterChar"/>
    <w:semiHidden/>
    <w:rsid w:val="002E3C49"/>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semiHidden/>
    <w:rsid w:val="002E3C49"/>
    <w:rPr>
      <w:rFonts w:ascii="Times New Roman" w:eastAsia="Times New Roman" w:hAnsi="Times New Roman" w:cs="Times New Roman"/>
      <w:sz w:val="24"/>
      <w:szCs w:val="20"/>
    </w:rPr>
  </w:style>
  <w:style w:type="paragraph" w:styleId="NormalWeb">
    <w:name w:val="Normal (Web)"/>
    <w:basedOn w:val="Normal"/>
    <w:uiPriority w:val="99"/>
    <w:unhideWhenUsed/>
    <w:rsid w:val="00E159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59F3"/>
    <w:rPr>
      <w:b/>
      <w:bCs/>
    </w:rPr>
  </w:style>
  <w:style w:type="character" w:styleId="Hyperlink">
    <w:name w:val="Hyperlink"/>
    <w:basedOn w:val="DefaultParagraphFont"/>
    <w:uiPriority w:val="99"/>
    <w:unhideWhenUsed/>
    <w:rsid w:val="005514AC"/>
    <w:rPr>
      <w:color w:val="0563C1" w:themeColor="hyperlink"/>
      <w:u w:val="single"/>
    </w:rPr>
  </w:style>
  <w:style w:type="character" w:styleId="UnresolvedMention">
    <w:name w:val="Unresolved Mention"/>
    <w:basedOn w:val="DefaultParagraphFont"/>
    <w:uiPriority w:val="99"/>
    <w:semiHidden/>
    <w:unhideWhenUsed/>
    <w:rsid w:val="005514AC"/>
    <w:rPr>
      <w:color w:val="605E5C"/>
      <w:shd w:val="clear" w:color="auto" w:fill="E1DFDD"/>
    </w:rPr>
  </w:style>
  <w:style w:type="character" w:styleId="FollowedHyperlink">
    <w:name w:val="FollowedHyperlink"/>
    <w:basedOn w:val="DefaultParagraphFont"/>
    <w:uiPriority w:val="99"/>
    <w:semiHidden/>
    <w:unhideWhenUsed/>
    <w:rsid w:val="001201C5"/>
    <w:rPr>
      <w:color w:val="954F72" w:themeColor="followedHyperlink"/>
      <w:u w:val="single"/>
    </w:rPr>
  </w:style>
  <w:style w:type="table" w:styleId="TableGrid">
    <w:name w:val="Table Grid"/>
    <w:basedOn w:val="TableNormal"/>
    <w:uiPriority w:val="39"/>
    <w:rsid w:val="00E83EF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74F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58951">
      <w:bodyDiv w:val="1"/>
      <w:marLeft w:val="0"/>
      <w:marRight w:val="0"/>
      <w:marTop w:val="0"/>
      <w:marBottom w:val="0"/>
      <w:divBdr>
        <w:top w:val="none" w:sz="0" w:space="0" w:color="auto"/>
        <w:left w:val="none" w:sz="0" w:space="0" w:color="auto"/>
        <w:bottom w:val="none" w:sz="0" w:space="0" w:color="auto"/>
        <w:right w:val="none" w:sz="0" w:space="0" w:color="auto"/>
      </w:divBdr>
    </w:div>
    <w:div w:id="170805518">
      <w:bodyDiv w:val="1"/>
      <w:marLeft w:val="0"/>
      <w:marRight w:val="0"/>
      <w:marTop w:val="0"/>
      <w:marBottom w:val="0"/>
      <w:divBdr>
        <w:top w:val="none" w:sz="0" w:space="0" w:color="auto"/>
        <w:left w:val="none" w:sz="0" w:space="0" w:color="auto"/>
        <w:bottom w:val="none" w:sz="0" w:space="0" w:color="auto"/>
        <w:right w:val="none" w:sz="0" w:space="0" w:color="auto"/>
      </w:divBdr>
    </w:div>
    <w:div w:id="735708083">
      <w:bodyDiv w:val="1"/>
      <w:marLeft w:val="0"/>
      <w:marRight w:val="0"/>
      <w:marTop w:val="0"/>
      <w:marBottom w:val="0"/>
      <w:divBdr>
        <w:top w:val="none" w:sz="0" w:space="0" w:color="auto"/>
        <w:left w:val="none" w:sz="0" w:space="0" w:color="auto"/>
        <w:bottom w:val="none" w:sz="0" w:space="0" w:color="auto"/>
        <w:right w:val="none" w:sz="0" w:space="0" w:color="auto"/>
      </w:divBdr>
    </w:div>
    <w:div w:id="776020277">
      <w:bodyDiv w:val="1"/>
      <w:marLeft w:val="0"/>
      <w:marRight w:val="0"/>
      <w:marTop w:val="0"/>
      <w:marBottom w:val="0"/>
      <w:divBdr>
        <w:top w:val="none" w:sz="0" w:space="0" w:color="auto"/>
        <w:left w:val="none" w:sz="0" w:space="0" w:color="auto"/>
        <w:bottom w:val="none" w:sz="0" w:space="0" w:color="auto"/>
        <w:right w:val="none" w:sz="0" w:space="0" w:color="auto"/>
      </w:divBdr>
    </w:div>
    <w:div w:id="1341544865">
      <w:bodyDiv w:val="1"/>
      <w:marLeft w:val="0"/>
      <w:marRight w:val="0"/>
      <w:marTop w:val="0"/>
      <w:marBottom w:val="0"/>
      <w:divBdr>
        <w:top w:val="none" w:sz="0" w:space="0" w:color="auto"/>
        <w:left w:val="none" w:sz="0" w:space="0" w:color="auto"/>
        <w:bottom w:val="none" w:sz="0" w:space="0" w:color="auto"/>
        <w:right w:val="none" w:sz="0" w:space="0" w:color="auto"/>
      </w:divBdr>
    </w:div>
    <w:div w:id="1598833214">
      <w:bodyDiv w:val="1"/>
      <w:marLeft w:val="0"/>
      <w:marRight w:val="0"/>
      <w:marTop w:val="0"/>
      <w:marBottom w:val="0"/>
      <w:divBdr>
        <w:top w:val="none" w:sz="0" w:space="0" w:color="auto"/>
        <w:left w:val="none" w:sz="0" w:space="0" w:color="auto"/>
        <w:bottom w:val="none" w:sz="0" w:space="0" w:color="auto"/>
        <w:right w:val="none" w:sz="0" w:space="0" w:color="auto"/>
      </w:divBdr>
    </w:div>
    <w:div w:id="1819103220">
      <w:bodyDiv w:val="1"/>
      <w:marLeft w:val="0"/>
      <w:marRight w:val="0"/>
      <w:marTop w:val="0"/>
      <w:marBottom w:val="0"/>
      <w:divBdr>
        <w:top w:val="none" w:sz="0" w:space="0" w:color="auto"/>
        <w:left w:val="none" w:sz="0" w:space="0" w:color="auto"/>
        <w:bottom w:val="none" w:sz="0" w:space="0" w:color="auto"/>
        <w:right w:val="none" w:sz="0" w:space="0" w:color="auto"/>
      </w:divBdr>
    </w:div>
    <w:div w:id="1876692511">
      <w:bodyDiv w:val="1"/>
      <w:marLeft w:val="0"/>
      <w:marRight w:val="0"/>
      <w:marTop w:val="0"/>
      <w:marBottom w:val="0"/>
      <w:divBdr>
        <w:top w:val="none" w:sz="0" w:space="0" w:color="auto"/>
        <w:left w:val="none" w:sz="0" w:space="0" w:color="auto"/>
        <w:bottom w:val="none" w:sz="0" w:space="0" w:color="auto"/>
        <w:right w:val="none" w:sz="0" w:space="0" w:color="auto"/>
      </w:divBdr>
    </w:div>
    <w:div w:id="211663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vsu.edu/cms4/asset/EF4BB85F-CE60-13B2-48C316794B210EBA/policy_for_externally_accredited_programs-approved_3.19.18.pdf" TargetMode="External"/><Relationship Id="rId4" Type="http://schemas.openxmlformats.org/officeDocument/2006/relationships/settings" Target="settings.xml"/><Relationship Id="rId9" Type="http://schemas.openxmlformats.org/officeDocument/2006/relationships/hyperlink" Target="https://jobs.gvsu.edu/cw/en-us/job/493803/assessment-and-accreditation-specialist-office-of-the-provost-academic-and-student-affai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F5AD2-4CCB-4F9F-891B-4E142DB5E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1328</Words>
  <Characters>7573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Hasenbank</dc:creator>
  <cp:keywords/>
  <dc:description/>
  <cp:lastModifiedBy>Julie Henderleiter</cp:lastModifiedBy>
  <cp:revision>2</cp:revision>
  <cp:lastPrinted>2018-09-07T14:07:00Z</cp:lastPrinted>
  <dcterms:created xsi:type="dcterms:W3CDTF">2021-10-05T18:19:00Z</dcterms:created>
  <dcterms:modified xsi:type="dcterms:W3CDTF">2021-10-05T18:19:00Z</dcterms:modified>
</cp:coreProperties>
</file>