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AE" w:rsidRPr="00BB1FAE" w:rsidRDefault="00BB1FAE" w:rsidP="00BB1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F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</w:p>
    <w:p w:rsidR="00BB1FAE" w:rsidRPr="00BB1FAE" w:rsidRDefault="00BB1FAE" w:rsidP="00BB1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F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Minutes of Wednesday, April 6, 2011</w:t>
      </w:r>
    </w:p>
    <w:p w:rsidR="00BB1FAE" w:rsidRPr="00BB1FAE" w:rsidRDefault="00BB1FAE" w:rsidP="00BB1FAE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 w:rsidRPr="00BB1FA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PRESENT:</w:t>
      </w:r>
      <w:r w:rsidRPr="00BB1FAE">
        <w:rPr>
          <w:rFonts w:ascii="Verdana" w:eastAsia="Times New Roman" w:hAnsi="Verdana" w:cs="Times New Roman"/>
          <w:color w:val="000000"/>
          <w:sz w:val="18"/>
          <w:szCs w:val="18"/>
        </w:rPr>
        <w:t xml:space="preserve">  Robert Adams (Chair), Ruth Ann Brintnall, Martin Burg, Maria Cimitile (ex officio), Judith Corr, Maria Fidalgo-Eick, Dan Golembeski, Dave Huizen, Brian Kipp, Vandana Pednekar-Magal, Mark Pestana, Glenn Pettengill, Scott Rood, Doug Way</w:t>
      </w:r>
    </w:p>
    <w:p w:rsidR="00BB1FAE" w:rsidRPr="00BB1FAE" w:rsidRDefault="00BB1FAE" w:rsidP="00BB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Approval of the Agenda:  approved</w:t>
      </w:r>
      <w:r w:rsidRPr="00BB1F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1F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Approval of Minutes from 3/30/11:  approved</w:t>
      </w:r>
      <w:r w:rsidRPr="00BB1F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1F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Report from the Chair:  SOR repository is now being prepared and a recommendation is coming to both                 the R. Adams and M. Cimitile regarding where to locate the service.</w:t>
      </w:r>
      <w:r w:rsidRPr="00BB1F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1F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Report from the Provost:                                          1) UAS Chair has sent out an email concerning summer workshops concerning General Education     program changes, 2 half days for faculty that are interested-why are the general educational goals important, etc.  Some of these faculty will then lead workshops in the Fall.  May 25 and some other meeting as a small group.  UCC members are asked to let Maria Cimitile know soon if interested</w:t>
      </w:r>
      <w:r w:rsidRPr="00BB1FAE">
        <w:rPr>
          <w:rFonts w:ascii="Times New Roman" w:eastAsia="Times New Roman" w:hAnsi="Times New Roman" w:cs="Times New Roman"/>
          <w:sz w:val="24"/>
          <w:szCs w:val="24"/>
        </w:rPr>
        <w:br/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2) sample courses and program proposals may be provided so that authors have good examples     to follow.</w:t>
      </w:r>
      <w:r w:rsidRPr="00BB1F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1F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B1F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  <w:r w:rsidRPr="00BB1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#7389    Geology BS        PCR  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approved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#7390    Geology-Chemistry BS    PCR   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approved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#7391    Earth Science BS        PCR   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approved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#7392    Earth Science Minor    PCR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approved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#7393    Geology Minor        PCR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approved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#7386    GEO 112    CCP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approved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#7388    GEO 175    CCP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approved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#7385    GEO 212    CCP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approved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#7387    GEO 311    CCP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approved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#7384    GEO 425    NCP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approved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#7358    MUS 333    NCP    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approved</w:t>
      </w:r>
    </w:p>
    <w:p w:rsidR="00BB1FAE" w:rsidRPr="00BB1FAE" w:rsidRDefault="00BB1FAE" w:rsidP="00BB1FA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t>Cognates Review</w:t>
      </w:r>
      <w:r w:rsidRPr="00BB1F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BB1FAE">
        <w:rPr>
          <w:rFonts w:ascii="Trebuchet MS" w:eastAsia="Times New Roman" w:hAnsi="Trebuchet MS" w:cs="Times New Roman"/>
          <w:i/>
          <w:iCs/>
          <w:color w:val="000000"/>
          <w:sz w:val="20"/>
          <w:szCs w:val="20"/>
        </w:rPr>
        <w:t>Action:  UCC Chair will request from Departments that have dual degrees (BA and BS) the implications of either keeping the BS cognate requirement, dropping it, or forcing a separation of the BS and BA cognates.</w:t>
      </w:r>
    </w:p>
    <w:p w:rsidR="00BF3E29" w:rsidRDefault="00BF3E29"/>
    <w:sectPr w:rsidR="00BF3E29" w:rsidSect="00BF3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D5A3E"/>
    <w:multiLevelType w:val="multilevel"/>
    <w:tmpl w:val="FB92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1FAE"/>
    <w:rsid w:val="00BB1FAE"/>
    <w:rsid w:val="00BF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>GVSU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2011-05-27T13:02:00Z</dcterms:created>
  <dcterms:modified xsi:type="dcterms:W3CDTF">2011-05-27T13:02:00Z</dcterms:modified>
</cp:coreProperties>
</file>