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963846">
        <w:rPr>
          <w:rFonts w:ascii="Helvetica" w:hAnsi="Helvetica" w:cs="Helvetica"/>
          <w:b/>
          <w:bCs/>
          <w:color w:val="000000"/>
          <w:sz w:val="20"/>
          <w:szCs w:val="20"/>
        </w:rPr>
        <w:t>University Curriculum Committee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Minutes of Wednesday, April 1, 2008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63846">
        <w:rPr>
          <w:rFonts w:ascii="Helvetica" w:hAnsi="Helvetica" w:cs="Helvetica"/>
          <w:b/>
          <w:bCs/>
          <w:color w:val="000000"/>
          <w:sz w:val="24"/>
          <w:szCs w:val="24"/>
        </w:rPr>
        <w:t xml:space="preserve">Present: </w:t>
      </w:r>
      <w:r w:rsidRPr="00963846">
        <w:rPr>
          <w:rFonts w:ascii="Helvetica" w:hAnsi="Helvetica" w:cs="Helvetica"/>
          <w:color w:val="000000"/>
          <w:sz w:val="24"/>
          <w:szCs w:val="24"/>
        </w:rPr>
        <w:t xml:space="preserve"> 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</w:r>
      <w:r w:rsidRPr="00963846">
        <w:rPr>
          <w:rFonts w:ascii="Arial" w:hAnsi="Arial" w:cs="Arial"/>
          <w:color w:val="000000"/>
          <w:sz w:val="24"/>
          <w:szCs w:val="24"/>
        </w:rPr>
        <w:t xml:space="preserve">Robert Adams (Chair), David Alvarez, Teresa Bacon-Baguley, Jean Barry, </w:t>
      </w:r>
      <w:r w:rsidRPr="00963846">
        <w:rPr>
          <w:rFonts w:ascii="Arial" w:hAnsi="Arial" w:cs="Arial"/>
          <w:strike/>
          <w:color w:val="000000"/>
          <w:sz w:val="24"/>
          <w:szCs w:val="24"/>
        </w:rPr>
        <w:t>Martin Burg (Vice Chair),</w:t>
      </w:r>
      <w:r w:rsidRPr="00963846">
        <w:rPr>
          <w:rFonts w:ascii="Arial" w:hAnsi="Arial" w:cs="Arial"/>
          <w:color w:val="000000"/>
          <w:sz w:val="24"/>
          <w:szCs w:val="24"/>
        </w:rPr>
        <w:t xml:space="preserve"> Maria Fidalgo-Eick, Nancy Giardina (ex officio), </w:t>
      </w:r>
      <w:r w:rsidRPr="00963846">
        <w:rPr>
          <w:rFonts w:ascii="Arial" w:hAnsi="Arial" w:cs="Arial"/>
          <w:strike/>
          <w:color w:val="000000"/>
          <w:sz w:val="24"/>
          <w:szCs w:val="24"/>
        </w:rPr>
        <w:t>Greg Mahoney</w:t>
      </w:r>
      <w:r w:rsidRPr="00963846">
        <w:rPr>
          <w:rFonts w:ascii="Arial" w:hAnsi="Arial" w:cs="Arial"/>
          <w:color w:val="000000"/>
          <w:sz w:val="24"/>
          <w:szCs w:val="24"/>
        </w:rPr>
        <w:t xml:space="preserve">, Mel Northup, Mark Pestana, </w:t>
      </w:r>
      <w:r w:rsidRPr="00963846">
        <w:rPr>
          <w:rFonts w:ascii="Arial" w:hAnsi="Arial" w:cs="Arial"/>
          <w:strike/>
          <w:color w:val="000000"/>
          <w:sz w:val="24"/>
          <w:szCs w:val="24"/>
        </w:rPr>
        <w:t>Glenn Pettengill, Scott Rood</w:t>
      </w:r>
      <w:r w:rsidRPr="00963846">
        <w:rPr>
          <w:rFonts w:ascii="Arial" w:hAnsi="Arial" w:cs="Arial"/>
          <w:color w:val="000000"/>
          <w:sz w:val="24"/>
          <w:szCs w:val="24"/>
        </w:rPr>
        <w:t xml:space="preserve">, Bill Selesky (Student Rep), Claudia Sowa Wojciakowski,  Kathryn Stieler, Bob Swieringa, Douglas Way  </w:t>
      </w:r>
      <w:r w:rsidRPr="00963846">
        <w:rPr>
          <w:rFonts w:ascii="Arial" w:hAnsi="Arial" w:cs="Arial"/>
          <w:color w:val="000000"/>
          <w:sz w:val="24"/>
          <w:szCs w:val="24"/>
        </w:rPr>
        <w:br/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Arial" w:hAnsi="Arial" w:cs="Arial"/>
          <w:b/>
          <w:bCs/>
          <w:color w:val="000000"/>
          <w:sz w:val="24"/>
          <w:szCs w:val="24"/>
        </w:rPr>
        <w:t>Guests</w:t>
      </w:r>
      <w:r w:rsidRPr="00963846">
        <w:rPr>
          <w:rFonts w:ascii="Arial" w:hAnsi="Arial" w:cs="Arial"/>
          <w:color w:val="000000"/>
          <w:sz w:val="24"/>
          <w:szCs w:val="24"/>
        </w:rPr>
        <w:t>:</w:t>
      </w:r>
      <w:r w:rsidRPr="00963846">
        <w:rPr>
          <w:rFonts w:ascii="Arial" w:hAnsi="Arial" w:cs="Arial"/>
          <w:color w:val="000000"/>
          <w:sz w:val="24"/>
          <w:szCs w:val="24"/>
        </w:rPr>
        <w:tab/>
        <w:t>Curtis Smith (Modern Languages)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jc w:val="center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  <w:r w:rsidRPr="00963846"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  <w:t>Agenda Meeting #24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color w:val="000000"/>
          <w:sz w:val="24"/>
          <w:szCs w:val="24"/>
          <w:u w:val="single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Approval of the Agenda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Approval of the Minutes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Report from the Chair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Proposed change to activity box to say "...assuming 14 week semester."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Report from the Provost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  <w:r w:rsidRPr="00963846">
        <w:rPr>
          <w:rFonts w:ascii="Arial" w:hAnsi="Arial" w:cs="Arial"/>
          <w:color w:val="000000"/>
          <w:sz w:val="20"/>
          <w:szCs w:val="20"/>
        </w:rPr>
        <w:t>New Business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#4143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Chinese Language Minor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963846">
        <w:rPr>
          <w:rFonts w:ascii="Helvetica" w:hAnsi="Helvetica" w:cs="Helvetica"/>
          <w:color w:val="000000"/>
          <w:sz w:val="24"/>
          <w:szCs w:val="24"/>
        </w:rPr>
        <w:br/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t>Action: Supported</w:t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#4835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Information Systems Security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Final Plan</w:t>
      </w:r>
      <w:r w:rsidRPr="00963846">
        <w:rPr>
          <w:rFonts w:ascii="Helvetica" w:hAnsi="Helvetica" w:cs="Helvetica"/>
          <w:color w:val="000000"/>
          <w:sz w:val="24"/>
          <w:szCs w:val="24"/>
        </w:rPr>
        <w:br/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t xml:space="preserve">Action: Supported </w:t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i/>
          <w:iCs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#6810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MSW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 xml:space="preserve">PCR </w:t>
      </w:r>
      <w:r w:rsidRPr="00963846">
        <w:rPr>
          <w:rFonts w:ascii="Helvetica" w:hAnsi="Helvetica" w:cs="Helvetica"/>
          <w:color w:val="000000"/>
          <w:sz w:val="24"/>
          <w:szCs w:val="24"/>
        </w:rPr>
        <w:br/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t>Action: Approved pending amendment</w:t>
      </w:r>
      <w:r w:rsidRPr="00963846">
        <w:rPr>
          <w:rFonts w:ascii="Helvetica" w:hAnsi="Helvetica" w:cs="Helvetica"/>
          <w:i/>
          <w:iCs/>
          <w:color w:val="000000"/>
          <w:sz w:val="24"/>
          <w:szCs w:val="24"/>
        </w:rPr>
        <w:br/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Discussion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Adjournment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Automatically Approved Proposals</w:t>
      </w:r>
    </w:p>
    <w:p w:rsidR="00963846" w:rsidRPr="00963846" w:rsidRDefault="00963846" w:rsidP="00963846">
      <w:pPr>
        <w:autoSpaceDE w:val="0"/>
        <w:autoSpaceDN w:val="0"/>
        <w:adjustRightInd w:val="0"/>
        <w:spacing w:after="0" w:line="240" w:lineRule="auto"/>
        <w:ind w:left="720" w:hanging="360"/>
        <w:rPr>
          <w:rFonts w:ascii="Helvetica" w:hAnsi="Helvetica" w:cs="Helvetica"/>
          <w:color w:val="000000"/>
          <w:sz w:val="24"/>
          <w:szCs w:val="24"/>
        </w:rPr>
      </w:pPr>
      <w:r w:rsidRPr="00963846">
        <w:rPr>
          <w:rFonts w:ascii="Helvetica" w:hAnsi="Helvetica" w:cs="Helvetica"/>
          <w:color w:val="000000"/>
          <w:sz w:val="24"/>
          <w:szCs w:val="24"/>
        </w:rPr>
        <w:t>#6753</w:t>
      </w:r>
      <w:r w:rsidRPr="00963846">
        <w:rPr>
          <w:rFonts w:ascii="Helvetica" w:hAnsi="Helvetica" w:cs="Helvetica"/>
          <w:color w:val="000000"/>
          <w:sz w:val="24"/>
          <w:szCs w:val="24"/>
        </w:rPr>
        <w:tab/>
        <w:t>EGR 209 CCP</w:t>
      </w:r>
    </w:p>
    <w:p w:rsidR="00C97D4F" w:rsidRDefault="00C97D4F"/>
    <w:sectPr w:rsidR="00C97D4F" w:rsidSect="003D3BB1">
      <w:pgSz w:w="12240" w:h="15840"/>
      <w:pgMar w:top="1440" w:right="1800" w:bottom="72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63846"/>
    <w:rsid w:val="00963846"/>
    <w:rsid w:val="00C97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D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>GVSU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2011-05-26T17:53:00Z</dcterms:created>
  <dcterms:modified xsi:type="dcterms:W3CDTF">2011-05-26T17:53:00Z</dcterms:modified>
</cp:coreProperties>
</file>