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NoBorders"/>
        <w:tblW w:w="0" w:type="auto"/>
        <w:tblBorders>
          <w:bottom w:val="single" w:sz="4" w:space="0" w:color="auto"/>
        </w:tblBorders>
        <w:tblCellMar>
          <w:top w:w="58" w:type="dxa"/>
          <w:left w:w="115" w:type="dxa"/>
          <w:bottom w:w="58" w:type="dxa"/>
          <w:right w:w="115" w:type="dxa"/>
        </w:tblCellMar>
        <w:tblLook w:val="04A0" w:firstRow="1" w:lastRow="0" w:firstColumn="1" w:lastColumn="0" w:noHBand="0" w:noVBand="1"/>
      </w:tblPr>
      <w:tblGrid>
        <w:gridCol w:w="3960"/>
        <w:gridCol w:w="2782"/>
        <w:gridCol w:w="3482"/>
      </w:tblGrid>
      <w:tr w:rsidR="00A502B4" w14:paraId="58CB3E5B" w14:textId="77777777" w:rsidTr="00A502B4">
        <w:tc>
          <w:tcPr>
            <w:tcW w:w="3960" w:type="dxa"/>
          </w:tcPr>
          <w:p w14:paraId="4B71913F" w14:textId="77777777" w:rsidR="002E3C49" w:rsidRDefault="002E3C49" w:rsidP="002E3C49">
            <w:pPr>
              <w:rPr>
                <w:b/>
              </w:rPr>
            </w:pPr>
            <w:r w:rsidRPr="002E3C49">
              <w:rPr>
                <w:b/>
              </w:rPr>
              <w:t>University Assessment Committee</w:t>
            </w:r>
          </w:p>
          <w:p w14:paraId="5EDDF866" w14:textId="36F7E8EE" w:rsidR="002E3C49" w:rsidRDefault="00A502B4" w:rsidP="00137CC9">
            <w:r>
              <w:t xml:space="preserve">Meeting Date: </w:t>
            </w:r>
            <w:r w:rsidR="00BB39B6">
              <w:t>September 13</w:t>
            </w:r>
            <w:r w:rsidR="00C67712">
              <w:t>, 202</w:t>
            </w:r>
            <w:r w:rsidR="004E5FF4">
              <w:t>1</w:t>
            </w:r>
          </w:p>
          <w:p w14:paraId="048F4B15" w14:textId="77777777" w:rsidR="00117F4A" w:rsidRPr="00117F4A" w:rsidRDefault="00117F4A" w:rsidP="00137CC9"/>
        </w:tc>
        <w:tc>
          <w:tcPr>
            <w:tcW w:w="2782" w:type="dxa"/>
          </w:tcPr>
          <w:p w14:paraId="084018EF" w14:textId="0A074635" w:rsidR="002E3C49" w:rsidRPr="002E3C49" w:rsidRDefault="00A502B4" w:rsidP="002E3C49">
            <w:r w:rsidRPr="004E5FF4">
              <w:t xml:space="preserve">Time:   </w:t>
            </w:r>
            <w:r w:rsidR="002E3C49" w:rsidRPr="004E5FF4">
              <w:t>3:</w:t>
            </w:r>
            <w:r w:rsidR="007C66FC">
              <w:t>1</w:t>
            </w:r>
            <w:r w:rsidR="00446ECB">
              <w:t>5</w:t>
            </w:r>
            <w:r w:rsidR="002E3C49" w:rsidRPr="004E5FF4">
              <w:t xml:space="preserve"> p.m. – </w:t>
            </w:r>
            <w:r w:rsidR="004E5FF4" w:rsidRPr="004E5FF4">
              <w:t>5</w:t>
            </w:r>
            <w:r w:rsidR="002E3C49" w:rsidRPr="004E5FF4">
              <w:t>:00 p.m.</w:t>
            </w:r>
          </w:p>
          <w:p w14:paraId="1E09340F" w14:textId="77777777" w:rsidR="002E3C49" w:rsidRPr="002E3C49" w:rsidRDefault="00A502B4" w:rsidP="00137CC9">
            <w:r w:rsidRPr="00E264C6">
              <w:t xml:space="preserve">Room: </w:t>
            </w:r>
            <w:r w:rsidR="00C67712">
              <w:t xml:space="preserve"> Zoom</w:t>
            </w:r>
          </w:p>
        </w:tc>
        <w:tc>
          <w:tcPr>
            <w:tcW w:w="3482" w:type="dxa"/>
          </w:tcPr>
          <w:p w14:paraId="621EF5DE" w14:textId="77777777" w:rsidR="002E3C49" w:rsidRDefault="002E3C49" w:rsidP="002E3C49">
            <w:pPr>
              <w:jc w:val="right"/>
            </w:pPr>
            <w:r w:rsidRPr="002E3C49">
              <w:rPr>
                <w:noProof/>
              </w:rPr>
              <w:drawing>
                <wp:inline distT="0" distB="0" distL="0" distR="0" wp14:anchorId="52E9F45B" wp14:editId="745029BC">
                  <wp:extent cx="1796917" cy="523240"/>
                  <wp:effectExtent l="0" t="0" r="0" b="0"/>
                  <wp:docPr id="1" name="Picture 1" descr="GV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VLEF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0859" cy="530212"/>
                          </a:xfrm>
                          <a:prstGeom prst="rect">
                            <a:avLst/>
                          </a:prstGeom>
                          <a:noFill/>
                          <a:ln>
                            <a:noFill/>
                          </a:ln>
                        </pic:spPr>
                      </pic:pic>
                    </a:graphicData>
                  </a:graphic>
                </wp:inline>
              </w:drawing>
            </w:r>
          </w:p>
        </w:tc>
      </w:tr>
    </w:tbl>
    <w:p w14:paraId="08241ACE" w14:textId="77777777" w:rsidR="002E3C49" w:rsidRDefault="002E3C49" w:rsidP="002E3C49">
      <w:pPr>
        <w:spacing w:after="0"/>
      </w:pPr>
    </w:p>
    <w:p w14:paraId="6C24F9F8" w14:textId="7DBCFFCD" w:rsidR="00357A7F" w:rsidRDefault="00357A7F" w:rsidP="00357A7F">
      <w:pPr>
        <w:spacing w:after="0"/>
        <w:jc w:val="center"/>
        <w:rPr>
          <w:b/>
          <w:u w:val="single"/>
        </w:rPr>
      </w:pPr>
      <w:r>
        <w:rPr>
          <w:b/>
          <w:u w:val="single"/>
        </w:rPr>
        <w:t>202</w:t>
      </w:r>
      <w:r w:rsidR="00DC21CA">
        <w:rPr>
          <w:b/>
          <w:u w:val="single"/>
        </w:rPr>
        <w:t>1</w:t>
      </w:r>
      <w:r>
        <w:rPr>
          <w:b/>
          <w:u w:val="single"/>
        </w:rPr>
        <w:t>-2</w:t>
      </w:r>
      <w:r w:rsidR="00DC21CA">
        <w:rPr>
          <w:b/>
          <w:u w:val="single"/>
        </w:rPr>
        <w:t>2</w:t>
      </w:r>
      <w:r>
        <w:rPr>
          <w:b/>
          <w:u w:val="single"/>
        </w:rPr>
        <w:t xml:space="preserve"> UAC Members</w:t>
      </w:r>
    </w:p>
    <w:tbl>
      <w:tblPr>
        <w:tblStyle w:val="TableGrid"/>
        <w:tblW w:w="10345" w:type="dxa"/>
        <w:tblInd w:w="0" w:type="dxa"/>
        <w:tblCellMar>
          <w:left w:w="29" w:type="dxa"/>
          <w:right w:w="29" w:type="dxa"/>
        </w:tblCellMar>
        <w:tblLook w:val="04A0" w:firstRow="1" w:lastRow="0" w:firstColumn="1" w:lastColumn="0" w:noHBand="0" w:noVBand="1"/>
      </w:tblPr>
      <w:tblGrid>
        <w:gridCol w:w="5035"/>
        <w:gridCol w:w="5310"/>
      </w:tblGrid>
      <w:tr w:rsidR="00357A7F" w14:paraId="72458D10" w14:textId="77777777" w:rsidTr="007F7BC9">
        <w:tc>
          <w:tcPr>
            <w:tcW w:w="5035" w:type="dxa"/>
            <w:tcBorders>
              <w:top w:val="single" w:sz="4" w:space="0" w:color="auto"/>
              <w:left w:val="single" w:sz="4" w:space="0" w:color="auto"/>
              <w:bottom w:val="single" w:sz="4" w:space="0" w:color="auto"/>
              <w:right w:val="single" w:sz="4" w:space="0" w:color="auto"/>
            </w:tcBorders>
          </w:tcPr>
          <w:p w14:paraId="61969494" w14:textId="77777777" w:rsidR="00357A7F" w:rsidRPr="00885058" w:rsidRDefault="00357A7F" w:rsidP="007F7BC9">
            <w:pPr>
              <w:shd w:val="clear" w:color="auto" w:fill="FFFFFF"/>
              <w:rPr>
                <w:rFonts w:eastAsia="Times New Roman" w:cstheme="minorHAnsi"/>
                <w:b/>
                <w:spacing w:val="8"/>
              </w:rPr>
            </w:pPr>
            <w:r w:rsidRPr="00885058">
              <w:rPr>
                <w:rFonts w:eastAsia="Times New Roman" w:cstheme="minorHAnsi"/>
                <w:b/>
                <w:bCs/>
                <w:spacing w:val="8"/>
              </w:rPr>
              <w:t>Brooks College of Interdisciplinary Studies (1)</w:t>
            </w:r>
            <w:r w:rsidRPr="00885058">
              <w:rPr>
                <w:rFonts w:eastAsia="Times New Roman" w:cstheme="minorHAnsi"/>
                <w:spacing w:val="8"/>
              </w:rPr>
              <w:br/>
              <w:t xml:space="preserve">   </w:t>
            </w:r>
            <w:r w:rsidRPr="00E83069">
              <w:rPr>
                <w:rFonts w:eastAsia="Times New Roman" w:cstheme="minorHAnsi"/>
                <w:i/>
                <w:iCs/>
                <w:spacing w:val="8"/>
              </w:rPr>
              <w:t>Peter Wampler, Honors (20-23)</w:t>
            </w:r>
          </w:p>
          <w:p w14:paraId="26D272FA" w14:textId="4DD63A46" w:rsidR="00DC42BD" w:rsidRPr="00885058" w:rsidRDefault="00DC42BD" w:rsidP="007F7BC9">
            <w:pPr>
              <w:shd w:val="clear" w:color="auto" w:fill="FFFFFF"/>
              <w:rPr>
                <w:rFonts w:eastAsia="Times New Roman" w:cstheme="minorHAnsi"/>
                <w:b/>
                <w:bCs/>
                <w:spacing w:val="8"/>
              </w:rPr>
            </w:pPr>
            <w:r w:rsidRPr="00885058">
              <w:rPr>
                <w:rFonts w:eastAsia="Times New Roman" w:cstheme="minorHAnsi"/>
                <w:b/>
                <w:bCs/>
                <w:spacing w:val="8"/>
              </w:rPr>
              <w:t>College of Education &amp; Community Innovation (4)</w:t>
            </w:r>
          </w:p>
          <w:p w14:paraId="6D1CFCB1" w14:textId="3FE89BBA" w:rsidR="00DC42BD" w:rsidRPr="000F4F46" w:rsidRDefault="00DC42BD" w:rsidP="007F7BC9">
            <w:pPr>
              <w:shd w:val="clear" w:color="auto" w:fill="FFFFFF"/>
              <w:rPr>
                <w:rFonts w:eastAsia="Times New Roman" w:cstheme="minorHAnsi"/>
                <w:b/>
                <w:bCs/>
                <w:spacing w:val="8"/>
              </w:rPr>
            </w:pPr>
            <w:r w:rsidRPr="00885058">
              <w:rPr>
                <w:rFonts w:eastAsia="Times New Roman" w:cstheme="minorHAnsi"/>
                <w:spacing w:val="8"/>
              </w:rPr>
              <w:t xml:space="preserve">   </w:t>
            </w:r>
            <w:r w:rsidR="00357A7F" w:rsidRPr="000F4F46">
              <w:rPr>
                <w:rFonts w:eastAsia="Times New Roman" w:cstheme="minorHAnsi"/>
                <w:b/>
                <w:bCs/>
                <w:spacing w:val="8"/>
              </w:rPr>
              <w:t>Wei Gu, Teaching &amp; Learning (18-21)</w:t>
            </w:r>
          </w:p>
          <w:p w14:paraId="6511952E" w14:textId="33A798C8" w:rsidR="00357A7F" w:rsidRPr="00885058" w:rsidRDefault="00DC42BD" w:rsidP="007F7BC9">
            <w:pPr>
              <w:shd w:val="clear" w:color="auto" w:fill="FFFFFF"/>
              <w:rPr>
                <w:rFonts w:eastAsia="Times New Roman" w:cstheme="minorHAnsi"/>
                <w:spacing w:val="8"/>
              </w:rPr>
            </w:pPr>
            <w:r w:rsidRPr="00885058">
              <w:rPr>
                <w:rFonts w:eastAsia="Times New Roman" w:cstheme="minorHAnsi"/>
                <w:spacing w:val="8"/>
              </w:rPr>
              <w:t xml:space="preserve">   </w:t>
            </w:r>
            <w:r w:rsidRPr="000F4F46">
              <w:rPr>
                <w:rFonts w:eastAsia="Times New Roman" w:cstheme="minorHAnsi"/>
                <w:b/>
                <w:bCs/>
                <w:spacing w:val="8"/>
              </w:rPr>
              <w:t>Donijo Robbins, Pub</w:t>
            </w:r>
            <w:r w:rsidR="00446ECB" w:rsidRPr="000F4F46">
              <w:rPr>
                <w:rFonts w:eastAsia="Times New Roman" w:cstheme="minorHAnsi"/>
                <w:b/>
                <w:bCs/>
                <w:spacing w:val="8"/>
              </w:rPr>
              <w:t>.</w:t>
            </w:r>
            <w:r w:rsidRPr="000F4F46">
              <w:rPr>
                <w:rFonts w:eastAsia="Times New Roman" w:cstheme="minorHAnsi"/>
                <w:b/>
                <w:bCs/>
                <w:spacing w:val="8"/>
              </w:rPr>
              <w:t xml:space="preserve"> Nonprofit &amp; Health (21-24)</w:t>
            </w:r>
            <w:r w:rsidR="00357A7F" w:rsidRPr="00885058">
              <w:rPr>
                <w:rFonts w:eastAsia="Times New Roman" w:cstheme="minorHAnsi"/>
                <w:spacing w:val="8"/>
              </w:rPr>
              <w:br/>
              <w:t>   </w:t>
            </w:r>
            <w:r w:rsidR="00E1426B" w:rsidRPr="00E83069">
              <w:rPr>
                <w:i/>
                <w:iCs/>
              </w:rPr>
              <w:t xml:space="preserve">Cathy Meyer-Looze </w:t>
            </w:r>
            <w:r w:rsidR="00691D54" w:rsidRPr="00E83069">
              <w:rPr>
                <w:i/>
                <w:iCs/>
              </w:rPr>
              <w:t>Ed. Leader &amp; Counseling</w:t>
            </w:r>
            <w:r w:rsidR="00357A7F" w:rsidRPr="00E83069">
              <w:rPr>
                <w:rFonts w:eastAsia="Times New Roman" w:cstheme="minorHAnsi"/>
                <w:i/>
                <w:iCs/>
                <w:spacing w:val="8"/>
              </w:rPr>
              <w:t xml:space="preserve"> (</w:t>
            </w:r>
            <w:r w:rsidR="00691D54" w:rsidRPr="00E83069">
              <w:rPr>
                <w:rFonts w:eastAsia="Times New Roman" w:cstheme="minorHAnsi"/>
                <w:i/>
                <w:iCs/>
                <w:spacing w:val="8"/>
              </w:rPr>
              <w:t>21</w:t>
            </w:r>
            <w:r w:rsidR="00357A7F" w:rsidRPr="00E83069">
              <w:rPr>
                <w:rFonts w:eastAsia="Times New Roman" w:cstheme="minorHAnsi"/>
                <w:i/>
                <w:iCs/>
                <w:spacing w:val="8"/>
              </w:rPr>
              <w:t>-22)</w:t>
            </w:r>
          </w:p>
          <w:p w14:paraId="3D421EB4" w14:textId="42BF86E9" w:rsidR="00DC42BD" w:rsidRPr="000F4F46" w:rsidRDefault="00DC42BD" w:rsidP="007F7BC9">
            <w:pPr>
              <w:shd w:val="clear" w:color="auto" w:fill="FFFFFF"/>
              <w:rPr>
                <w:rFonts w:eastAsia="Times New Roman" w:cstheme="minorHAnsi"/>
                <w:b/>
                <w:bCs/>
                <w:spacing w:val="8"/>
              </w:rPr>
            </w:pPr>
            <w:r w:rsidRPr="00885058">
              <w:rPr>
                <w:rFonts w:eastAsia="Times New Roman" w:cstheme="minorHAnsi"/>
                <w:spacing w:val="8"/>
              </w:rPr>
              <w:t xml:space="preserve">   </w:t>
            </w:r>
            <w:r w:rsidRPr="000F4F46">
              <w:rPr>
                <w:rFonts w:eastAsia="Times New Roman" w:cstheme="minorHAnsi"/>
                <w:b/>
                <w:bCs/>
                <w:spacing w:val="8"/>
              </w:rPr>
              <w:t>Christine Yalda, Criminology, CJ, Legal St. (20-23)</w:t>
            </w:r>
          </w:p>
          <w:p w14:paraId="6E94EB16" w14:textId="5089F774" w:rsidR="00357A7F" w:rsidRPr="00885058" w:rsidRDefault="00357A7F" w:rsidP="007F7BC9">
            <w:pPr>
              <w:shd w:val="clear" w:color="auto" w:fill="FFFFFF"/>
              <w:rPr>
                <w:rFonts w:eastAsia="Times New Roman" w:cstheme="minorHAnsi"/>
                <w:spacing w:val="8"/>
              </w:rPr>
            </w:pPr>
            <w:r w:rsidRPr="00885058">
              <w:rPr>
                <w:rFonts w:eastAsia="Times New Roman" w:cstheme="minorHAnsi"/>
                <w:b/>
                <w:bCs/>
                <w:spacing w:val="8"/>
              </w:rPr>
              <w:t>College of Health Professions (2)</w:t>
            </w:r>
            <w:r w:rsidRPr="00885058">
              <w:rPr>
                <w:rFonts w:eastAsia="Times New Roman" w:cstheme="minorHAnsi"/>
                <w:spacing w:val="8"/>
              </w:rPr>
              <w:br/>
            </w:r>
            <w:r w:rsidRPr="00885058">
              <w:rPr>
                <w:rFonts w:eastAsia="Times New Roman" w:cstheme="minorHAnsi"/>
                <w:i/>
                <w:spacing w:val="8"/>
              </w:rPr>
              <w:t>   </w:t>
            </w:r>
            <w:r w:rsidRPr="007D575A">
              <w:rPr>
                <w:rFonts w:eastAsia="Times New Roman" w:cstheme="minorHAnsi"/>
                <w:b/>
                <w:bCs/>
                <w:spacing w:val="8"/>
              </w:rPr>
              <w:t>Denise Ludwig, Communication Sciences (19-22)</w:t>
            </w:r>
            <w:r w:rsidRPr="00885058">
              <w:rPr>
                <w:rFonts w:eastAsia="Times New Roman" w:cstheme="minorHAnsi"/>
                <w:i/>
                <w:spacing w:val="8"/>
              </w:rPr>
              <w:br/>
            </w:r>
            <w:r w:rsidRPr="00885058">
              <w:rPr>
                <w:rFonts w:eastAsia="Times New Roman" w:cstheme="minorHAnsi"/>
                <w:spacing w:val="8"/>
              </w:rPr>
              <w:t>   </w:t>
            </w:r>
            <w:r w:rsidRPr="00E83069">
              <w:rPr>
                <w:rFonts w:eastAsia="Times New Roman" w:cstheme="minorHAnsi"/>
                <w:bCs/>
                <w:i/>
                <w:iCs/>
                <w:spacing w:val="8"/>
              </w:rPr>
              <w:t>Libby MacQuillan, Allied Health Sciences (21</w:t>
            </w:r>
            <w:r w:rsidR="00885058" w:rsidRPr="00E83069">
              <w:rPr>
                <w:rFonts w:eastAsia="Times New Roman" w:cstheme="minorHAnsi"/>
                <w:bCs/>
                <w:i/>
                <w:iCs/>
                <w:spacing w:val="8"/>
              </w:rPr>
              <w:t>-24</w:t>
            </w:r>
            <w:r w:rsidRPr="00E83069">
              <w:rPr>
                <w:rFonts w:eastAsia="Times New Roman" w:cstheme="minorHAnsi"/>
                <w:bCs/>
                <w:i/>
                <w:iCs/>
                <w:spacing w:val="8"/>
              </w:rPr>
              <w:t>)</w:t>
            </w:r>
          </w:p>
          <w:p w14:paraId="4FD3CCD3" w14:textId="37C25AA5" w:rsidR="00D1605A" w:rsidRPr="00885058" w:rsidRDefault="00357A7F" w:rsidP="007F7BC9">
            <w:pPr>
              <w:shd w:val="clear" w:color="auto" w:fill="FFFFFF"/>
              <w:rPr>
                <w:rFonts w:eastAsia="Times New Roman" w:cstheme="minorHAnsi"/>
                <w:spacing w:val="8"/>
              </w:rPr>
            </w:pPr>
            <w:r w:rsidRPr="00885058">
              <w:rPr>
                <w:rFonts w:eastAsia="Times New Roman" w:cstheme="minorHAnsi"/>
                <w:b/>
                <w:bCs/>
                <w:spacing w:val="8"/>
              </w:rPr>
              <w:t>College of Liberal Arts and Sciences (11)</w:t>
            </w:r>
            <w:r w:rsidRPr="00885058">
              <w:rPr>
                <w:rFonts w:eastAsia="Times New Roman" w:cstheme="minorHAnsi"/>
                <w:spacing w:val="8"/>
              </w:rPr>
              <w:br/>
              <w:t xml:space="preserve">   </w:t>
            </w:r>
            <w:r w:rsidRPr="000F4F46">
              <w:rPr>
                <w:rFonts w:eastAsia="Times New Roman" w:cstheme="minorHAnsi"/>
                <w:b/>
                <w:spacing w:val="8"/>
              </w:rPr>
              <w:t>Richard Besel, Communications (20-23)</w:t>
            </w:r>
            <w:r w:rsidR="00445211" w:rsidRPr="00885058">
              <w:rPr>
                <w:rFonts w:eastAsia="Times New Roman" w:cstheme="minorHAnsi"/>
                <w:bCs/>
                <w:spacing w:val="8"/>
              </w:rPr>
              <w:br/>
            </w:r>
            <w:r w:rsidR="00445211" w:rsidRPr="000F4F46">
              <w:rPr>
                <w:rFonts w:eastAsia="Times New Roman" w:cstheme="minorHAnsi"/>
                <w:b/>
                <w:spacing w:val="8"/>
              </w:rPr>
              <w:t xml:space="preserve">   Heather Gulgin, Movement Science (21-22)</w:t>
            </w:r>
            <w:r w:rsidRPr="00885058">
              <w:rPr>
                <w:rFonts w:eastAsia="Times New Roman" w:cstheme="minorHAnsi"/>
                <w:spacing w:val="8"/>
              </w:rPr>
              <w:br/>
              <w:t>   </w:t>
            </w:r>
            <w:r w:rsidRPr="000F4F46">
              <w:rPr>
                <w:rFonts w:eastAsia="Times New Roman" w:cstheme="minorHAnsi"/>
                <w:b/>
                <w:bCs/>
                <w:spacing w:val="8"/>
              </w:rPr>
              <w:t>Jon Hasenbank, Mathematics (19-22)</w:t>
            </w:r>
            <w:r w:rsidRPr="000F4F46">
              <w:rPr>
                <w:rFonts w:eastAsia="Times New Roman" w:cstheme="minorHAnsi"/>
                <w:b/>
                <w:bCs/>
                <w:spacing w:val="8"/>
              </w:rPr>
              <w:br/>
            </w:r>
            <w:r w:rsidRPr="00885058">
              <w:rPr>
                <w:rFonts w:eastAsia="Times New Roman" w:cstheme="minorHAnsi"/>
                <w:spacing w:val="8"/>
              </w:rPr>
              <w:t>   </w:t>
            </w:r>
            <w:r w:rsidRPr="000F4F46">
              <w:rPr>
                <w:rFonts w:eastAsia="Times New Roman" w:cstheme="minorHAnsi"/>
                <w:b/>
                <w:bCs/>
                <w:spacing w:val="8"/>
              </w:rPr>
              <w:t>Julie Henderleiter, Chemistry (</w:t>
            </w:r>
            <w:r w:rsidR="00DC21CA" w:rsidRPr="000F4F46">
              <w:rPr>
                <w:rFonts w:eastAsia="Times New Roman" w:cstheme="minorHAnsi"/>
                <w:b/>
                <w:bCs/>
                <w:spacing w:val="8"/>
              </w:rPr>
              <w:t>21-24</w:t>
            </w:r>
            <w:r w:rsidRPr="000F4F46">
              <w:rPr>
                <w:rFonts w:eastAsia="Times New Roman" w:cstheme="minorHAnsi"/>
                <w:b/>
                <w:bCs/>
                <w:spacing w:val="8"/>
              </w:rPr>
              <w:t>) chair</w:t>
            </w:r>
            <w:r w:rsidRPr="00885058">
              <w:rPr>
                <w:rFonts w:eastAsia="Times New Roman" w:cstheme="minorHAnsi"/>
                <w:spacing w:val="8"/>
              </w:rPr>
              <w:br/>
              <w:t xml:space="preserve">  </w:t>
            </w:r>
            <w:r w:rsidR="00691D54" w:rsidRPr="00885058">
              <w:rPr>
                <w:rFonts w:eastAsia="Times New Roman" w:cstheme="minorHAnsi"/>
                <w:spacing w:val="8"/>
              </w:rPr>
              <w:t xml:space="preserve"> </w:t>
            </w:r>
            <w:r w:rsidRPr="000F4F46">
              <w:rPr>
                <w:rFonts w:eastAsia="Times New Roman" w:cstheme="minorHAnsi"/>
                <w:b/>
                <w:spacing w:val="8"/>
              </w:rPr>
              <w:t>Keith Oliver, Physics (20-23)</w:t>
            </w:r>
            <w:r w:rsidRPr="00885058">
              <w:rPr>
                <w:rFonts w:eastAsia="Times New Roman" w:cstheme="minorHAnsi"/>
                <w:spacing w:val="8"/>
              </w:rPr>
              <w:br/>
              <w:t xml:space="preserve">   </w:t>
            </w:r>
            <w:r w:rsidRPr="000F4F46">
              <w:rPr>
                <w:rFonts w:eastAsia="Times New Roman" w:cstheme="minorHAnsi"/>
                <w:b/>
                <w:bCs/>
                <w:spacing w:val="8"/>
              </w:rPr>
              <w:t>Zsuzsanna Palmer, Writing (2</w:t>
            </w:r>
            <w:r w:rsidR="00885058" w:rsidRPr="000F4F46">
              <w:rPr>
                <w:rFonts w:eastAsia="Times New Roman" w:cstheme="minorHAnsi"/>
                <w:b/>
                <w:bCs/>
                <w:spacing w:val="8"/>
              </w:rPr>
              <w:t>0</w:t>
            </w:r>
            <w:r w:rsidRPr="000F4F46">
              <w:rPr>
                <w:rFonts w:eastAsia="Times New Roman" w:cstheme="minorHAnsi"/>
                <w:b/>
                <w:bCs/>
                <w:spacing w:val="8"/>
              </w:rPr>
              <w:t>-23)</w:t>
            </w:r>
            <w:r w:rsidRPr="00885058">
              <w:rPr>
                <w:rFonts w:eastAsia="Times New Roman" w:cstheme="minorHAnsi"/>
                <w:bCs/>
                <w:spacing w:val="8"/>
              </w:rPr>
              <w:br/>
            </w:r>
            <w:r w:rsidRPr="00885058">
              <w:rPr>
                <w:rFonts w:eastAsia="Times New Roman" w:cstheme="minorHAnsi"/>
                <w:spacing w:val="8"/>
              </w:rPr>
              <w:t xml:space="preserve">   </w:t>
            </w:r>
            <w:r w:rsidRPr="000F4F46">
              <w:rPr>
                <w:rFonts w:eastAsia="Times New Roman" w:cstheme="minorHAnsi"/>
                <w:b/>
                <w:spacing w:val="8"/>
              </w:rPr>
              <w:t>Janel Pettes Guikema, Modern Lang &amp; Lit (20-22</w:t>
            </w:r>
            <w:r w:rsidRPr="00885058">
              <w:rPr>
                <w:rFonts w:eastAsia="Times New Roman" w:cstheme="minorHAnsi"/>
                <w:bCs/>
                <w:spacing w:val="8"/>
              </w:rPr>
              <w:t>)</w:t>
            </w:r>
            <w:r w:rsidRPr="00885058">
              <w:rPr>
                <w:rFonts w:eastAsia="Times New Roman" w:cstheme="minorHAnsi"/>
                <w:spacing w:val="8"/>
              </w:rPr>
              <w:br/>
            </w:r>
            <w:r w:rsidRPr="00885058">
              <w:rPr>
                <w:rFonts w:eastAsia="Times New Roman" w:cstheme="minorHAnsi"/>
                <w:bCs/>
                <w:spacing w:val="8"/>
              </w:rPr>
              <w:t xml:space="preserve">   </w:t>
            </w:r>
            <w:r w:rsidRPr="000F4F46">
              <w:rPr>
                <w:rFonts w:eastAsia="Times New Roman" w:cstheme="minorHAnsi"/>
                <w:b/>
                <w:bCs/>
                <w:spacing w:val="8"/>
              </w:rPr>
              <w:t>Carolyn Shapiro-Shapin, History (20-23)</w:t>
            </w:r>
            <w:r w:rsidR="000E6BC5" w:rsidRPr="000F4F46">
              <w:rPr>
                <w:rFonts w:eastAsia="Times New Roman" w:cstheme="minorHAnsi"/>
                <w:b/>
                <w:bCs/>
                <w:spacing w:val="8"/>
              </w:rPr>
              <w:t xml:space="preserve"> </w:t>
            </w:r>
            <w:r w:rsidRPr="000F4F46">
              <w:rPr>
                <w:rFonts w:eastAsia="Times New Roman" w:cstheme="minorHAnsi"/>
                <w:b/>
                <w:bCs/>
                <w:spacing w:val="8"/>
              </w:rPr>
              <w:br/>
            </w:r>
            <w:r w:rsidRPr="00885058">
              <w:rPr>
                <w:rFonts w:eastAsia="Times New Roman" w:cstheme="minorHAnsi"/>
                <w:spacing w:val="8"/>
              </w:rPr>
              <w:t>   </w:t>
            </w:r>
            <w:r w:rsidRPr="000F4F46">
              <w:rPr>
                <w:rFonts w:eastAsia="Times New Roman" w:cstheme="minorHAnsi"/>
                <w:b/>
                <w:bCs/>
                <w:spacing w:val="8"/>
              </w:rPr>
              <w:t>Al Sheffield; Music, Theatre, and Dance (19-22)</w:t>
            </w:r>
          </w:p>
          <w:p w14:paraId="7507BCB0" w14:textId="77777777" w:rsidR="00691D54" w:rsidRPr="00885058" w:rsidRDefault="00D1605A" w:rsidP="007F7BC9">
            <w:pPr>
              <w:shd w:val="clear" w:color="auto" w:fill="FFFFFF"/>
              <w:rPr>
                <w:rFonts w:eastAsia="Times New Roman" w:cstheme="minorHAnsi"/>
                <w:i/>
                <w:spacing w:val="8"/>
              </w:rPr>
            </w:pPr>
            <w:r w:rsidRPr="00885058">
              <w:rPr>
                <w:rFonts w:eastAsia="Times New Roman" w:cstheme="minorHAnsi"/>
                <w:spacing w:val="8"/>
              </w:rPr>
              <w:t xml:space="preserve"> </w:t>
            </w:r>
            <w:r w:rsidR="00C530D9" w:rsidRPr="00885058">
              <w:rPr>
                <w:rFonts w:eastAsia="Times New Roman" w:cstheme="minorHAnsi"/>
                <w:spacing w:val="8"/>
              </w:rPr>
              <w:t xml:space="preserve"> </w:t>
            </w:r>
            <w:r w:rsidRPr="00885058">
              <w:rPr>
                <w:rFonts w:eastAsia="Times New Roman" w:cstheme="minorHAnsi"/>
                <w:spacing w:val="8"/>
              </w:rPr>
              <w:t xml:space="preserve"> </w:t>
            </w:r>
            <w:r w:rsidR="00C530D9" w:rsidRPr="00885058">
              <w:rPr>
                <w:rFonts w:eastAsia="Times New Roman" w:cstheme="minorHAnsi"/>
                <w:i/>
                <w:spacing w:val="8"/>
              </w:rPr>
              <w:t>unfilled</w:t>
            </w:r>
            <w:r w:rsidRPr="00885058">
              <w:rPr>
                <w:rFonts w:eastAsia="Times New Roman" w:cstheme="minorHAnsi"/>
                <w:i/>
                <w:spacing w:val="8"/>
              </w:rPr>
              <w:t xml:space="preserve"> position</w:t>
            </w:r>
          </w:p>
          <w:p w14:paraId="620BA1FA" w14:textId="2A737F37" w:rsidR="00357A7F" w:rsidRPr="00885058" w:rsidRDefault="00691D54" w:rsidP="007F7BC9">
            <w:pPr>
              <w:shd w:val="clear" w:color="auto" w:fill="FFFFFF"/>
              <w:rPr>
                <w:rFonts w:eastAsia="Times New Roman" w:cstheme="minorHAnsi"/>
                <w:i/>
                <w:iCs/>
                <w:spacing w:val="8"/>
              </w:rPr>
            </w:pPr>
            <w:r w:rsidRPr="00885058">
              <w:rPr>
                <w:rFonts w:eastAsia="Times New Roman" w:cstheme="minorHAnsi"/>
                <w:spacing w:val="8"/>
              </w:rPr>
              <w:t xml:space="preserve">   </w:t>
            </w:r>
            <w:r w:rsidRPr="00885058">
              <w:rPr>
                <w:rFonts w:eastAsia="Times New Roman" w:cstheme="minorHAnsi"/>
                <w:i/>
                <w:spacing w:val="8"/>
              </w:rPr>
              <w:t>unfilled position</w:t>
            </w:r>
            <w:r w:rsidR="00357A7F" w:rsidRPr="00885058">
              <w:rPr>
                <w:rFonts w:eastAsia="Times New Roman" w:cstheme="minorHAnsi"/>
                <w:spacing w:val="8"/>
              </w:rPr>
              <w:br/>
            </w:r>
            <w:r w:rsidR="00357A7F" w:rsidRPr="00885058">
              <w:rPr>
                <w:rFonts w:eastAsia="Times New Roman" w:cstheme="minorHAnsi"/>
                <w:i/>
                <w:iCs/>
                <w:spacing w:val="8"/>
              </w:rPr>
              <w:t>   </w:t>
            </w:r>
          </w:p>
          <w:p w14:paraId="2BE433ED" w14:textId="77777777" w:rsidR="00691D54" w:rsidRPr="00885058" w:rsidRDefault="00691D54" w:rsidP="007F7BC9">
            <w:pPr>
              <w:shd w:val="clear" w:color="auto" w:fill="FFFFFF"/>
              <w:rPr>
                <w:rFonts w:eastAsia="Times New Roman" w:cstheme="minorHAnsi"/>
                <w:spacing w:val="8"/>
              </w:rPr>
            </w:pPr>
          </w:p>
          <w:p w14:paraId="7351DEBD" w14:textId="77777777" w:rsidR="00357A7F" w:rsidRPr="00885058" w:rsidRDefault="00357A7F" w:rsidP="007F7BC9">
            <w:r w:rsidRPr="00885058">
              <w:t xml:space="preserve">(bold, in attendance; </w:t>
            </w:r>
            <w:r w:rsidRPr="00885058">
              <w:rPr>
                <w:i/>
              </w:rPr>
              <w:t>italics, notified absence</w:t>
            </w:r>
            <w:r w:rsidRPr="00885058">
              <w:t>)</w:t>
            </w:r>
          </w:p>
        </w:tc>
        <w:tc>
          <w:tcPr>
            <w:tcW w:w="5310" w:type="dxa"/>
            <w:tcBorders>
              <w:top w:val="single" w:sz="4" w:space="0" w:color="auto"/>
              <w:left w:val="single" w:sz="4" w:space="0" w:color="auto"/>
              <w:bottom w:val="single" w:sz="4" w:space="0" w:color="auto"/>
              <w:right w:val="single" w:sz="4" w:space="0" w:color="auto"/>
            </w:tcBorders>
          </w:tcPr>
          <w:p w14:paraId="26DB0095" w14:textId="02E03CC0" w:rsidR="00357A7F" w:rsidRPr="00885058" w:rsidRDefault="00357A7F" w:rsidP="007F7BC9">
            <w:pPr>
              <w:shd w:val="clear" w:color="auto" w:fill="FFFFFF"/>
              <w:rPr>
                <w:rFonts w:ascii="Calibri" w:eastAsia="Times New Roman" w:hAnsi="Calibri" w:cs="Calibri"/>
                <w:b/>
                <w:bCs/>
                <w:i/>
                <w:iCs/>
                <w:spacing w:val="8"/>
              </w:rPr>
            </w:pPr>
            <w:bookmarkStart w:id="0" w:name="OLE_LINK1"/>
            <w:proofErr w:type="spellStart"/>
            <w:r w:rsidRPr="00885058">
              <w:rPr>
                <w:rFonts w:ascii="Calibri" w:eastAsia="Times New Roman" w:hAnsi="Calibri" w:cs="Calibri"/>
                <w:b/>
                <w:bCs/>
                <w:spacing w:val="8"/>
              </w:rPr>
              <w:t>Kirkhof</w:t>
            </w:r>
            <w:proofErr w:type="spellEnd"/>
            <w:r w:rsidRPr="00885058">
              <w:rPr>
                <w:rFonts w:ascii="Calibri" w:eastAsia="Times New Roman" w:hAnsi="Calibri" w:cs="Calibri"/>
                <w:b/>
                <w:bCs/>
                <w:spacing w:val="8"/>
              </w:rPr>
              <w:t xml:space="preserve"> College of Nursing (1)</w:t>
            </w:r>
            <w:r w:rsidRPr="00885058">
              <w:rPr>
                <w:rFonts w:ascii="Calibri" w:eastAsia="Times New Roman" w:hAnsi="Calibri" w:cs="Calibri"/>
                <w:spacing w:val="8"/>
              </w:rPr>
              <w:br/>
              <w:t>   </w:t>
            </w:r>
            <w:r w:rsidRPr="000F4F46">
              <w:rPr>
                <w:rFonts w:ascii="Calibri" w:eastAsia="Times New Roman" w:hAnsi="Calibri" w:cs="Calibri"/>
                <w:b/>
                <w:iCs/>
                <w:spacing w:val="8"/>
              </w:rPr>
              <w:t>S</w:t>
            </w:r>
            <w:r w:rsidR="00DC21CA" w:rsidRPr="000F4F46">
              <w:rPr>
                <w:rFonts w:ascii="Calibri" w:eastAsia="Times New Roman" w:hAnsi="Calibri" w:cs="Calibri"/>
                <w:b/>
                <w:iCs/>
                <w:spacing w:val="8"/>
              </w:rPr>
              <w:t>y</w:t>
            </w:r>
            <w:r w:rsidR="000F4F46">
              <w:rPr>
                <w:rFonts w:ascii="Calibri" w:eastAsia="Times New Roman" w:hAnsi="Calibri" w:cs="Calibri"/>
                <w:b/>
                <w:iCs/>
                <w:spacing w:val="8"/>
              </w:rPr>
              <w:t>l</w:t>
            </w:r>
            <w:r w:rsidR="00DC21CA" w:rsidRPr="000F4F46">
              <w:rPr>
                <w:rFonts w:ascii="Calibri" w:eastAsia="Times New Roman" w:hAnsi="Calibri" w:cs="Calibri"/>
                <w:b/>
                <w:iCs/>
                <w:spacing w:val="8"/>
              </w:rPr>
              <w:t>via Mupepi</w:t>
            </w:r>
            <w:r w:rsidRPr="000F4F46">
              <w:rPr>
                <w:rFonts w:ascii="Calibri" w:eastAsia="Times New Roman" w:hAnsi="Calibri" w:cs="Calibri"/>
                <w:b/>
                <w:iCs/>
                <w:spacing w:val="8"/>
              </w:rPr>
              <w:t>, College of Nursing (</w:t>
            </w:r>
            <w:r w:rsidR="00DC21CA" w:rsidRPr="000F4F46">
              <w:rPr>
                <w:rFonts w:ascii="Calibri" w:eastAsia="Times New Roman" w:hAnsi="Calibri" w:cs="Calibri"/>
                <w:b/>
                <w:iCs/>
                <w:spacing w:val="8"/>
              </w:rPr>
              <w:t>21</w:t>
            </w:r>
            <w:r w:rsidRPr="000F4F46">
              <w:rPr>
                <w:rFonts w:ascii="Calibri" w:eastAsia="Times New Roman" w:hAnsi="Calibri" w:cs="Calibri"/>
                <w:b/>
                <w:iCs/>
                <w:spacing w:val="8"/>
              </w:rPr>
              <w:t>-2</w:t>
            </w:r>
            <w:r w:rsidR="00DC21CA" w:rsidRPr="000F4F46">
              <w:rPr>
                <w:rFonts w:ascii="Calibri" w:eastAsia="Times New Roman" w:hAnsi="Calibri" w:cs="Calibri"/>
                <w:b/>
                <w:iCs/>
                <w:spacing w:val="8"/>
              </w:rPr>
              <w:t>4</w:t>
            </w:r>
            <w:r w:rsidRPr="000F4F46">
              <w:rPr>
                <w:rFonts w:ascii="Calibri" w:eastAsia="Times New Roman" w:hAnsi="Calibri" w:cs="Calibri"/>
                <w:b/>
                <w:iCs/>
                <w:spacing w:val="8"/>
              </w:rPr>
              <w:t>)</w:t>
            </w:r>
          </w:p>
          <w:p w14:paraId="3AB21AC9" w14:textId="77777777" w:rsidR="00357A7F" w:rsidRPr="000F4F46" w:rsidRDefault="00357A7F" w:rsidP="007F7BC9">
            <w:pPr>
              <w:shd w:val="clear" w:color="auto" w:fill="FFFFFF"/>
              <w:rPr>
                <w:rFonts w:ascii="Calibri" w:eastAsia="Times New Roman" w:hAnsi="Calibri" w:cs="Calibri"/>
                <w:b/>
                <w:bCs/>
                <w:spacing w:val="8"/>
              </w:rPr>
            </w:pPr>
            <w:proofErr w:type="spellStart"/>
            <w:r w:rsidRPr="00885058">
              <w:rPr>
                <w:rFonts w:ascii="Calibri" w:eastAsia="Times New Roman" w:hAnsi="Calibri" w:cs="Calibri"/>
                <w:b/>
                <w:bCs/>
                <w:spacing w:val="8"/>
              </w:rPr>
              <w:t>Padnos</w:t>
            </w:r>
            <w:proofErr w:type="spellEnd"/>
            <w:r w:rsidRPr="00885058">
              <w:rPr>
                <w:rFonts w:ascii="Calibri" w:eastAsia="Times New Roman" w:hAnsi="Calibri" w:cs="Calibri"/>
                <w:b/>
                <w:bCs/>
                <w:spacing w:val="8"/>
              </w:rPr>
              <w:t xml:space="preserve"> College of Engineering and Computing (2)</w:t>
            </w:r>
            <w:r w:rsidRPr="00885058">
              <w:rPr>
                <w:rFonts w:ascii="Calibri" w:eastAsia="Times New Roman" w:hAnsi="Calibri" w:cs="Calibri"/>
                <w:spacing w:val="8"/>
              </w:rPr>
              <w:br/>
              <w:t>   </w:t>
            </w:r>
            <w:r w:rsidRPr="000F4F46">
              <w:rPr>
                <w:rFonts w:ascii="Calibri" w:eastAsia="Times New Roman" w:hAnsi="Calibri" w:cs="Calibri"/>
                <w:b/>
                <w:bCs/>
                <w:spacing w:val="8"/>
              </w:rPr>
              <w:t>Greg Schymik, Computing &amp; Info Systems (19-22)</w:t>
            </w:r>
            <w:r w:rsidRPr="000F4F46">
              <w:rPr>
                <w:rFonts w:ascii="Calibri" w:eastAsia="Times New Roman" w:hAnsi="Calibri" w:cs="Calibri"/>
                <w:b/>
                <w:bCs/>
                <w:spacing w:val="8"/>
              </w:rPr>
              <w:br/>
            </w:r>
            <w:r w:rsidRPr="00885058">
              <w:rPr>
                <w:rFonts w:ascii="Calibri" w:eastAsia="Times New Roman" w:hAnsi="Calibri" w:cs="Calibri"/>
                <w:spacing w:val="8"/>
              </w:rPr>
              <w:t xml:space="preserve">   </w:t>
            </w:r>
            <w:r w:rsidRPr="000F4F46">
              <w:rPr>
                <w:rFonts w:ascii="Calibri" w:eastAsia="Times New Roman" w:hAnsi="Calibri" w:cs="Calibri"/>
                <w:b/>
                <w:bCs/>
                <w:spacing w:val="8"/>
              </w:rPr>
              <w:t>Sung-Hwan Joo, School of Engineering (20-23)</w:t>
            </w:r>
          </w:p>
          <w:p w14:paraId="5548D895" w14:textId="32EE512A" w:rsidR="00357A7F" w:rsidRPr="000F4F46" w:rsidRDefault="00357A7F" w:rsidP="007F7BC9">
            <w:pPr>
              <w:shd w:val="clear" w:color="auto" w:fill="FFFFFF"/>
              <w:rPr>
                <w:rFonts w:ascii="Calibri" w:eastAsia="Times New Roman" w:hAnsi="Calibri" w:cs="Calibri"/>
                <w:b/>
                <w:bCs/>
                <w:spacing w:val="8"/>
              </w:rPr>
            </w:pPr>
            <w:r w:rsidRPr="00885058">
              <w:rPr>
                <w:rFonts w:ascii="Calibri" w:eastAsia="Times New Roman" w:hAnsi="Calibri" w:cs="Calibri"/>
                <w:b/>
                <w:bCs/>
                <w:spacing w:val="8"/>
              </w:rPr>
              <w:t>Seidman College of Business (2)</w:t>
            </w:r>
            <w:r w:rsidRPr="00885058">
              <w:rPr>
                <w:rFonts w:ascii="Calibri" w:eastAsia="Times New Roman" w:hAnsi="Calibri" w:cs="Calibri"/>
                <w:spacing w:val="8"/>
              </w:rPr>
              <w:br/>
            </w:r>
            <w:r w:rsidRPr="000F4F46">
              <w:rPr>
                <w:rFonts w:ascii="Calibri" w:eastAsia="Times New Roman" w:hAnsi="Calibri" w:cs="Calibri"/>
                <w:b/>
                <w:spacing w:val="8"/>
              </w:rPr>
              <w:t>  </w:t>
            </w:r>
            <w:r w:rsidR="00691D54" w:rsidRPr="000F4F46">
              <w:rPr>
                <w:rFonts w:ascii="Calibri" w:eastAsia="Times New Roman" w:hAnsi="Calibri" w:cs="Calibri"/>
                <w:b/>
                <w:spacing w:val="8"/>
              </w:rPr>
              <w:t xml:space="preserve"> </w:t>
            </w:r>
            <w:r w:rsidR="004E5FF4" w:rsidRPr="000F4F46">
              <w:rPr>
                <w:rFonts w:ascii="Calibri" w:eastAsia="Times New Roman" w:hAnsi="Calibri" w:cs="Calibri"/>
                <w:b/>
                <w:spacing w:val="8"/>
              </w:rPr>
              <w:t>Sonia Dalmia, Economics (20-23)</w:t>
            </w:r>
            <w:r w:rsidRPr="00885058">
              <w:rPr>
                <w:rFonts w:ascii="Calibri" w:eastAsia="Times New Roman" w:hAnsi="Calibri" w:cs="Calibri"/>
                <w:bCs/>
                <w:spacing w:val="8"/>
              </w:rPr>
              <w:t> </w:t>
            </w:r>
            <w:r w:rsidR="004E5FF4" w:rsidRPr="00885058">
              <w:rPr>
                <w:rFonts w:ascii="Calibri" w:eastAsia="Times New Roman" w:hAnsi="Calibri" w:cs="Calibri"/>
                <w:bCs/>
                <w:spacing w:val="8"/>
              </w:rPr>
              <w:br/>
            </w:r>
            <w:r w:rsidR="004E5FF4" w:rsidRPr="000F4F46">
              <w:rPr>
                <w:rFonts w:ascii="Calibri" w:eastAsia="Times New Roman" w:hAnsi="Calibri" w:cs="Calibri"/>
                <w:b/>
                <w:bCs/>
                <w:spacing w:val="8"/>
              </w:rPr>
              <w:t xml:space="preserve">  </w:t>
            </w:r>
            <w:r w:rsidR="00691D54" w:rsidRPr="000F4F46">
              <w:rPr>
                <w:rFonts w:ascii="Calibri" w:eastAsia="Times New Roman" w:hAnsi="Calibri" w:cs="Calibri"/>
                <w:b/>
                <w:bCs/>
                <w:spacing w:val="8"/>
              </w:rPr>
              <w:t xml:space="preserve"> </w:t>
            </w:r>
            <w:r w:rsidR="00DC21CA" w:rsidRPr="000F4F46">
              <w:rPr>
                <w:rFonts w:ascii="Calibri" w:eastAsia="Times New Roman" w:hAnsi="Calibri" w:cs="Calibri"/>
                <w:b/>
                <w:bCs/>
                <w:spacing w:val="8"/>
              </w:rPr>
              <w:t>Joe Little, Marketing</w:t>
            </w:r>
            <w:r w:rsidRPr="000F4F46">
              <w:rPr>
                <w:rFonts w:ascii="Calibri" w:eastAsia="Times New Roman" w:hAnsi="Calibri" w:cs="Calibri"/>
                <w:b/>
                <w:bCs/>
                <w:spacing w:val="8"/>
              </w:rPr>
              <w:t xml:space="preserve"> (</w:t>
            </w:r>
            <w:r w:rsidR="00DC21CA" w:rsidRPr="000F4F46">
              <w:rPr>
                <w:rFonts w:ascii="Calibri" w:eastAsia="Times New Roman" w:hAnsi="Calibri" w:cs="Calibri"/>
                <w:b/>
                <w:bCs/>
                <w:spacing w:val="8"/>
              </w:rPr>
              <w:t>21</w:t>
            </w:r>
            <w:r w:rsidRPr="000F4F46">
              <w:rPr>
                <w:rFonts w:ascii="Calibri" w:eastAsia="Times New Roman" w:hAnsi="Calibri" w:cs="Calibri"/>
                <w:b/>
                <w:bCs/>
                <w:spacing w:val="8"/>
              </w:rPr>
              <w:t>-2</w:t>
            </w:r>
            <w:r w:rsidR="00DC21CA" w:rsidRPr="000F4F46">
              <w:rPr>
                <w:rFonts w:ascii="Calibri" w:eastAsia="Times New Roman" w:hAnsi="Calibri" w:cs="Calibri"/>
                <w:b/>
                <w:bCs/>
                <w:spacing w:val="8"/>
              </w:rPr>
              <w:t>4</w:t>
            </w:r>
            <w:r w:rsidRPr="000F4F46">
              <w:rPr>
                <w:rFonts w:ascii="Calibri" w:eastAsia="Times New Roman" w:hAnsi="Calibri" w:cs="Calibri"/>
                <w:b/>
                <w:bCs/>
                <w:spacing w:val="8"/>
              </w:rPr>
              <w:t>)</w:t>
            </w:r>
            <w:r w:rsidRPr="00885058">
              <w:rPr>
                <w:rFonts w:ascii="Calibri" w:eastAsia="Times New Roman" w:hAnsi="Calibri" w:cs="Calibri"/>
                <w:b/>
                <w:spacing w:val="8"/>
              </w:rPr>
              <w:br/>
            </w:r>
            <w:r w:rsidRPr="00885058">
              <w:rPr>
                <w:rFonts w:ascii="Calibri" w:eastAsia="Times New Roman" w:hAnsi="Calibri" w:cs="Calibri"/>
                <w:spacing w:val="8"/>
              </w:rPr>
              <w:t> </w:t>
            </w:r>
            <w:r w:rsidRPr="00885058">
              <w:rPr>
                <w:rFonts w:ascii="Calibri" w:eastAsia="Times New Roman" w:hAnsi="Calibri" w:cs="Calibri"/>
                <w:b/>
                <w:bCs/>
                <w:spacing w:val="8"/>
              </w:rPr>
              <w:t>Service Unit Representatives (6)</w:t>
            </w:r>
            <w:r w:rsidRPr="00885058">
              <w:rPr>
                <w:rFonts w:ascii="Calibri" w:eastAsia="Times New Roman" w:hAnsi="Calibri" w:cs="Calibri"/>
                <w:spacing w:val="8"/>
              </w:rPr>
              <w:br/>
              <w:t>  </w:t>
            </w:r>
            <w:r w:rsidRPr="00E83069">
              <w:rPr>
                <w:rFonts w:ascii="Calibri" w:eastAsia="Times New Roman" w:hAnsi="Calibri" w:cs="Calibri"/>
                <w:i/>
                <w:iCs/>
                <w:spacing w:val="8"/>
              </w:rPr>
              <w:t> </w:t>
            </w:r>
            <w:r w:rsidR="00446ECB" w:rsidRPr="00E83069">
              <w:rPr>
                <w:rFonts w:ascii="Calibri" w:eastAsia="Times New Roman" w:hAnsi="Calibri" w:cs="Calibri"/>
                <w:i/>
                <w:iCs/>
                <w:spacing w:val="8"/>
              </w:rPr>
              <w:t xml:space="preserve">Brian </w:t>
            </w:r>
            <w:proofErr w:type="spellStart"/>
            <w:r w:rsidR="00446ECB" w:rsidRPr="00E83069">
              <w:rPr>
                <w:rFonts w:ascii="Calibri" w:eastAsia="Times New Roman" w:hAnsi="Calibri" w:cs="Calibri"/>
                <w:i/>
                <w:iCs/>
                <w:spacing w:val="8"/>
              </w:rPr>
              <w:t>Bossick</w:t>
            </w:r>
            <w:proofErr w:type="spellEnd"/>
            <w:r w:rsidR="00446ECB" w:rsidRPr="00E83069">
              <w:rPr>
                <w:rFonts w:ascii="Calibri" w:eastAsia="Times New Roman" w:hAnsi="Calibri" w:cs="Calibri"/>
                <w:i/>
                <w:iCs/>
                <w:spacing w:val="8"/>
              </w:rPr>
              <w:t>, Career Development Services (2</w:t>
            </w:r>
            <w:r w:rsidR="00C8654D">
              <w:rPr>
                <w:rFonts w:ascii="Calibri" w:eastAsia="Times New Roman" w:hAnsi="Calibri" w:cs="Calibri"/>
                <w:i/>
                <w:iCs/>
                <w:spacing w:val="8"/>
              </w:rPr>
              <w:t>2</w:t>
            </w:r>
            <w:r w:rsidR="00446ECB" w:rsidRPr="00E83069">
              <w:rPr>
                <w:rFonts w:ascii="Calibri" w:eastAsia="Times New Roman" w:hAnsi="Calibri" w:cs="Calibri"/>
                <w:i/>
                <w:iCs/>
                <w:spacing w:val="8"/>
              </w:rPr>
              <w:t>-2</w:t>
            </w:r>
            <w:r w:rsidR="00C8654D">
              <w:rPr>
                <w:rFonts w:ascii="Calibri" w:eastAsia="Times New Roman" w:hAnsi="Calibri" w:cs="Calibri"/>
                <w:i/>
                <w:iCs/>
                <w:spacing w:val="8"/>
              </w:rPr>
              <w:t>3</w:t>
            </w:r>
            <w:r w:rsidR="00446ECB" w:rsidRPr="00E83069">
              <w:rPr>
                <w:rFonts w:ascii="Calibri" w:eastAsia="Times New Roman" w:hAnsi="Calibri" w:cs="Calibri"/>
                <w:i/>
                <w:iCs/>
                <w:spacing w:val="8"/>
              </w:rPr>
              <w:t xml:space="preserve">) </w:t>
            </w:r>
            <w:r w:rsidR="00446ECB" w:rsidRPr="00885058">
              <w:rPr>
                <w:rFonts w:ascii="Calibri" w:eastAsia="Times New Roman" w:hAnsi="Calibri" w:cs="Calibri"/>
                <w:spacing w:val="8"/>
              </w:rPr>
              <w:t xml:space="preserve">  </w:t>
            </w:r>
            <w:r w:rsidR="00446ECB" w:rsidRPr="00885058">
              <w:rPr>
                <w:rFonts w:ascii="Calibri" w:eastAsia="Times New Roman" w:hAnsi="Calibri" w:cs="Calibri"/>
                <w:spacing w:val="8"/>
              </w:rPr>
              <w:br/>
              <w:t xml:space="preserve">   </w:t>
            </w:r>
            <w:r w:rsidRPr="000F4F46">
              <w:rPr>
                <w:rFonts w:ascii="Calibri" w:eastAsia="Times New Roman" w:hAnsi="Calibri" w:cs="Calibri"/>
                <w:b/>
                <w:bCs/>
                <w:spacing w:val="8"/>
              </w:rPr>
              <w:t>Colleen Lindsay-Bailey, Housing &amp; Res. Life (20-23)</w:t>
            </w:r>
          </w:p>
          <w:p w14:paraId="16733FB5" w14:textId="55C45698" w:rsidR="00357A7F" w:rsidRPr="00885058" w:rsidRDefault="00446ECB" w:rsidP="007F7BC9">
            <w:pPr>
              <w:shd w:val="clear" w:color="auto" w:fill="FFFFFF"/>
              <w:rPr>
                <w:rFonts w:ascii="Calibri" w:eastAsia="Times New Roman" w:hAnsi="Calibri" w:cs="Calibri"/>
                <w:bCs/>
                <w:iCs/>
                <w:spacing w:val="8"/>
              </w:rPr>
            </w:pPr>
            <w:r w:rsidRPr="00885058">
              <w:rPr>
                <w:rFonts w:ascii="Calibri" w:eastAsia="Times New Roman" w:hAnsi="Calibri" w:cs="Calibri"/>
                <w:bCs/>
                <w:iCs/>
                <w:spacing w:val="8"/>
              </w:rPr>
              <w:t xml:space="preserve">   </w:t>
            </w:r>
            <w:r w:rsidR="00357A7F" w:rsidRPr="000F4F46">
              <w:rPr>
                <w:rFonts w:ascii="Calibri" w:eastAsia="Times New Roman" w:hAnsi="Calibri" w:cs="Calibri"/>
                <w:b/>
                <w:iCs/>
                <w:spacing w:val="8"/>
              </w:rPr>
              <w:t>Susan Mendoza, OURS (</w:t>
            </w:r>
            <w:r w:rsidR="00885058" w:rsidRPr="000F4F46">
              <w:rPr>
                <w:rFonts w:ascii="Calibri" w:eastAsia="Times New Roman" w:hAnsi="Calibri" w:cs="Calibri"/>
                <w:b/>
                <w:iCs/>
                <w:spacing w:val="8"/>
              </w:rPr>
              <w:t>21-24</w:t>
            </w:r>
            <w:r w:rsidR="00357A7F" w:rsidRPr="000F4F46">
              <w:rPr>
                <w:rFonts w:ascii="Calibri" w:eastAsia="Times New Roman" w:hAnsi="Calibri" w:cs="Calibri"/>
                <w:b/>
                <w:iCs/>
                <w:spacing w:val="8"/>
              </w:rPr>
              <w:t>)</w:t>
            </w:r>
            <w:r w:rsidRPr="00885058">
              <w:rPr>
                <w:rFonts w:ascii="Calibri" w:eastAsia="Times New Roman" w:hAnsi="Calibri" w:cs="Calibri"/>
                <w:bCs/>
                <w:iCs/>
                <w:spacing w:val="8"/>
              </w:rPr>
              <w:br/>
              <w:t xml:space="preserve">   </w:t>
            </w:r>
            <w:r w:rsidRPr="000F4F46">
              <w:rPr>
                <w:rFonts w:ascii="Calibri" w:eastAsia="Times New Roman" w:hAnsi="Calibri" w:cs="Calibri"/>
                <w:b/>
                <w:iCs/>
                <w:spacing w:val="8"/>
              </w:rPr>
              <w:t>Mike Messner, Director SSP, SASC (21-24)</w:t>
            </w:r>
            <w:r w:rsidR="00357A7F" w:rsidRPr="00885058">
              <w:rPr>
                <w:rFonts w:ascii="Calibri" w:eastAsia="Times New Roman" w:hAnsi="Calibri" w:cs="Calibri"/>
                <w:bCs/>
                <w:spacing w:val="8"/>
              </w:rPr>
              <w:br/>
            </w:r>
            <w:r w:rsidR="00357A7F" w:rsidRPr="00885058">
              <w:rPr>
                <w:rFonts w:ascii="Calibri" w:eastAsia="Times New Roman" w:hAnsi="Calibri" w:cs="Calibri"/>
                <w:spacing w:val="8"/>
              </w:rPr>
              <w:t>   </w:t>
            </w:r>
            <w:r w:rsidR="00357A7F" w:rsidRPr="000F4F46">
              <w:rPr>
                <w:rFonts w:ascii="Calibri" w:eastAsia="Times New Roman" w:hAnsi="Calibri" w:cs="Calibri"/>
                <w:b/>
                <w:bCs/>
                <w:spacing w:val="8"/>
              </w:rPr>
              <w:t>Betty Schaner, Assistant Dean, CLAS (19-22)</w:t>
            </w:r>
            <w:r w:rsidR="00357A7F" w:rsidRPr="00885058">
              <w:rPr>
                <w:rFonts w:ascii="Calibri" w:eastAsia="Times New Roman" w:hAnsi="Calibri" w:cs="Calibri"/>
                <w:i/>
                <w:spacing w:val="8"/>
              </w:rPr>
              <w:br/>
            </w:r>
            <w:r w:rsidR="00357A7F" w:rsidRPr="00885058">
              <w:rPr>
                <w:rFonts w:ascii="Calibri" w:eastAsia="Times New Roman" w:hAnsi="Calibri" w:cs="Calibri"/>
                <w:spacing w:val="8"/>
              </w:rPr>
              <w:t>   </w:t>
            </w:r>
            <w:r w:rsidR="00357A7F" w:rsidRPr="00E83069">
              <w:rPr>
                <w:rFonts w:ascii="Calibri" w:eastAsia="Times New Roman" w:hAnsi="Calibri" w:cs="Calibri"/>
                <w:b/>
                <w:bCs/>
                <w:spacing w:val="8"/>
              </w:rPr>
              <w:t xml:space="preserve">Kate Stoetzner, </w:t>
            </w:r>
            <w:proofErr w:type="spellStart"/>
            <w:r w:rsidR="00357A7F" w:rsidRPr="00E83069">
              <w:rPr>
                <w:rFonts w:ascii="Calibri" w:eastAsia="Times New Roman" w:hAnsi="Calibri" w:cs="Calibri"/>
                <w:b/>
                <w:bCs/>
                <w:spacing w:val="8"/>
              </w:rPr>
              <w:t>Padnos</w:t>
            </w:r>
            <w:proofErr w:type="spellEnd"/>
            <w:r w:rsidR="00357A7F" w:rsidRPr="00E83069">
              <w:rPr>
                <w:rFonts w:ascii="Calibri" w:eastAsia="Times New Roman" w:hAnsi="Calibri" w:cs="Calibri"/>
                <w:b/>
                <w:bCs/>
                <w:spacing w:val="8"/>
              </w:rPr>
              <w:t xml:space="preserve"> International Center (19-22)</w:t>
            </w:r>
          </w:p>
          <w:p w14:paraId="5E5FBB8C" w14:textId="77777777" w:rsidR="00357A7F" w:rsidRPr="00885058" w:rsidRDefault="00357A7F" w:rsidP="007F7BC9">
            <w:pPr>
              <w:shd w:val="clear" w:color="auto" w:fill="FFFFFF"/>
              <w:rPr>
                <w:rFonts w:ascii="Calibri" w:eastAsia="Times New Roman" w:hAnsi="Calibri" w:cs="Calibri"/>
                <w:spacing w:val="8"/>
              </w:rPr>
            </w:pPr>
            <w:r w:rsidRPr="00885058">
              <w:rPr>
                <w:rFonts w:ascii="Calibri" w:eastAsia="Times New Roman" w:hAnsi="Calibri" w:cs="Calibri"/>
                <w:b/>
                <w:bCs/>
                <w:spacing w:val="8"/>
              </w:rPr>
              <w:t>University Libraries Representative (1)</w:t>
            </w:r>
            <w:r w:rsidRPr="00885058">
              <w:rPr>
                <w:rFonts w:ascii="Calibri" w:eastAsia="Times New Roman" w:hAnsi="Calibri" w:cs="Calibri"/>
                <w:spacing w:val="8"/>
              </w:rPr>
              <w:br/>
            </w:r>
            <w:r w:rsidRPr="000F4F46">
              <w:rPr>
                <w:rFonts w:ascii="Calibri" w:eastAsia="Times New Roman" w:hAnsi="Calibri" w:cs="Calibri"/>
                <w:b/>
                <w:bCs/>
                <w:spacing w:val="8"/>
              </w:rPr>
              <w:t>   Scarlet Galvan, University Libraries (20-23)</w:t>
            </w:r>
          </w:p>
          <w:p w14:paraId="19AADDED" w14:textId="6D07F0B2" w:rsidR="00357A7F" w:rsidRPr="00885058" w:rsidRDefault="00357A7F" w:rsidP="007F7BC9">
            <w:pPr>
              <w:shd w:val="clear" w:color="auto" w:fill="FFFFFF"/>
              <w:rPr>
                <w:rFonts w:ascii="Calibri" w:eastAsia="Times New Roman" w:hAnsi="Calibri" w:cs="Calibri"/>
                <w:i/>
                <w:iCs/>
                <w:spacing w:val="8"/>
              </w:rPr>
            </w:pPr>
            <w:r w:rsidRPr="00885058">
              <w:rPr>
                <w:rFonts w:ascii="Calibri" w:eastAsia="Times New Roman" w:hAnsi="Calibri" w:cs="Calibri"/>
                <w:b/>
                <w:bCs/>
                <w:spacing w:val="8"/>
              </w:rPr>
              <w:t>Student Senate Representatives (2) (1-year terms)</w:t>
            </w:r>
            <w:r w:rsidRPr="00885058">
              <w:rPr>
                <w:rFonts w:ascii="Calibri" w:eastAsia="Times New Roman" w:hAnsi="Calibri" w:cs="Calibri"/>
                <w:spacing w:val="8"/>
              </w:rPr>
              <w:br/>
              <w:t>   </w:t>
            </w:r>
            <w:r w:rsidRPr="00885058">
              <w:rPr>
                <w:rFonts w:ascii="Calibri" w:eastAsia="Times New Roman" w:hAnsi="Calibri" w:cs="Calibri"/>
                <w:bCs/>
                <w:spacing w:val="8"/>
              </w:rPr>
              <w:t>Undergraduate: </w:t>
            </w:r>
            <w:r w:rsidR="00DC21CA" w:rsidRPr="00885058">
              <w:rPr>
                <w:rFonts w:ascii="Calibri" w:eastAsia="Times New Roman" w:hAnsi="Calibri" w:cs="Calibri"/>
                <w:bCs/>
                <w:spacing w:val="8"/>
              </w:rPr>
              <w:t xml:space="preserve"> </w:t>
            </w:r>
            <w:r w:rsidR="009A168D" w:rsidRPr="00885058">
              <w:rPr>
                <w:rFonts w:ascii="Calibri" w:eastAsia="Times New Roman" w:hAnsi="Calibri" w:cs="Calibri"/>
                <w:i/>
                <w:iCs/>
                <w:spacing w:val="8"/>
              </w:rPr>
              <w:t>TBD</w:t>
            </w:r>
            <w:r w:rsidRPr="00885058">
              <w:rPr>
                <w:rFonts w:ascii="Calibri" w:eastAsia="Times New Roman" w:hAnsi="Calibri" w:cs="Calibri"/>
                <w:bCs/>
                <w:spacing w:val="8"/>
              </w:rPr>
              <w:br/>
            </w:r>
            <w:r w:rsidRPr="00885058">
              <w:rPr>
                <w:rFonts w:ascii="Calibri" w:eastAsia="Times New Roman" w:hAnsi="Calibri" w:cs="Calibri"/>
                <w:spacing w:val="8"/>
              </w:rPr>
              <w:t>   Graduate: </w:t>
            </w:r>
            <w:r w:rsidRPr="00885058">
              <w:rPr>
                <w:rFonts w:ascii="Calibri" w:eastAsia="Times New Roman" w:hAnsi="Calibri" w:cs="Calibri"/>
                <w:i/>
                <w:iCs/>
                <w:spacing w:val="8"/>
              </w:rPr>
              <w:t>TBD</w:t>
            </w:r>
          </w:p>
          <w:p w14:paraId="4B108E6F" w14:textId="77777777" w:rsidR="00357A7F" w:rsidRPr="00885058" w:rsidRDefault="00357A7F" w:rsidP="007F7BC9">
            <w:pPr>
              <w:shd w:val="clear" w:color="auto" w:fill="FFFFFF"/>
              <w:rPr>
                <w:rFonts w:ascii="Calibri" w:eastAsia="Times New Roman" w:hAnsi="Calibri" w:cs="Calibri"/>
                <w:spacing w:val="8"/>
              </w:rPr>
            </w:pPr>
          </w:p>
          <w:p w14:paraId="55352126" w14:textId="60E1969E" w:rsidR="00357A7F" w:rsidRPr="00885058" w:rsidRDefault="00357A7F" w:rsidP="007F7BC9">
            <w:pPr>
              <w:rPr>
                <w:rFonts w:eastAsia="Arial" w:cs="Arial"/>
              </w:rPr>
            </w:pPr>
            <w:r w:rsidRPr="00885058">
              <w:rPr>
                <w:rFonts w:eastAsia="Arial" w:cs="Arial"/>
                <w:b/>
                <w:i/>
              </w:rPr>
              <w:t xml:space="preserve">Ex Officio </w:t>
            </w:r>
            <w:r w:rsidRPr="00885058">
              <w:rPr>
                <w:rFonts w:eastAsia="Arial" w:cs="Arial"/>
                <w:b/>
              </w:rPr>
              <w:t>(Office of the Provost)</w:t>
            </w:r>
            <w:r w:rsidRPr="00885058">
              <w:rPr>
                <w:rFonts w:eastAsia="Arial" w:cs="Arial"/>
                <w:b/>
                <w:i/>
              </w:rPr>
              <w:t xml:space="preserve">: </w:t>
            </w:r>
            <w:r w:rsidRPr="00885058">
              <w:rPr>
                <w:rFonts w:eastAsia="Arial" w:cs="Arial"/>
                <w:b/>
                <w:i/>
              </w:rPr>
              <w:br/>
            </w:r>
            <w:r w:rsidRPr="00885058">
              <w:rPr>
                <w:rFonts w:eastAsia="Arial" w:cs="Arial"/>
                <w:b/>
                <w:bCs/>
                <w:i/>
              </w:rPr>
              <w:t xml:space="preserve"> </w:t>
            </w:r>
            <w:r w:rsidRPr="00885058">
              <w:rPr>
                <w:rFonts w:eastAsia="Arial" w:cs="Arial"/>
                <w:b/>
                <w:bCs/>
              </w:rPr>
              <w:t xml:space="preserve">  </w:t>
            </w:r>
            <w:r w:rsidR="00092755" w:rsidRPr="000F4F46">
              <w:rPr>
                <w:rFonts w:ascii="Calibri" w:eastAsia="Times New Roman" w:hAnsi="Calibri" w:cs="Calibri"/>
                <w:b/>
                <w:spacing w:val="8"/>
              </w:rPr>
              <w:t>Sonia Dalmia, Economics</w:t>
            </w:r>
            <w:r w:rsidRPr="000F4F46">
              <w:rPr>
                <w:rFonts w:eastAsia="Arial" w:cs="Arial"/>
                <w:b/>
              </w:rPr>
              <w:t>, AVP for SPAA</w:t>
            </w:r>
            <w:r w:rsidRPr="00885058">
              <w:rPr>
                <w:rFonts w:eastAsia="Arial" w:cs="Arial"/>
              </w:rPr>
              <w:br/>
              <w:t xml:space="preserve">   </w:t>
            </w:r>
            <w:r w:rsidRPr="000F4F46">
              <w:rPr>
                <w:rFonts w:eastAsia="Arial" w:cs="Arial"/>
                <w:b/>
                <w:bCs/>
              </w:rPr>
              <w:t>Taylor Boyd, SPAA Assessment Specialist</w:t>
            </w:r>
            <w:bookmarkEnd w:id="0"/>
            <w:r w:rsidRPr="000F4F46">
              <w:rPr>
                <w:rFonts w:eastAsia="Arial" w:cs="Arial"/>
                <w:b/>
                <w:bCs/>
              </w:rPr>
              <w:br/>
            </w:r>
            <w:r w:rsidRPr="00885058">
              <w:rPr>
                <w:rFonts w:eastAsia="Arial" w:cs="Arial"/>
              </w:rPr>
              <w:t xml:space="preserve">   </w:t>
            </w:r>
            <w:r w:rsidRPr="000F4F46">
              <w:rPr>
                <w:b/>
                <w:bCs/>
              </w:rPr>
              <w:t>Anca Enache, Graduate Assistant</w:t>
            </w:r>
          </w:p>
        </w:tc>
      </w:tr>
    </w:tbl>
    <w:p w14:paraId="71418BFB" w14:textId="77777777" w:rsidR="00E83EFA" w:rsidRPr="002E3C49" w:rsidRDefault="00E83EFA" w:rsidP="002E3C49">
      <w:pPr>
        <w:spacing w:after="0"/>
      </w:pPr>
    </w:p>
    <w:p w14:paraId="7AA40F0C" w14:textId="77777777" w:rsidR="00701107" w:rsidRPr="00A502B4" w:rsidRDefault="00A502B4" w:rsidP="00701107">
      <w:pPr>
        <w:spacing w:after="0"/>
        <w:rPr>
          <w:b/>
        </w:rPr>
      </w:pPr>
      <w:r w:rsidRPr="00A502B4">
        <w:rPr>
          <w:b/>
        </w:rPr>
        <w:t>Agenda:</w:t>
      </w:r>
    </w:p>
    <w:p w14:paraId="451E0593" w14:textId="64F94C01" w:rsidR="009C0BF9" w:rsidRPr="000F4F46" w:rsidRDefault="00F13E25" w:rsidP="009C0BF9">
      <w:pPr>
        <w:pStyle w:val="ListParagraph"/>
        <w:numPr>
          <w:ilvl w:val="0"/>
          <w:numId w:val="2"/>
        </w:numPr>
        <w:spacing w:after="0"/>
      </w:pPr>
      <w:r w:rsidRPr="000F4F46">
        <w:t>Arrivals and pre-meeting review of the Minutes (3:00 – 3:</w:t>
      </w:r>
      <w:r w:rsidR="00BB39B6" w:rsidRPr="000F4F46">
        <w:t>1</w:t>
      </w:r>
      <w:r w:rsidR="00357A7F" w:rsidRPr="000F4F46">
        <w:t>5</w:t>
      </w:r>
      <w:r w:rsidRPr="000F4F46">
        <w:t xml:space="preserve">). </w:t>
      </w:r>
      <w:r w:rsidR="007D575A">
        <w:t>Meeting called to order at 3:15 p.m.</w:t>
      </w:r>
    </w:p>
    <w:p w14:paraId="3097B4DA" w14:textId="00247012" w:rsidR="000F4F46" w:rsidRPr="000F4F46" w:rsidRDefault="000F4F46" w:rsidP="000F4F46">
      <w:pPr>
        <w:pStyle w:val="ListParagraph"/>
        <w:spacing w:after="0"/>
        <w:ind w:left="360"/>
      </w:pPr>
      <w:r w:rsidRPr="000F4F46">
        <w:t>Introductions</w:t>
      </w:r>
    </w:p>
    <w:p w14:paraId="398E2D03" w14:textId="7200BEC6" w:rsidR="003A4FAF" w:rsidRDefault="003A4FAF" w:rsidP="00EF323E">
      <w:pPr>
        <w:pStyle w:val="ListParagraph"/>
        <w:numPr>
          <w:ilvl w:val="0"/>
          <w:numId w:val="2"/>
        </w:numPr>
        <w:spacing w:after="0"/>
        <w:contextualSpacing w:val="0"/>
      </w:pPr>
      <w:r>
        <w:t xml:space="preserve">Approval of minutes from </w:t>
      </w:r>
      <w:r w:rsidR="00BB39B6">
        <w:t>4</w:t>
      </w:r>
      <w:r w:rsidR="00181DF0">
        <w:t>/</w:t>
      </w:r>
      <w:r w:rsidR="00BB39B6">
        <w:t>5</w:t>
      </w:r>
      <w:r w:rsidR="00B271E6">
        <w:t>/</w:t>
      </w:r>
      <w:r w:rsidR="00E743DF">
        <w:t>202</w:t>
      </w:r>
      <w:r w:rsidR="00162FC1">
        <w:t>1</w:t>
      </w:r>
      <w:r w:rsidR="00102B2F">
        <w:t xml:space="preserve"> </w:t>
      </w:r>
      <w:r w:rsidR="009A168D">
        <w:t>(attachment a)</w:t>
      </w:r>
    </w:p>
    <w:p w14:paraId="21A39EBA" w14:textId="24615761" w:rsidR="00E83069" w:rsidRDefault="007D575A" w:rsidP="00E83069">
      <w:pPr>
        <w:spacing w:after="0"/>
      </w:pPr>
      <w:r>
        <w:t>Mendoza moved that last meeting’s minutes be approved. Seconded by Schymik. Motion carried.</w:t>
      </w:r>
    </w:p>
    <w:p w14:paraId="739AEE1D" w14:textId="422CB44B" w:rsidR="00705AD5" w:rsidRPr="00705AD5" w:rsidRDefault="00BB44A6" w:rsidP="006A75F6">
      <w:pPr>
        <w:pStyle w:val="ListParagraph"/>
        <w:numPr>
          <w:ilvl w:val="0"/>
          <w:numId w:val="2"/>
        </w:numPr>
        <w:spacing w:after="0"/>
        <w:contextualSpacing w:val="0"/>
      </w:pPr>
      <w:r>
        <w:t>Report</w:t>
      </w:r>
      <w:r w:rsidR="00A502B4">
        <w:t xml:space="preserve"> from the Chair</w:t>
      </w:r>
    </w:p>
    <w:p w14:paraId="4854FA9A" w14:textId="7F3FC279" w:rsidR="00CD0A32" w:rsidRDefault="00CD0A32" w:rsidP="00BB39B6">
      <w:pPr>
        <w:pStyle w:val="ListParagraph"/>
        <w:numPr>
          <w:ilvl w:val="1"/>
          <w:numId w:val="2"/>
        </w:numPr>
        <w:spacing w:after="0"/>
        <w:contextualSpacing w:val="0"/>
      </w:pPr>
      <w:r>
        <w:t>Welcome new members</w:t>
      </w:r>
    </w:p>
    <w:p w14:paraId="5C3156DA" w14:textId="241202ED" w:rsidR="00CD0A32" w:rsidRDefault="00CD0A32" w:rsidP="00BB39B6">
      <w:pPr>
        <w:pStyle w:val="ListParagraph"/>
        <w:numPr>
          <w:ilvl w:val="1"/>
          <w:numId w:val="2"/>
        </w:numPr>
        <w:spacing w:after="0"/>
        <w:contextualSpacing w:val="0"/>
      </w:pPr>
      <w:r>
        <w:t>Review of committee, structures</w:t>
      </w:r>
      <w:r w:rsidR="007C66FC">
        <w:t>, confirm start time (3:05 or 3:15)</w:t>
      </w:r>
      <w:r w:rsidR="007D575A">
        <w:t xml:space="preserve"> confirmed for 3:15 p.m.</w:t>
      </w:r>
    </w:p>
    <w:p w14:paraId="448D2B1A" w14:textId="77777777" w:rsidR="007D575A" w:rsidRDefault="007D575A" w:rsidP="007D575A">
      <w:pPr>
        <w:pStyle w:val="ListParagraph"/>
        <w:numPr>
          <w:ilvl w:val="2"/>
          <w:numId w:val="2"/>
        </w:numPr>
        <w:spacing w:after="0"/>
        <w:contextualSpacing w:val="0"/>
      </w:pPr>
      <w:r>
        <w:t xml:space="preserve">Support unit level assessment and university accreditation. </w:t>
      </w:r>
    </w:p>
    <w:p w14:paraId="09EA9CA9" w14:textId="2D1C9B14" w:rsidR="007D575A" w:rsidRDefault="007D575A" w:rsidP="007D575A">
      <w:pPr>
        <w:pStyle w:val="ListParagraph"/>
        <w:numPr>
          <w:ilvl w:val="2"/>
          <w:numId w:val="2"/>
        </w:numPr>
        <w:spacing w:after="0"/>
        <w:contextualSpacing w:val="0"/>
      </w:pPr>
      <w:r>
        <w:t>Every other week, whole group meets. On off weeks, small groups may meet. There is a weekly zoom link to use if groups wish on off weeks.</w:t>
      </w:r>
    </w:p>
    <w:p w14:paraId="4534F4D3" w14:textId="3D761D17" w:rsidR="007D575A" w:rsidRDefault="007D575A" w:rsidP="007D575A">
      <w:pPr>
        <w:pStyle w:val="ListParagraph"/>
        <w:numPr>
          <w:ilvl w:val="2"/>
          <w:numId w:val="2"/>
        </w:numPr>
        <w:spacing w:after="0"/>
        <w:contextualSpacing w:val="0"/>
      </w:pPr>
      <w:r>
        <w:t>Review of UAC Website.</w:t>
      </w:r>
    </w:p>
    <w:p w14:paraId="7746D87D" w14:textId="52CEADE5" w:rsidR="007D575A" w:rsidRDefault="007D575A" w:rsidP="007D575A">
      <w:pPr>
        <w:pStyle w:val="ListParagraph"/>
        <w:numPr>
          <w:ilvl w:val="2"/>
          <w:numId w:val="2"/>
        </w:numPr>
        <w:spacing w:after="0"/>
        <w:contextualSpacing w:val="0"/>
      </w:pPr>
      <w:r>
        <w:t>BB Site reviewed including internal document including preliminary Teams and units and programs</w:t>
      </w:r>
      <w:r w:rsidR="00101CAB">
        <w:t xml:space="preserve"> </w:t>
      </w:r>
      <w:r>
        <w:t>or subprograms for review.</w:t>
      </w:r>
      <w:r w:rsidR="00E36B57">
        <w:t xml:space="preserve"> If CLAS adds new members, labor will be redivided. </w:t>
      </w:r>
      <w:r>
        <w:t xml:space="preserve"> No service units to review this term. We will not be reviewing strategic planning.</w:t>
      </w:r>
      <w:r w:rsidR="00101CAB">
        <w:t xml:space="preserve"> BB site has hotlinks to </w:t>
      </w:r>
      <w:proofErr w:type="spellStart"/>
      <w:r w:rsidR="00101CAB">
        <w:t>GVAssess</w:t>
      </w:r>
      <w:proofErr w:type="spellEnd"/>
      <w:r w:rsidR="00101CAB">
        <w:t xml:space="preserve">. </w:t>
      </w:r>
    </w:p>
    <w:p w14:paraId="6AEBE686" w14:textId="2952EA16" w:rsidR="00101CAB" w:rsidRDefault="00101CAB" w:rsidP="007D575A">
      <w:pPr>
        <w:pStyle w:val="ListParagraph"/>
        <w:numPr>
          <w:ilvl w:val="2"/>
          <w:numId w:val="2"/>
        </w:numPr>
        <w:spacing w:after="0"/>
        <w:contextualSpacing w:val="0"/>
      </w:pPr>
      <w:r>
        <w:lastRenderedPageBreak/>
        <w:t xml:space="preserve">When finished with a review, add a X and your initial. </w:t>
      </w:r>
      <w:r w:rsidR="00182A46">
        <w:t xml:space="preserve">Box will change color. You can add notes in the spreadsheet, if needed. </w:t>
      </w:r>
    </w:p>
    <w:p w14:paraId="2E3C7EAE" w14:textId="18218909" w:rsidR="00CD0A32" w:rsidRDefault="00CD0A32" w:rsidP="00BB39B6">
      <w:pPr>
        <w:pStyle w:val="ListParagraph"/>
        <w:numPr>
          <w:ilvl w:val="1"/>
          <w:numId w:val="2"/>
        </w:numPr>
        <w:spacing w:after="0"/>
        <w:contextualSpacing w:val="0"/>
      </w:pPr>
      <w:r>
        <w:t xml:space="preserve">Small group breakout for </w:t>
      </w:r>
      <w:proofErr w:type="spellStart"/>
      <w:r>
        <w:t>GVAssess</w:t>
      </w:r>
      <w:proofErr w:type="spellEnd"/>
      <w:r>
        <w:t xml:space="preserve"> orientation</w:t>
      </w:r>
      <w:r w:rsidR="00922554">
        <w:t>* – 10-12 minutes</w:t>
      </w:r>
    </w:p>
    <w:p w14:paraId="5992EBE5" w14:textId="776AA6B3" w:rsidR="00E65622" w:rsidRDefault="00E65622" w:rsidP="00E65622">
      <w:pPr>
        <w:pStyle w:val="ListParagraph"/>
        <w:numPr>
          <w:ilvl w:val="2"/>
          <w:numId w:val="2"/>
        </w:numPr>
        <w:spacing w:after="0"/>
        <w:contextualSpacing w:val="0"/>
      </w:pPr>
      <w:r>
        <w:t>There will be a training session for new members where experienced members will work through a review (assigned in advance)</w:t>
      </w:r>
    </w:p>
    <w:p w14:paraId="68FED298" w14:textId="518A0CA0" w:rsidR="00CD0A32" w:rsidRDefault="00F63C45" w:rsidP="00BB39B6">
      <w:pPr>
        <w:pStyle w:val="ListParagraph"/>
        <w:numPr>
          <w:ilvl w:val="1"/>
          <w:numId w:val="2"/>
        </w:numPr>
        <w:spacing w:after="0"/>
        <w:contextualSpacing w:val="0"/>
      </w:pPr>
      <w:r>
        <w:t>ECS/</w:t>
      </w:r>
      <w:r w:rsidR="00CD0A32">
        <w:t>UAS charges</w:t>
      </w:r>
      <w:r>
        <w:t xml:space="preserve"> (attachment b)</w:t>
      </w:r>
    </w:p>
    <w:p w14:paraId="381329AC" w14:textId="4C8A34C5" w:rsidR="00E65622" w:rsidRDefault="00E65622" w:rsidP="00E65622">
      <w:pPr>
        <w:pStyle w:val="ListParagraph"/>
        <w:numPr>
          <w:ilvl w:val="2"/>
          <w:numId w:val="2"/>
        </w:numPr>
        <w:spacing w:after="0"/>
        <w:contextualSpacing w:val="0"/>
      </w:pPr>
      <w:proofErr w:type="spellStart"/>
      <w:r>
        <w:t>CoCurricular</w:t>
      </w:r>
      <w:proofErr w:type="spellEnd"/>
      <w:r>
        <w:t xml:space="preserve"> and Advising Task Force and Pre-Major and Service Task Force, now in SHORE system</w:t>
      </w:r>
    </w:p>
    <w:p w14:paraId="6D174979" w14:textId="560A52C8" w:rsidR="00E65622" w:rsidRDefault="00E65622" w:rsidP="00E65622">
      <w:pPr>
        <w:pStyle w:val="ListParagraph"/>
        <w:numPr>
          <w:ilvl w:val="3"/>
          <w:numId w:val="2"/>
        </w:numPr>
        <w:spacing w:after="0"/>
        <w:contextualSpacing w:val="0"/>
      </w:pPr>
      <w:r>
        <w:t>We will explore and discuss these documents</w:t>
      </w:r>
    </w:p>
    <w:p w14:paraId="6516B66B" w14:textId="2EF9CDC3" w:rsidR="00E65622" w:rsidRDefault="00E65622" w:rsidP="00E65622">
      <w:pPr>
        <w:pStyle w:val="ListParagraph"/>
        <w:numPr>
          <w:ilvl w:val="2"/>
          <w:numId w:val="2"/>
        </w:numPr>
        <w:spacing w:after="0"/>
        <w:contextualSpacing w:val="0"/>
      </w:pPr>
      <w:r>
        <w:t>HLC Review 2023 – Assist Provost’s office</w:t>
      </w:r>
    </w:p>
    <w:p w14:paraId="1377900C" w14:textId="36CFA84F" w:rsidR="00E65622" w:rsidRDefault="00E65622" w:rsidP="00E65622">
      <w:pPr>
        <w:pStyle w:val="ListParagraph"/>
        <w:numPr>
          <w:ilvl w:val="2"/>
          <w:numId w:val="2"/>
        </w:numPr>
        <w:spacing w:after="0"/>
        <w:contextualSpacing w:val="0"/>
      </w:pPr>
      <w:r>
        <w:t>Ellen Schendel discussed revision of assessment reporting, strategic planning, program review to streamline processes</w:t>
      </w:r>
    </w:p>
    <w:p w14:paraId="5778A5F4" w14:textId="5E29D126" w:rsidR="00E65622" w:rsidRDefault="00E65622" w:rsidP="00E65622">
      <w:pPr>
        <w:pStyle w:val="ListParagraph"/>
        <w:numPr>
          <w:ilvl w:val="2"/>
          <w:numId w:val="2"/>
        </w:numPr>
        <w:spacing w:after="0"/>
        <w:contextualSpacing w:val="0"/>
      </w:pPr>
      <w:r>
        <w:t>Work with Provost’s office to pursue NILOA designation for upcoming year</w:t>
      </w:r>
    </w:p>
    <w:p w14:paraId="1764CBEB" w14:textId="05497FC4" w:rsidR="00CD0A32" w:rsidRDefault="00556EF9" w:rsidP="00BB39B6">
      <w:pPr>
        <w:pStyle w:val="ListParagraph"/>
        <w:numPr>
          <w:ilvl w:val="1"/>
          <w:numId w:val="2"/>
        </w:numPr>
        <w:spacing w:after="0"/>
        <w:contextualSpacing w:val="0"/>
      </w:pPr>
      <w:r>
        <w:t>Updates from summer</w:t>
      </w:r>
    </w:p>
    <w:p w14:paraId="6FB73753" w14:textId="36CEB96C" w:rsidR="00E65622" w:rsidRDefault="00E65622" w:rsidP="00E65622">
      <w:pPr>
        <w:pStyle w:val="ListParagraph"/>
        <w:numPr>
          <w:ilvl w:val="2"/>
          <w:numId w:val="2"/>
        </w:numPr>
        <w:spacing w:after="0"/>
        <w:contextualSpacing w:val="0"/>
      </w:pPr>
      <w:r>
        <w:t>Schendel led a discussion of streamlining assessment and making it more meaningful</w:t>
      </w:r>
    </w:p>
    <w:p w14:paraId="33AC238D" w14:textId="1DE15BFC" w:rsidR="00E65622" w:rsidRDefault="00E65622" w:rsidP="00E65622">
      <w:pPr>
        <w:pStyle w:val="ListParagraph"/>
        <w:numPr>
          <w:ilvl w:val="2"/>
          <w:numId w:val="2"/>
        </w:numPr>
        <w:spacing w:after="0"/>
        <w:contextualSpacing w:val="0"/>
      </w:pPr>
      <w:r>
        <w:t xml:space="preserve">If strategic planning is on a 6-year cycle, then UAC might not want to conduct reviews during strategic planning process. Develop a 6-year review cycle for units. More of a Program review. If this moves forward, UAC would review </w:t>
      </w:r>
      <w:r w:rsidR="00BC4BD8">
        <w:t xml:space="preserve">units </w:t>
      </w:r>
      <w:r>
        <w:t xml:space="preserve">midway through 6-year cycle; ask units to pick 2-4 SLOs and focus on them. Smaller number of SLOs but report just on these. </w:t>
      </w:r>
    </w:p>
    <w:p w14:paraId="34C92E53" w14:textId="25C23B5A" w:rsidR="00E65622" w:rsidRDefault="00E65622" w:rsidP="00E65622">
      <w:pPr>
        <w:pStyle w:val="ListParagraph"/>
        <w:numPr>
          <w:ilvl w:val="2"/>
          <w:numId w:val="2"/>
        </w:numPr>
        <w:spacing w:after="0"/>
        <w:contextualSpacing w:val="0"/>
      </w:pPr>
      <w:r>
        <w:t xml:space="preserve">Will invite Schendel to meeting after Program Review Committee meets. </w:t>
      </w:r>
    </w:p>
    <w:p w14:paraId="276BBB0C" w14:textId="72BD7A45" w:rsidR="00B72A2C" w:rsidRDefault="00B72A2C" w:rsidP="00B72A2C">
      <w:pPr>
        <w:pStyle w:val="ListParagraph"/>
        <w:numPr>
          <w:ilvl w:val="1"/>
          <w:numId w:val="2"/>
        </w:numPr>
        <w:spacing w:after="0"/>
        <w:contextualSpacing w:val="0"/>
      </w:pPr>
      <w:r>
        <w:t>Last year, no reporting was required of units. Assessment reports will likely be shorter this year.</w:t>
      </w:r>
    </w:p>
    <w:p w14:paraId="6A0899D5" w14:textId="743A66A7" w:rsidR="00CE2E4D" w:rsidRDefault="00CE2E4D" w:rsidP="00CE2E4D">
      <w:pPr>
        <w:pStyle w:val="ListParagraph"/>
        <w:numPr>
          <w:ilvl w:val="2"/>
          <w:numId w:val="2"/>
        </w:numPr>
        <w:spacing w:after="0"/>
        <w:contextualSpacing w:val="0"/>
      </w:pPr>
      <w:r>
        <w:t>We will need to assess all modalities if course is taught in multiple formats</w:t>
      </w:r>
    </w:p>
    <w:p w14:paraId="49A11579" w14:textId="77777777" w:rsidR="00E65622" w:rsidRDefault="00E65622" w:rsidP="00E65622">
      <w:pPr>
        <w:pStyle w:val="ListParagraph"/>
        <w:spacing w:after="0"/>
        <w:ind w:left="1080"/>
        <w:contextualSpacing w:val="0"/>
      </w:pPr>
    </w:p>
    <w:p w14:paraId="21C20387" w14:textId="73917133" w:rsidR="00701107" w:rsidRDefault="00A502B4" w:rsidP="007301A4">
      <w:pPr>
        <w:pStyle w:val="ListParagraph"/>
        <w:numPr>
          <w:ilvl w:val="0"/>
          <w:numId w:val="2"/>
        </w:numPr>
        <w:spacing w:after="0"/>
        <w:contextualSpacing w:val="0"/>
      </w:pPr>
      <w:r>
        <w:t xml:space="preserve">Report </w:t>
      </w:r>
      <w:r w:rsidR="00701107">
        <w:t xml:space="preserve">from </w:t>
      </w:r>
      <w:r w:rsidR="00291155">
        <w:t>the Provost’s Office</w:t>
      </w:r>
    </w:p>
    <w:p w14:paraId="2DB09DCD" w14:textId="4F77BA11" w:rsidR="00B72A2C" w:rsidRDefault="00CE2E4D" w:rsidP="00CE2E4D">
      <w:pPr>
        <w:pStyle w:val="ListParagraph"/>
        <w:numPr>
          <w:ilvl w:val="1"/>
          <w:numId w:val="2"/>
        </w:numPr>
        <w:spacing w:after="0"/>
        <w:contextualSpacing w:val="0"/>
      </w:pPr>
      <w:r>
        <w:t xml:space="preserve">Sonia </w:t>
      </w:r>
      <w:proofErr w:type="spellStart"/>
      <w:r>
        <w:t>Dalma</w:t>
      </w:r>
      <w:proofErr w:type="spellEnd"/>
      <w:r>
        <w:t xml:space="preserve"> is now Provost’s Office representative as an Ex </w:t>
      </w:r>
      <w:proofErr w:type="spellStart"/>
      <w:r>
        <w:t>Offico</w:t>
      </w:r>
      <w:proofErr w:type="spellEnd"/>
      <w:r>
        <w:t xml:space="preserve"> member on UAC</w:t>
      </w:r>
    </w:p>
    <w:p w14:paraId="3F2A0820" w14:textId="3F7A8004" w:rsidR="00CE2E4D" w:rsidRDefault="00CE2E4D" w:rsidP="00CE2E4D">
      <w:pPr>
        <w:pStyle w:val="ListParagraph"/>
        <w:numPr>
          <w:ilvl w:val="1"/>
          <w:numId w:val="2"/>
        </w:numPr>
        <w:spacing w:after="0"/>
        <w:contextualSpacing w:val="0"/>
      </w:pPr>
      <w:r>
        <w:t>Work is underway on interim report on accreditation for HLC (due 2023)</w:t>
      </w:r>
    </w:p>
    <w:p w14:paraId="0BEE3DFD" w14:textId="39938A14" w:rsidR="00CE78CE" w:rsidRDefault="00B35E4D" w:rsidP="00181DF0">
      <w:pPr>
        <w:pStyle w:val="ListParagraph"/>
        <w:numPr>
          <w:ilvl w:val="0"/>
          <w:numId w:val="2"/>
        </w:numPr>
        <w:spacing w:after="0"/>
        <w:contextualSpacing w:val="0"/>
      </w:pPr>
      <w:r>
        <w:t>New business</w:t>
      </w:r>
    </w:p>
    <w:p w14:paraId="2EA13031" w14:textId="3ED34976" w:rsidR="009A168D" w:rsidRDefault="009A168D" w:rsidP="00BB39B6">
      <w:pPr>
        <w:pStyle w:val="ListParagraph"/>
        <w:numPr>
          <w:ilvl w:val="1"/>
          <w:numId w:val="2"/>
        </w:numPr>
        <w:spacing w:after="0"/>
        <w:contextualSpacing w:val="0"/>
      </w:pPr>
      <w:r>
        <w:t xml:space="preserve">Review SHORE memos from Pre-major/Service Course task force (attachment </w:t>
      </w:r>
      <w:r w:rsidR="00F63C45">
        <w:t>c</w:t>
      </w:r>
      <w:r>
        <w:t xml:space="preserve">) and Co-curricular/Advising task force (attachment </w:t>
      </w:r>
      <w:r w:rsidR="00F63C45">
        <w:t>d</w:t>
      </w:r>
      <w:r>
        <w:t>).  Discuss and approve, as appropriate</w:t>
      </w:r>
    </w:p>
    <w:p w14:paraId="4AB60F64" w14:textId="6951F178" w:rsidR="00D22D69" w:rsidRDefault="00D22D69" w:rsidP="002D7FE0">
      <w:pPr>
        <w:pStyle w:val="ListParagraph"/>
        <w:numPr>
          <w:ilvl w:val="2"/>
          <w:numId w:val="2"/>
        </w:numPr>
        <w:spacing w:after="0"/>
        <w:contextualSpacing w:val="0"/>
      </w:pPr>
      <w:r>
        <w:t xml:space="preserve">*For next meeting – read through memos </w:t>
      </w:r>
      <w:r w:rsidR="002D7FE0">
        <w:t xml:space="preserve">with this question in mind: </w:t>
      </w:r>
      <w:r>
        <w:t xml:space="preserve">are the </w:t>
      </w:r>
      <w:r w:rsidR="002D7FE0">
        <w:t xml:space="preserve">memos consistent with what the UAC intended? We can edit as we see fit. Advising and Task force report needs some development. We have an opportunity to help units make positive changes and focus reporting. Also, will help externally accredited bodies. </w:t>
      </w:r>
    </w:p>
    <w:p w14:paraId="691EC96C" w14:textId="454592D2" w:rsidR="002D7FE0" w:rsidRDefault="002D7FE0" w:rsidP="002D7FE0">
      <w:pPr>
        <w:pStyle w:val="ListParagraph"/>
        <w:numPr>
          <w:ilvl w:val="2"/>
          <w:numId w:val="2"/>
        </w:numPr>
        <w:spacing w:after="0"/>
        <w:contextualSpacing w:val="0"/>
      </w:pPr>
      <w:r>
        <w:t>Goal is to have this done by Christmas</w:t>
      </w:r>
    </w:p>
    <w:p w14:paraId="191E4A4C" w14:textId="07A966EF" w:rsidR="002D7FE0" w:rsidRDefault="002D7FE0" w:rsidP="002D7FE0">
      <w:pPr>
        <w:pStyle w:val="ListParagraph"/>
        <w:numPr>
          <w:ilvl w:val="2"/>
          <w:numId w:val="2"/>
        </w:numPr>
        <w:spacing w:after="0"/>
        <w:contextualSpacing w:val="0"/>
      </w:pPr>
      <w:proofErr w:type="spellStart"/>
      <w:r>
        <w:t>GoogleDocs</w:t>
      </w:r>
      <w:proofErr w:type="spellEnd"/>
      <w:r>
        <w:t xml:space="preserve"> will be used for discussions. </w:t>
      </w:r>
    </w:p>
    <w:p w14:paraId="08DE863D" w14:textId="50F747FA" w:rsidR="002D7FE0" w:rsidRDefault="002D7FE0" w:rsidP="002D7FE0">
      <w:pPr>
        <w:pStyle w:val="ListParagraph"/>
        <w:numPr>
          <w:ilvl w:val="2"/>
          <w:numId w:val="2"/>
        </w:numPr>
        <w:spacing w:after="0"/>
        <w:contextualSpacing w:val="0"/>
      </w:pPr>
      <w:r>
        <w:t xml:space="preserve">Discussed tabling these memos until next meeting. Asked for folks to review and make suggestions. </w:t>
      </w:r>
    </w:p>
    <w:p w14:paraId="52FD2C3E" w14:textId="23161502" w:rsidR="00BB39B6" w:rsidRDefault="00BB39B6" w:rsidP="00BB39B6">
      <w:pPr>
        <w:pStyle w:val="ListParagraph"/>
        <w:numPr>
          <w:ilvl w:val="1"/>
          <w:numId w:val="2"/>
        </w:numPr>
        <w:spacing w:after="0"/>
        <w:contextualSpacing w:val="0"/>
      </w:pPr>
      <w:r>
        <w:t>Strategies for AR and self-study (prompt 3</w:t>
      </w:r>
      <w:r w:rsidR="002D7FE0">
        <w:t xml:space="preserve"> from the Self Study – Student Learning Outcomes)</w:t>
      </w:r>
      <w:r>
        <w:t xml:space="preserve"> reviews </w:t>
      </w:r>
    </w:p>
    <w:p w14:paraId="2130BF8D" w14:textId="1CC2A13F" w:rsidR="002D7FE0" w:rsidRDefault="00830E72" w:rsidP="002D7FE0">
      <w:pPr>
        <w:pStyle w:val="ListParagraph"/>
        <w:numPr>
          <w:ilvl w:val="2"/>
          <w:numId w:val="2"/>
        </w:numPr>
        <w:spacing w:after="0"/>
        <w:contextualSpacing w:val="0"/>
      </w:pPr>
      <w:r>
        <w:t>Assessments</w:t>
      </w:r>
      <w:r w:rsidR="002D7FE0">
        <w:t xml:space="preserve"> are to resume in Fall 2021. We expect F2019, and if it exists F’2020 and W2021 in the report. </w:t>
      </w:r>
    </w:p>
    <w:p w14:paraId="260F619E" w14:textId="48DD7078" w:rsidR="00830E72" w:rsidRDefault="00830E72" w:rsidP="002D7FE0">
      <w:pPr>
        <w:pStyle w:val="ListParagraph"/>
        <w:numPr>
          <w:ilvl w:val="2"/>
          <w:numId w:val="2"/>
        </w:numPr>
        <w:spacing w:after="0"/>
        <w:contextualSpacing w:val="0"/>
      </w:pPr>
      <w:r>
        <w:t>Proposals for feedback – recognize something done well and offer 1 constructive suggestion.</w:t>
      </w:r>
    </w:p>
    <w:p w14:paraId="18BFEC36" w14:textId="77777777" w:rsidR="00F61F95" w:rsidRDefault="00F61F95" w:rsidP="00830E72">
      <w:pPr>
        <w:pStyle w:val="ListParagraph"/>
        <w:numPr>
          <w:ilvl w:val="3"/>
          <w:numId w:val="2"/>
        </w:numPr>
        <w:spacing w:after="0"/>
        <w:contextualSpacing w:val="0"/>
      </w:pPr>
      <w:r>
        <w:t>Choice</w:t>
      </w:r>
    </w:p>
    <w:p w14:paraId="059A4EA3" w14:textId="2FB0D948" w:rsidR="00BB39B6" w:rsidRDefault="00BB39B6" w:rsidP="00F61F95">
      <w:pPr>
        <w:pStyle w:val="ListParagraph"/>
        <w:numPr>
          <w:ilvl w:val="4"/>
          <w:numId w:val="2"/>
        </w:numPr>
        <w:spacing w:after="0"/>
        <w:contextualSpacing w:val="0"/>
      </w:pPr>
      <w:r>
        <w:t>Option 1:  small groups do AR AND self-studies</w:t>
      </w:r>
      <w:r w:rsidR="00F61F95">
        <w:t xml:space="preserve"> </w:t>
      </w:r>
    </w:p>
    <w:p w14:paraId="2E8C5E9F" w14:textId="46934BCD" w:rsidR="00F61F95" w:rsidRDefault="00F61F95" w:rsidP="00F61F95">
      <w:pPr>
        <w:pStyle w:val="ListParagraph"/>
        <w:numPr>
          <w:ilvl w:val="5"/>
          <w:numId w:val="2"/>
        </w:numPr>
        <w:spacing w:after="0"/>
        <w:contextualSpacing w:val="0"/>
      </w:pPr>
      <w:r>
        <w:t xml:space="preserve">Schymik suggested that those who do ARs do </w:t>
      </w:r>
      <w:proofErr w:type="spellStart"/>
      <w:r>
        <w:t>self studies</w:t>
      </w:r>
      <w:proofErr w:type="spellEnd"/>
      <w:r>
        <w:t xml:space="preserve"> for same units</w:t>
      </w:r>
      <w:r w:rsidR="00E05D0B">
        <w:t>. This was agreed upon by group.</w:t>
      </w:r>
    </w:p>
    <w:p w14:paraId="4B707960" w14:textId="511D9B97" w:rsidR="00E05D0B" w:rsidRDefault="00BB39B6" w:rsidP="00E05D0B">
      <w:pPr>
        <w:pStyle w:val="ListParagraph"/>
        <w:numPr>
          <w:ilvl w:val="4"/>
          <w:numId w:val="2"/>
        </w:numPr>
        <w:spacing w:after="0"/>
        <w:contextualSpacing w:val="0"/>
      </w:pPr>
      <w:r>
        <w:t>Option 2:  small groups do AR OR self-studies</w:t>
      </w:r>
    </w:p>
    <w:p w14:paraId="3FD9C548" w14:textId="7EAAB42F" w:rsidR="00F61F95" w:rsidRDefault="00F61F95" w:rsidP="00F61F95">
      <w:pPr>
        <w:pStyle w:val="ListParagraph"/>
        <w:numPr>
          <w:ilvl w:val="3"/>
          <w:numId w:val="2"/>
        </w:numPr>
        <w:spacing w:after="0"/>
        <w:contextualSpacing w:val="0"/>
      </w:pPr>
      <w:r>
        <w:t>Discussion</w:t>
      </w:r>
    </w:p>
    <w:p w14:paraId="157B57DC" w14:textId="77777777" w:rsidR="00CC6EC4" w:rsidRDefault="00CC6EC4" w:rsidP="00CC6EC4">
      <w:pPr>
        <w:pStyle w:val="ListParagraph"/>
        <w:numPr>
          <w:ilvl w:val="4"/>
          <w:numId w:val="2"/>
        </w:numPr>
        <w:spacing w:after="0"/>
        <w:contextualSpacing w:val="0"/>
      </w:pPr>
      <w:r>
        <w:t xml:space="preserve">In discussion, Schymik noted that we have the capacity to comment on units reports and </w:t>
      </w:r>
      <w:proofErr w:type="spellStart"/>
      <w:r>
        <w:t>self studies</w:t>
      </w:r>
      <w:proofErr w:type="spellEnd"/>
      <w:r>
        <w:t xml:space="preserve">. </w:t>
      </w:r>
    </w:p>
    <w:p w14:paraId="5396C6BA" w14:textId="3F30B942" w:rsidR="00CC6EC4" w:rsidRDefault="00CC6EC4" w:rsidP="00F61F95">
      <w:pPr>
        <w:pStyle w:val="ListParagraph"/>
        <w:numPr>
          <w:ilvl w:val="4"/>
          <w:numId w:val="2"/>
        </w:numPr>
        <w:spacing w:after="0"/>
        <w:contextualSpacing w:val="0"/>
      </w:pPr>
      <w:r>
        <w:t xml:space="preserve">Hasenbank suggested on not doing ARs this year. </w:t>
      </w:r>
    </w:p>
    <w:p w14:paraId="2EFBC3AE" w14:textId="77777777" w:rsidR="00CC6EC4" w:rsidRDefault="00CC6EC4" w:rsidP="00CC6EC4">
      <w:pPr>
        <w:pStyle w:val="ListParagraph"/>
        <w:numPr>
          <w:ilvl w:val="4"/>
          <w:numId w:val="2"/>
        </w:numPr>
        <w:spacing w:after="0"/>
        <w:contextualSpacing w:val="0"/>
      </w:pPr>
      <w:r>
        <w:t xml:space="preserve">Henderleiter suggested not filling all fields but giving feedback on what has been submitted but also noted that we could choose not to do ARs this year. </w:t>
      </w:r>
    </w:p>
    <w:p w14:paraId="71163692" w14:textId="095B14CC" w:rsidR="00CC6EC4" w:rsidRDefault="00CC6EC4" w:rsidP="00CC6EC4">
      <w:pPr>
        <w:pStyle w:val="ListParagraph"/>
        <w:numPr>
          <w:ilvl w:val="4"/>
          <w:numId w:val="2"/>
        </w:numPr>
        <w:spacing w:after="0"/>
        <w:contextualSpacing w:val="0"/>
      </w:pPr>
      <w:r>
        <w:t xml:space="preserve">Hasenbank noted that we could choose between Add Comment and Add Feedback for each review with teams choosing. </w:t>
      </w:r>
    </w:p>
    <w:p w14:paraId="06398D69" w14:textId="7E4C3626" w:rsidR="00CC6EC4" w:rsidRDefault="00CC6EC4" w:rsidP="00CC6EC4">
      <w:pPr>
        <w:pStyle w:val="ListParagraph"/>
        <w:numPr>
          <w:ilvl w:val="4"/>
          <w:numId w:val="2"/>
        </w:numPr>
        <w:spacing w:after="0"/>
        <w:contextualSpacing w:val="0"/>
      </w:pPr>
      <w:r>
        <w:t>Review teams will select between Comment and Feedback as situation warrants.</w:t>
      </w:r>
    </w:p>
    <w:p w14:paraId="4CC652EE" w14:textId="635FACFB" w:rsidR="00CC6EC4" w:rsidRDefault="00CC6EC4" w:rsidP="00CC6EC4">
      <w:pPr>
        <w:pStyle w:val="ListParagraph"/>
        <w:numPr>
          <w:ilvl w:val="4"/>
          <w:numId w:val="2"/>
        </w:numPr>
        <w:spacing w:after="0"/>
        <w:contextualSpacing w:val="0"/>
      </w:pPr>
      <w:r>
        <w:t xml:space="preserve">In </w:t>
      </w:r>
      <w:proofErr w:type="spellStart"/>
      <w:r>
        <w:t>self study</w:t>
      </w:r>
      <w:proofErr w:type="spellEnd"/>
      <w:r>
        <w:t xml:space="preserve"> report</w:t>
      </w:r>
      <w:r w:rsidR="00F61F95">
        <w:t xml:space="preserve">s, reporting will be concise and put in a comment box. Master spreadsheet will be used to distribute reviews. </w:t>
      </w:r>
    </w:p>
    <w:p w14:paraId="4B2EF785" w14:textId="345E8188" w:rsidR="006D11A9" w:rsidRDefault="00E05D0B" w:rsidP="00431BE9">
      <w:pPr>
        <w:pStyle w:val="ListParagraph"/>
        <w:numPr>
          <w:ilvl w:val="0"/>
          <w:numId w:val="2"/>
        </w:numPr>
        <w:spacing w:after="0"/>
        <w:contextualSpacing w:val="0"/>
      </w:pPr>
      <w:r>
        <w:t xml:space="preserve">Meeting </w:t>
      </w:r>
      <w:r w:rsidR="00181DF0">
        <w:t>Adjourn</w:t>
      </w:r>
      <w:r>
        <w:t>ed</w:t>
      </w:r>
    </w:p>
    <w:p w14:paraId="289C0DC2" w14:textId="3D356CDF" w:rsidR="00E05D0B" w:rsidRDefault="00E05D0B" w:rsidP="00E05D0B">
      <w:pPr>
        <w:pStyle w:val="ListParagraph"/>
        <w:numPr>
          <w:ilvl w:val="1"/>
          <w:numId w:val="2"/>
        </w:numPr>
        <w:spacing w:after="0"/>
        <w:contextualSpacing w:val="0"/>
      </w:pPr>
      <w:r>
        <w:t>Schymik moved; Stoetzner seconded. Approved at 4:46.</w:t>
      </w:r>
    </w:p>
    <w:p w14:paraId="6DA02D11" w14:textId="77777777" w:rsidR="007A6405" w:rsidRPr="007A6405" w:rsidRDefault="007A6405" w:rsidP="007A6405">
      <w:pPr>
        <w:spacing w:after="0" w:line="240" w:lineRule="auto"/>
        <w:rPr>
          <w:rFonts w:ascii="Calibri" w:eastAsia="Times New Roman" w:hAnsi="Calibri" w:cs="Calibri"/>
          <w:color w:val="000000"/>
          <w:lang w:bidi="he-IL"/>
        </w:rPr>
      </w:pPr>
      <w:r w:rsidRPr="007A6405">
        <w:rPr>
          <w:rFonts w:ascii="Calibri" w:eastAsia="Times New Roman" w:hAnsi="Calibri" w:cs="Calibri"/>
          <w:color w:val="000000"/>
          <w:lang w:bidi="he-IL"/>
        </w:rPr>
        <w:t> </w:t>
      </w:r>
    </w:p>
    <w:p w14:paraId="34EDE228" w14:textId="35BCB26F" w:rsidR="007A6405" w:rsidRPr="007A6405" w:rsidRDefault="00922554" w:rsidP="007A6405">
      <w:pPr>
        <w:spacing w:after="0" w:line="240" w:lineRule="auto"/>
        <w:rPr>
          <w:rFonts w:ascii="Calibri" w:eastAsia="Times New Roman" w:hAnsi="Calibri" w:cs="Calibri"/>
          <w:color w:val="000000"/>
          <w:lang w:bidi="he-IL"/>
        </w:rPr>
      </w:pPr>
      <w:r>
        <w:rPr>
          <w:rFonts w:ascii="Calibri" w:eastAsia="Times New Roman" w:hAnsi="Calibri" w:cs="Calibri"/>
          <w:color w:val="000000"/>
          <w:lang w:bidi="he-IL"/>
        </w:rPr>
        <w:t>*Agenda for breakout rooms: (leaders: Jon, Greg, Carolyn, Colleen and Julie).</w:t>
      </w:r>
    </w:p>
    <w:p w14:paraId="2509F179" w14:textId="77777777" w:rsidR="007A6405" w:rsidRPr="007A6405" w:rsidRDefault="007A6405" w:rsidP="007A6405">
      <w:pPr>
        <w:numPr>
          <w:ilvl w:val="0"/>
          <w:numId w:val="17"/>
        </w:numPr>
        <w:spacing w:after="0" w:line="240" w:lineRule="auto"/>
        <w:rPr>
          <w:rFonts w:ascii="Calibri" w:eastAsia="Times New Roman" w:hAnsi="Calibri" w:cs="Calibri"/>
          <w:color w:val="000000"/>
          <w:lang w:bidi="he-IL"/>
        </w:rPr>
      </w:pPr>
      <w:r w:rsidRPr="007A6405">
        <w:rPr>
          <w:rFonts w:ascii="Calibri" w:eastAsia="Times New Roman" w:hAnsi="Calibri" w:cs="Calibri"/>
          <w:color w:val="000000"/>
          <w:lang w:bidi="he-IL"/>
        </w:rPr>
        <w:t>Show folks where to log in. I’ve added the new members as UAC reviewers, so everyone should be able to log in.</w:t>
      </w:r>
    </w:p>
    <w:p w14:paraId="098179BD" w14:textId="77777777" w:rsidR="007A6405" w:rsidRPr="007A6405" w:rsidRDefault="007A6405" w:rsidP="007A6405">
      <w:pPr>
        <w:numPr>
          <w:ilvl w:val="0"/>
          <w:numId w:val="17"/>
        </w:numPr>
        <w:spacing w:after="0" w:line="240" w:lineRule="auto"/>
        <w:rPr>
          <w:rFonts w:ascii="Calibri" w:eastAsia="Times New Roman" w:hAnsi="Calibri" w:cs="Calibri"/>
          <w:color w:val="000000"/>
          <w:lang w:bidi="he-IL"/>
        </w:rPr>
      </w:pPr>
      <w:r w:rsidRPr="007A6405">
        <w:rPr>
          <w:rFonts w:ascii="Calibri" w:eastAsia="Times New Roman" w:hAnsi="Calibri" w:cs="Calibri"/>
          <w:color w:val="000000"/>
          <w:lang w:bidi="he-IL"/>
        </w:rPr>
        <w:t>Show folks how to search for a program (can also click the link in the spreadsheet). Show where the different emphases appear as tabs. Show how to compile reporting, look at the Context for Assessment and at the Measures.</w:t>
      </w:r>
    </w:p>
    <w:p w14:paraId="472805C7" w14:textId="77777777" w:rsidR="007A6405" w:rsidRPr="007A6405" w:rsidRDefault="007A6405" w:rsidP="007A6405">
      <w:pPr>
        <w:numPr>
          <w:ilvl w:val="0"/>
          <w:numId w:val="17"/>
        </w:numPr>
        <w:spacing w:after="0" w:line="240" w:lineRule="auto"/>
        <w:rPr>
          <w:rFonts w:ascii="Calibri" w:eastAsia="Times New Roman" w:hAnsi="Calibri" w:cs="Calibri"/>
          <w:color w:val="000000"/>
          <w:lang w:bidi="he-IL"/>
        </w:rPr>
      </w:pPr>
      <w:r w:rsidRPr="007A6405">
        <w:rPr>
          <w:rFonts w:ascii="Calibri" w:eastAsia="Times New Roman" w:hAnsi="Calibri" w:cs="Calibri"/>
          <w:color w:val="000000"/>
          <w:lang w:bidi="he-IL"/>
        </w:rPr>
        <w:t>Show how to add reviewer feedback—show a form, talk about typing the program name at the top, look over the questions. Mention where to look in the reports to find answers (in brief). What do we mean by closing the loop. Then save as first review.</w:t>
      </w:r>
    </w:p>
    <w:p w14:paraId="65726D05" w14:textId="77777777" w:rsidR="007A6405" w:rsidRPr="007A6405" w:rsidRDefault="007A6405" w:rsidP="007A6405">
      <w:pPr>
        <w:numPr>
          <w:ilvl w:val="0"/>
          <w:numId w:val="17"/>
        </w:numPr>
        <w:spacing w:after="0" w:line="240" w:lineRule="auto"/>
        <w:rPr>
          <w:rFonts w:ascii="Calibri" w:eastAsia="Times New Roman" w:hAnsi="Calibri" w:cs="Calibri"/>
          <w:color w:val="000000"/>
          <w:lang w:bidi="he-IL"/>
        </w:rPr>
      </w:pPr>
      <w:r w:rsidRPr="007A6405">
        <w:rPr>
          <w:rFonts w:ascii="Calibri" w:eastAsia="Times New Roman" w:hAnsi="Calibri" w:cs="Calibri"/>
          <w:color w:val="000000"/>
          <w:lang w:bidi="he-IL"/>
        </w:rPr>
        <w:t>Talk very briefly about what to look for in a review. Consider pulling up an old review or, if comfortable, your own unit and briefly talking through it. This will NOT be the only time this happens to train the newbies—it’s just an introduction, so overview is fine.</w:t>
      </w:r>
    </w:p>
    <w:p w14:paraId="71CD4ED3" w14:textId="77777777" w:rsidR="007A6405" w:rsidRPr="007A6405" w:rsidRDefault="007A6405" w:rsidP="007A6405">
      <w:pPr>
        <w:spacing w:after="0" w:line="240" w:lineRule="auto"/>
        <w:rPr>
          <w:rFonts w:ascii="Calibri" w:eastAsia="Times New Roman" w:hAnsi="Calibri" w:cs="Calibri"/>
          <w:color w:val="000000"/>
          <w:lang w:bidi="he-IL"/>
        </w:rPr>
      </w:pPr>
      <w:r w:rsidRPr="007A6405">
        <w:rPr>
          <w:rFonts w:ascii="Calibri" w:eastAsia="Times New Roman" w:hAnsi="Calibri" w:cs="Calibri"/>
          <w:color w:val="000000"/>
          <w:lang w:bidi="he-IL"/>
        </w:rPr>
        <w:t> </w:t>
      </w:r>
    </w:p>
    <w:p w14:paraId="4FBE444C" w14:textId="69B13DB2" w:rsidR="007A6405" w:rsidRDefault="007A6405" w:rsidP="00357A7F">
      <w:pPr>
        <w:spacing w:after="0"/>
        <w:rPr>
          <w:b/>
        </w:rPr>
      </w:pPr>
    </w:p>
    <w:p w14:paraId="4F98B5A6" w14:textId="307D6EEF" w:rsidR="00CE2E4D" w:rsidRDefault="00CE2E4D" w:rsidP="00357A7F">
      <w:pPr>
        <w:spacing w:after="0"/>
        <w:rPr>
          <w:b/>
        </w:rPr>
      </w:pPr>
    </w:p>
    <w:p w14:paraId="57158131" w14:textId="77777777" w:rsidR="00CE2E4D" w:rsidRDefault="00CE2E4D" w:rsidP="00357A7F">
      <w:pPr>
        <w:spacing w:after="0"/>
        <w:rPr>
          <w:b/>
        </w:rPr>
      </w:pPr>
    </w:p>
    <w:p w14:paraId="5FFB7322" w14:textId="77777777" w:rsidR="007A6405" w:rsidRDefault="007A6405" w:rsidP="00357A7F">
      <w:pPr>
        <w:spacing w:after="0"/>
        <w:rPr>
          <w:b/>
        </w:rPr>
      </w:pPr>
    </w:p>
    <w:p w14:paraId="4117DD6A" w14:textId="514F083A" w:rsidR="00357A7F" w:rsidRPr="00EF323E" w:rsidRDefault="00357A7F" w:rsidP="00357A7F">
      <w:pPr>
        <w:spacing w:after="0"/>
        <w:rPr>
          <w:b/>
        </w:rPr>
      </w:pPr>
      <w:r w:rsidRPr="00357A7F">
        <w:rPr>
          <w:b/>
        </w:rPr>
        <w:t xml:space="preserve">Team Assignments </w:t>
      </w:r>
    </w:p>
    <w:tbl>
      <w:tblPr>
        <w:tblStyle w:val="TableGrid"/>
        <w:tblW w:w="0" w:type="auto"/>
        <w:tblInd w:w="0" w:type="dxa"/>
        <w:tblLook w:val="04A0" w:firstRow="1" w:lastRow="0" w:firstColumn="1" w:lastColumn="0" w:noHBand="0" w:noVBand="1"/>
      </w:tblPr>
      <w:tblGrid>
        <w:gridCol w:w="1459"/>
        <w:gridCol w:w="1459"/>
        <w:gridCol w:w="1459"/>
        <w:gridCol w:w="1459"/>
        <w:gridCol w:w="1459"/>
        <w:gridCol w:w="1459"/>
        <w:gridCol w:w="1460"/>
      </w:tblGrid>
      <w:tr w:rsidR="00357A7F" w14:paraId="0D93CFC8" w14:textId="77777777" w:rsidTr="007F7BC9">
        <w:tc>
          <w:tcPr>
            <w:tcW w:w="1459" w:type="dxa"/>
            <w:tcBorders>
              <w:bottom w:val="single" w:sz="4" w:space="0" w:color="auto"/>
            </w:tcBorders>
            <w:shd w:val="clear" w:color="auto" w:fill="D9D9D9" w:themeFill="background1" w:themeFillShade="D9"/>
          </w:tcPr>
          <w:p w14:paraId="4B95FA8F" w14:textId="77777777" w:rsidR="00357A7F" w:rsidRPr="004C2090" w:rsidRDefault="00357A7F" w:rsidP="007F7BC9">
            <w:pPr>
              <w:rPr>
                <w:b/>
              </w:rPr>
            </w:pPr>
            <w:r w:rsidRPr="004C2090">
              <w:rPr>
                <w:b/>
              </w:rPr>
              <w:t>Team 0</w:t>
            </w:r>
          </w:p>
        </w:tc>
        <w:tc>
          <w:tcPr>
            <w:tcW w:w="1459" w:type="dxa"/>
            <w:tcBorders>
              <w:bottom w:val="single" w:sz="4" w:space="0" w:color="auto"/>
            </w:tcBorders>
            <w:shd w:val="clear" w:color="auto" w:fill="D9D9D9" w:themeFill="background1" w:themeFillShade="D9"/>
          </w:tcPr>
          <w:p w14:paraId="53BA0BA0" w14:textId="77777777" w:rsidR="00357A7F" w:rsidRPr="004C2090" w:rsidRDefault="00357A7F" w:rsidP="007F7BC9">
            <w:pPr>
              <w:rPr>
                <w:b/>
              </w:rPr>
            </w:pPr>
            <w:r w:rsidRPr="004C2090">
              <w:rPr>
                <w:b/>
              </w:rPr>
              <w:t>Team 1</w:t>
            </w:r>
          </w:p>
        </w:tc>
        <w:tc>
          <w:tcPr>
            <w:tcW w:w="1459" w:type="dxa"/>
            <w:tcBorders>
              <w:bottom w:val="single" w:sz="4" w:space="0" w:color="auto"/>
            </w:tcBorders>
            <w:shd w:val="clear" w:color="auto" w:fill="D9D9D9" w:themeFill="background1" w:themeFillShade="D9"/>
          </w:tcPr>
          <w:p w14:paraId="235CE480" w14:textId="77777777" w:rsidR="00357A7F" w:rsidRPr="004C2090" w:rsidRDefault="00357A7F" w:rsidP="007F7BC9">
            <w:pPr>
              <w:rPr>
                <w:b/>
              </w:rPr>
            </w:pPr>
            <w:r w:rsidRPr="004C2090">
              <w:rPr>
                <w:b/>
              </w:rPr>
              <w:t>Team 2</w:t>
            </w:r>
          </w:p>
        </w:tc>
        <w:tc>
          <w:tcPr>
            <w:tcW w:w="1459" w:type="dxa"/>
            <w:tcBorders>
              <w:bottom w:val="single" w:sz="4" w:space="0" w:color="auto"/>
            </w:tcBorders>
            <w:shd w:val="clear" w:color="auto" w:fill="D9D9D9" w:themeFill="background1" w:themeFillShade="D9"/>
          </w:tcPr>
          <w:p w14:paraId="3DB6C124" w14:textId="77777777" w:rsidR="00357A7F" w:rsidRPr="004C2090" w:rsidRDefault="00357A7F" w:rsidP="007F7BC9">
            <w:pPr>
              <w:rPr>
                <w:b/>
              </w:rPr>
            </w:pPr>
            <w:r w:rsidRPr="004C2090">
              <w:rPr>
                <w:b/>
              </w:rPr>
              <w:t>Team 3</w:t>
            </w:r>
          </w:p>
        </w:tc>
        <w:tc>
          <w:tcPr>
            <w:tcW w:w="1459" w:type="dxa"/>
            <w:tcBorders>
              <w:bottom w:val="single" w:sz="4" w:space="0" w:color="auto"/>
            </w:tcBorders>
            <w:shd w:val="clear" w:color="auto" w:fill="D9D9D9" w:themeFill="background1" w:themeFillShade="D9"/>
          </w:tcPr>
          <w:p w14:paraId="271C5639" w14:textId="77777777" w:rsidR="00357A7F" w:rsidRPr="004C2090" w:rsidRDefault="00357A7F" w:rsidP="007F7BC9">
            <w:pPr>
              <w:rPr>
                <w:b/>
              </w:rPr>
            </w:pPr>
            <w:r w:rsidRPr="004C2090">
              <w:rPr>
                <w:b/>
              </w:rPr>
              <w:t>Team 4</w:t>
            </w:r>
          </w:p>
        </w:tc>
        <w:tc>
          <w:tcPr>
            <w:tcW w:w="1459" w:type="dxa"/>
            <w:tcBorders>
              <w:bottom w:val="single" w:sz="4" w:space="0" w:color="auto"/>
            </w:tcBorders>
            <w:shd w:val="clear" w:color="auto" w:fill="D9D9D9" w:themeFill="background1" w:themeFillShade="D9"/>
          </w:tcPr>
          <w:p w14:paraId="0524A1E0" w14:textId="77777777" w:rsidR="00357A7F" w:rsidRPr="004C2090" w:rsidRDefault="00357A7F" w:rsidP="007F7BC9">
            <w:pPr>
              <w:rPr>
                <w:b/>
              </w:rPr>
            </w:pPr>
            <w:r w:rsidRPr="004C2090">
              <w:rPr>
                <w:b/>
              </w:rPr>
              <w:t>Team 5</w:t>
            </w:r>
          </w:p>
        </w:tc>
        <w:tc>
          <w:tcPr>
            <w:tcW w:w="1460" w:type="dxa"/>
            <w:tcBorders>
              <w:bottom w:val="single" w:sz="4" w:space="0" w:color="auto"/>
            </w:tcBorders>
            <w:shd w:val="clear" w:color="auto" w:fill="D9D9D9" w:themeFill="background1" w:themeFillShade="D9"/>
          </w:tcPr>
          <w:p w14:paraId="6962C7B1" w14:textId="77777777" w:rsidR="00357A7F" w:rsidRPr="004C2090" w:rsidRDefault="00357A7F" w:rsidP="007F7BC9">
            <w:pPr>
              <w:rPr>
                <w:b/>
              </w:rPr>
            </w:pPr>
            <w:r w:rsidRPr="004C2090">
              <w:rPr>
                <w:b/>
              </w:rPr>
              <w:t>Team 6</w:t>
            </w:r>
          </w:p>
        </w:tc>
      </w:tr>
      <w:tr w:rsidR="00357A7F" w14:paraId="63C79AC3" w14:textId="77777777" w:rsidTr="003F0598">
        <w:tc>
          <w:tcPr>
            <w:tcW w:w="1459" w:type="dxa"/>
            <w:tcBorders>
              <w:top w:val="single" w:sz="4" w:space="0" w:color="auto"/>
              <w:bottom w:val="single" w:sz="4" w:space="0" w:color="auto"/>
            </w:tcBorders>
          </w:tcPr>
          <w:p w14:paraId="222D5477" w14:textId="2B791A39" w:rsidR="00226030" w:rsidRDefault="00226030" w:rsidP="00162FC1">
            <w:r>
              <w:t xml:space="preserve">  Julie </w:t>
            </w:r>
          </w:p>
          <w:p w14:paraId="353BC1B3" w14:textId="111A55CD" w:rsidR="00357A7F" w:rsidRDefault="00226030" w:rsidP="00162FC1">
            <w:r>
              <w:t>Henderleiter</w:t>
            </w:r>
          </w:p>
        </w:tc>
        <w:tc>
          <w:tcPr>
            <w:tcW w:w="1459" w:type="dxa"/>
            <w:tcBorders>
              <w:top w:val="single" w:sz="4" w:space="0" w:color="auto"/>
              <w:bottom w:val="single" w:sz="4" w:space="0" w:color="auto"/>
            </w:tcBorders>
          </w:tcPr>
          <w:p w14:paraId="11A3FFB8" w14:textId="6473AA8C" w:rsidR="00226030" w:rsidRDefault="00226030" w:rsidP="00226030">
            <w:r>
              <w:t xml:space="preserve">  Wei </w:t>
            </w:r>
            <w:r>
              <w:br/>
              <w:t>Gu</w:t>
            </w:r>
          </w:p>
          <w:p w14:paraId="5B95E5DF" w14:textId="4462AA54" w:rsidR="00226030" w:rsidRDefault="00226030" w:rsidP="00226030">
            <w:r>
              <w:t xml:space="preserve">  Heather  </w:t>
            </w:r>
            <w:r>
              <w:br/>
              <w:t>Gulgin</w:t>
            </w:r>
          </w:p>
          <w:p w14:paraId="20A0866A" w14:textId="182D40D2" w:rsidR="00226030" w:rsidRDefault="00226030" w:rsidP="00226030">
            <w:r>
              <w:t xml:space="preserve">  Al </w:t>
            </w:r>
            <w:r>
              <w:br/>
              <w:t>Sheffield</w:t>
            </w:r>
          </w:p>
          <w:p w14:paraId="5759DCD2" w14:textId="1B1C65C6" w:rsidR="00357A7F" w:rsidRDefault="00226030" w:rsidP="00226030">
            <w:r>
              <w:t xml:space="preserve">  Christine </w:t>
            </w:r>
            <w:r>
              <w:br/>
              <w:t>Yalda</w:t>
            </w:r>
          </w:p>
        </w:tc>
        <w:tc>
          <w:tcPr>
            <w:tcW w:w="1459" w:type="dxa"/>
            <w:tcBorders>
              <w:top w:val="single" w:sz="4" w:space="0" w:color="auto"/>
              <w:bottom w:val="single" w:sz="4" w:space="0" w:color="auto"/>
            </w:tcBorders>
          </w:tcPr>
          <w:p w14:paraId="423E5F69" w14:textId="56FDA2EB" w:rsidR="00226030" w:rsidRDefault="00226030" w:rsidP="00226030">
            <w:r>
              <w:t xml:space="preserve">  Richard</w:t>
            </w:r>
          </w:p>
          <w:p w14:paraId="7C79C0FB" w14:textId="5B5FEDC2" w:rsidR="00226030" w:rsidRDefault="00226030" w:rsidP="00226030">
            <w:r>
              <w:t>Besel</w:t>
            </w:r>
            <w:r>
              <w:br/>
              <w:t xml:space="preserve">  Jon </w:t>
            </w:r>
            <w:r>
              <w:br/>
              <w:t>Hasenbank</w:t>
            </w:r>
          </w:p>
          <w:p w14:paraId="65ED633A" w14:textId="6F0A21BE" w:rsidR="00226030" w:rsidRDefault="00226030" w:rsidP="00226030">
            <w:r>
              <w:t xml:space="preserve">  Sylvia </w:t>
            </w:r>
            <w:r>
              <w:br/>
              <w:t>Mupepi</w:t>
            </w:r>
          </w:p>
          <w:p w14:paraId="3F42FD70" w14:textId="156F288F" w:rsidR="00357A7F" w:rsidRDefault="00226030" w:rsidP="00226030">
            <w:r>
              <w:t xml:space="preserve">  Donijo </w:t>
            </w:r>
            <w:r>
              <w:br/>
              <w:t>Robbins</w:t>
            </w:r>
          </w:p>
        </w:tc>
        <w:tc>
          <w:tcPr>
            <w:tcW w:w="1459" w:type="dxa"/>
            <w:tcBorders>
              <w:top w:val="single" w:sz="4" w:space="0" w:color="auto"/>
              <w:bottom w:val="single" w:sz="4" w:space="0" w:color="auto"/>
            </w:tcBorders>
          </w:tcPr>
          <w:p w14:paraId="2107F2C4" w14:textId="26371F68" w:rsidR="00226030" w:rsidRDefault="00226030" w:rsidP="00226030">
            <w:r>
              <w:t xml:space="preserve">  Joe </w:t>
            </w:r>
            <w:r>
              <w:br/>
              <w:t>Little</w:t>
            </w:r>
          </w:p>
          <w:p w14:paraId="48F91B79" w14:textId="2BBC95D9" w:rsidR="00226030" w:rsidRDefault="00226030" w:rsidP="00226030">
            <w:r>
              <w:t xml:space="preserve">  Cathy </w:t>
            </w:r>
            <w:r>
              <w:br/>
              <w:t>Meyer-Loose</w:t>
            </w:r>
          </w:p>
          <w:p w14:paraId="179FDBBC" w14:textId="7CCD8117" w:rsidR="00226030" w:rsidRDefault="00226030" w:rsidP="00226030">
            <w:r>
              <w:t xml:space="preserve">  Zsuzsanna </w:t>
            </w:r>
            <w:r>
              <w:br/>
              <w:t>Palmer</w:t>
            </w:r>
          </w:p>
          <w:p w14:paraId="57CA1830" w14:textId="72DE58B2" w:rsidR="00357A7F" w:rsidRDefault="00226030" w:rsidP="00226030">
            <w:r>
              <w:t xml:space="preserve">  Greg </w:t>
            </w:r>
            <w:r>
              <w:br/>
              <w:t>Schymik</w:t>
            </w:r>
          </w:p>
        </w:tc>
        <w:tc>
          <w:tcPr>
            <w:tcW w:w="1459" w:type="dxa"/>
            <w:tcBorders>
              <w:top w:val="single" w:sz="4" w:space="0" w:color="auto"/>
              <w:bottom w:val="single" w:sz="4" w:space="0" w:color="auto"/>
            </w:tcBorders>
          </w:tcPr>
          <w:p w14:paraId="15D1B370" w14:textId="33AD6D97" w:rsidR="00226030" w:rsidRDefault="00226030" w:rsidP="00226030">
            <w:r>
              <w:t xml:space="preserve">  Sung-Hwan </w:t>
            </w:r>
            <w:r>
              <w:br/>
              <w:t>Joo</w:t>
            </w:r>
          </w:p>
          <w:p w14:paraId="28DD81F7" w14:textId="1F51F6A0" w:rsidR="00226030" w:rsidRDefault="00226030" w:rsidP="00226030">
            <w:r>
              <w:t xml:space="preserve">  Denise </w:t>
            </w:r>
            <w:r>
              <w:br/>
              <w:t>Ludwig</w:t>
            </w:r>
          </w:p>
          <w:p w14:paraId="54CFB5FF" w14:textId="266F1784" w:rsidR="00226030" w:rsidRDefault="00226030" w:rsidP="00226030">
            <w:r>
              <w:t xml:space="preserve">  Keith</w:t>
            </w:r>
            <w:r>
              <w:br/>
              <w:t>Oliver</w:t>
            </w:r>
          </w:p>
          <w:p w14:paraId="6EA0954C" w14:textId="0EE5F00F" w:rsidR="00357A7F" w:rsidRDefault="00226030" w:rsidP="00226030">
            <w:r>
              <w:t xml:space="preserve">  Carolyn </w:t>
            </w:r>
            <w:r>
              <w:br/>
              <w:t xml:space="preserve">Shapiro- </w:t>
            </w:r>
            <w:proofErr w:type="spellStart"/>
            <w:r>
              <w:t>Shapin</w:t>
            </w:r>
            <w:proofErr w:type="spellEnd"/>
          </w:p>
        </w:tc>
        <w:tc>
          <w:tcPr>
            <w:tcW w:w="1459" w:type="dxa"/>
            <w:tcBorders>
              <w:top w:val="single" w:sz="4" w:space="0" w:color="auto"/>
              <w:bottom w:val="single" w:sz="4" w:space="0" w:color="auto"/>
            </w:tcBorders>
          </w:tcPr>
          <w:p w14:paraId="3A0ACB19" w14:textId="1D9A3CF3" w:rsidR="00226030" w:rsidRDefault="00226030" w:rsidP="00226030">
            <w:r>
              <w:t xml:space="preserve">  Scarlet </w:t>
            </w:r>
            <w:r>
              <w:br/>
              <w:t>Galvan</w:t>
            </w:r>
          </w:p>
          <w:p w14:paraId="4B1E488F" w14:textId="41210AB9" w:rsidR="00226030" w:rsidRDefault="00226030" w:rsidP="00226030">
            <w:r>
              <w:t xml:space="preserve">  Janel </w:t>
            </w:r>
            <w:r>
              <w:br/>
              <w:t>Pettes Guikema</w:t>
            </w:r>
          </w:p>
          <w:p w14:paraId="63D284EB" w14:textId="2BA529E2" w:rsidR="00226030" w:rsidRDefault="00226030" w:rsidP="00226030">
            <w:r>
              <w:t xml:space="preserve">  Libby </w:t>
            </w:r>
            <w:r>
              <w:br/>
              <w:t>MacQuillan</w:t>
            </w:r>
          </w:p>
          <w:p w14:paraId="728FBC21" w14:textId="7A44924C" w:rsidR="00357A7F" w:rsidRDefault="00226030" w:rsidP="00226030">
            <w:r>
              <w:t xml:space="preserve">  Peter </w:t>
            </w:r>
            <w:r>
              <w:br/>
              <w:t>Wampler</w:t>
            </w:r>
          </w:p>
        </w:tc>
        <w:tc>
          <w:tcPr>
            <w:tcW w:w="1460" w:type="dxa"/>
            <w:tcBorders>
              <w:top w:val="single" w:sz="4" w:space="0" w:color="auto"/>
              <w:bottom w:val="single" w:sz="4" w:space="0" w:color="auto"/>
            </w:tcBorders>
          </w:tcPr>
          <w:p w14:paraId="4A6EE4C2" w14:textId="7E36F677" w:rsidR="00226030" w:rsidRDefault="00226030" w:rsidP="00226030">
            <w:r>
              <w:t xml:space="preserve">  Colleen </w:t>
            </w:r>
            <w:r>
              <w:br/>
              <w:t>Lindsay-</w:t>
            </w:r>
            <w:r>
              <w:br/>
              <w:t>Bailey</w:t>
            </w:r>
          </w:p>
          <w:p w14:paraId="1B4AC93C" w14:textId="092F7F65" w:rsidR="00226030" w:rsidRDefault="00226030" w:rsidP="00226030">
            <w:r>
              <w:t xml:space="preserve">  Brian </w:t>
            </w:r>
            <w:r>
              <w:br/>
            </w:r>
            <w:proofErr w:type="spellStart"/>
            <w:r>
              <w:t>Bossick</w:t>
            </w:r>
            <w:proofErr w:type="spellEnd"/>
          </w:p>
          <w:p w14:paraId="1F16C5B6" w14:textId="6BCBEC27" w:rsidR="00226030" w:rsidRDefault="00226030" w:rsidP="00226030">
            <w:r>
              <w:t xml:space="preserve">  Susan </w:t>
            </w:r>
            <w:r>
              <w:br/>
              <w:t>Mendoza</w:t>
            </w:r>
          </w:p>
          <w:p w14:paraId="47AB9276" w14:textId="18D984E4" w:rsidR="00226030" w:rsidRDefault="00226030" w:rsidP="00226030">
            <w:r>
              <w:t xml:space="preserve">  Mike </w:t>
            </w:r>
            <w:r>
              <w:br/>
              <w:t>Messner</w:t>
            </w:r>
          </w:p>
          <w:p w14:paraId="54660AD4" w14:textId="2A76564D" w:rsidR="00226030" w:rsidRDefault="00226030" w:rsidP="00226030">
            <w:r>
              <w:t xml:space="preserve">  Betty</w:t>
            </w:r>
            <w:r>
              <w:br/>
              <w:t>Schaner</w:t>
            </w:r>
          </w:p>
          <w:p w14:paraId="2E49E449" w14:textId="69BA4858" w:rsidR="00357A7F" w:rsidRPr="006967C7" w:rsidRDefault="00226030" w:rsidP="00226030">
            <w:r>
              <w:t xml:space="preserve">  Kate </w:t>
            </w:r>
            <w:r>
              <w:br/>
              <w:t>Stoetzner</w:t>
            </w:r>
          </w:p>
        </w:tc>
      </w:tr>
      <w:tr w:rsidR="003F0598" w14:paraId="5AAD5E2D" w14:textId="77777777" w:rsidTr="007F7BC9">
        <w:tc>
          <w:tcPr>
            <w:tcW w:w="1459" w:type="dxa"/>
            <w:tcBorders>
              <w:top w:val="single" w:sz="4" w:space="0" w:color="auto"/>
            </w:tcBorders>
          </w:tcPr>
          <w:p w14:paraId="53B1EA22" w14:textId="77777777" w:rsidR="003F0598" w:rsidRDefault="003F0598" w:rsidP="00162FC1"/>
        </w:tc>
        <w:tc>
          <w:tcPr>
            <w:tcW w:w="1459" w:type="dxa"/>
            <w:tcBorders>
              <w:top w:val="single" w:sz="4" w:space="0" w:color="auto"/>
            </w:tcBorders>
          </w:tcPr>
          <w:p w14:paraId="6B6FFEC1" w14:textId="77777777" w:rsidR="003F0598" w:rsidRDefault="003F0598" w:rsidP="00226030"/>
        </w:tc>
        <w:tc>
          <w:tcPr>
            <w:tcW w:w="1459" w:type="dxa"/>
            <w:tcBorders>
              <w:top w:val="single" w:sz="4" w:space="0" w:color="auto"/>
            </w:tcBorders>
          </w:tcPr>
          <w:p w14:paraId="428D1B3D" w14:textId="77777777" w:rsidR="003F0598" w:rsidRDefault="003F0598" w:rsidP="00226030"/>
        </w:tc>
        <w:tc>
          <w:tcPr>
            <w:tcW w:w="1459" w:type="dxa"/>
            <w:tcBorders>
              <w:top w:val="single" w:sz="4" w:space="0" w:color="auto"/>
            </w:tcBorders>
          </w:tcPr>
          <w:p w14:paraId="3A5AC701" w14:textId="77777777" w:rsidR="003F0598" w:rsidRDefault="003F0598" w:rsidP="00226030"/>
        </w:tc>
        <w:tc>
          <w:tcPr>
            <w:tcW w:w="1459" w:type="dxa"/>
            <w:tcBorders>
              <w:top w:val="single" w:sz="4" w:space="0" w:color="auto"/>
            </w:tcBorders>
          </w:tcPr>
          <w:p w14:paraId="47915505" w14:textId="77777777" w:rsidR="003F0598" w:rsidRDefault="003F0598" w:rsidP="00226030"/>
        </w:tc>
        <w:tc>
          <w:tcPr>
            <w:tcW w:w="1459" w:type="dxa"/>
            <w:tcBorders>
              <w:top w:val="single" w:sz="4" w:space="0" w:color="auto"/>
            </w:tcBorders>
          </w:tcPr>
          <w:p w14:paraId="2D776A9F" w14:textId="77777777" w:rsidR="003F0598" w:rsidRDefault="003F0598" w:rsidP="00226030"/>
        </w:tc>
        <w:tc>
          <w:tcPr>
            <w:tcW w:w="1460" w:type="dxa"/>
            <w:tcBorders>
              <w:top w:val="single" w:sz="4" w:space="0" w:color="auto"/>
            </w:tcBorders>
          </w:tcPr>
          <w:p w14:paraId="59422C61" w14:textId="77777777" w:rsidR="003F0598" w:rsidRDefault="003F0598" w:rsidP="00226030"/>
        </w:tc>
      </w:tr>
    </w:tbl>
    <w:p w14:paraId="6DB3DF85" w14:textId="77777777" w:rsidR="00CD36D5" w:rsidRPr="00CE0581" w:rsidRDefault="00CD36D5" w:rsidP="0081079C">
      <w:pPr>
        <w:spacing w:after="0"/>
        <w:rPr>
          <w:sz w:val="2"/>
        </w:rPr>
      </w:pPr>
    </w:p>
    <w:p w14:paraId="22FFA6CF" w14:textId="77777777" w:rsidR="00705AD5" w:rsidRPr="00CE0581" w:rsidRDefault="00705AD5" w:rsidP="00705AD5">
      <w:pPr>
        <w:spacing w:after="0" w:line="240" w:lineRule="auto"/>
        <w:rPr>
          <w:sz w:val="2"/>
        </w:rPr>
      </w:pPr>
    </w:p>
    <w:sectPr w:rsidR="00705AD5" w:rsidRPr="00CE0581" w:rsidSect="00E159F3">
      <w:headerReference w:type="even" r:id="rId9"/>
      <w:headerReference w:type="default" r:id="rId10"/>
      <w:footerReference w:type="even" r:id="rId11"/>
      <w:footerReference w:type="default" r:id="rId12"/>
      <w:headerReference w:type="first" r:id="rId13"/>
      <w:footerReference w:type="first" r:id="rId14"/>
      <w:type w:val="continuous"/>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7F4903" w14:textId="77777777" w:rsidR="00891595" w:rsidRDefault="00891595">
      <w:pPr>
        <w:spacing w:after="0" w:line="240" w:lineRule="auto"/>
      </w:pPr>
      <w:r>
        <w:separator/>
      </w:r>
    </w:p>
  </w:endnote>
  <w:endnote w:type="continuationSeparator" w:id="0">
    <w:p w14:paraId="79FCB3CA" w14:textId="77777777" w:rsidR="00891595" w:rsidRDefault="00891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BBE5E" w14:textId="77777777" w:rsidR="00C8654D" w:rsidRDefault="00C865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E32A3" w14:textId="5CD00743" w:rsidR="00AF3554" w:rsidRDefault="00196CC5">
    <w:pPr>
      <w:pStyle w:val="Footer"/>
      <w:tabs>
        <w:tab w:val="clear" w:pos="8640"/>
        <w:tab w:val="right" w:pos="9990"/>
      </w:tabs>
      <w:rPr>
        <w:i/>
        <w:iCs/>
        <w:sz w:val="16"/>
      </w:rPr>
    </w:pPr>
    <w:r>
      <w:rPr>
        <w:i/>
        <w:iCs/>
        <w:sz w:val="16"/>
      </w:rPr>
      <w:tab/>
    </w:r>
    <w:r>
      <w:rPr>
        <w:i/>
        <w:iCs/>
        <w:sz w:val="16"/>
      </w:rPr>
      <w:tab/>
    </w:r>
    <w:r>
      <w:rPr>
        <w:i/>
        <w:iCs/>
        <w:sz w:val="16"/>
      </w:rPr>
      <w:fldChar w:fldCharType="begin"/>
    </w:r>
    <w:r>
      <w:rPr>
        <w:i/>
        <w:iCs/>
        <w:sz w:val="16"/>
      </w:rPr>
      <w:instrText xml:space="preserve"> FILENAME </w:instrText>
    </w:r>
    <w:r>
      <w:rPr>
        <w:i/>
        <w:iCs/>
        <w:sz w:val="16"/>
      </w:rPr>
      <w:fldChar w:fldCharType="separate"/>
    </w:r>
    <w:r w:rsidR="00261C08">
      <w:rPr>
        <w:i/>
        <w:iCs/>
        <w:noProof/>
        <w:sz w:val="16"/>
      </w:rPr>
      <w:t>202</w:t>
    </w:r>
    <w:r w:rsidR="00705AD5">
      <w:rPr>
        <w:i/>
        <w:iCs/>
        <w:noProof/>
        <w:sz w:val="16"/>
      </w:rPr>
      <w:t>1</w:t>
    </w:r>
    <w:r w:rsidR="00261C08">
      <w:rPr>
        <w:i/>
        <w:iCs/>
        <w:noProof/>
        <w:sz w:val="16"/>
      </w:rPr>
      <w:t>-</w:t>
    </w:r>
    <w:r w:rsidR="00CE0581">
      <w:rPr>
        <w:i/>
        <w:iCs/>
        <w:noProof/>
        <w:sz w:val="16"/>
      </w:rPr>
      <w:t>9</w:t>
    </w:r>
    <w:r w:rsidR="006D11A9">
      <w:rPr>
        <w:i/>
        <w:iCs/>
        <w:noProof/>
        <w:sz w:val="16"/>
      </w:rPr>
      <w:t>-</w:t>
    </w:r>
    <w:r w:rsidR="00CE0581">
      <w:rPr>
        <w:i/>
        <w:iCs/>
        <w:noProof/>
        <w:sz w:val="16"/>
      </w:rPr>
      <w:t>13</w:t>
    </w:r>
    <w:r w:rsidR="00261C08">
      <w:rPr>
        <w:i/>
        <w:iCs/>
        <w:noProof/>
        <w:sz w:val="16"/>
      </w:rPr>
      <w:t xml:space="preserve"> UAC </w:t>
    </w:r>
    <w:r w:rsidR="00C8654D">
      <w:rPr>
        <w:i/>
        <w:iCs/>
        <w:noProof/>
        <w:sz w:val="16"/>
      </w:rPr>
      <w:t>Minutes</w:t>
    </w:r>
    <w:r>
      <w:rPr>
        <w:i/>
        <w:iCs/>
        <w:sz w:val="16"/>
      </w:rPr>
      <w:fldChar w:fldCharType="end"/>
    </w:r>
    <w:bookmarkStart w:id="1" w:name="_GoBack"/>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1A7D0" w14:textId="77777777" w:rsidR="00C8654D" w:rsidRDefault="00C865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0E7DD1" w14:textId="77777777" w:rsidR="00891595" w:rsidRDefault="00891595">
      <w:pPr>
        <w:spacing w:after="0" w:line="240" w:lineRule="auto"/>
      </w:pPr>
      <w:r>
        <w:separator/>
      </w:r>
    </w:p>
  </w:footnote>
  <w:footnote w:type="continuationSeparator" w:id="0">
    <w:p w14:paraId="59220456" w14:textId="77777777" w:rsidR="00891595" w:rsidRDefault="008915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7DDF5" w14:textId="77777777" w:rsidR="00C8654D" w:rsidRDefault="00C865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EACF9" w14:textId="77777777" w:rsidR="00C8654D" w:rsidRDefault="00C865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9C2CA" w14:textId="77777777" w:rsidR="00C8654D" w:rsidRDefault="00C865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324E4"/>
    <w:multiLevelType w:val="hybridMultilevel"/>
    <w:tmpl w:val="FDC88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043E4"/>
    <w:multiLevelType w:val="hybridMultilevel"/>
    <w:tmpl w:val="3BDCD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930A9"/>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B43224"/>
    <w:multiLevelType w:val="hybridMultilevel"/>
    <w:tmpl w:val="267CC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E50CA5"/>
    <w:multiLevelType w:val="hybridMultilevel"/>
    <w:tmpl w:val="73D6334E"/>
    <w:lvl w:ilvl="0" w:tplc="299A80FC">
      <w:start w:val="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FFD52BC"/>
    <w:multiLevelType w:val="multilevel"/>
    <w:tmpl w:val="AE6E4B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49F24BA"/>
    <w:multiLevelType w:val="hybridMultilevel"/>
    <w:tmpl w:val="57525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F81C61"/>
    <w:multiLevelType w:val="hybridMultilevel"/>
    <w:tmpl w:val="2384D33A"/>
    <w:lvl w:ilvl="0" w:tplc="EBD4DA30">
      <w:numFmt w:val="bullet"/>
      <w:lvlText w:val="-"/>
      <w:lvlJc w:val="left"/>
      <w:pPr>
        <w:ind w:left="720" w:hanging="360"/>
      </w:pPr>
      <w:rPr>
        <w:rFonts w:ascii="Calibri" w:eastAsia="Arial"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CA0C9F"/>
    <w:multiLevelType w:val="hybridMultilevel"/>
    <w:tmpl w:val="D0108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B04276"/>
    <w:multiLevelType w:val="hybridMultilevel"/>
    <w:tmpl w:val="EFC4E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FA7A95"/>
    <w:multiLevelType w:val="hybridMultilevel"/>
    <w:tmpl w:val="0530532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467662A0"/>
    <w:multiLevelType w:val="hybridMultilevel"/>
    <w:tmpl w:val="A030D4B0"/>
    <w:lvl w:ilvl="0" w:tplc="C9320790">
      <w:start w:val="201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E46D04"/>
    <w:multiLevelType w:val="hybridMultilevel"/>
    <w:tmpl w:val="0980D910"/>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647E00C1"/>
    <w:multiLevelType w:val="hybridMultilevel"/>
    <w:tmpl w:val="D4F423A6"/>
    <w:lvl w:ilvl="0" w:tplc="299A80FC">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B9506B"/>
    <w:multiLevelType w:val="hybridMultilevel"/>
    <w:tmpl w:val="DD489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234447"/>
    <w:multiLevelType w:val="hybridMultilevel"/>
    <w:tmpl w:val="3DB60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E182909"/>
    <w:multiLevelType w:val="multilevel"/>
    <w:tmpl w:val="F168C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7"/>
  </w:num>
  <w:num w:numId="4">
    <w:abstractNumId w:val="12"/>
  </w:num>
  <w:num w:numId="5">
    <w:abstractNumId w:val="11"/>
  </w:num>
  <w:num w:numId="6">
    <w:abstractNumId w:val="15"/>
  </w:num>
  <w:num w:numId="7">
    <w:abstractNumId w:val="13"/>
  </w:num>
  <w:num w:numId="8">
    <w:abstractNumId w:val="4"/>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0"/>
  </w:num>
  <w:num w:numId="12">
    <w:abstractNumId w:val="9"/>
  </w:num>
  <w:num w:numId="13">
    <w:abstractNumId w:val="1"/>
  </w:num>
  <w:num w:numId="14">
    <w:abstractNumId w:val="6"/>
  </w:num>
  <w:num w:numId="15">
    <w:abstractNumId w:val="14"/>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107"/>
    <w:rsid w:val="000019D4"/>
    <w:rsid w:val="0000496C"/>
    <w:rsid w:val="0001164E"/>
    <w:rsid w:val="00020056"/>
    <w:rsid w:val="00034198"/>
    <w:rsid w:val="000352F8"/>
    <w:rsid w:val="00042B37"/>
    <w:rsid w:val="00070C23"/>
    <w:rsid w:val="00092755"/>
    <w:rsid w:val="000968DD"/>
    <w:rsid w:val="000A29BB"/>
    <w:rsid w:val="000B62B3"/>
    <w:rsid w:val="000C185B"/>
    <w:rsid w:val="000D429B"/>
    <w:rsid w:val="000E6BC5"/>
    <w:rsid w:val="000F4F46"/>
    <w:rsid w:val="000F56C7"/>
    <w:rsid w:val="00101CAB"/>
    <w:rsid w:val="00102B2F"/>
    <w:rsid w:val="00117A4C"/>
    <w:rsid w:val="00117F4A"/>
    <w:rsid w:val="001201C5"/>
    <w:rsid w:val="00122B3E"/>
    <w:rsid w:val="00124C11"/>
    <w:rsid w:val="00137CC9"/>
    <w:rsid w:val="001459A1"/>
    <w:rsid w:val="00147FA2"/>
    <w:rsid w:val="0015278B"/>
    <w:rsid w:val="001565B4"/>
    <w:rsid w:val="00162FC1"/>
    <w:rsid w:val="00181DF0"/>
    <w:rsid w:val="00182A46"/>
    <w:rsid w:val="00184F72"/>
    <w:rsid w:val="00193431"/>
    <w:rsid w:val="00196CC5"/>
    <w:rsid w:val="001A1998"/>
    <w:rsid w:val="001A7155"/>
    <w:rsid w:val="001B0982"/>
    <w:rsid w:val="001C5ABC"/>
    <w:rsid w:val="001D4020"/>
    <w:rsid w:val="001D6AEA"/>
    <w:rsid w:val="001E1895"/>
    <w:rsid w:val="001F13AB"/>
    <w:rsid w:val="00204DD6"/>
    <w:rsid w:val="00207487"/>
    <w:rsid w:val="00210C46"/>
    <w:rsid w:val="002162A2"/>
    <w:rsid w:val="0021632D"/>
    <w:rsid w:val="00224F57"/>
    <w:rsid w:val="00226030"/>
    <w:rsid w:val="0024401D"/>
    <w:rsid w:val="00261C08"/>
    <w:rsid w:val="00271994"/>
    <w:rsid w:val="00273B1B"/>
    <w:rsid w:val="00276E9D"/>
    <w:rsid w:val="0029045E"/>
    <w:rsid w:val="00291155"/>
    <w:rsid w:val="002A330E"/>
    <w:rsid w:val="002B5241"/>
    <w:rsid w:val="002C2604"/>
    <w:rsid w:val="002D52B2"/>
    <w:rsid w:val="002D7FE0"/>
    <w:rsid w:val="002E3C49"/>
    <w:rsid w:val="002F3752"/>
    <w:rsid w:val="003006F4"/>
    <w:rsid w:val="00313588"/>
    <w:rsid w:val="003235CE"/>
    <w:rsid w:val="0034614C"/>
    <w:rsid w:val="00352FC6"/>
    <w:rsid w:val="00357A7F"/>
    <w:rsid w:val="00372885"/>
    <w:rsid w:val="0037353E"/>
    <w:rsid w:val="00374671"/>
    <w:rsid w:val="00375A85"/>
    <w:rsid w:val="003A37E6"/>
    <w:rsid w:val="003A4FAF"/>
    <w:rsid w:val="003B42DD"/>
    <w:rsid w:val="003B67A8"/>
    <w:rsid w:val="003B7CF5"/>
    <w:rsid w:val="003F0598"/>
    <w:rsid w:val="003F1AAD"/>
    <w:rsid w:val="00402A75"/>
    <w:rsid w:val="00412C3F"/>
    <w:rsid w:val="00431BE9"/>
    <w:rsid w:val="00442648"/>
    <w:rsid w:val="00445211"/>
    <w:rsid w:val="00446ECB"/>
    <w:rsid w:val="004574CD"/>
    <w:rsid w:val="00463DBB"/>
    <w:rsid w:val="00477808"/>
    <w:rsid w:val="00484B98"/>
    <w:rsid w:val="004C090E"/>
    <w:rsid w:val="004C2090"/>
    <w:rsid w:val="004C435C"/>
    <w:rsid w:val="004D601E"/>
    <w:rsid w:val="004E5FF4"/>
    <w:rsid w:val="005309C2"/>
    <w:rsid w:val="00537BD7"/>
    <w:rsid w:val="005514AC"/>
    <w:rsid w:val="00555FDC"/>
    <w:rsid w:val="00556EF9"/>
    <w:rsid w:val="00562FAE"/>
    <w:rsid w:val="00577762"/>
    <w:rsid w:val="005805D3"/>
    <w:rsid w:val="00591106"/>
    <w:rsid w:val="005B2F99"/>
    <w:rsid w:val="005C1F14"/>
    <w:rsid w:val="005D2CC3"/>
    <w:rsid w:val="005E36D4"/>
    <w:rsid w:val="005E378E"/>
    <w:rsid w:val="005F229E"/>
    <w:rsid w:val="005F32F8"/>
    <w:rsid w:val="00605606"/>
    <w:rsid w:val="006406BA"/>
    <w:rsid w:val="006602D3"/>
    <w:rsid w:val="00665E8A"/>
    <w:rsid w:val="00691D54"/>
    <w:rsid w:val="006A75F6"/>
    <w:rsid w:val="006B3B83"/>
    <w:rsid w:val="006C3C06"/>
    <w:rsid w:val="006D11A9"/>
    <w:rsid w:val="006D5B95"/>
    <w:rsid w:val="006D7653"/>
    <w:rsid w:val="006E3886"/>
    <w:rsid w:val="006F1CDE"/>
    <w:rsid w:val="00701107"/>
    <w:rsid w:val="00705AD5"/>
    <w:rsid w:val="00715ECF"/>
    <w:rsid w:val="00721F86"/>
    <w:rsid w:val="00724C9D"/>
    <w:rsid w:val="00727B08"/>
    <w:rsid w:val="007301A4"/>
    <w:rsid w:val="00746712"/>
    <w:rsid w:val="00746C0A"/>
    <w:rsid w:val="0078041B"/>
    <w:rsid w:val="007822AB"/>
    <w:rsid w:val="00792CA8"/>
    <w:rsid w:val="007958D2"/>
    <w:rsid w:val="007A486E"/>
    <w:rsid w:val="007A6405"/>
    <w:rsid w:val="007B6460"/>
    <w:rsid w:val="007C66FC"/>
    <w:rsid w:val="007C7BF8"/>
    <w:rsid w:val="007D31C3"/>
    <w:rsid w:val="007D575A"/>
    <w:rsid w:val="007D60E7"/>
    <w:rsid w:val="007D7E76"/>
    <w:rsid w:val="007F423F"/>
    <w:rsid w:val="008029A0"/>
    <w:rsid w:val="00807079"/>
    <w:rsid w:val="0081079C"/>
    <w:rsid w:val="008244EC"/>
    <w:rsid w:val="00830E72"/>
    <w:rsid w:val="00847DF7"/>
    <w:rsid w:val="00874FB4"/>
    <w:rsid w:val="00885058"/>
    <w:rsid w:val="00886B83"/>
    <w:rsid w:val="008873FE"/>
    <w:rsid w:val="00891595"/>
    <w:rsid w:val="00892DBF"/>
    <w:rsid w:val="00895275"/>
    <w:rsid w:val="008B39CF"/>
    <w:rsid w:val="008B575F"/>
    <w:rsid w:val="008B5BF1"/>
    <w:rsid w:val="008C771B"/>
    <w:rsid w:val="008C7B82"/>
    <w:rsid w:val="008D4174"/>
    <w:rsid w:val="008D4CE1"/>
    <w:rsid w:val="008E0C75"/>
    <w:rsid w:val="008E5834"/>
    <w:rsid w:val="008E725D"/>
    <w:rsid w:val="008F0C35"/>
    <w:rsid w:val="008F56DC"/>
    <w:rsid w:val="00906C29"/>
    <w:rsid w:val="00910EAA"/>
    <w:rsid w:val="00922554"/>
    <w:rsid w:val="00924DBB"/>
    <w:rsid w:val="00966D67"/>
    <w:rsid w:val="00967103"/>
    <w:rsid w:val="00974C2A"/>
    <w:rsid w:val="00997924"/>
    <w:rsid w:val="009A168D"/>
    <w:rsid w:val="009A4DB3"/>
    <w:rsid w:val="009B3109"/>
    <w:rsid w:val="009B5E37"/>
    <w:rsid w:val="009C0BF9"/>
    <w:rsid w:val="009C4563"/>
    <w:rsid w:val="009C55BB"/>
    <w:rsid w:val="009D3D15"/>
    <w:rsid w:val="009F4EC7"/>
    <w:rsid w:val="00A21144"/>
    <w:rsid w:val="00A24C11"/>
    <w:rsid w:val="00A37ECA"/>
    <w:rsid w:val="00A37F9A"/>
    <w:rsid w:val="00A42C6A"/>
    <w:rsid w:val="00A502B4"/>
    <w:rsid w:val="00A661D9"/>
    <w:rsid w:val="00A80CE5"/>
    <w:rsid w:val="00A92389"/>
    <w:rsid w:val="00A95787"/>
    <w:rsid w:val="00A95C4C"/>
    <w:rsid w:val="00AA6274"/>
    <w:rsid w:val="00AB2056"/>
    <w:rsid w:val="00AC1306"/>
    <w:rsid w:val="00AC4256"/>
    <w:rsid w:val="00AC60CB"/>
    <w:rsid w:val="00AD74A2"/>
    <w:rsid w:val="00AE01DE"/>
    <w:rsid w:val="00AF1636"/>
    <w:rsid w:val="00B03E8A"/>
    <w:rsid w:val="00B271E6"/>
    <w:rsid w:val="00B31734"/>
    <w:rsid w:val="00B35E4D"/>
    <w:rsid w:val="00B37670"/>
    <w:rsid w:val="00B50A98"/>
    <w:rsid w:val="00B56F50"/>
    <w:rsid w:val="00B6130C"/>
    <w:rsid w:val="00B72A2C"/>
    <w:rsid w:val="00B84BD4"/>
    <w:rsid w:val="00B85D13"/>
    <w:rsid w:val="00BA3891"/>
    <w:rsid w:val="00BA6390"/>
    <w:rsid w:val="00BB1BC7"/>
    <w:rsid w:val="00BB39B6"/>
    <w:rsid w:val="00BB44A6"/>
    <w:rsid w:val="00BC3301"/>
    <w:rsid w:val="00BC3F1B"/>
    <w:rsid w:val="00BC47A4"/>
    <w:rsid w:val="00BC4BD8"/>
    <w:rsid w:val="00BC61A2"/>
    <w:rsid w:val="00BD2CB7"/>
    <w:rsid w:val="00BD341E"/>
    <w:rsid w:val="00BD7A90"/>
    <w:rsid w:val="00BE2449"/>
    <w:rsid w:val="00BE7CC0"/>
    <w:rsid w:val="00C01276"/>
    <w:rsid w:val="00C04D2D"/>
    <w:rsid w:val="00C14BDD"/>
    <w:rsid w:val="00C213A9"/>
    <w:rsid w:val="00C31159"/>
    <w:rsid w:val="00C40264"/>
    <w:rsid w:val="00C530D9"/>
    <w:rsid w:val="00C60CF3"/>
    <w:rsid w:val="00C67712"/>
    <w:rsid w:val="00C8654D"/>
    <w:rsid w:val="00CC100A"/>
    <w:rsid w:val="00CC2ECA"/>
    <w:rsid w:val="00CC6EC4"/>
    <w:rsid w:val="00CD023A"/>
    <w:rsid w:val="00CD0A32"/>
    <w:rsid w:val="00CD36D5"/>
    <w:rsid w:val="00CE0581"/>
    <w:rsid w:val="00CE1A95"/>
    <w:rsid w:val="00CE2E4D"/>
    <w:rsid w:val="00CE6ACE"/>
    <w:rsid w:val="00CE7091"/>
    <w:rsid w:val="00CE72E4"/>
    <w:rsid w:val="00CE78CE"/>
    <w:rsid w:val="00CF15C1"/>
    <w:rsid w:val="00CF7778"/>
    <w:rsid w:val="00D02265"/>
    <w:rsid w:val="00D0329C"/>
    <w:rsid w:val="00D06448"/>
    <w:rsid w:val="00D066A9"/>
    <w:rsid w:val="00D1505C"/>
    <w:rsid w:val="00D1605A"/>
    <w:rsid w:val="00D21BCF"/>
    <w:rsid w:val="00D2251A"/>
    <w:rsid w:val="00D22D69"/>
    <w:rsid w:val="00D252A2"/>
    <w:rsid w:val="00D3269A"/>
    <w:rsid w:val="00D36B13"/>
    <w:rsid w:val="00D42D4C"/>
    <w:rsid w:val="00D62BC6"/>
    <w:rsid w:val="00D6382B"/>
    <w:rsid w:val="00D72128"/>
    <w:rsid w:val="00D772CA"/>
    <w:rsid w:val="00D84308"/>
    <w:rsid w:val="00D93457"/>
    <w:rsid w:val="00DA1E3E"/>
    <w:rsid w:val="00DC21CA"/>
    <w:rsid w:val="00DC42BD"/>
    <w:rsid w:val="00DC4EB1"/>
    <w:rsid w:val="00DC538B"/>
    <w:rsid w:val="00DD7D4E"/>
    <w:rsid w:val="00DE784A"/>
    <w:rsid w:val="00DF5785"/>
    <w:rsid w:val="00DF7CA2"/>
    <w:rsid w:val="00E05D0B"/>
    <w:rsid w:val="00E07C21"/>
    <w:rsid w:val="00E07EB1"/>
    <w:rsid w:val="00E1426B"/>
    <w:rsid w:val="00E146D0"/>
    <w:rsid w:val="00E159F3"/>
    <w:rsid w:val="00E264C6"/>
    <w:rsid w:val="00E32382"/>
    <w:rsid w:val="00E34052"/>
    <w:rsid w:val="00E36B57"/>
    <w:rsid w:val="00E36DE9"/>
    <w:rsid w:val="00E4037B"/>
    <w:rsid w:val="00E42FAA"/>
    <w:rsid w:val="00E504F2"/>
    <w:rsid w:val="00E54AD5"/>
    <w:rsid w:val="00E65622"/>
    <w:rsid w:val="00E65E60"/>
    <w:rsid w:val="00E743DF"/>
    <w:rsid w:val="00E75AB5"/>
    <w:rsid w:val="00E83069"/>
    <w:rsid w:val="00E83EFA"/>
    <w:rsid w:val="00E84D73"/>
    <w:rsid w:val="00EA300E"/>
    <w:rsid w:val="00EB260A"/>
    <w:rsid w:val="00EB3AD4"/>
    <w:rsid w:val="00EC34A6"/>
    <w:rsid w:val="00EC6766"/>
    <w:rsid w:val="00EE290C"/>
    <w:rsid w:val="00EE32E7"/>
    <w:rsid w:val="00EF323E"/>
    <w:rsid w:val="00EF4C21"/>
    <w:rsid w:val="00F03C3F"/>
    <w:rsid w:val="00F13E25"/>
    <w:rsid w:val="00F340D4"/>
    <w:rsid w:val="00F351FE"/>
    <w:rsid w:val="00F51366"/>
    <w:rsid w:val="00F52731"/>
    <w:rsid w:val="00F54596"/>
    <w:rsid w:val="00F61F95"/>
    <w:rsid w:val="00F620B8"/>
    <w:rsid w:val="00F63C45"/>
    <w:rsid w:val="00F81E5A"/>
    <w:rsid w:val="00F93944"/>
    <w:rsid w:val="00FA447B"/>
    <w:rsid w:val="00FB1095"/>
    <w:rsid w:val="00FC032E"/>
    <w:rsid w:val="00FE45B0"/>
    <w:rsid w:val="00FE4A35"/>
    <w:rsid w:val="00FE7079"/>
    <w:rsid w:val="00FF7B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AB0EA1"/>
  <w15:chartTrackingRefBased/>
  <w15:docId w15:val="{9E090289-9E61-4069-B6B3-3CEC546F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next w:val="Normal"/>
    <w:link w:val="Heading4Char"/>
    <w:qFormat/>
    <w:rsid w:val="002E3C49"/>
    <w:pPr>
      <w:keepNext/>
      <w:pBdr>
        <w:bottom w:val="single" w:sz="4" w:space="1" w:color="auto"/>
      </w:pBdr>
      <w:spacing w:after="0" w:line="240" w:lineRule="auto"/>
      <w:outlineLvl w:val="3"/>
    </w:pPr>
    <w:rPr>
      <w:rFonts w:ascii="Arial" w:eastAsia="Times New Roman" w:hAnsi="Arial" w:cs="Times New Roman"/>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NoBorders">
    <w:name w:val="NoBorders"/>
    <w:basedOn w:val="TableNormal"/>
    <w:uiPriority w:val="99"/>
    <w:rsid w:val="009C4563"/>
    <w:pPr>
      <w:spacing w:after="0" w:line="240" w:lineRule="auto"/>
    </w:pPr>
    <w:tblPr/>
  </w:style>
  <w:style w:type="table" w:customStyle="1" w:styleId="APA">
    <w:name w:val="APA"/>
    <w:basedOn w:val="TableNormal"/>
    <w:uiPriority w:val="99"/>
    <w:rsid w:val="008E725D"/>
    <w:pPr>
      <w:spacing w:after="0" w:line="240" w:lineRule="auto"/>
    </w:pPr>
    <w:tblPr>
      <w:tblBorders>
        <w:top w:val="single" w:sz="4" w:space="0" w:color="auto"/>
        <w:bottom w:val="single" w:sz="4" w:space="0" w:color="auto"/>
      </w:tblBorders>
    </w:tblPr>
    <w:tblStylePr w:type="firstRow">
      <w:tblPr/>
      <w:tcPr>
        <w:tcBorders>
          <w:bottom w:val="single" w:sz="4" w:space="0" w:color="auto"/>
        </w:tcBorders>
      </w:tcPr>
    </w:tblStylePr>
  </w:style>
  <w:style w:type="paragraph" w:styleId="BalloonText">
    <w:name w:val="Balloon Text"/>
    <w:basedOn w:val="Normal"/>
    <w:link w:val="BalloonTextChar"/>
    <w:uiPriority w:val="99"/>
    <w:semiHidden/>
    <w:unhideWhenUsed/>
    <w:rsid w:val="007011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107"/>
    <w:rPr>
      <w:rFonts w:ascii="Segoe UI" w:hAnsi="Segoe UI" w:cs="Segoe UI"/>
      <w:sz w:val="18"/>
      <w:szCs w:val="18"/>
    </w:rPr>
  </w:style>
  <w:style w:type="paragraph" w:styleId="ListParagraph">
    <w:name w:val="List Paragraph"/>
    <w:basedOn w:val="Normal"/>
    <w:uiPriority w:val="34"/>
    <w:qFormat/>
    <w:rsid w:val="00701107"/>
    <w:pPr>
      <w:ind w:left="720"/>
      <w:contextualSpacing/>
    </w:pPr>
  </w:style>
  <w:style w:type="character" w:customStyle="1" w:styleId="Heading4Char">
    <w:name w:val="Heading 4 Char"/>
    <w:basedOn w:val="DefaultParagraphFont"/>
    <w:link w:val="Heading4"/>
    <w:rsid w:val="002E3C49"/>
    <w:rPr>
      <w:rFonts w:ascii="Arial" w:eastAsia="Times New Roman" w:hAnsi="Arial" w:cs="Times New Roman"/>
      <w:sz w:val="28"/>
      <w:szCs w:val="20"/>
      <w:u w:val="single"/>
    </w:rPr>
  </w:style>
  <w:style w:type="paragraph" w:styleId="Header">
    <w:name w:val="header"/>
    <w:basedOn w:val="Normal"/>
    <w:link w:val="HeaderChar"/>
    <w:semiHidden/>
    <w:rsid w:val="002E3C49"/>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semiHidden/>
    <w:rsid w:val="002E3C49"/>
    <w:rPr>
      <w:rFonts w:ascii="Times New Roman" w:eastAsia="Times New Roman" w:hAnsi="Times New Roman" w:cs="Times New Roman"/>
      <w:sz w:val="24"/>
      <w:szCs w:val="20"/>
    </w:rPr>
  </w:style>
  <w:style w:type="paragraph" w:styleId="Footer">
    <w:name w:val="footer"/>
    <w:basedOn w:val="Normal"/>
    <w:link w:val="FooterChar"/>
    <w:semiHidden/>
    <w:rsid w:val="002E3C49"/>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semiHidden/>
    <w:rsid w:val="002E3C49"/>
    <w:rPr>
      <w:rFonts w:ascii="Times New Roman" w:eastAsia="Times New Roman" w:hAnsi="Times New Roman" w:cs="Times New Roman"/>
      <w:sz w:val="24"/>
      <w:szCs w:val="20"/>
    </w:rPr>
  </w:style>
  <w:style w:type="paragraph" w:styleId="NormalWeb">
    <w:name w:val="Normal (Web)"/>
    <w:basedOn w:val="Normal"/>
    <w:uiPriority w:val="99"/>
    <w:unhideWhenUsed/>
    <w:rsid w:val="00E159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159F3"/>
    <w:rPr>
      <w:b/>
      <w:bCs/>
    </w:rPr>
  </w:style>
  <w:style w:type="character" w:styleId="Hyperlink">
    <w:name w:val="Hyperlink"/>
    <w:basedOn w:val="DefaultParagraphFont"/>
    <w:uiPriority w:val="99"/>
    <w:unhideWhenUsed/>
    <w:rsid w:val="005514AC"/>
    <w:rPr>
      <w:color w:val="0563C1" w:themeColor="hyperlink"/>
      <w:u w:val="single"/>
    </w:rPr>
  </w:style>
  <w:style w:type="character" w:styleId="UnresolvedMention">
    <w:name w:val="Unresolved Mention"/>
    <w:basedOn w:val="DefaultParagraphFont"/>
    <w:uiPriority w:val="99"/>
    <w:semiHidden/>
    <w:unhideWhenUsed/>
    <w:rsid w:val="005514AC"/>
    <w:rPr>
      <w:color w:val="605E5C"/>
      <w:shd w:val="clear" w:color="auto" w:fill="E1DFDD"/>
    </w:rPr>
  </w:style>
  <w:style w:type="character" w:styleId="FollowedHyperlink">
    <w:name w:val="FollowedHyperlink"/>
    <w:basedOn w:val="DefaultParagraphFont"/>
    <w:uiPriority w:val="99"/>
    <w:semiHidden/>
    <w:unhideWhenUsed/>
    <w:rsid w:val="001201C5"/>
    <w:rPr>
      <w:color w:val="954F72" w:themeColor="followedHyperlink"/>
      <w:u w:val="single"/>
    </w:rPr>
  </w:style>
  <w:style w:type="table" w:styleId="TableGrid">
    <w:name w:val="Table Grid"/>
    <w:basedOn w:val="TableNormal"/>
    <w:uiPriority w:val="39"/>
    <w:rsid w:val="00E83EF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74F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58951">
      <w:bodyDiv w:val="1"/>
      <w:marLeft w:val="0"/>
      <w:marRight w:val="0"/>
      <w:marTop w:val="0"/>
      <w:marBottom w:val="0"/>
      <w:divBdr>
        <w:top w:val="none" w:sz="0" w:space="0" w:color="auto"/>
        <w:left w:val="none" w:sz="0" w:space="0" w:color="auto"/>
        <w:bottom w:val="none" w:sz="0" w:space="0" w:color="auto"/>
        <w:right w:val="none" w:sz="0" w:space="0" w:color="auto"/>
      </w:divBdr>
    </w:div>
    <w:div w:id="170805518">
      <w:bodyDiv w:val="1"/>
      <w:marLeft w:val="0"/>
      <w:marRight w:val="0"/>
      <w:marTop w:val="0"/>
      <w:marBottom w:val="0"/>
      <w:divBdr>
        <w:top w:val="none" w:sz="0" w:space="0" w:color="auto"/>
        <w:left w:val="none" w:sz="0" w:space="0" w:color="auto"/>
        <w:bottom w:val="none" w:sz="0" w:space="0" w:color="auto"/>
        <w:right w:val="none" w:sz="0" w:space="0" w:color="auto"/>
      </w:divBdr>
    </w:div>
    <w:div w:id="188222614">
      <w:bodyDiv w:val="1"/>
      <w:marLeft w:val="0"/>
      <w:marRight w:val="0"/>
      <w:marTop w:val="0"/>
      <w:marBottom w:val="0"/>
      <w:divBdr>
        <w:top w:val="none" w:sz="0" w:space="0" w:color="auto"/>
        <w:left w:val="none" w:sz="0" w:space="0" w:color="auto"/>
        <w:bottom w:val="none" w:sz="0" w:space="0" w:color="auto"/>
        <w:right w:val="none" w:sz="0" w:space="0" w:color="auto"/>
      </w:divBdr>
    </w:div>
    <w:div w:id="735708083">
      <w:bodyDiv w:val="1"/>
      <w:marLeft w:val="0"/>
      <w:marRight w:val="0"/>
      <w:marTop w:val="0"/>
      <w:marBottom w:val="0"/>
      <w:divBdr>
        <w:top w:val="none" w:sz="0" w:space="0" w:color="auto"/>
        <w:left w:val="none" w:sz="0" w:space="0" w:color="auto"/>
        <w:bottom w:val="none" w:sz="0" w:space="0" w:color="auto"/>
        <w:right w:val="none" w:sz="0" w:space="0" w:color="auto"/>
      </w:divBdr>
    </w:div>
    <w:div w:id="776020277">
      <w:bodyDiv w:val="1"/>
      <w:marLeft w:val="0"/>
      <w:marRight w:val="0"/>
      <w:marTop w:val="0"/>
      <w:marBottom w:val="0"/>
      <w:divBdr>
        <w:top w:val="none" w:sz="0" w:space="0" w:color="auto"/>
        <w:left w:val="none" w:sz="0" w:space="0" w:color="auto"/>
        <w:bottom w:val="none" w:sz="0" w:space="0" w:color="auto"/>
        <w:right w:val="none" w:sz="0" w:space="0" w:color="auto"/>
      </w:divBdr>
    </w:div>
    <w:div w:id="1131751377">
      <w:bodyDiv w:val="1"/>
      <w:marLeft w:val="0"/>
      <w:marRight w:val="0"/>
      <w:marTop w:val="0"/>
      <w:marBottom w:val="0"/>
      <w:divBdr>
        <w:top w:val="none" w:sz="0" w:space="0" w:color="auto"/>
        <w:left w:val="none" w:sz="0" w:space="0" w:color="auto"/>
        <w:bottom w:val="none" w:sz="0" w:space="0" w:color="auto"/>
        <w:right w:val="none" w:sz="0" w:space="0" w:color="auto"/>
      </w:divBdr>
    </w:div>
    <w:div w:id="1341544865">
      <w:bodyDiv w:val="1"/>
      <w:marLeft w:val="0"/>
      <w:marRight w:val="0"/>
      <w:marTop w:val="0"/>
      <w:marBottom w:val="0"/>
      <w:divBdr>
        <w:top w:val="none" w:sz="0" w:space="0" w:color="auto"/>
        <w:left w:val="none" w:sz="0" w:space="0" w:color="auto"/>
        <w:bottom w:val="none" w:sz="0" w:space="0" w:color="auto"/>
        <w:right w:val="none" w:sz="0" w:space="0" w:color="auto"/>
      </w:divBdr>
    </w:div>
    <w:div w:id="1598833214">
      <w:bodyDiv w:val="1"/>
      <w:marLeft w:val="0"/>
      <w:marRight w:val="0"/>
      <w:marTop w:val="0"/>
      <w:marBottom w:val="0"/>
      <w:divBdr>
        <w:top w:val="none" w:sz="0" w:space="0" w:color="auto"/>
        <w:left w:val="none" w:sz="0" w:space="0" w:color="auto"/>
        <w:bottom w:val="none" w:sz="0" w:space="0" w:color="auto"/>
        <w:right w:val="none" w:sz="0" w:space="0" w:color="auto"/>
      </w:divBdr>
    </w:div>
    <w:div w:id="1819103220">
      <w:bodyDiv w:val="1"/>
      <w:marLeft w:val="0"/>
      <w:marRight w:val="0"/>
      <w:marTop w:val="0"/>
      <w:marBottom w:val="0"/>
      <w:divBdr>
        <w:top w:val="none" w:sz="0" w:space="0" w:color="auto"/>
        <w:left w:val="none" w:sz="0" w:space="0" w:color="auto"/>
        <w:bottom w:val="none" w:sz="0" w:space="0" w:color="auto"/>
        <w:right w:val="none" w:sz="0" w:space="0" w:color="auto"/>
      </w:divBdr>
    </w:div>
    <w:div w:id="1876692511">
      <w:bodyDiv w:val="1"/>
      <w:marLeft w:val="0"/>
      <w:marRight w:val="0"/>
      <w:marTop w:val="0"/>
      <w:marBottom w:val="0"/>
      <w:divBdr>
        <w:top w:val="none" w:sz="0" w:space="0" w:color="auto"/>
        <w:left w:val="none" w:sz="0" w:space="0" w:color="auto"/>
        <w:bottom w:val="none" w:sz="0" w:space="0" w:color="auto"/>
        <w:right w:val="none" w:sz="0" w:space="0" w:color="auto"/>
      </w:divBdr>
    </w:div>
    <w:div w:id="2116634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A7649-9CA8-4E9C-8680-7B457D743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1198</Words>
  <Characters>6833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Hasenbank</dc:creator>
  <cp:keywords/>
  <dc:description/>
  <cp:lastModifiedBy>Julie Henderleiter</cp:lastModifiedBy>
  <cp:revision>2</cp:revision>
  <cp:lastPrinted>2018-09-07T14:07:00Z</cp:lastPrinted>
  <dcterms:created xsi:type="dcterms:W3CDTF">2021-09-20T15:58:00Z</dcterms:created>
  <dcterms:modified xsi:type="dcterms:W3CDTF">2021-09-20T15:58:00Z</dcterms:modified>
</cp:coreProperties>
</file>