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NoBorders"/>
        <w:tblW w:w="0" w:type="auto"/>
        <w:tblBorders>
          <w:bottom w:val="single" w:sz="4" w:space="0" w:color="auto"/>
        </w:tblBorders>
        <w:tblCellMar>
          <w:top w:w="58" w:type="dxa"/>
          <w:left w:w="115" w:type="dxa"/>
          <w:bottom w:w="58" w:type="dxa"/>
          <w:right w:w="115" w:type="dxa"/>
        </w:tblCellMar>
        <w:tblLook w:val="04A0" w:firstRow="1" w:lastRow="0" w:firstColumn="1" w:lastColumn="0" w:noHBand="0" w:noVBand="1"/>
      </w:tblPr>
      <w:tblGrid>
        <w:gridCol w:w="3960"/>
        <w:gridCol w:w="2782"/>
        <w:gridCol w:w="3482"/>
      </w:tblGrid>
      <w:tr w:rsidR="00A502B4" w14:paraId="58CB3E5B" w14:textId="77777777" w:rsidTr="00A502B4">
        <w:tc>
          <w:tcPr>
            <w:tcW w:w="3960" w:type="dxa"/>
          </w:tcPr>
          <w:p w14:paraId="4B71913F" w14:textId="77777777" w:rsidR="002E3C49" w:rsidRDefault="002E3C49" w:rsidP="002E3C49">
            <w:pPr>
              <w:rPr>
                <w:b/>
              </w:rPr>
            </w:pPr>
            <w:r w:rsidRPr="002E3C49">
              <w:rPr>
                <w:b/>
              </w:rPr>
              <w:t>University Assessment Committee</w:t>
            </w:r>
          </w:p>
          <w:p w14:paraId="5EDDF866" w14:textId="11ABB93C" w:rsidR="002E3C49" w:rsidRDefault="00A502B4" w:rsidP="00137CC9">
            <w:r>
              <w:t xml:space="preserve">Meeting Date: </w:t>
            </w:r>
            <w:r w:rsidR="006A75F6">
              <w:t xml:space="preserve">Feb </w:t>
            </w:r>
            <w:r w:rsidR="005F229E">
              <w:t>22</w:t>
            </w:r>
            <w:r w:rsidR="00C67712">
              <w:t>, 202</w:t>
            </w:r>
            <w:r w:rsidR="004E5FF4">
              <w:t>1</w:t>
            </w:r>
          </w:p>
          <w:p w14:paraId="048F4B15" w14:textId="77777777" w:rsidR="00117F4A" w:rsidRPr="00117F4A" w:rsidRDefault="00117F4A" w:rsidP="00137CC9"/>
        </w:tc>
        <w:tc>
          <w:tcPr>
            <w:tcW w:w="2782" w:type="dxa"/>
          </w:tcPr>
          <w:p w14:paraId="084018EF" w14:textId="7F9A45C0" w:rsidR="002E3C49" w:rsidRPr="002E3C49" w:rsidRDefault="00A502B4" w:rsidP="002E3C49">
            <w:r w:rsidRPr="004E5FF4">
              <w:t xml:space="preserve">Time:   </w:t>
            </w:r>
            <w:r w:rsidR="002E3C49" w:rsidRPr="004E5FF4">
              <w:t xml:space="preserve">3:00 p.m. – </w:t>
            </w:r>
            <w:r w:rsidR="004E5FF4" w:rsidRPr="004E5FF4">
              <w:t>5</w:t>
            </w:r>
            <w:r w:rsidR="002E3C49" w:rsidRPr="004E5FF4">
              <w:t>:00 p.m.</w:t>
            </w:r>
          </w:p>
          <w:p w14:paraId="1E09340F" w14:textId="77777777" w:rsidR="002E3C49" w:rsidRPr="002E3C49" w:rsidRDefault="00A502B4" w:rsidP="00137CC9">
            <w:r w:rsidRPr="00E264C6">
              <w:t xml:space="preserve">Room: </w:t>
            </w:r>
            <w:r w:rsidR="00C67712">
              <w:t xml:space="preserve"> Zoom</w:t>
            </w:r>
          </w:p>
        </w:tc>
        <w:tc>
          <w:tcPr>
            <w:tcW w:w="3482" w:type="dxa"/>
          </w:tcPr>
          <w:p w14:paraId="621EF5DE" w14:textId="77777777" w:rsidR="002E3C49" w:rsidRDefault="002E3C49" w:rsidP="002E3C49">
            <w:pPr>
              <w:jc w:val="right"/>
            </w:pPr>
            <w:r w:rsidRPr="002E3C49">
              <w:rPr>
                <w:noProof/>
              </w:rPr>
              <w:drawing>
                <wp:inline distT="0" distB="0" distL="0" distR="0" wp14:anchorId="52E9F45B" wp14:editId="745029BC">
                  <wp:extent cx="1796917" cy="523240"/>
                  <wp:effectExtent l="0" t="0" r="0" b="0"/>
                  <wp:docPr id="1" name="Picture 1" descr="GV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LEF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0859" cy="530212"/>
                          </a:xfrm>
                          <a:prstGeom prst="rect">
                            <a:avLst/>
                          </a:prstGeom>
                          <a:noFill/>
                          <a:ln>
                            <a:noFill/>
                          </a:ln>
                        </pic:spPr>
                      </pic:pic>
                    </a:graphicData>
                  </a:graphic>
                </wp:inline>
              </w:drawing>
            </w:r>
          </w:p>
        </w:tc>
      </w:tr>
    </w:tbl>
    <w:p w14:paraId="08241ACE" w14:textId="77777777" w:rsidR="002E3C49" w:rsidRDefault="002E3C49" w:rsidP="002E3C49">
      <w:pPr>
        <w:spacing w:after="0"/>
      </w:pPr>
    </w:p>
    <w:p w14:paraId="6C24F9F8" w14:textId="77777777" w:rsidR="00357A7F" w:rsidRDefault="00357A7F" w:rsidP="00357A7F">
      <w:pPr>
        <w:spacing w:after="0"/>
        <w:jc w:val="center"/>
        <w:rPr>
          <w:b/>
          <w:u w:val="single"/>
        </w:rPr>
      </w:pPr>
      <w:r>
        <w:rPr>
          <w:b/>
          <w:u w:val="single"/>
        </w:rPr>
        <w:t>2020-21 UAC Members</w:t>
      </w:r>
    </w:p>
    <w:tbl>
      <w:tblPr>
        <w:tblStyle w:val="TableGrid"/>
        <w:tblW w:w="10345" w:type="dxa"/>
        <w:tblInd w:w="0" w:type="dxa"/>
        <w:tblCellMar>
          <w:left w:w="29" w:type="dxa"/>
          <w:right w:w="29" w:type="dxa"/>
        </w:tblCellMar>
        <w:tblLook w:val="04A0" w:firstRow="1" w:lastRow="0" w:firstColumn="1" w:lastColumn="0" w:noHBand="0" w:noVBand="1"/>
      </w:tblPr>
      <w:tblGrid>
        <w:gridCol w:w="5035"/>
        <w:gridCol w:w="5310"/>
      </w:tblGrid>
      <w:tr w:rsidR="00357A7F" w14:paraId="72458D10" w14:textId="77777777" w:rsidTr="007F7BC9">
        <w:tc>
          <w:tcPr>
            <w:tcW w:w="5035" w:type="dxa"/>
            <w:tcBorders>
              <w:top w:val="single" w:sz="4" w:space="0" w:color="auto"/>
              <w:left w:val="single" w:sz="4" w:space="0" w:color="auto"/>
              <w:bottom w:val="single" w:sz="4" w:space="0" w:color="auto"/>
              <w:right w:val="single" w:sz="4" w:space="0" w:color="auto"/>
            </w:tcBorders>
          </w:tcPr>
          <w:p w14:paraId="61969494" w14:textId="77777777" w:rsidR="00357A7F" w:rsidRPr="00357A7F" w:rsidRDefault="00357A7F" w:rsidP="007F7BC9">
            <w:pPr>
              <w:shd w:val="clear" w:color="auto" w:fill="FFFFFF"/>
              <w:rPr>
                <w:rFonts w:eastAsia="Times New Roman" w:cstheme="minorHAnsi"/>
                <w:color w:val="232323"/>
                <w:spacing w:val="8"/>
              </w:rPr>
            </w:pPr>
            <w:r w:rsidRPr="00874FB4">
              <w:rPr>
                <w:rFonts w:eastAsia="Times New Roman" w:cstheme="minorHAnsi"/>
                <w:b/>
                <w:bCs/>
                <w:color w:val="232323"/>
                <w:spacing w:val="8"/>
              </w:rPr>
              <w:t>Brooks College of Interdisciplinary Studies (1)</w:t>
            </w:r>
            <w:r w:rsidRPr="00874FB4">
              <w:rPr>
                <w:rFonts w:eastAsia="Times New Roman" w:cstheme="minorHAnsi"/>
                <w:color w:val="232323"/>
                <w:spacing w:val="8"/>
              </w:rPr>
              <w:br/>
            </w:r>
            <w:r w:rsidRPr="00181DF0">
              <w:rPr>
                <w:rFonts w:eastAsia="Times New Roman" w:cstheme="minorHAnsi"/>
                <w:color w:val="232323"/>
                <w:spacing w:val="8"/>
              </w:rPr>
              <w:t xml:space="preserve">   </w:t>
            </w:r>
            <w:r w:rsidRPr="00181DF0">
              <w:rPr>
                <w:rFonts w:eastAsia="Times New Roman" w:cstheme="minorHAnsi"/>
                <w:bCs/>
                <w:color w:val="232323"/>
                <w:spacing w:val="8"/>
              </w:rPr>
              <w:t>Peter Wampler, Honors (20-23)</w:t>
            </w:r>
          </w:p>
          <w:p w14:paraId="68CEEAC6" w14:textId="6E2A040C" w:rsidR="00357A7F" w:rsidRPr="006A75F6" w:rsidRDefault="00357A7F" w:rsidP="007F7BC9">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Community &amp; Public Service (2)</w:t>
            </w:r>
            <w:r w:rsidRPr="00874FB4">
              <w:rPr>
                <w:rFonts w:eastAsia="Times New Roman" w:cstheme="minorHAnsi"/>
                <w:color w:val="232323"/>
                <w:spacing w:val="8"/>
              </w:rPr>
              <w:br/>
            </w:r>
            <w:r w:rsidRPr="00357A7F">
              <w:rPr>
                <w:rFonts w:eastAsia="Times New Roman" w:cstheme="minorHAnsi"/>
                <w:color w:val="232323"/>
                <w:spacing w:val="8"/>
              </w:rPr>
              <w:t>   </w:t>
            </w:r>
            <w:r w:rsidRPr="00181DF0">
              <w:rPr>
                <w:rFonts w:eastAsia="Times New Roman" w:cstheme="minorHAnsi"/>
                <w:bCs/>
                <w:color w:val="232323"/>
                <w:spacing w:val="8"/>
              </w:rPr>
              <w:t>Scott Berlin, School of Social Work (18-21)</w:t>
            </w:r>
            <w:r w:rsidRPr="00181DF0">
              <w:rPr>
                <w:rFonts w:eastAsia="Times New Roman" w:cstheme="minorHAnsi"/>
                <w:color w:val="232323"/>
                <w:spacing w:val="8"/>
              </w:rPr>
              <w:br/>
              <w:t>   </w:t>
            </w:r>
            <w:r w:rsidR="006A75F6" w:rsidRPr="005F229E">
              <w:rPr>
                <w:rFonts w:eastAsia="Times New Roman" w:cstheme="minorHAnsi"/>
                <w:color w:val="232323"/>
                <w:spacing w:val="8"/>
              </w:rPr>
              <w:t>Allison Adams, Hosp. &amp; Tourism Mgmt. (21-21)</w:t>
            </w:r>
          </w:p>
          <w:p w14:paraId="6511952E" w14:textId="77777777" w:rsidR="00357A7F" w:rsidRPr="000E6BC5" w:rsidRDefault="00357A7F" w:rsidP="007F7BC9">
            <w:pPr>
              <w:shd w:val="clear" w:color="auto" w:fill="FFFFFF"/>
              <w:rPr>
                <w:rFonts w:eastAsia="Times New Roman" w:cstheme="minorHAnsi"/>
                <w:b/>
                <w:bCs/>
                <w:color w:val="232323"/>
                <w:spacing w:val="8"/>
              </w:rPr>
            </w:pPr>
            <w:r w:rsidRPr="00874FB4">
              <w:rPr>
                <w:rFonts w:eastAsia="Times New Roman" w:cstheme="minorHAnsi"/>
                <w:b/>
                <w:bCs/>
                <w:color w:val="232323"/>
                <w:spacing w:val="8"/>
              </w:rPr>
              <w:t>College of Education (2)</w:t>
            </w:r>
            <w:r w:rsidRPr="00874FB4">
              <w:rPr>
                <w:rFonts w:eastAsia="Times New Roman" w:cstheme="minorHAnsi"/>
                <w:color w:val="232323"/>
                <w:spacing w:val="8"/>
              </w:rPr>
              <w:br/>
              <w:t>   </w:t>
            </w:r>
            <w:r w:rsidRPr="00181DF0">
              <w:rPr>
                <w:rFonts w:eastAsia="Times New Roman" w:cstheme="minorHAnsi"/>
                <w:bCs/>
                <w:color w:val="232323"/>
                <w:spacing w:val="8"/>
              </w:rPr>
              <w:t>Wei Gu, Teaching &amp; Learning (18-21)</w:t>
            </w:r>
            <w:r w:rsidRPr="00181DF0">
              <w:rPr>
                <w:rFonts w:eastAsia="Times New Roman" w:cstheme="minorHAnsi"/>
                <w:color w:val="232323"/>
                <w:spacing w:val="8"/>
              </w:rPr>
              <w:br/>
              <w:t>   </w:t>
            </w:r>
            <w:r w:rsidRPr="005F229E">
              <w:rPr>
                <w:rFonts w:eastAsia="Times New Roman" w:cstheme="minorHAnsi"/>
                <w:bCs/>
                <w:color w:val="232323"/>
                <w:spacing w:val="8"/>
              </w:rPr>
              <w:t>Greg Warsen, Ed. Lead. &amp; Counseling (19-22)</w:t>
            </w:r>
          </w:p>
          <w:p w14:paraId="6E94EB16" w14:textId="77777777" w:rsidR="00357A7F" w:rsidRPr="00874FB4" w:rsidRDefault="00357A7F" w:rsidP="007F7BC9">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Health Professions (2)</w:t>
            </w:r>
            <w:r w:rsidRPr="00874FB4">
              <w:rPr>
                <w:rFonts w:eastAsia="Times New Roman" w:cstheme="minorHAnsi"/>
                <w:color w:val="232323"/>
                <w:spacing w:val="8"/>
              </w:rPr>
              <w:br/>
            </w:r>
            <w:r w:rsidRPr="000A29BB">
              <w:rPr>
                <w:rFonts w:eastAsia="Times New Roman" w:cstheme="minorHAnsi"/>
                <w:i/>
                <w:color w:val="232323"/>
                <w:spacing w:val="8"/>
              </w:rPr>
              <w:t>   </w:t>
            </w:r>
            <w:r w:rsidRPr="005F229E">
              <w:rPr>
                <w:rFonts w:eastAsia="Times New Roman" w:cstheme="minorHAnsi"/>
                <w:color w:val="232323"/>
                <w:spacing w:val="8"/>
              </w:rPr>
              <w:t>Denise Ludwig, Communication Sciences (19-22)</w:t>
            </w:r>
            <w:r w:rsidRPr="000A29BB">
              <w:rPr>
                <w:rFonts w:eastAsia="Times New Roman" w:cstheme="minorHAnsi"/>
                <w:i/>
                <w:color w:val="232323"/>
                <w:spacing w:val="8"/>
              </w:rPr>
              <w:br/>
            </w:r>
            <w:r w:rsidRPr="00357A7F">
              <w:rPr>
                <w:rFonts w:eastAsia="Times New Roman" w:cstheme="minorHAnsi"/>
                <w:color w:val="232323"/>
                <w:spacing w:val="8"/>
              </w:rPr>
              <w:t>   Libby MacQuillan, Allied Health Sciences (18-21)</w:t>
            </w:r>
          </w:p>
          <w:p w14:paraId="620BA1FA" w14:textId="5610BB69" w:rsidR="00357A7F" w:rsidRPr="00224F57" w:rsidRDefault="00357A7F" w:rsidP="007F7BC9">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Liberal Arts and Sciences (11)</w:t>
            </w:r>
            <w:r w:rsidRPr="00874FB4">
              <w:rPr>
                <w:rFonts w:eastAsia="Times New Roman" w:cstheme="minorHAnsi"/>
                <w:color w:val="232323"/>
                <w:spacing w:val="8"/>
              </w:rPr>
              <w:br/>
            </w:r>
            <w:r w:rsidRPr="00181DF0">
              <w:rPr>
                <w:rFonts w:eastAsia="Times New Roman" w:cstheme="minorHAnsi"/>
                <w:color w:val="232323"/>
                <w:spacing w:val="8"/>
              </w:rPr>
              <w:t xml:space="preserve">   </w:t>
            </w:r>
            <w:r w:rsidRPr="00181DF0">
              <w:rPr>
                <w:rFonts w:eastAsia="Times New Roman" w:cstheme="minorHAnsi"/>
                <w:bCs/>
                <w:color w:val="232323"/>
                <w:spacing w:val="8"/>
              </w:rPr>
              <w:t>Richard Besel, Communications (20-23)</w:t>
            </w:r>
            <w:r w:rsidRPr="00181DF0">
              <w:rPr>
                <w:rFonts w:eastAsia="Times New Roman" w:cstheme="minorHAnsi"/>
                <w:color w:val="232323"/>
                <w:spacing w:val="8"/>
              </w:rPr>
              <w:br/>
              <w:t>   </w:t>
            </w:r>
            <w:r w:rsidRPr="00181DF0">
              <w:rPr>
                <w:rFonts w:eastAsia="Times New Roman" w:cstheme="minorHAnsi"/>
                <w:bCs/>
                <w:color w:val="232323"/>
                <w:spacing w:val="8"/>
              </w:rPr>
              <w:t>Jon Hasenbank, Mathematics (19-22)</w:t>
            </w:r>
            <w:r w:rsidRPr="00181DF0">
              <w:rPr>
                <w:rFonts w:eastAsia="Times New Roman" w:cstheme="minorHAnsi"/>
                <w:color w:val="232323"/>
                <w:spacing w:val="8"/>
              </w:rPr>
              <w:br/>
              <w:t>   </w:t>
            </w:r>
            <w:r w:rsidRPr="00181DF0">
              <w:rPr>
                <w:rFonts w:eastAsia="Times New Roman" w:cstheme="minorHAnsi"/>
                <w:bCs/>
                <w:color w:val="232323"/>
                <w:spacing w:val="8"/>
              </w:rPr>
              <w:t>Julie Henderleiter, Chemistry (18-21) chair</w:t>
            </w:r>
            <w:r w:rsidRPr="00181DF0">
              <w:rPr>
                <w:rFonts w:eastAsia="Times New Roman" w:cstheme="minorHAnsi"/>
                <w:color w:val="232323"/>
                <w:spacing w:val="8"/>
              </w:rPr>
              <w:br/>
              <w:t>   </w:t>
            </w:r>
            <w:r w:rsidRPr="00181DF0">
              <w:rPr>
                <w:rFonts w:eastAsia="Times New Roman" w:cstheme="minorHAnsi"/>
                <w:bCs/>
                <w:color w:val="232323"/>
                <w:spacing w:val="8"/>
              </w:rPr>
              <w:t>Mike Henshaw, Biology (19-22)</w:t>
            </w:r>
            <w:r w:rsidRPr="00181DF0">
              <w:rPr>
                <w:rFonts w:eastAsia="Times New Roman" w:cstheme="minorHAnsi"/>
                <w:color w:val="232323"/>
                <w:spacing w:val="8"/>
              </w:rPr>
              <w:br/>
              <w:t xml:space="preserve">   </w:t>
            </w:r>
            <w:r w:rsidRPr="00181DF0">
              <w:rPr>
                <w:rFonts w:eastAsia="Times New Roman" w:cstheme="minorHAnsi"/>
                <w:bCs/>
                <w:color w:val="232323"/>
                <w:spacing w:val="8"/>
              </w:rPr>
              <w:t>David Laughlin, Movement Science (20-23)</w:t>
            </w:r>
            <w:r w:rsidRPr="00181DF0">
              <w:rPr>
                <w:rFonts w:eastAsia="Times New Roman" w:cstheme="minorHAnsi"/>
                <w:color w:val="232323"/>
                <w:spacing w:val="8"/>
              </w:rPr>
              <w:br/>
            </w:r>
            <w:r w:rsidRPr="00181DF0">
              <w:rPr>
                <w:rFonts w:eastAsia="Times New Roman" w:cstheme="minorHAnsi"/>
                <w:bCs/>
                <w:color w:val="232323"/>
                <w:spacing w:val="8"/>
              </w:rPr>
              <w:t xml:space="preserve">   </w:t>
            </w:r>
            <w:r w:rsidRPr="005F229E">
              <w:rPr>
                <w:rFonts w:eastAsia="Times New Roman" w:cstheme="minorHAnsi"/>
                <w:bCs/>
                <w:color w:val="232323"/>
                <w:spacing w:val="8"/>
              </w:rPr>
              <w:t>Keith Oliver, Physics (20-23)</w:t>
            </w:r>
            <w:r w:rsidRPr="00181DF0">
              <w:rPr>
                <w:rFonts w:eastAsia="Times New Roman" w:cstheme="minorHAnsi"/>
                <w:color w:val="232323"/>
                <w:spacing w:val="8"/>
              </w:rPr>
              <w:br/>
              <w:t xml:space="preserve">   </w:t>
            </w:r>
            <w:r w:rsidRPr="004E5FF4">
              <w:rPr>
                <w:rFonts w:eastAsia="Times New Roman" w:cstheme="minorHAnsi"/>
                <w:bCs/>
                <w:color w:val="232323"/>
                <w:spacing w:val="8"/>
              </w:rPr>
              <w:t>Zsuzsanna Palmer, Writing (21-23)</w:t>
            </w:r>
            <w:r w:rsidRPr="001565B4">
              <w:rPr>
                <w:rFonts w:eastAsia="Times New Roman" w:cstheme="minorHAnsi"/>
                <w:b/>
                <w:bCs/>
                <w:color w:val="232323"/>
                <w:spacing w:val="8"/>
              </w:rPr>
              <w:br/>
            </w:r>
            <w:r w:rsidRPr="00357A7F">
              <w:rPr>
                <w:rFonts w:eastAsia="Times New Roman" w:cstheme="minorHAnsi"/>
                <w:color w:val="232323"/>
                <w:spacing w:val="8"/>
              </w:rPr>
              <w:t xml:space="preserve">   </w:t>
            </w:r>
            <w:r w:rsidRPr="00181DF0">
              <w:rPr>
                <w:rFonts w:eastAsia="Times New Roman" w:cstheme="minorHAnsi"/>
                <w:color w:val="232323"/>
                <w:spacing w:val="8"/>
              </w:rPr>
              <w:t>Janel Pettes Guikema, Modern Lang &amp; Lit (20-22)</w:t>
            </w:r>
            <w:r w:rsidRPr="00181DF0">
              <w:rPr>
                <w:rFonts w:eastAsia="Times New Roman" w:cstheme="minorHAnsi"/>
                <w:color w:val="232323"/>
                <w:spacing w:val="8"/>
              </w:rPr>
              <w:br/>
            </w:r>
            <w:r w:rsidRPr="00181DF0">
              <w:rPr>
                <w:rFonts w:eastAsia="Times New Roman" w:cstheme="minorHAnsi"/>
                <w:bCs/>
                <w:color w:val="232323"/>
                <w:spacing w:val="8"/>
              </w:rPr>
              <w:t>   Carolyn Shapiro-Shapin, History (20-23)</w:t>
            </w:r>
            <w:r w:rsidR="000E6BC5">
              <w:rPr>
                <w:rFonts w:eastAsia="Times New Roman" w:cstheme="minorHAnsi"/>
                <w:b/>
                <w:bCs/>
                <w:color w:val="232323"/>
                <w:spacing w:val="8"/>
              </w:rPr>
              <w:t xml:space="preserve"> </w:t>
            </w:r>
            <w:r w:rsidRPr="00874FB4">
              <w:rPr>
                <w:rFonts w:eastAsia="Times New Roman" w:cstheme="minorHAnsi"/>
                <w:color w:val="232323"/>
                <w:spacing w:val="8"/>
              </w:rPr>
              <w:br/>
            </w:r>
            <w:r w:rsidRPr="008C1786">
              <w:rPr>
                <w:rFonts w:eastAsia="Times New Roman" w:cstheme="minorHAnsi"/>
                <w:b/>
                <w:color w:val="232323"/>
                <w:spacing w:val="8"/>
              </w:rPr>
              <w:t>   </w:t>
            </w:r>
            <w:r w:rsidRPr="00181DF0">
              <w:rPr>
                <w:rFonts w:eastAsia="Times New Roman" w:cstheme="minorHAnsi"/>
                <w:bCs/>
                <w:color w:val="232323"/>
                <w:spacing w:val="8"/>
              </w:rPr>
              <w:t>Al Sheffield; Music, Theatre, and Dance (19-22)</w:t>
            </w:r>
            <w:r w:rsidRPr="00181DF0">
              <w:rPr>
                <w:rFonts w:eastAsia="Times New Roman" w:cstheme="minorHAnsi"/>
                <w:color w:val="232323"/>
                <w:spacing w:val="8"/>
              </w:rPr>
              <w:br/>
            </w:r>
            <w:r w:rsidRPr="00181DF0">
              <w:rPr>
                <w:rFonts w:eastAsia="Times New Roman" w:cstheme="minorHAnsi"/>
                <w:i/>
                <w:iCs/>
                <w:color w:val="232323"/>
                <w:spacing w:val="8"/>
              </w:rPr>
              <w:t> </w:t>
            </w:r>
            <w:r w:rsidRPr="00181DF0">
              <w:rPr>
                <w:rFonts w:eastAsia="Times New Roman" w:cstheme="minorHAnsi"/>
                <w:color w:val="232323"/>
                <w:spacing w:val="8"/>
              </w:rPr>
              <w:t xml:space="preserve">  </w:t>
            </w:r>
            <w:r w:rsidRPr="00181DF0">
              <w:rPr>
                <w:rFonts w:eastAsia="Times New Roman" w:cstheme="minorHAnsi"/>
                <w:bCs/>
                <w:color w:val="232323"/>
                <w:spacing w:val="8"/>
              </w:rPr>
              <w:t>Fang (Faye) Yang, Communications (18-21)</w:t>
            </w:r>
            <w:r w:rsidRPr="00874FB4">
              <w:rPr>
                <w:rFonts w:eastAsia="Times New Roman" w:cstheme="minorHAnsi"/>
                <w:color w:val="232323"/>
                <w:spacing w:val="8"/>
              </w:rPr>
              <w:br/>
            </w:r>
            <w:r w:rsidRPr="00874FB4">
              <w:rPr>
                <w:rFonts w:eastAsia="Times New Roman" w:cstheme="minorHAnsi"/>
                <w:i/>
                <w:iCs/>
                <w:color w:val="232323"/>
                <w:spacing w:val="8"/>
              </w:rPr>
              <w:t>   </w:t>
            </w:r>
          </w:p>
          <w:p w14:paraId="7351DEBD" w14:textId="77777777" w:rsidR="00357A7F" w:rsidRDefault="00357A7F" w:rsidP="007F7BC9">
            <w:r>
              <w:t xml:space="preserve">(bold, in attendance; </w:t>
            </w:r>
            <w:r w:rsidRPr="00EB260A">
              <w:rPr>
                <w:i/>
              </w:rPr>
              <w:t>italics, notified absence</w:t>
            </w:r>
            <w:r>
              <w:t>)</w:t>
            </w:r>
          </w:p>
        </w:tc>
        <w:tc>
          <w:tcPr>
            <w:tcW w:w="5310" w:type="dxa"/>
            <w:tcBorders>
              <w:top w:val="single" w:sz="4" w:space="0" w:color="auto"/>
              <w:left w:val="single" w:sz="4" w:space="0" w:color="auto"/>
              <w:bottom w:val="single" w:sz="4" w:space="0" w:color="auto"/>
              <w:right w:val="single" w:sz="4" w:space="0" w:color="auto"/>
            </w:tcBorders>
          </w:tcPr>
          <w:p w14:paraId="26DB0095" w14:textId="77777777" w:rsidR="00357A7F" w:rsidRPr="000E6BC5" w:rsidRDefault="00357A7F" w:rsidP="007F7BC9">
            <w:pPr>
              <w:shd w:val="clear" w:color="auto" w:fill="FFFFFF"/>
              <w:rPr>
                <w:rFonts w:ascii="Calibri" w:eastAsia="Times New Roman" w:hAnsi="Calibri" w:cs="Calibri"/>
                <w:i/>
                <w:iCs/>
                <w:color w:val="232323"/>
                <w:spacing w:val="8"/>
              </w:rPr>
            </w:pPr>
            <w:bookmarkStart w:id="0" w:name="OLE_LINK1"/>
            <w:proofErr w:type="spellStart"/>
            <w:r w:rsidRPr="00874FB4">
              <w:rPr>
                <w:rFonts w:ascii="Calibri" w:eastAsia="Times New Roman" w:hAnsi="Calibri" w:cs="Calibri"/>
                <w:b/>
                <w:bCs/>
                <w:color w:val="232323"/>
                <w:spacing w:val="8"/>
              </w:rPr>
              <w:t>Kirkhof</w:t>
            </w:r>
            <w:proofErr w:type="spellEnd"/>
            <w:r w:rsidRPr="00874FB4">
              <w:rPr>
                <w:rFonts w:ascii="Calibri" w:eastAsia="Times New Roman" w:hAnsi="Calibri" w:cs="Calibri"/>
                <w:b/>
                <w:bCs/>
                <w:color w:val="232323"/>
                <w:spacing w:val="8"/>
              </w:rPr>
              <w:t xml:space="preserve"> College of Nursing (1)</w:t>
            </w:r>
            <w:r w:rsidRPr="00874FB4">
              <w:rPr>
                <w:rFonts w:ascii="Calibri" w:eastAsia="Times New Roman" w:hAnsi="Calibri" w:cs="Calibri"/>
                <w:color w:val="232323"/>
                <w:spacing w:val="8"/>
              </w:rPr>
              <w:br/>
              <w:t>   </w:t>
            </w:r>
            <w:r w:rsidRPr="00181DF0">
              <w:rPr>
                <w:rFonts w:ascii="Calibri" w:eastAsia="Times New Roman" w:hAnsi="Calibri" w:cs="Calibri"/>
                <w:iCs/>
                <w:color w:val="232323"/>
                <w:spacing w:val="8"/>
              </w:rPr>
              <w:t>Sue Harrington, College of Nursing (18-21)</w:t>
            </w:r>
          </w:p>
          <w:p w14:paraId="3AB21AC9" w14:textId="77777777" w:rsidR="00357A7F" w:rsidRPr="00874FB4" w:rsidRDefault="00357A7F" w:rsidP="007F7BC9">
            <w:pPr>
              <w:shd w:val="clear" w:color="auto" w:fill="FFFFFF"/>
              <w:rPr>
                <w:rFonts w:ascii="Calibri" w:eastAsia="Times New Roman" w:hAnsi="Calibri" w:cs="Calibri"/>
                <w:color w:val="232323"/>
                <w:spacing w:val="8"/>
              </w:rPr>
            </w:pPr>
            <w:proofErr w:type="spellStart"/>
            <w:r w:rsidRPr="00874FB4">
              <w:rPr>
                <w:rFonts w:ascii="Calibri" w:eastAsia="Times New Roman" w:hAnsi="Calibri" w:cs="Calibri"/>
                <w:b/>
                <w:bCs/>
                <w:color w:val="232323"/>
                <w:spacing w:val="8"/>
              </w:rPr>
              <w:t>Padnos</w:t>
            </w:r>
            <w:proofErr w:type="spellEnd"/>
            <w:r w:rsidRPr="00874FB4">
              <w:rPr>
                <w:rFonts w:ascii="Calibri" w:eastAsia="Times New Roman" w:hAnsi="Calibri" w:cs="Calibri"/>
                <w:b/>
                <w:bCs/>
                <w:color w:val="232323"/>
                <w:spacing w:val="8"/>
              </w:rPr>
              <w:t xml:space="preserve"> College of Engineering and Computing (2)</w:t>
            </w:r>
            <w:r w:rsidRPr="00874FB4">
              <w:rPr>
                <w:rFonts w:ascii="Calibri" w:eastAsia="Times New Roman" w:hAnsi="Calibri" w:cs="Calibri"/>
                <w:color w:val="232323"/>
                <w:spacing w:val="8"/>
              </w:rPr>
              <w:br/>
              <w:t>   </w:t>
            </w:r>
            <w:r w:rsidRPr="00181DF0">
              <w:rPr>
                <w:rFonts w:ascii="Calibri" w:eastAsia="Times New Roman" w:hAnsi="Calibri" w:cs="Calibri"/>
                <w:bCs/>
                <w:color w:val="232323"/>
                <w:spacing w:val="8"/>
              </w:rPr>
              <w:t>Greg Schymik, Computing &amp; Info Systems (19-22)</w:t>
            </w:r>
            <w:r w:rsidRPr="00181DF0">
              <w:rPr>
                <w:rFonts w:ascii="Calibri" w:eastAsia="Times New Roman" w:hAnsi="Calibri" w:cs="Calibri"/>
                <w:color w:val="232323"/>
                <w:spacing w:val="8"/>
              </w:rPr>
              <w:br/>
              <w:t xml:space="preserve">   </w:t>
            </w:r>
            <w:r w:rsidRPr="00181DF0">
              <w:rPr>
                <w:rFonts w:ascii="Calibri" w:eastAsia="Times New Roman" w:hAnsi="Calibri" w:cs="Calibri"/>
                <w:bCs/>
                <w:color w:val="232323"/>
                <w:spacing w:val="8"/>
              </w:rPr>
              <w:t>Sung-Hwan Joo, School of Engineering (20-23)</w:t>
            </w:r>
          </w:p>
          <w:p w14:paraId="5548D895" w14:textId="103FF2CA" w:rsidR="00357A7F" w:rsidRPr="00181DF0" w:rsidRDefault="00357A7F" w:rsidP="007F7BC9">
            <w:pPr>
              <w:shd w:val="clear" w:color="auto" w:fill="FFFFFF"/>
              <w:rPr>
                <w:rFonts w:ascii="Calibri" w:eastAsia="Times New Roman" w:hAnsi="Calibri" w:cs="Calibri"/>
                <w:color w:val="232323"/>
                <w:spacing w:val="8"/>
              </w:rPr>
            </w:pPr>
            <w:r w:rsidRPr="00874FB4">
              <w:rPr>
                <w:rFonts w:ascii="Calibri" w:eastAsia="Times New Roman" w:hAnsi="Calibri" w:cs="Calibri"/>
                <w:b/>
                <w:bCs/>
                <w:color w:val="232323"/>
                <w:spacing w:val="8"/>
              </w:rPr>
              <w:t>Seidman College of Business (2)</w:t>
            </w:r>
            <w:r w:rsidRPr="00874FB4">
              <w:rPr>
                <w:rFonts w:ascii="Calibri" w:eastAsia="Times New Roman" w:hAnsi="Calibri" w:cs="Calibri"/>
                <w:color w:val="232323"/>
                <w:spacing w:val="8"/>
              </w:rPr>
              <w:br/>
            </w:r>
            <w:r w:rsidRPr="00181DF0">
              <w:rPr>
                <w:rFonts w:ascii="Calibri" w:eastAsia="Times New Roman" w:hAnsi="Calibri" w:cs="Calibri"/>
                <w:color w:val="232323"/>
                <w:spacing w:val="8"/>
              </w:rPr>
              <w:t>  </w:t>
            </w:r>
            <w:r w:rsidR="004E5FF4">
              <w:rPr>
                <w:rFonts w:ascii="Calibri" w:eastAsia="Times New Roman" w:hAnsi="Calibri" w:cs="Calibri"/>
                <w:color w:val="232323"/>
                <w:spacing w:val="8"/>
              </w:rPr>
              <w:t>Sonia Dalmia, Economics (20-23)</w:t>
            </w:r>
            <w:r w:rsidRPr="00181DF0">
              <w:rPr>
                <w:rFonts w:ascii="Calibri" w:eastAsia="Times New Roman" w:hAnsi="Calibri" w:cs="Calibri"/>
                <w:color w:val="232323"/>
                <w:spacing w:val="8"/>
              </w:rPr>
              <w:t> </w:t>
            </w:r>
            <w:r w:rsidR="004E5FF4">
              <w:rPr>
                <w:rFonts w:ascii="Calibri" w:eastAsia="Times New Roman" w:hAnsi="Calibri" w:cs="Calibri"/>
                <w:color w:val="232323"/>
                <w:spacing w:val="8"/>
              </w:rPr>
              <w:br/>
            </w:r>
            <w:r w:rsidR="004E5FF4">
              <w:rPr>
                <w:rFonts w:ascii="Calibri" w:eastAsia="Times New Roman" w:hAnsi="Calibri" w:cs="Calibri"/>
                <w:bCs/>
                <w:color w:val="232323"/>
                <w:spacing w:val="8"/>
              </w:rPr>
              <w:t xml:space="preserve">  </w:t>
            </w:r>
            <w:r w:rsidRPr="00181DF0">
              <w:rPr>
                <w:rFonts w:ascii="Calibri" w:eastAsia="Times New Roman" w:hAnsi="Calibri" w:cs="Calibri"/>
                <w:bCs/>
                <w:color w:val="232323"/>
                <w:spacing w:val="8"/>
              </w:rPr>
              <w:t>Anne Sergeant, School of Accounting (18-21)</w:t>
            </w:r>
            <w:r w:rsidRPr="008C1786">
              <w:rPr>
                <w:rFonts w:ascii="Calibri" w:eastAsia="Times New Roman" w:hAnsi="Calibri" w:cs="Calibri"/>
                <w:b/>
                <w:color w:val="232323"/>
                <w:spacing w:val="8"/>
              </w:rPr>
              <w:br/>
            </w:r>
            <w:r w:rsidRPr="00874FB4">
              <w:rPr>
                <w:rFonts w:ascii="Calibri" w:eastAsia="Times New Roman" w:hAnsi="Calibri" w:cs="Calibri"/>
                <w:color w:val="232323"/>
                <w:spacing w:val="8"/>
              </w:rPr>
              <w:t> </w:t>
            </w:r>
            <w:r w:rsidRPr="00874FB4">
              <w:rPr>
                <w:rFonts w:ascii="Calibri" w:eastAsia="Times New Roman" w:hAnsi="Calibri" w:cs="Calibri"/>
                <w:b/>
                <w:bCs/>
                <w:color w:val="232323"/>
                <w:spacing w:val="8"/>
              </w:rPr>
              <w:t>Service Unit Representatives (6)</w:t>
            </w:r>
            <w:r w:rsidRPr="00874FB4">
              <w:rPr>
                <w:rFonts w:ascii="Calibri" w:eastAsia="Times New Roman" w:hAnsi="Calibri" w:cs="Calibri"/>
                <w:color w:val="232323"/>
                <w:spacing w:val="8"/>
              </w:rPr>
              <w:br/>
              <w:t>   </w:t>
            </w:r>
            <w:r w:rsidRPr="00181DF0">
              <w:rPr>
                <w:rFonts w:ascii="Calibri" w:eastAsia="Times New Roman" w:hAnsi="Calibri" w:cs="Calibri"/>
                <w:bCs/>
                <w:color w:val="232323"/>
                <w:spacing w:val="8"/>
              </w:rPr>
              <w:t>Colleen Lindsay-Bailey, Housing &amp; Res. Life (20-23)</w:t>
            </w:r>
          </w:p>
          <w:p w14:paraId="66A9AD89" w14:textId="77777777" w:rsidR="00357A7F" w:rsidRPr="00181DF0" w:rsidRDefault="00357A7F" w:rsidP="007F7BC9">
            <w:pPr>
              <w:shd w:val="clear" w:color="auto" w:fill="FFFFFF"/>
              <w:rPr>
                <w:rFonts w:ascii="Calibri" w:eastAsia="Times New Roman" w:hAnsi="Calibri" w:cs="Calibri"/>
                <w:bCs/>
                <w:color w:val="232323"/>
                <w:spacing w:val="8"/>
              </w:rPr>
            </w:pPr>
            <w:r w:rsidRPr="00181DF0">
              <w:rPr>
                <w:rFonts w:ascii="Calibri" w:eastAsia="Times New Roman" w:hAnsi="Calibri" w:cs="Calibri"/>
                <w:color w:val="232323"/>
                <w:spacing w:val="8"/>
              </w:rPr>
              <w:t xml:space="preserve">   </w:t>
            </w:r>
            <w:r w:rsidRPr="00181DF0">
              <w:rPr>
                <w:rFonts w:ascii="Calibri" w:eastAsia="Times New Roman" w:hAnsi="Calibri" w:cs="Calibri"/>
                <w:bCs/>
                <w:color w:val="232323"/>
                <w:spacing w:val="8"/>
              </w:rPr>
              <w:t>Colin DeKuiper, PCEC Advising (20-21)</w:t>
            </w:r>
          </w:p>
          <w:p w14:paraId="16733FB5" w14:textId="1C7A3588" w:rsidR="00357A7F" w:rsidRPr="00181DF0" w:rsidRDefault="00357A7F" w:rsidP="007F7BC9">
            <w:pPr>
              <w:shd w:val="clear" w:color="auto" w:fill="FFFFFF"/>
              <w:rPr>
                <w:rFonts w:ascii="Calibri" w:eastAsia="Times New Roman" w:hAnsi="Calibri" w:cs="Calibri"/>
                <w:color w:val="232323"/>
                <w:spacing w:val="8"/>
              </w:rPr>
            </w:pPr>
            <w:r w:rsidRPr="000E6BC5">
              <w:rPr>
                <w:rFonts w:ascii="Calibri" w:eastAsia="Times New Roman" w:hAnsi="Calibri" w:cs="Calibri"/>
                <w:b/>
                <w:bCs/>
                <w:color w:val="232323"/>
                <w:spacing w:val="8"/>
              </w:rPr>
              <w:t xml:space="preserve">   </w:t>
            </w:r>
            <w:r w:rsidRPr="000E6BC5">
              <w:rPr>
                <w:rFonts w:ascii="Calibri" w:eastAsia="Times New Roman" w:hAnsi="Calibri" w:cs="Calibri"/>
                <w:color w:val="232323"/>
                <w:spacing w:val="8"/>
              </w:rPr>
              <w:t>Breeann G</w:t>
            </w:r>
            <w:r w:rsidR="005E36D4">
              <w:rPr>
                <w:rFonts w:ascii="Calibri" w:eastAsia="Times New Roman" w:hAnsi="Calibri" w:cs="Calibri"/>
                <w:color w:val="232323"/>
                <w:spacing w:val="8"/>
              </w:rPr>
              <w:t>orham</w:t>
            </w:r>
            <w:r w:rsidRPr="000E6BC5">
              <w:rPr>
                <w:rFonts w:ascii="Calibri" w:eastAsia="Times New Roman" w:hAnsi="Calibri" w:cs="Calibri"/>
                <w:color w:val="232323"/>
                <w:spacing w:val="8"/>
              </w:rPr>
              <w:t>, CCHP Advising (20-21)</w:t>
            </w:r>
            <w:r w:rsidRPr="00357A7F">
              <w:rPr>
                <w:rFonts w:ascii="Calibri" w:eastAsia="Times New Roman" w:hAnsi="Calibri" w:cs="Calibri"/>
                <w:color w:val="232323"/>
                <w:spacing w:val="8"/>
              </w:rPr>
              <w:br/>
              <w:t>   </w:t>
            </w:r>
            <w:r w:rsidRPr="00181DF0">
              <w:rPr>
                <w:rFonts w:ascii="Calibri" w:eastAsia="Times New Roman" w:hAnsi="Calibri" w:cs="Calibri"/>
                <w:iCs/>
                <w:color w:val="232323"/>
                <w:spacing w:val="8"/>
              </w:rPr>
              <w:t>Susan Mendoza, OURS (18-21)</w:t>
            </w:r>
            <w:r w:rsidRPr="00874FB4">
              <w:rPr>
                <w:rFonts w:ascii="Calibri" w:eastAsia="Times New Roman" w:hAnsi="Calibri" w:cs="Calibri"/>
                <w:color w:val="232323"/>
                <w:spacing w:val="8"/>
              </w:rPr>
              <w:br/>
              <w:t>   </w:t>
            </w:r>
            <w:r w:rsidRPr="005F229E">
              <w:rPr>
                <w:rFonts w:ascii="Calibri" w:eastAsia="Times New Roman" w:hAnsi="Calibri" w:cs="Calibri"/>
                <w:bCs/>
                <w:color w:val="232323"/>
                <w:spacing w:val="8"/>
              </w:rPr>
              <w:t>Betty Schaner, Assistant Dean, CLAS (19-22)</w:t>
            </w:r>
            <w:r w:rsidRPr="00181DF0">
              <w:rPr>
                <w:rFonts w:ascii="Calibri" w:eastAsia="Times New Roman" w:hAnsi="Calibri" w:cs="Calibri"/>
                <w:color w:val="232323"/>
                <w:spacing w:val="8"/>
              </w:rPr>
              <w:br/>
              <w:t>   </w:t>
            </w:r>
            <w:r w:rsidRPr="00181DF0">
              <w:rPr>
                <w:rFonts w:ascii="Calibri" w:eastAsia="Times New Roman" w:hAnsi="Calibri" w:cs="Calibri"/>
                <w:bCs/>
                <w:color w:val="232323"/>
                <w:spacing w:val="8"/>
              </w:rPr>
              <w:t xml:space="preserve">Kate Stoetzner, </w:t>
            </w:r>
            <w:proofErr w:type="spellStart"/>
            <w:r w:rsidRPr="00181DF0">
              <w:rPr>
                <w:rFonts w:ascii="Calibri" w:eastAsia="Times New Roman" w:hAnsi="Calibri" w:cs="Calibri"/>
                <w:bCs/>
                <w:color w:val="232323"/>
                <w:spacing w:val="8"/>
              </w:rPr>
              <w:t>Padnos</w:t>
            </w:r>
            <w:proofErr w:type="spellEnd"/>
            <w:r w:rsidRPr="00181DF0">
              <w:rPr>
                <w:rFonts w:ascii="Calibri" w:eastAsia="Times New Roman" w:hAnsi="Calibri" w:cs="Calibri"/>
                <w:bCs/>
                <w:color w:val="232323"/>
                <w:spacing w:val="8"/>
              </w:rPr>
              <w:t xml:space="preserve"> International Center (19-22)</w:t>
            </w:r>
          </w:p>
          <w:p w14:paraId="5E5FBB8C" w14:textId="77777777" w:rsidR="00357A7F" w:rsidRPr="004E5FF4" w:rsidRDefault="00357A7F" w:rsidP="007F7BC9">
            <w:pPr>
              <w:shd w:val="clear" w:color="auto" w:fill="FFFFFF"/>
              <w:rPr>
                <w:rFonts w:ascii="Calibri" w:eastAsia="Times New Roman" w:hAnsi="Calibri" w:cs="Calibri"/>
                <w:color w:val="232323"/>
                <w:spacing w:val="8"/>
              </w:rPr>
            </w:pPr>
            <w:r w:rsidRPr="00181DF0">
              <w:rPr>
                <w:rFonts w:ascii="Calibri" w:eastAsia="Times New Roman" w:hAnsi="Calibri" w:cs="Calibri"/>
                <w:b/>
                <w:bCs/>
                <w:color w:val="232323"/>
                <w:spacing w:val="8"/>
              </w:rPr>
              <w:t>University Libraries Representative (1)</w:t>
            </w:r>
            <w:r w:rsidRPr="00181DF0">
              <w:rPr>
                <w:rFonts w:ascii="Calibri" w:eastAsia="Times New Roman" w:hAnsi="Calibri" w:cs="Calibri"/>
                <w:color w:val="232323"/>
                <w:spacing w:val="8"/>
              </w:rPr>
              <w:br/>
            </w:r>
            <w:r w:rsidRPr="004E5FF4">
              <w:rPr>
                <w:rFonts w:ascii="Calibri" w:eastAsia="Times New Roman" w:hAnsi="Calibri" w:cs="Calibri"/>
                <w:color w:val="232323"/>
                <w:spacing w:val="8"/>
              </w:rPr>
              <w:t xml:space="preserve">   </w:t>
            </w:r>
            <w:r w:rsidRPr="004E5FF4">
              <w:rPr>
                <w:rFonts w:ascii="Calibri" w:eastAsia="Times New Roman" w:hAnsi="Calibri" w:cs="Calibri"/>
                <w:bCs/>
                <w:color w:val="232323"/>
                <w:spacing w:val="8"/>
              </w:rPr>
              <w:t>Scarlet Galvan, University Libraries (20-23)</w:t>
            </w:r>
          </w:p>
          <w:p w14:paraId="19AADDED" w14:textId="5C9B23C9" w:rsidR="00357A7F" w:rsidRDefault="00357A7F" w:rsidP="007F7BC9">
            <w:pPr>
              <w:shd w:val="clear" w:color="auto" w:fill="FFFFFF"/>
              <w:rPr>
                <w:rFonts w:ascii="Calibri" w:eastAsia="Times New Roman" w:hAnsi="Calibri" w:cs="Calibri"/>
                <w:i/>
                <w:iCs/>
                <w:color w:val="232323"/>
                <w:spacing w:val="8"/>
              </w:rPr>
            </w:pPr>
            <w:r w:rsidRPr="00874FB4">
              <w:rPr>
                <w:rFonts w:ascii="Calibri" w:eastAsia="Times New Roman" w:hAnsi="Calibri" w:cs="Calibri"/>
                <w:b/>
                <w:bCs/>
                <w:color w:val="232323"/>
                <w:spacing w:val="8"/>
              </w:rPr>
              <w:t>Student Senate Representatives (2) (1-year terms)</w:t>
            </w:r>
            <w:r w:rsidRPr="00874FB4">
              <w:rPr>
                <w:rFonts w:ascii="Calibri" w:eastAsia="Times New Roman" w:hAnsi="Calibri" w:cs="Calibri"/>
                <w:color w:val="232323"/>
                <w:spacing w:val="8"/>
              </w:rPr>
              <w:br/>
              <w:t>   Undergraduate: </w:t>
            </w:r>
            <w:r w:rsidR="00102B2F">
              <w:rPr>
                <w:rFonts w:ascii="Calibri" w:eastAsia="Times New Roman" w:hAnsi="Calibri" w:cs="Calibri"/>
                <w:color w:val="232323"/>
                <w:spacing w:val="8"/>
              </w:rPr>
              <w:t xml:space="preserve">Nick </w:t>
            </w:r>
            <w:proofErr w:type="spellStart"/>
            <w:r w:rsidR="00102B2F">
              <w:rPr>
                <w:rFonts w:ascii="Calibri" w:eastAsia="Times New Roman" w:hAnsi="Calibri" w:cs="Calibri"/>
                <w:color w:val="232323"/>
                <w:spacing w:val="8"/>
              </w:rPr>
              <w:t>Raak</w:t>
            </w:r>
            <w:proofErr w:type="spellEnd"/>
            <w:r w:rsidRPr="00874FB4">
              <w:rPr>
                <w:rFonts w:ascii="Calibri" w:eastAsia="Times New Roman" w:hAnsi="Calibri" w:cs="Calibri"/>
                <w:color w:val="232323"/>
                <w:spacing w:val="8"/>
              </w:rPr>
              <w:br/>
              <w:t>   Graduate: </w:t>
            </w:r>
            <w:r w:rsidRPr="00874FB4">
              <w:rPr>
                <w:rFonts w:ascii="Calibri" w:eastAsia="Times New Roman" w:hAnsi="Calibri" w:cs="Calibri"/>
                <w:i/>
                <w:iCs/>
                <w:color w:val="232323"/>
                <w:spacing w:val="8"/>
              </w:rPr>
              <w:t>TBD</w:t>
            </w:r>
          </w:p>
          <w:p w14:paraId="4B108E6F" w14:textId="77777777" w:rsidR="00357A7F" w:rsidRPr="00874FB4" w:rsidRDefault="00357A7F" w:rsidP="007F7BC9">
            <w:pPr>
              <w:shd w:val="clear" w:color="auto" w:fill="FFFFFF"/>
              <w:rPr>
                <w:rFonts w:ascii="Calibri" w:eastAsia="Times New Roman" w:hAnsi="Calibri" w:cs="Calibri"/>
                <w:color w:val="232323"/>
                <w:spacing w:val="8"/>
              </w:rPr>
            </w:pPr>
          </w:p>
          <w:p w14:paraId="55352126" w14:textId="77777777" w:rsidR="00357A7F" w:rsidRPr="00224F57" w:rsidRDefault="00357A7F" w:rsidP="007F7BC9">
            <w:pPr>
              <w:rPr>
                <w:rFonts w:eastAsia="Arial" w:cs="Arial"/>
              </w:rPr>
            </w:pPr>
            <w:r>
              <w:rPr>
                <w:rFonts w:eastAsia="Arial" w:cs="Arial"/>
                <w:b/>
                <w:i/>
              </w:rPr>
              <w:t xml:space="preserve">Ex Officio </w:t>
            </w:r>
            <w:r>
              <w:rPr>
                <w:rFonts w:eastAsia="Arial" w:cs="Arial"/>
                <w:b/>
              </w:rPr>
              <w:t>(Office of the Provost)</w:t>
            </w:r>
            <w:r>
              <w:rPr>
                <w:rFonts w:eastAsia="Arial" w:cs="Arial"/>
                <w:b/>
                <w:i/>
              </w:rPr>
              <w:t xml:space="preserve">: </w:t>
            </w:r>
            <w:r>
              <w:rPr>
                <w:rFonts w:eastAsia="Arial" w:cs="Arial"/>
                <w:b/>
                <w:i/>
              </w:rPr>
              <w:br/>
            </w:r>
            <w:r w:rsidRPr="000E6BC5">
              <w:rPr>
                <w:rFonts w:eastAsia="Arial" w:cs="Arial"/>
                <w:b/>
                <w:bCs/>
                <w:i/>
              </w:rPr>
              <w:t xml:space="preserve"> </w:t>
            </w:r>
            <w:r w:rsidRPr="000E6BC5">
              <w:rPr>
                <w:rFonts w:eastAsia="Arial" w:cs="Arial"/>
                <w:b/>
                <w:bCs/>
              </w:rPr>
              <w:t xml:space="preserve">  </w:t>
            </w:r>
            <w:r w:rsidRPr="00181DF0">
              <w:rPr>
                <w:rFonts w:eastAsia="Arial" w:cs="Arial"/>
                <w:bCs/>
              </w:rPr>
              <w:t>Chris Plouff, AVP for SPAA</w:t>
            </w:r>
            <w:r w:rsidRPr="00181DF0">
              <w:rPr>
                <w:rFonts w:eastAsia="Arial" w:cs="Arial"/>
              </w:rPr>
              <w:br/>
              <w:t xml:space="preserve">   </w:t>
            </w:r>
            <w:r w:rsidRPr="00181DF0">
              <w:rPr>
                <w:rFonts w:eastAsia="Arial" w:cs="Arial"/>
                <w:bCs/>
              </w:rPr>
              <w:t>Taylor Boyd, SPAA Assessment Specialist</w:t>
            </w:r>
            <w:bookmarkEnd w:id="0"/>
            <w:r w:rsidRPr="00181DF0">
              <w:rPr>
                <w:rFonts w:eastAsia="Arial" w:cs="Arial"/>
                <w:bCs/>
              </w:rPr>
              <w:br/>
              <w:t xml:space="preserve">   </w:t>
            </w:r>
            <w:r w:rsidRPr="00181DF0">
              <w:rPr>
                <w:bCs/>
              </w:rPr>
              <w:t>Anca Enache, Graduate Assistant</w:t>
            </w:r>
          </w:p>
        </w:tc>
      </w:tr>
    </w:tbl>
    <w:p w14:paraId="71418BFB" w14:textId="77777777" w:rsidR="00E83EFA" w:rsidRPr="002E3C49" w:rsidRDefault="00E83EFA" w:rsidP="002E3C49">
      <w:pPr>
        <w:spacing w:after="0"/>
      </w:pPr>
    </w:p>
    <w:p w14:paraId="7AA40F0C" w14:textId="77777777" w:rsidR="00701107" w:rsidRPr="00A502B4" w:rsidRDefault="00A502B4" w:rsidP="00701107">
      <w:pPr>
        <w:spacing w:after="0"/>
        <w:rPr>
          <w:b/>
        </w:rPr>
      </w:pPr>
      <w:r w:rsidRPr="00A502B4">
        <w:rPr>
          <w:b/>
        </w:rPr>
        <w:t>Agenda:</w:t>
      </w:r>
    </w:p>
    <w:p w14:paraId="02E22ABC" w14:textId="63755794" w:rsidR="00D6382B" w:rsidRPr="00357A7F" w:rsidRDefault="00F13E25" w:rsidP="00F13E25">
      <w:pPr>
        <w:pStyle w:val="ListParagraph"/>
        <w:numPr>
          <w:ilvl w:val="0"/>
          <w:numId w:val="2"/>
        </w:numPr>
        <w:spacing w:after="0"/>
        <w:rPr>
          <w:highlight w:val="yellow"/>
        </w:rPr>
      </w:pPr>
      <w:r w:rsidRPr="00357A7F">
        <w:rPr>
          <w:highlight w:val="yellow"/>
        </w:rPr>
        <w:t>Arrivals and pre-meeting review of the Minutes (3:00 – 3:</w:t>
      </w:r>
      <w:r w:rsidR="00357A7F" w:rsidRPr="00357A7F">
        <w:rPr>
          <w:highlight w:val="yellow"/>
        </w:rPr>
        <w:t>05</w:t>
      </w:r>
      <w:r w:rsidRPr="00357A7F">
        <w:rPr>
          <w:highlight w:val="yellow"/>
        </w:rPr>
        <w:t xml:space="preserve">). </w:t>
      </w:r>
      <w:r w:rsidRPr="00357A7F">
        <w:rPr>
          <w:highlight w:val="yellow"/>
        </w:rPr>
        <w:br/>
      </w:r>
      <w:r w:rsidRPr="00357A7F">
        <w:rPr>
          <w:b/>
          <w:highlight w:val="yellow"/>
        </w:rPr>
        <w:t xml:space="preserve">    Meeting called to order at 3:</w:t>
      </w:r>
      <w:r w:rsidR="00357A7F" w:rsidRPr="00357A7F">
        <w:rPr>
          <w:b/>
          <w:highlight w:val="yellow"/>
        </w:rPr>
        <w:t>05</w:t>
      </w:r>
      <w:r w:rsidRPr="00357A7F">
        <w:rPr>
          <w:b/>
          <w:highlight w:val="yellow"/>
        </w:rPr>
        <w:t xml:space="preserve"> p.m.</w:t>
      </w:r>
    </w:p>
    <w:p w14:paraId="398E2D03" w14:textId="4A39CF4E" w:rsidR="003A4FAF" w:rsidRDefault="003A4FAF" w:rsidP="009C336A">
      <w:pPr>
        <w:pStyle w:val="ListParagraph"/>
        <w:numPr>
          <w:ilvl w:val="0"/>
          <w:numId w:val="2"/>
        </w:numPr>
        <w:spacing w:after="0"/>
        <w:contextualSpacing w:val="0"/>
      </w:pPr>
      <w:r>
        <w:t xml:space="preserve">Approval of minutes from </w:t>
      </w:r>
      <w:r w:rsidR="005F229E">
        <w:t>2</w:t>
      </w:r>
      <w:r w:rsidR="00181DF0">
        <w:t>/</w:t>
      </w:r>
      <w:r w:rsidR="005F229E">
        <w:t>8</w:t>
      </w:r>
      <w:r w:rsidR="00B271E6">
        <w:t>/</w:t>
      </w:r>
      <w:r w:rsidR="00E743DF">
        <w:t>202</w:t>
      </w:r>
      <w:r w:rsidR="00162FC1">
        <w:t>1</w:t>
      </w:r>
      <w:r w:rsidR="00B271E6">
        <w:t xml:space="preserve"> </w:t>
      </w:r>
      <w:r w:rsidR="00E743DF" w:rsidRPr="00357A7F">
        <w:rPr>
          <w:highlight w:val="cyan"/>
        </w:rPr>
        <w:t>(attachment</w:t>
      </w:r>
      <w:r w:rsidR="00E743DF">
        <w:t>)</w:t>
      </w:r>
      <w:r w:rsidR="00102B2F">
        <w:t xml:space="preserve">                                                  </w:t>
      </w:r>
    </w:p>
    <w:p w14:paraId="739AEE1D" w14:textId="422CB44B" w:rsidR="00705AD5" w:rsidRPr="00705AD5" w:rsidRDefault="00BB44A6" w:rsidP="006A75F6">
      <w:pPr>
        <w:pStyle w:val="ListParagraph"/>
        <w:numPr>
          <w:ilvl w:val="0"/>
          <w:numId w:val="2"/>
        </w:numPr>
        <w:spacing w:after="0"/>
        <w:contextualSpacing w:val="0"/>
      </w:pPr>
      <w:r>
        <w:t>Report</w:t>
      </w:r>
      <w:r w:rsidR="00A502B4">
        <w:t xml:space="preserve"> from the Chair</w:t>
      </w:r>
    </w:p>
    <w:p w14:paraId="3D6AEC7F" w14:textId="52691F1C" w:rsidR="00162FC1" w:rsidRDefault="005F229E" w:rsidP="00E743DF">
      <w:pPr>
        <w:pStyle w:val="ListParagraph"/>
        <w:numPr>
          <w:ilvl w:val="1"/>
          <w:numId w:val="2"/>
        </w:numPr>
        <w:spacing w:after="0"/>
        <w:contextualSpacing w:val="0"/>
      </w:pPr>
      <w:bookmarkStart w:id="1" w:name="_GoBack"/>
      <w:bookmarkEnd w:id="1"/>
      <w:r>
        <w:t>UAC feedback from Fall, 2020.</w:t>
      </w:r>
    </w:p>
    <w:p w14:paraId="0B2F450A" w14:textId="25A7B41A" w:rsidR="005F229E" w:rsidRDefault="005F229E" w:rsidP="00E743DF">
      <w:pPr>
        <w:pStyle w:val="ListParagraph"/>
        <w:numPr>
          <w:ilvl w:val="1"/>
          <w:numId w:val="2"/>
        </w:numPr>
        <w:spacing w:after="0"/>
        <w:contextualSpacing w:val="0"/>
      </w:pPr>
      <w:r>
        <w:t>Met with several Unit Heads and assessment leads to plan for the units to resume assessment reporting in Fall, 2021.</w:t>
      </w:r>
    </w:p>
    <w:p w14:paraId="21C20387" w14:textId="06F52843" w:rsidR="00701107" w:rsidRDefault="00A502B4" w:rsidP="007301A4">
      <w:pPr>
        <w:pStyle w:val="ListParagraph"/>
        <w:numPr>
          <w:ilvl w:val="0"/>
          <w:numId w:val="2"/>
        </w:numPr>
        <w:spacing w:after="0"/>
        <w:contextualSpacing w:val="0"/>
      </w:pPr>
      <w:r>
        <w:t xml:space="preserve">Report </w:t>
      </w:r>
      <w:r w:rsidR="00701107">
        <w:t xml:space="preserve">from </w:t>
      </w:r>
      <w:r w:rsidR="00291155">
        <w:t>the Provost’s Office</w:t>
      </w:r>
    </w:p>
    <w:p w14:paraId="0BEE3DFD" w14:textId="39938A14" w:rsidR="00CE78CE" w:rsidRDefault="00B35E4D" w:rsidP="00181DF0">
      <w:pPr>
        <w:pStyle w:val="ListParagraph"/>
        <w:numPr>
          <w:ilvl w:val="0"/>
          <w:numId w:val="2"/>
        </w:numPr>
        <w:spacing w:after="0"/>
        <w:contextualSpacing w:val="0"/>
      </w:pPr>
      <w:r>
        <w:t>New business</w:t>
      </w:r>
    </w:p>
    <w:p w14:paraId="40F029DD" w14:textId="54294A59" w:rsidR="004E5FF4" w:rsidRPr="004E5FF4" w:rsidRDefault="00E743DF" w:rsidP="004E5FF4">
      <w:pPr>
        <w:pStyle w:val="ListParagraph"/>
        <w:numPr>
          <w:ilvl w:val="1"/>
          <w:numId w:val="2"/>
        </w:numPr>
        <w:spacing w:after="0"/>
        <w:contextualSpacing w:val="0"/>
      </w:pPr>
      <w:r w:rsidRPr="003F1AAD">
        <w:rPr>
          <w:rFonts w:eastAsia="Times New Roman"/>
        </w:rPr>
        <w:t>D</w:t>
      </w:r>
      <w:r w:rsidR="004E5FF4">
        <w:rPr>
          <w:rFonts w:eastAsia="Times New Roman"/>
        </w:rPr>
        <w:t>iscussion:</w:t>
      </w:r>
      <w:r w:rsidRPr="003F1AAD">
        <w:rPr>
          <w:rFonts w:eastAsia="Times New Roman"/>
        </w:rPr>
        <w:t xml:space="preserve"> how UAC will review and provide feedback on Self</w:t>
      </w:r>
      <w:r w:rsidR="004E5FF4">
        <w:rPr>
          <w:rFonts w:eastAsia="Times New Roman"/>
        </w:rPr>
        <w:t>-s</w:t>
      </w:r>
      <w:r w:rsidRPr="003F1AAD">
        <w:rPr>
          <w:rFonts w:eastAsia="Times New Roman"/>
        </w:rPr>
        <w:t>tudy reports; what role is most beneficial?</w:t>
      </w:r>
      <w:r w:rsidR="00181DF0">
        <w:rPr>
          <w:rFonts w:eastAsia="Times New Roman"/>
        </w:rPr>
        <w:t xml:space="preserve"> </w:t>
      </w:r>
      <w:r w:rsidR="00BC3301">
        <w:rPr>
          <w:rFonts w:eastAsia="Times New Roman"/>
        </w:rPr>
        <w:br/>
        <w:t>Potential model listed below prompt (</w:t>
      </w:r>
      <w:r w:rsidR="00BC3301" w:rsidRPr="00162FC1">
        <w:rPr>
          <w:rFonts w:eastAsia="Times New Roman"/>
          <w:color w:val="1E88E5"/>
        </w:rPr>
        <w:t>blue/green text</w:t>
      </w:r>
      <w:r w:rsidR="00162FC1" w:rsidRPr="00162FC1">
        <w:rPr>
          <w:rFonts w:eastAsia="Times New Roman"/>
          <w:color w:val="1E88E5"/>
        </w:rPr>
        <w:t xml:space="preserve"> below</w:t>
      </w:r>
      <w:r w:rsidR="00BC3301">
        <w:rPr>
          <w:rFonts w:eastAsia="Times New Roman"/>
        </w:rPr>
        <w:t>)</w:t>
      </w:r>
    </w:p>
    <w:p w14:paraId="12D6F533" w14:textId="77777777" w:rsidR="00D066A9" w:rsidRPr="00D066A9" w:rsidRDefault="004E5FF4" w:rsidP="004E5FF4">
      <w:pPr>
        <w:pStyle w:val="ListParagraph"/>
        <w:numPr>
          <w:ilvl w:val="2"/>
          <w:numId w:val="2"/>
        </w:numPr>
        <w:spacing w:after="0"/>
        <w:contextualSpacing w:val="0"/>
      </w:pPr>
      <w:r>
        <w:rPr>
          <w:rFonts w:eastAsia="Times New Roman"/>
        </w:rPr>
        <w:t>What does meaningful feedback look like?</w:t>
      </w:r>
    </w:p>
    <w:p w14:paraId="1900CF51" w14:textId="77777777" w:rsidR="008873FE" w:rsidRDefault="008873FE" w:rsidP="008873FE">
      <w:pPr>
        <w:spacing w:after="0"/>
        <w:rPr>
          <w:b/>
          <w:color w:val="C45911" w:themeColor="accent2" w:themeShade="BF"/>
        </w:rPr>
      </w:pPr>
      <w:r w:rsidRPr="005F229E">
        <w:rPr>
          <w:b/>
          <w:color w:val="C45911" w:themeColor="accent2" w:themeShade="BF"/>
        </w:rPr>
        <w:t>Potential Response template</w:t>
      </w:r>
    </w:p>
    <w:p w14:paraId="4F1E282C" w14:textId="77777777" w:rsidR="008873FE" w:rsidRDefault="008873FE" w:rsidP="008873FE">
      <w:pPr>
        <w:spacing w:after="0"/>
        <w:rPr>
          <w:color w:val="C45911" w:themeColor="accent2" w:themeShade="BF"/>
        </w:rPr>
      </w:pPr>
      <w:r>
        <w:rPr>
          <w:color w:val="C45911" w:themeColor="accent2" w:themeShade="BF"/>
        </w:rPr>
        <w:t>Strengths in Assessment (comment on 2-4 items)</w:t>
      </w:r>
    </w:p>
    <w:p w14:paraId="52F80057" w14:textId="77777777" w:rsidR="008873FE" w:rsidRPr="005F229E" w:rsidRDefault="008873FE" w:rsidP="008873FE">
      <w:pPr>
        <w:pStyle w:val="NormalWeb"/>
        <w:numPr>
          <w:ilvl w:val="0"/>
          <w:numId w:val="13"/>
        </w:numPr>
        <w:spacing w:before="0" w:beforeAutospacing="0" w:after="0" w:afterAutospacing="0"/>
        <w:rPr>
          <w:rFonts w:asciiTheme="minorHAnsi" w:hAnsiTheme="minorHAnsi" w:cstheme="minorHAnsi"/>
          <w:color w:val="C45911" w:themeColor="accent2" w:themeShade="BF"/>
        </w:rPr>
      </w:pPr>
      <w:r w:rsidRPr="005F229E">
        <w:rPr>
          <w:rFonts w:asciiTheme="minorHAnsi" w:hAnsiTheme="minorHAnsi" w:cstheme="minorHAnsi"/>
          <w:color w:val="C45911" w:themeColor="accent2" w:themeShade="BF"/>
        </w:rPr>
        <w:t>The unit makes a compelling case for…as evidenced by the data and discussion of…</w:t>
      </w:r>
    </w:p>
    <w:p w14:paraId="0F31FA13" w14:textId="77777777" w:rsidR="008873FE" w:rsidRPr="005F229E" w:rsidRDefault="008873FE" w:rsidP="008873FE">
      <w:pPr>
        <w:pStyle w:val="NormalWeb"/>
        <w:numPr>
          <w:ilvl w:val="0"/>
          <w:numId w:val="13"/>
        </w:numPr>
        <w:spacing w:before="0" w:beforeAutospacing="0" w:after="0" w:afterAutospacing="0"/>
        <w:rPr>
          <w:rFonts w:asciiTheme="minorHAnsi" w:hAnsiTheme="minorHAnsi" w:cstheme="minorHAnsi"/>
          <w:color w:val="C45911" w:themeColor="accent2" w:themeShade="BF"/>
        </w:rPr>
      </w:pPr>
      <w:r w:rsidRPr="005F229E">
        <w:rPr>
          <w:rFonts w:asciiTheme="minorHAnsi" w:hAnsiTheme="minorHAnsi" w:cstheme="minorHAnsi"/>
          <w:color w:val="C45911" w:themeColor="accent2" w:themeShade="BF"/>
        </w:rPr>
        <w:t>The unit clearly shows how improvements in…resulted from data collection and analysis of…</w:t>
      </w:r>
    </w:p>
    <w:p w14:paraId="0B537708" w14:textId="77777777" w:rsidR="008873FE" w:rsidRPr="005F229E" w:rsidRDefault="008873FE" w:rsidP="008873FE">
      <w:pPr>
        <w:pStyle w:val="NormalWeb"/>
        <w:numPr>
          <w:ilvl w:val="0"/>
          <w:numId w:val="13"/>
        </w:numPr>
        <w:spacing w:before="0" w:beforeAutospacing="0" w:after="0" w:afterAutospacing="0"/>
        <w:rPr>
          <w:rFonts w:asciiTheme="minorHAnsi" w:hAnsiTheme="minorHAnsi" w:cstheme="minorHAnsi"/>
          <w:color w:val="C45911" w:themeColor="accent2" w:themeShade="BF"/>
        </w:rPr>
      </w:pPr>
      <w:r w:rsidRPr="005F229E">
        <w:rPr>
          <w:rFonts w:asciiTheme="minorHAnsi" w:hAnsiTheme="minorHAnsi" w:cstheme="minorHAnsi"/>
          <w:color w:val="C45911" w:themeColor="accent2" w:themeShade="BF"/>
        </w:rPr>
        <w:t>The analysis of…clearly shows that the unit…</w:t>
      </w:r>
    </w:p>
    <w:p w14:paraId="1C0A365D" w14:textId="77777777" w:rsidR="008873FE" w:rsidRPr="005F229E" w:rsidRDefault="008873FE" w:rsidP="008873FE">
      <w:pPr>
        <w:pStyle w:val="NormalWeb"/>
        <w:numPr>
          <w:ilvl w:val="0"/>
          <w:numId w:val="13"/>
        </w:numPr>
        <w:spacing w:before="0" w:beforeAutospacing="0" w:after="0" w:afterAutospacing="0"/>
        <w:rPr>
          <w:rFonts w:asciiTheme="minorHAnsi" w:hAnsiTheme="minorHAnsi" w:cstheme="minorHAnsi"/>
          <w:color w:val="C45911" w:themeColor="accent2" w:themeShade="BF"/>
        </w:rPr>
      </w:pPr>
      <w:r w:rsidRPr="005F229E">
        <w:rPr>
          <w:rFonts w:asciiTheme="minorHAnsi" w:hAnsiTheme="minorHAnsi" w:cstheme="minorHAnsi"/>
          <w:color w:val="C45911" w:themeColor="accent2" w:themeShade="BF"/>
        </w:rPr>
        <w:lastRenderedPageBreak/>
        <w:t>The unit’s use of assessment data to demonstrate…shows…</w:t>
      </w:r>
    </w:p>
    <w:p w14:paraId="4ED45A10" w14:textId="77777777" w:rsidR="008873FE" w:rsidRPr="005F229E" w:rsidRDefault="008873FE" w:rsidP="008873FE">
      <w:pPr>
        <w:pStyle w:val="NormalWeb"/>
        <w:numPr>
          <w:ilvl w:val="0"/>
          <w:numId w:val="13"/>
        </w:numPr>
        <w:spacing w:before="0" w:beforeAutospacing="0" w:after="0" w:afterAutospacing="0"/>
        <w:rPr>
          <w:rFonts w:asciiTheme="minorHAnsi" w:hAnsiTheme="minorHAnsi" w:cstheme="minorHAnsi"/>
          <w:color w:val="C45911" w:themeColor="accent2" w:themeShade="BF"/>
        </w:rPr>
      </w:pPr>
      <w:r w:rsidRPr="005F229E">
        <w:rPr>
          <w:rFonts w:asciiTheme="minorHAnsi" w:hAnsiTheme="minorHAnsi" w:cstheme="minorHAnsi"/>
          <w:color w:val="C45911" w:themeColor="accent2" w:themeShade="BF"/>
        </w:rPr>
        <w:t>The implications for future unit work are well grounded in…</w:t>
      </w:r>
    </w:p>
    <w:p w14:paraId="438FEE34" w14:textId="77777777" w:rsidR="008873FE" w:rsidRPr="005F229E" w:rsidRDefault="008873FE" w:rsidP="008873FE">
      <w:pPr>
        <w:pStyle w:val="NormalWeb"/>
        <w:numPr>
          <w:ilvl w:val="0"/>
          <w:numId w:val="13"/>
        </w:numPr>
        <w:spacing w:before="0" w:beforeAutospacing="0" w:after="0" w:afterAutospacing="0"/>
        <w:rPr>
          <w:rFonts w:asciiTheme="minorHAnsi" w:hAnsiTheme="minorHAnsi" w:cstheme="minorHAnsi"/>
          <w:color w:val="C45911" w:themeColor="accent2" w:themeShade="BF"/>
        </w:rPr>
      </w:pPr>
      <w:r w:rsidRPr="005F229E">
        <w:rPr>
          <w:rFonts w:asciiTheme="minorHAnsi" w:hAnsiTheme="minorHAnsi" w:cstheme="minorHAnsi"/>
          <w:color w:val="C45911" w:themeColor="accent2" w:themeShade="BF"/>
        </w:rPr>
        <w:t>It is clear that the unit’s assessment plan and reporting supports…</w:t>
      </w:r>
    </w:p>
    <w:p w14:paraId="03B22B4B" w14:textId="77777777" w:rsidR="008873FE" w:rsidRDefault="008873FE" w:rsidP="008873FE">
      <w:pPr>
        <w:pStyle w:val="NormalWeb"/>
        <w:numPr>
          <w:ilvl w:val="0"/>
          <w:numId w:val="13"/>
        </w:numPr>
        <w:spacing w:before="0" w:beforeAutospacing="0" w:after="0" w:afterAutospacing="0"/>
        <w:rPr>
          <w:rFonts w:asciiTheme="minorHAnsi" w:hAnsiTheme="minorHAnsi" w:cstheme="minorHAnsi"/>
          <w:color w:val="C45911" w:themeColor="accent2" w:themeShade="BF"/>
        </w:rPr>
      </w:pPr>
      <w:r w:rsidRPr="005F229E">
        <w:rPr>
          <w:rFonts w:asciiTheme="minorHAnsi" w:hAnsiTheme="minorHAnsi" w:cstheme="minorHAnsi"/>
          <w:color w:val="C45911" w:themeColor="accent2" w:themeShade="BF"/>
        </w:rPr>
        <w:t>Assessment reporting paints a picture of an organized, coherent assessment process that supports the unit’s work by…</w:t>
      </w:r>
    </w:p>
    <w:p w14:paraId="65338D06" w14:textId="77777777" w:rsidR="008873FE" w:rsidRPr="005F229E" w:rsidRDefault="008873FE" w:rsidP="008873FE">
      <w:pPr>
        <w:pStyle w:val="NormalWeb"/>
        <w:numPr>
          <w:ilvl w:val="0"/>
          <w:numId w:val="13"/>
        </w:numPr>
        <w:spacing w:before="0" w:beforeAutospacing="0" w:after="0" w:afterAutospacing="0"/>
        <w:rPr>
          <w:rFonts w:asciiTheme="minorHAnsi" w:hAnsiTheme="minorHAnsi" w:cstheme="minorHAnsi"/>
          <w:color w:val="C45911" w:themeColor="accent2" w:themeShade="BF"/>
        </w:rPr>
      </w:pPr>
      <w:r>
        <w:rPr>
          <w:rFonts w:asciiTheme="minorHAnsi" w:hAnsiTheme="minorHAnsi" w:cstheme="minorHAnsi"/>
          <w:color w:val="C45911" w:themeColor="accent2" w:themeShade="BF"/>
        </w:rPr>
        <w:t>The unit discusses a clear plan to continue improving…as evidenced by data and analysis reported under…</w:t>
      </w:r>
    </w:p>
    <w:p w14:paraId="05B6028A" w14:textId="77777777" w:rsidR="008873FE" w:rsidRPr="005F229E" w:rsidRDefault="008873FE" w:rsidP="008873FE">
      <w:pPr>
        <w:pStyle w:val="NormalWeb"/>
        <w:spacing w:before="0" w:beforeAutospacing="0" w:after="0" w:afterAutospacing="0"/>
        <w:ind w:left="720"/>
        <w:rPr>
          <w:rFonts w:asciiTheme="minorHAnsi" w:hAnsiTheme="minorHAnsi" w:cstheme="minorHAnsi"/>
          <w:color w:val="C45911" w:themeColor="accent2" w:themeShade="BF"/>
        </w:rPr>
      </w:pPr>
    </w:p>
    <w:p w14:paraId="328C1611" w14:textId="77777777" w:rsidR="008873FE" w:rsidRPr="005F229E" w:rsidRDefault="008873FE" w:rsidP="008873FE">
      <w:pPr>
        <w:pStyle w:val="NormalWeb"/>
        <w:spacing w:before="0" w:beforeAutospacing="0" w:after="0" w:afterAutospacing="0"/>
        <w:rPr>
          <w:rFonts w:asciiTheme="minorHAnsi" w:hAnsiTheme="minorHAnsi" w:cstheme="minorHAnsi"/>
          <w:color w:val="C45911" w:themeColor="accent2" w:themeShade="BF"/>
        </w:rPr>
      </w:pPr>
      <w:r>
        <w:rPr>
          <w:rFonts w:asciiTheme="minorHAnsi" w:hAnsiTheme="minorHAnsi" w:cstheme="minorHAnsi"/>
          <w:color w:val="C45911" w:themeColor="accent2" w:themeShade="BF"/>
        </w:rPr>
        <w:t>Continued actions in assessment (add 2-4 comments)</w:t>
      </w:r>
    </w:p>
    <w:p w14:paraId="43374AEA" w14:textId="77777777" w:rsidR="008873FE" w:rsidRPr="005F229E" w:rsidRDefault="008873FE" w:rsidP="008873FE">
      <w:pPr>
        <w:pStyle w:val="NormalWeb"/>
        <w:numPr>
          <w:ilvl w:val="0"/>
          <w:numId w:val="14"/>
        </w:numPr>
        <w:spacing w:before="0" w:beforeAutospacing="0" w:after="0" w:afterAutospacing="0"/>
        <w:rPr>
          <w:rFonts w:asciiTheme="minorHAnsi" w:hAnsiTheme="minorHAnsi" w:cstheme="minorHAnsi"/>
          <w:color w:val="C45911" w:themeColor="accent2" w:themeShade="BF"/>
        </w:rPr>
      </w:pPr>
      <w:r w:rsidRPr="005F229E">
        <w:rPr>
          <w:rFonts w:asciiTheme="minorHAnsi" w:hAnsiTheme="minorHAnsi" w:cstheme="minorHAnsi"/>
          <w:color w:val="C45911" w:themeColor="accent2" w:themeShade="BF"/>
        </w:rPr>
        <w:t xml:space="preserve">The UAC </w:t>
      </w:r>
      <w:r>
        <w:rPr>
          <w:rFonts w:asciiTheme="minorHAnsi" w:hAnsiTheme="minorHAnsi" w:cstheme="minorHAnsi"/>
          <w:color w:val="C45911" w:themeColor="accent2" w:themeShade="BF"/>
        </w:rPr>
        <w:t xml:space="preserve">can help </w:t>
      </w:r>
      <w:r w:rsidRPr="005F229E">
        <w:rPr>
          <w:rFonts w:asciiTheme="minorHAnsi" w:hAnsiTheme="minorHAnsi" w:cstheme="minorHAnsi"/>
          <w:color w:val="C45911" w:themeColor="accent2" w:themeShade="BF"/>
        </w:rPr>
        <w:t>(unit) to devise outcomes/objectives/measures that will better help/more clearly demonstrate…</w:t>
      </w:r>
    </w:p>
    <w:p w14:paraId="3B41CA73" w14:textId="77777777" w:rsidR="008873FE" w:rsidRPr="005F229E" w:rsidRDefault="008873FE" w:rsidP="008873FE">
      <w:pPr>
        <w:pStyle w:val="NormalWeb"/>
        <w:numPr>
          <w:ilvl w:val="0"/>
          <w:numId w:val="14"/>
        </w:numPr>
        <w:spacing w:before="0" w:beforeAutospacing="0" w:after="0" w:afterAutospacing="0"/>
        <w:rPr>
          <w:rFonts w:asciiTheme="minorHAnsi" w:hAnsiTheme="minorHAnsi" w:cstheme="minorHAnsi"/>
          <w:color w:val="C45911" w:themeColor="accent2" w:themeShade="BF"/>
        </w:rPr>
      </w:pPr>
      <w:r w:rsidRPr="005F229E">
        <w:rPr>
          <w:rFonts w:asciiTheme="minorHAnsi" w:hAnsiTheme="minorHAnsi" w:cstheme="minorHAnsi"/>
          <w:color w:val="C45911" w:themeColor="accent2" w:themeShade="BF"/>
        </w:rPr>
        <w:t xml:space="preserve">Moving forward, the unit’s plan to…seems sound. Please reach out to UAC if we can help design rubrics/measures to help the unit meet the </w:t>
      </w:r>
      <w:r>
        <w:rPr>
          <w:rFonts w:asciiTheme="minorHAnsi" w:hAnsiTheme="minorHAnsi" w:cstheme="minorHAnsi"/>
          <w:color w:val="C45911" w:themeColor="accent2" w:themeShade="BF"/>
        </w:rPr>
        <w:t>SLO</w:t>
      </w:r>
      <w:r w:rsidRPr="005F229E">
        <w:rPr>
          <w:rFonts w:asciiTheme="minorHAnsi" w:hAnsiTheme="minorHAnsi" w:cstheme="minorHAnsi"/>
          <w:color w:val="C45911" w:themeColor="accent2" w:themeShade="BF"/>
        </w:rPr>
        <w:t xml:space="preserve"> of…</w:t>
      </w:r>
    </w:p>
    <w:p w14:paraId="660076A4" w14:textId="77777777" w:rsidR="008873FE" w:rsidRPr="005F229E" w:rsidRDefault="008873FE" w:rsidP="008873FE">
      <w:pPr>
        <w:pStyle w:val="NormalWeb"/>
        <w:numPr>
          <w:ilvl w:val="0"/>
          <w:numId w:val="14"/>
        </w:numPr>
        <w:spacing w:before="0" w:beforeAutospacing="0" w:after="0" w:afterAutospacing="0"/>
        <w:rPr>
          <w:rFonts w:asciiTheme="minorHAnsi" w:hAnsiTheme="minorHAnsi" w:cstheme="minorHAnsi"/>
          <w:color w:val="C45911" w:themeColor="accent2" w:themeShade="BF"/>
        </w:rPr>
      </w:pPr>
      <w:r w:rsidRPr="005F229E">
        <w:rPr>
          <w:rFonts w:asciiTheme="minorHAnsi" w:hAnsiTheme="minorHAnsi" w:cstheme="minorHAnsi"/>
          <w:color w:val="C45911" w:themeColor="accent2" w:themeShade="BF"/>
        </w:rPr>
        <w:t>UAC has examples of other units with a Student Learning Outcome similar to…. Please let us know if we can help by putting you in contact with another unit with a similar SLO. Sharing rubrics/assessment ideas may make it easier for your unit to…</w:t>
      </w:r>
    </w:p>
    <w:p w14:paraId="7FD0BD59" w14:textId="7F484158" w:rsidR="008873FE" w:rsidRDefault="008873FE" w:rsidP="008873FE">
      <w:pPr>
        <w:pStyle w:val="NormalWeb"/>
        <w:numPr>
          <w:ilvl w:val="0"/>
          <w:numId w:val="14"/>
        </w:numPr>
        <w:spacing w:before="0" w:beforeAutospacing="0" w:after="0" w:afterAutospacing="0"/>
        <w:rPr>
          <w:rFonts w:ascii="Calibri" w:hAnsi="Calibri" w:cs="Calibri"/>
          <w:color w:val="C45911" w:themeColor="accent2" w:themeShade="BF"/>
        </w:rPr>
      </w:pPr>
      <w:r w:rsidRPr="005F229E">
        <w:rPr>
          <w:rFonts w:ascii="Calibri" w:hAnsi="Calibri" w:cs="Calibri"/>
          <w:color w:val="C45911" w:themeColor="accent2" w:themeShade="BF"/>
        </w:rPr>
        <w:t xml:space="preserve">The future work described by the unit may be more readily assessed through changing/adapting/modifying… UAC is happy to meet to explore options for assessing… Resources are also available online at </w:t>
      </w:r>
      <w:hyperlink r:id="rId9" w:history="1">
        <w:r w:rsidRPr="005F229E">
          <w:rPr>
            <w:rStyle w:val="Hyperlink"/>
            <w:rFonts w:ascii="Calibri" w:hAnsi="Calibri" w:cs="Calibri"/>
            <w:color w:val="C45911" w:themeColor="accent2" w:themeShade="BF"/>
          </w:rPr>
          <w:t>www.gvsu.e</w:t>
        </w:r>
        <w:r w:rsidRPr="005F229E">
          <w:rPr>
            <w:rStyle w:val="Hyperlink"/>
            <w:rFonts w:ascii="Calibri" w:hAnsi="Calibri" w:cs="Calibri"/>
            <w:color w:val="C45911" w:themeColor="accent2" w:themeShade="BF"/>
          </w:rPr>
          <w:t>d</w:t>
        </w:r>
        <w:r w:rsidRPr="005F229E">
          <w:rPr>
            <w:rStyle w:val="Hyperlink"/>
            <w:rFonts w:ascii="Calibri" w:hAnsi="Calibri" w:cs="Calibri"/>
            <w:color w:val="C45911" w:themeColor="accent2" w:themeShade="BF"/>
          </w:rPr>
          <w:t>u/uac/resources</w:t>
        </w:r>
      </w:hyperlink>
      <w:r w:rsidRPr="005F229E">
        <w:rPr>
          <w:rFonts w:ascii="Calibri" w:hAnsi="Calibri" w:cs="Calibri"/>
          <w:color w:val="C45911" w:themeColor="accent2" w:themeShade="BF"/>
        </w:rPr>
        <w:t>.</w:t>
      </w:r>
    </w:p>
    <w:p w14:paraId="11FFC8AE" w14:textId="0CDB4A71" w:rsidR="008873FE" w:rsidRDefault="008873FE" w:rsidP="008873FE">
      <w:pPr>
        <w:pStyle w:val="NormalWeb"/>
        <w:numPr>
          <w:ilvl w:val="0"/>
          <w:numId w:val="14"/>
        </w:numPr>
        <w:spacing w:before="0" w:beforeAutospacing="0" w:after="0" w:afterAutospacing="0"/>
        <w:rPr>
          <w:rFonts w:ascii="Calibri" w:hAnsi="Calibri" w:cs="Calibri"/>
          <w:color w:val="C45911" w:themeColor="accent2" w:themeShade="BF"/>
        </w:rPr>
      </w:pPr>
      <w:r>
        <w:rPr>
          <w:rFonts w:ascii="Calibri" w:hAnsi="Calibri" w:cs="Calibri"/>
          <w:color w:val="C45911" w:themeColor="accent2" w:themeShade="BF"/>
        </w:rPr>
        <w:t>Future work is well focused to help the unit achieve…UAC looks forward to reading about future improvements.</w:t>
      </w:r>
    </w:p>
    <w:p w14:paraId="7D3CBB5B" w14:textId="77777777" w:rsidR="008873FE" w:rsidRPr="004E5FF4" w:rsidRDefault="008873FE" w:rsidP="008873FE">
      <w:pPr>
        <w:pStyle w:val="ListParagraph"/>
        <w:spacing w:after="0"/>
        <w:ind w:left="1440"/>
        <w:contextualSpacing w:val="0"/>
      </w:pPr>
    </w:p>
    <w:p w14:paraId="26EE04D4" w14:textId="64FC3899" w:rsidR="00BC3301" w:rsidRPr="008873FE" w:rsidRDefault="004E5FF4" w:rsidP="00BC3301">
      <w:pPr>
        <w:pStyle w:val="ListParagraph"/>
        <w:numPr>
          <w:ilvl w:val="2"/>
          <w:numId w:val="2"/>
        </w:numPr>
        <w:spacing w:after="0"/>
        <w:contextualSpacing w:val="0"/>
      </w:pPr>
      <w:r>
        <w:rPr>
          <w:rFonts w:eastAsia="Times New Roman" w:cstheme="minorHAnsi"/>
          <w:szCs w:val="24"/>
        </w:rPr>
        <w:t xml:space="preserve">What </w:t>
      </w:r>
      <w:r w:rsidR="008E5834">
        <w:rPr>
          <w:rFonts w:eastAsia="Times New Roman" w:cstheme="minorHAnsi"/>
          <w:szCs w:val="24"/>
        </w:rPr>
        <w:t xml:space="preserve">is the best structure for the reviews/what do our programmers need to set up in </w:t>
      </w:r>
      <w:proofErr w:type="spellStart"/>
      <w:r>
        <w:rPr>
          <w:rFonts w:eastAsia="Times New Roman" w:cstheme="minorHAnsi"/>
          <w:szCs w:val="24"/>
        </w:rPr>
        <w:t>GVAdvance</w:t>
      </w:r>
      <w:proofErr w:type="spellEnd"/>
      <w:r>
        <w:rPr>
          <w:rFonts w:eastAsia="Times New Roman" w:cstheme="minorHAnsi"/>
          <w:szCs w:val="24"/>
        </w:rPr>
        <w:t>?</w:t>
      </w:r>
      <w:r w:rsidR="00727B08">
        <w:rPr>
          <w:rFonts w:eastAsia="Times New Roman" w:cstheme="minorHAnsi"/>
          <w:szCs w:val="24"/>
        </w:rPr>
        <w:t xml:space="preserve"> Look at what is CURRENTLY in </w:t>
      </w:r>
      <w:proofErr w:type="spellStart"/>
      <w:r w:rsidR="00727B08">
        <w:rPr>
          <w:rFonts w:eastAsia="Times New Roman" w:cstheme="minorHAnsi"/>
          <w:szCs w:val="24"/>
        </w:rPr>
        <w:t>GVAdvance</w:t>
      </w:r>
      <w:proofErr w:type="spellEnd"/>
      <w:r w:rsidR="00727B08">
        <w:rPr>
          <w:rFonts w:eastAsia="Times New Roman" w:cstheme="minorHAnsi"/>
          <w:szCs w:val="24"/>
        </w:rPr>
        <w:t>, keep or change? If change, to what? (Time-critical decision)</w:t>
      </w:r>
    </w:p>
    <w:p w14:paraId="0F9E718C" w14:textId="77777777" w:rsidR="008873FE" w:rsidRPr="00D066A9" w:rsidRDefault="008873FE" w:rsidP="008873FE">
      <w:pPr>
        <w:pStyle w:val="ListParagraph"/>
        <w:numPr>
          <w:ilvl w:val="3"/>
          <w:numId w:val="2"/>
        </w:numPr>
        <w:spacing w:after="0"/>
        <w:contextualSpacing w:val="0"/>
      </w:pPr>
      <w:r>
        <w:rPr>
          <w:rFonts w:eastAsia="Times New Roman"/>
        </w:rPr>
        <w:t xml:space="preserve">Current </w:t>
      </w:r>
      <w:proofErr w:type="spellStart"/>
      <w:r>
        <w:rPr>
          <w:rFonts w:eastAsia="Times New Roman"/>
        </w:rPr>
        <w:t>GVAdvance</w:t>
      </w:r>
      <w:proofErr w:type="spellEnd"/>
      <w:r>
        <w:rPr>
          <w:rFonts w:eastAsia="Times New Roman"/>
        </w:rPr>
        <w:t xml:space="preserve"> Self-study feedback form</w:t>
      </w:r>
    </w:p>
    <w:p w14:paraId="4C76B125" w14:textId="4256B63B" w:rsidR="008873FE" w:rsidRPr="008873FE" w:rsidRDefault="008873FE" w:rsidP="008873FE">
      <w:pPr>
        <w:pStyle w:val="ListParagraph"/>
        <w:numPr>
          <w:ilvl w:val="3"/>
          <w:numId w:val="2"/>
        </w:numPr>
        <w:spacing w:after="0"/>
        <w:contextualSpacing w:val="0"/>
      </w:pPr>
      <w:r>
        <w:rPr>
          <w:rFonts w:eastAsia="Times New Roman"/>
        </w:rPr>
        <w:t>Recommendation to keep R</w:t>
      </w:r>
      <w:r w:rsidRPr="00D066A9">
        <w:rPr>
          <w:rFonts w:eastAsia="Times New Roman"/>
          <w:i/>
        </w:rPr>
        <w:t xml:space="preserve">eflections on Student Outcomes, </w:t>
      </w:r>
      <w:r>
        <w:rPr>
          <w:rFonts w:eastAsia="Times New Roman"/>
        </w:rPr>
        <w:t>with edits as needed, with boilerplate prompts for UAC</w:t>
      </w:r>
      <w:r>
        <w:rPr>
          <w:rFonts w:eastAsia="Times New Roman"/>
        </w:rPr>
        <w:t>, as noted above in orange</w:t>
      </w:r>
    </w:p>
    <w:p w14:paraId="3B142A10" w14:textId="77777777" w:rsidR="008873FE" w:rsidRPr="00BC3301" w:rsidRDefault="008873FE" w:rsidP="008873FE">
      <w:pPr>
        <w:spacing w:after="0"/>
      </w:pPr>
    </w:p>
    <w:p w14:paraId="75B7B080" w14:textId="7FB44131" w:rsidR="00BC3301" w:rsidRPr="00162FC1" w:rsidRDefault="00162FC1" w:rsidP="00BC3301">
      <w:pPr>
        <w:spacing w:after="0" w:line="240" w:lineRule="auto"/>
        <w:rPr>
          <w:rFonts w:eastAsia="Times New Roman" w:cstheme="minorHAnsi"/>
          <w:b/>
          <w:szCs w:val="24"/>
        </w:rPr>
      </w:pPr>
      <w:r w:rsidRPr="00162FC1">
        <w:rPr>
          <w:rFonts w:eastAsia="Times New Roman" w:cstheme="minorHAnsi"/>
          <w:b/>
          <w:szCs w:val="24"/>
        </w:rPr>
        <w:t xml:space="preserve">PROMPT:  </w:t>
      </w:r>
      <w:r w:rsidR="00BC3301" w:rsidRPr="00162FC1">
        <w:rPr>
          <w:rFonts w:eastAsia="Times New Roman" w:cstheme="minorHAnsi"/>
          <w:b/>
          <w:szCs w:val="24"/>
        </w:rPr>
        <w:t xml:space="preserve">After reviewing the assessment of the Student Learning or </w:t>
      </w:r>
      <w:proofErr w:type="gramStart"/>
      <w:r w:rsidR="00BC3301" w:rsidRPr="00162FC1">
        <w:rPr>
          <w:rFonts w:eastAsia="Times New Roman" w:cstheme="minorHAnsi"/>
          <w:b/>
          <w:szCs w:val="24"/>
        </w:rPr>
        <w:t>Student Centered</w:t>
      </w:r>
      <w:proofErr w:type="gramEnd"/>
      <w:r w:rsidR="00BC3301" w:rsidRPr="00162FC1">
        <w:rPr>
          <w:rFonts w:eastAsia="Times New Roman" w:cstheme="minorHAnsi"/>
          <w:b/>
          <w:szCs w:val="24"/>
        </w:rPr>
        <w:t xml:space="preserve"> Outcomes, identify key areas (1 – 5) where students are excelling, and areas (1 – 5) that need improvement. For complex programs with many majors or emphases, more items can be included.</w:t>
      </w:r>
    </w:p>
    <w:p w14:paraId="0E8A9121" w14:textId="77777777" w:rsidR="00162FC1" w:rsidRDefault="00162FC1" w:rsidP="00BC3301">
      <w:pPr>
        <w:spacing w:after="0" w:line="240" w:lineRule="auto"/>
        <w:rPr>
          <w:color w:val="1E88E5"/>
        </w:rPr>
      </w:pPr>
      <w:r>
        <w:rPr>
          <w:b/>
          <w:color w:val="1E88E5"/>
        </w:rPr>
        <w:t>Why review</w:t>
      </w:r>
      <w:r w:rsidR="006A75F6" w:rsidRPr="00162FC1">
        <w:rPr>
          <w:b/>
          <w:color w:val="1E88E5"/>
        </w:rPr>
        <w:t>:</w:t>
      </w:r>
      <w:r w:rsidR="006A75F6" w:rsidRPr="00162FC1">
        <w:rPr>
          <w:color w:val="1E88E5"/>
        </w:rPr>
        <w:t xml:space="preserve">  </w:t>
      </w:r>
    </w:p>
    <w:p w14:paraId="0CC00E68" w14:textId="046F9C77" w:rsidR="006A75F6" w:rsidRDefault="006A75F6" w:rsidP="00BC3301">
      <w:pPr>
        <w:spacing w:after="0" w:line="240" w:lineRule="auto"/>
        <w:rPr>
          <w:color w:val="1E88E5"/>
        </w:rPr>
      </w:pPr>
      <w:r w:rsidRPr="00162FC1">
        <w:rPr>
          <w:color w:val="1E88E5"/>
        </w:rPr>
        <w:t xml:space="preserve">UAC can use this opportunity to provide short but focused feedback to units AND </w:t>
      </w:r>
      <w:r w:rsidR="00162FC1">
        <w:rPr>
          <w:color w:val="1E88E5"/>
        </w:rPr>
        <w:t>extend a helping</w:t>
      </w:r>
      <w:r w:rsidRPr="00162FC1">
        <w:rPr>
          <w:color w:val="1E88E5"/>
        </w:rPr>
        <w:t xml:space="preserve"> hand for assistance with assessment. </w:t>
      </w:r>
      <w:r w:rsidR="00162FC1">
        <w:rPr>
          <w:color w:val="1E88E5"/>
        </w:rPr>
        <w:t xml:space="preserve">As we move into the next SP, units should have the chance to revise their AR’s if they wish or if they need to. Reviewing gives UAC the opportunity to help units design their AR to be </w:t>
      </w:r>
      <w:r w:rsidR="00D21BCF">
        <w:rPr>
          <w:color w:val="1E88E5"/>
        </w:rPr>
        <w:t xml:space="preserve">(more) </w:t>
      </w:r>
      <w:r w:rsidR="00162FC1">
        <w:rPr>
          <w:color w:val="1E88E5"/>
        </w:rPr>
        <w:t>meaningful to them</w:t>
      </w:r>
      <w:r w:rsidR="00D21BCF">
        <w:rPr>
          <w:color w:val="1E88E5"/>
        </w:rPr>
        <w:t>, less about compliance and more about exploring what’s of value to the unit.</w:t>
      </w:r>
    </w:p>
    <w:p w14:paraId="583B5FFF" w14:textId="77777777" w:rsidR="00162FC1" w:rsidRPr="00162FC1" w:rsidRDefault="00162FC1" w:rsidP="00BC3301">
      <w:pPr>
        <w:spacing w:after="0" w:line="240" w:lineRule="auto"/>
        <w:rPr>
          <w:rFonts w:eastAsia="Times New Roman" w:cstheme="minorHAnsi"/>
          <w:color w:val="1E88E5"/>
          <w:szCs w:val="24"/>
        </w:rPr>
      </w:pPr>
    </w:p>
    <w:p w14:paraId="2AEDEC6A" w14:textId="77777777" w:rsidR="006A75F6" w:rsidRPr="00162FC1" w:rsidRDefault="006A75F6" w:rsidP="006A75F6">
      <w:pPr>
        <w:spacing w:after="0"/>
        <w:rPr>
          <w:b/>
          <w:color w:val="1E88E5"/>
        </w:rPr>
      </w:pPr>
      <w:r w:rsidRPr="00162FC1">
        <w:rPr>
          <w:b/>
          <w:color w:val="1E88E5"/>
        </w:rPr>
        <w:t xml:space="preserve">Constraints:  </w:t>
      </w:r>
    </w:p>
    <w:p w14:paraId="1F79E022" w14:textId="61CB7556" w:rsidR="006A75F6" w:rsidRPr="00162FC1" w:rsidRDefault="00162FC1" w:rsidP="006A75F6">
      <w:pPr>
        <w:pStyle w:val="ListParagraph"/>
        <w:numPr>
          <w:ilvl w:val="0"/>
          <w:numId w:val="11"/>
        </w:numPr>
        <w:spacing w:after="0"/>
        <w:rPr>
          <w:color w:val="1E88E5"/>
        </w:rPr>
      </w:pPr>
      <w:r>
        <w:rPr>
          <w:color w:val="1E88E5"/>
        </w:rPr>
        <w:t>T</w:t>
      </w:r>
      <w:r w:rsidR="006A75F6" w:rsidRPr="00162FC1">
        <w:rPr>
          <w:color w:val="1E88E5"/>
        </w:rPr>
        <w:t xml:space="preserve">he Self-study is effectively a summative assessment, our feedback should help units as they move into the next SP and acknowledge work done. </w:t>
      </w:r>
    </w:p>
    <w:p w14:paraId="2B5520D2" w14:textId="73868A18" w:rsidR="006A75F6" w:rsidRPr="00162FC1" w:rsidRDefault="006A75F6" w:rsidP="006A75F6">
      <w:pPr>
        <w:pStyle w:val="ListParagraph"/>
        <w:numPr>
          <w:ilvl w:val="0"/>
          <w:numId w:val="11"/>
        </w:numPr>
        <w:spacing w:after="0"/>
        <w:rPr>
          <w:color w:val="1E88E5"/>
        </w:rPr>
      </w:pPr>
      <w:r w:rsidRPr="00162FC1">
        <w:rPr>
          <w:color w:val="1E88E5"/>
        </w:rPr>
        <w:t xml:space="preserve">UAC cannot do a comprehensive review (fact-check) everything units do, nor is that our responsibility. </w:t>
      </w:r>
    </w:p>
    <w:p w14:paraId="0268743A" w14:textId="77777777" w:rsidR="006A75F6" w:rsidRPr="00162FC1" w:rsidRDefault="006A75F6" w:rsidP="006A75F6">
      <w:pPr>
        <w:spacing w:after="0"/>
        <w:rPr>
          <w:color w:val="1E88E5"/>
        </w:rPr>
      </w:pPr>
    </w:p>
    <w:p w14:paraId="4BDB19A4" w14:textId="5561475F" w:rsidR="006A75F6" w:rsidRPr="00162FC1" w:rsidRDefault="006A75F6" w:rsidP="006A75F6">
      <w:pPr>
        <w:spacing w:after="0"/>
        <w:rPr>
          <w:b/>
          <w:color w:val="1E88E5"/>
        </w:rPr>
      </w:pPr>
      <w:r w:rsidRPr="00162FC1">
        <w:rPr>
          <w:b/>
          <w:color w:val="1E88E5"/>
        </w:rPr>
        <w:t>“Straw person” model for reviews</w:t>
      </w:r>
      <w:r w:rsidR="00162FC1">
        <w:rPr>
          <w:b/>
          <w:color w:val="1E88E5"/>
        </w:rPr>
        <w:t>:</w:t>
      </w:r>
    </w:p>
    <w:p w14:paraId="5B1E2DAA" w14:textId="4B0F1466" w:rsidR="006A75F6" w:rsidRPr="00162FC1" w:rsidRDefault="00BC3301" w:rsidP="006A75F6">
      <w:pPr>
        <w:pStyle w:val="ListParagraph"/>
        <w:numPr>
          <w:ilvl w:val="0"/>
          <w:numId w:val="10"/>
        </w:numPr>
        <w:spacing w:after="0"/>
        <w:rPr>
          <w:color w:val="1E88E5"/>
        </w:rPr>
      </w:pPr>
      <w:r w:rsidRPr="00162FC1">
        <w:rPr>
          <w:color w:val="1E88E5"/>
        </w:rPr>
        <w:t>Have the Self-study window open</w:t>
      </w:r>
    </w:p>
    <w:p w14:paraId="1C8E72D0" w14:textId="1B44D225" w:rsidR="00BC3301" w:rsidRPr="00162FC1" w:rsidRDefault="00BC3301" w:rsidP="006A75F6">
      <w:pPr>
        <w:pStyle w:val="ListParagraph"/>
        <w:numPr>
          <w:ilvl w:val="0"/>
          <w:numId w:val="10"/>
        </w:numPr>
        <w:spacing w:after="0"/>
        <w:rPr>
          <w:color w:val="1E88E5"/>
        </w:rPr>
      </w:pPr>
      <w:r w:rsidRPr="00162FC1">
        <w:rPr>
          <w:color w:val="1E88E5"/>
        </w:rPr>
        <w:t>Compile Assessment Reporting for “all” for 5 years back</w:t>
      </w:r>
    </w:p>
    <w:p w14:paraId="3A3EA8D6" w14:textId="4F191E68" w:rsidR="00BC3301" w:rsidRPr="00162FC1" w:rsidRDefault="00BC3301" w:rsidP="00BC3301">
      <w:pPr>
        <w:pStyle w:val="ListParagraph"/>
        <w:numPr>
          <w:ilvl w:val="1"/>
          <w:numId w:val="10"/>
        </w:numPr>
        <w:spacing w:after="0"/>
        <w:rPr>
          <w:color w:val="1E88E5"/>
        </w:rPr>
      </w:pPr>
      <w:r w:rsidRPr="00162FC1">
        <w:rPr>
          <w:color w:val="1E88E5"/>
        </w:rPr>
        <w:t>Skim through past UAC reviews, as needed</w:t>
      </w:r>
    </w:p>
    <w:p w14:paraId="10908D95" w14:textId="5673322D" w:rsidR="00BC3301" w:rsidRPr="00162FC1" w:rsidRDefault="00BC3301" w:rsidP="006A75F6">
      <w:pPr>
        <w:pStyle w:val="ListParagraph"/>
        <w:numPr>
          <w:ilvl w:val="0"/>
          <w:numId w:val="10"/>
        </w:numPr>
        <w:spacing w:after="0"/>
        <w:rPr>
          <w:color w:val="1E88E5"/>
        </w:rPr>
      </w:pPr>
      <w:r w:rsidRPr="00162FC1">
        <w:rPr>
          <w:color w:val="1E88E5"/>
        </w:rPr>
        <w:t>Read Self-study</w:t>
      </w:r>
      <w:r w:rsidR="00162FC1">
        <w:rPr>
          <w:color w:val="1E88E5"/>
        </w:rPr>
        <w:t xml:space="preserve"> response</w:t>
      </w:r>
      <w:r w:rsidRPr="00162FC1">
        <w:rPr>
          <w:color w:val="1E88E5"/>
        </w:rPr>
        <w:t>, noting the objectives the UNIT identifies as where students are excelling and areas needing improvement.</w:t>
      </w:r>
    </w:p>
    <w:p w14:paraId="0D436200" w14:textId="511CE354" w:rsidR="00BC3301" w:rsidRPr="00162FC1" w:rsidRDefault="00BC3301" w:rsidP="00BC3301">
      <w:pPr>
        <w:pStyle w:val="ListParagraph"/>
        <w:numPr>
          <w:ilvl w:val="1"/>
          <w:numId w:val="10"/>
        </w:numPr>
        <w:spacing w:after="0"/>
        <w:rPr>
          <w:color w:val="1E88E5"/>
        </w:rPr>
      </w:pPr>
      <w:r w:rsidRPr="00162FC1">
        <w:rPr>
          <w:color w:val="1E88E5"/>
        </w:rPr>
        <w:t>Read through the findings associated with</w:t>
      </w:r>
      <w:r w:rsidR="00162FC1">
        <w:rPr>
          <w:color w:val="1E88E5"/>
        </w:rPr>
        <w:t xml:space="preserve"> only</w:t>
      </w:r>
      <w:r w:rsidRPr="00162FC1">
        <w:rPr>
          <w:color w:val="1E88E5"/>
        </w:rPr>
        <w:t xml:space="preserve"> these Objectives (files attached will appear and are viewable for those units that attach files instead of extensive comments).</w:t>
      </w:r>
    </w:p>
    <w:p w14:paraId="3C866190" w14:textId="5C4A00E7" w:rsidR="00BC3301" w:rsidRPr="00162FC1" w:rsidRDefault="00BC3301" w:rsidP="00BC3301">
      <w:pPr>
        <w:pStyle w:val="ListParagraph"/>
        <w:numPr>
          <w:ilvl w:val="1"/>
          <w:numId w:val="10"/>
        </w:numPr>
        <w:spacing w:after="0"/>
        <w:rPr>
          <w:color w:val="1E88E5"/>
        </w:rPr>
      </w:pPr>
      <w:r w:rsidRPr="00162FC1">
        <w:rPr>
          <w:color w:val="1E88E5"/>
        </w:rPr>
        <w:t xml:space="preserve">Find ONE area of excellence and comment on how the unit’s assessment/findings </w:t>
      </w:r>
      <w:proofErr w:type="gramStart"/>
      <w:r w:rsidRPr="00162FC1">
        <w:rPr>
          <w:color w:val="1E88E5"/>
        </w:rPr>
        <w:t>has</w:t>
      </w:r>
      <w:proofErr w:type="gramEnd"/>
      <w:r w:rsidRPr="00162FC1">
        <w:rPr>
          <w:color w:val="1E88E5"/>
        </w:rPr>
        <w:t xml:space="preserve"> improved or supports the good work</w:t>
      </w:r>
      <w:r w:rsidR="00162FC1">
        <w:rPr>
          <w:color w:val="1E88E5"/>
        </w:rPr>
        <w:t>.</w:t>
      </w:r>
    </w:p>
    <w:p w14:paraId="1FECEA92" w14:textId="11B06AE7" w:rsidR="00BC3301" w:rsidRPr="00162FC1" w:rsidRDefault="00BC3301" w:rsidP="00BC3301">
      <w:pPr>
        <w:pStyle w:val="ListParagraph"/>
        <w:numPr>
          <w:ilvl w:val="1"/>
          <w:numId w:val="10"/>
        </w:numPr>
        <w:spacing w:after="0"/>
        <w:rPr>
          <w:color w:val="1E88E5"/>
        </w:rPr>
      </w:pPr>
      <w:r w:rsidRPr="00162FC1">
        <w:rPr>
          <w:color w:val="1E88E5"/>
        </w:rPr>
        <w:t>Find ONE area where the unit wants to improve and offer help—could a measure be revised? Know of a good assessment tool? How can UAC help the unit? Offer one constructive suggestion.</w:t>
      </w:r>
    </w:p>
    <w:p w14:paraId="3801E1B5" w14:textId="2ACD9A23" w:rsidR="00BC3301" w:rsidRPr="00162FC1" w:rsidRDefault="00BC3301" w:rsidP="00BC3301">
      <w:pPr>
        <w:pStyle w:val="ListParagraph"/>
        <w:numPr>
          <w:ilvl w:val="0"/>
          <w:numId w:val="10"/>
        </w:numPr>
        <w:spacing w:after="0"/>
        <w:rPr>
          <w:color w:val="1E88E5"/>
        </w:rPr>
      </w:pPr>
      <w:r w:rsidRPr="00162FC1">
        <w:rPr>
          <w:color w:val="1E88E5"/>
        </w:rPr>
        <w:t>Report is an email back to the unit doing the following three things:</w:t>
      </w:r>
    </w:p>
    <w:p w14:paraId="2C9EF068" w14:textId="1E1193A2" w:rsidR="00BC3301" w:rsidRPr="00162FC1" w:rsidRDefault="00BC3301" w:rsidP="00BC3301">
      <w:pPr>
        <w:pStyle w:val="ListParagraph"/>
        <w:numPr>
          <w:ilvl w:val="1"/>
          <w:numId w:val="10"/>
        </w:numPr>
        <w:spacing w:after="0"/>
        <w:rPr>
          <w:color w:val="1E88E5"/>
        </w:rPr>
      </w:pPr>
      <w:r w:rsidRPr="00162FC1">
        <w:rPr>
          <w:color w:val="1E88E5"/>
        </w:rPr>
        <w:t>Thank the unit for their assessment work</w:t>
      </w:r>
      <w:r w:rsidR="00162FC1">
        <w:rPr>
          <w:color w:val="1E88E5"/>
        </w:rPr>
        <w:t>.</w:t>
      </w:r>
    </w:p>
    <w:p w14:paraId="142A4831" w14:textId="23596F0B" w:rsidR="00BC3301" w:rsidRPr="00162FC1" w:rsidRDefault="00BC3301" w:rsidP="00BC3301">
      <w:pPr>
        <w:pStyle w:val="ListParagraph"/>
        <w:numPr>
          <w:ilvl w:val="1"/>
          <w:numId w:val="10"/>
        </w:numPr>
        <w:spacing w:after="0"/>
        <w:rPr>
          <w:color w:val="1E88E5"/>
        </w:rPr>
      </w:pPr>
      <w:r w:rsidRPr="00162FC1">
        <w:rPr>
          <w:color w:val="1E88E5"/>
        </w:rPr>
        <w:t>Compliment the unit on one (specific) thing they did well that shows up in their Self-study</w:t>
      </w:r>
      <w:r w:rsidR="00162FC1">
        <w:rPr>
          <w:color w:val="1E88E5"/>
        </w:rPr>
        <w:t>.</w:t>
      </w:r>
    </w:p>
    <w:p w14:paraId="46FAA144" w14:textId="063E646D" w:rsidR="00BC3301" w:rsidRPr="00162FC1" w:rsidRDefault="00BC3301" w:rsidP="00BC3301">
      <w:pPr>
        <w:pStyle w:val="ListParagraph"/>
        <w:numPr>
          <w:ilvl w:val="1"/>
          <w:numId w:val="10"/>
        </w:numPr>
        <w:spacing w:after="0"/>
        <w:rPr>
          <w:color w:val="1E88E5"/>
        </w:rPr>
      </w:pPr>
      <w:r w:rsidRPr="00162FC1">
        <w:rPr>
          <w:color w:val="1E88E5"/>
        </w:rPr>
        <w:t xml:space="preserve">Offer one way that the unit could make assessment reporting more helpful—might be suggesting consolidation, reworking a measure or two, better </w:t>
      </w:r>
      <w:r w:rsidR="00162FC1">
        <w:rPr>
          <w:color w:val="1E88E5"/>
        </w:rPr>
        <w:t xml:space="preserve">assessment </w:t>
      </w:r>
      <w:r w:rsidRPr="00162FC1">
        <w:rPr>
          <w:color w:val="1E88E5"/>
        </w:rPr>
        <w:t>tool…offer UAC help at a faculty meeting to talk about assessment.</w:t>
      </w:r>
    </w:p>
    <w:p w14:paraId="0AA8912B" w14:textId="7AB08F5E" w:rsidR="00BC3301" w:rsidRPr="00162FC1" w:rsidRDefault="00BC3301" w:rsidP="00BC3301">
      <w:pPr>
        <w:pStyle w:val="ListParagraph"/>
        <w:numPr>
          <w:ilvl w:val="1"/>
          <w:numId w:val="10"/>
        </w:numPr>
        <w:spacing w:after="0"/>
        <w:rPr>
          <w:b/>
          <w:color w:val="1E88E5"/>
        </w:rPr>
      </w:pPr>
      <w:r w:rsidRPr="00162FC1">
        <w:rPr>
          <w:color w:val="1E88E5"/>
        </w:rPr>
        <w:t xml:space="preserve">Chair will email units from </w:t>
      </w:r>
      <w:proofErr w:type="spellStart"/>
      <w:r w:rsidRPr="00162FC1">
        <w:rPr>
          <w:color w:val="1E88E5"/>
        </w:rPr>
        <w:t>GVAdvance</w:t>
      </w:r>
      <w:proofErr w:type="spellEnd"/>
      <w:r w:rsidRPr="00162FC1">
        <w:rPr>
          <w:color w:val="1E88E5"/>
        </w:rPr>
        <w:t xml:space="preserve"> after UAC members send comments to chair.</w:t>
      </w:r>
    </w:p>
    <w:p w14:paraId="73A6DAC6" w14:textId="7FF34A32" w:rsidR="008B5BF1" w:rsidRPr="00BC3301" w:rsidRDefault="008B5BF1" w:rsidP="00BC3301">
      <w:pPr>
        <w:spacing w:after="0"/>
        <w:rPr>
          <w:b/>
        </w:rPr>
      </w:pPr>
    </w:p>
    <w:p w14:paraId="4699FFE0" w14:textId="427518E0" w:rsidR="008873FE" w:rsidRDefault="00E743DF" w:rsidP="00E743DF">
      <w:pPr>
        <w:pStyle w:val="ListParagraph"/>
        <w:numPr>
          <w:ilvl w:val="1"/>
          <w:numId w:val="2"/>
        </w:numPr>
        <w:spacing w:after="0"/>
        <w:contextualSpacing w:val="0"/>
      </w:pPr>
      <w:r w:rsidRPr="003F1AAD">
        <w:rPr>
          <w:rFonts w:eastAsia="Times New Roman"/>
        </w:rPr>
        <w:t>Discuss whether UAC</w:t>
      </w:r>
      <w:r w:rsidR="008E5834">
        <w:rPr>
          <w:rFonts w:eastAsia="Times New Roman"/>
        </w:rPr>
        <w:t xml:space="preserve"> responsibilities need to be changed, as related to Strategic Planning</w:t>
      </w:r>
      <w:r w:rsidR="00431BE9">
        <w:rPr>
          <w:rFonts w:eastAsia="Times New Roman"/>
        </w:rPr>
        <w:t>.</w:t>
      </w:r>
    </w:p>
    <w:p w14:paraId="694FFC07" w14:textId="7145D546" w:rsidR="00E743DF" w:rsidRDefault="008873FE" w:rsidP="008873FE">
      <w:pPr>
        <w:pStyle w:val="ListParagraph"/>
        <w:numPr>
          <w:ilvl w:val="2"/>
          <w:numId w:val="2"/>
        </w:numPr>
        <w:spacing w:after="0"/>
        <w:contextualSpacing w:val="0"/>
      </w:pPr>
      <w:r>
        <w:t xml:space="preserve">It seems, from the last meeting, that this is </w:t>
      </w:r>
      <w:r w:rsidR="00431BE9">
        <w:t>not</w:t>
      </w:r>
      <w:r>
        <w:t xml:space="preserve"> something we need to pursue at this time.</w:t>
      </w:r>
      <w:r w:rsidR="00431BE9">
        <w:t xml:space="preserve"> </w:t>
      </w:r>
      <w:r w:rsidR="00CD36D5">
        <w:br/>
      </w:r>
    </w:p>
    <w:p w14:paraId="0790D242" w14:textId="77777777" w:rsidR="008E5834" w:rsidRPr="00CD36D5" w:rsidRDefault="008E5834" w:rsidP="00162FC1">
      <w:pPr>
        <w:spacing w:after="0"/>
        <w:ind w:right="-20"/>
        <w:rPr>
          <w:rFonts w:eastAsia="Arial"/>
          <w:i/>
          <w:spacing w:val="1"/>
        </w:rPr>
      </w:pPr>
      <w:r w:rsidRPr="00CD36D5">
        <w:rPr>
          <w:rFonts w:eastAsia="Arial"/>
          <w:b/>
          <w:i/>
          <w:spacing w:val="1"/>
        </w:rPr>
        <w:t xml:space="preserve">Standing Responsibilities (Faculty Handbook): </w:t>
      </w:r>
      <w:r w:rsidRPr="00CD36D5">
        <w:rPr>
          <w:rFonts w:eastAsia="Arial"/>
          <w:i/>
          <w:spacing w:val="1"/>
        </w:rPr>
        <w:t>The UAC is responsible for:</w:t>
      </w:r>
    </w:p>
    <w:p w14:paraId="59DED7DC" w14:textId="77777777" w:rsidR="008E5834" w:rsidRPr="00CD36D5" w:rsidRDefault="008E5834" w:rsidP="00162FC1">
      <w:pPr>
        <w:numPr>
          <w:ilvl w:val="0"/>
          <w:numId w:val="9"/>
        </w:numPr>
        <w:spacing w:after="0" w:line="240" w:lineRule="auto"/>
        <w:ind w:left="720"/>
        <w:rPr>
          <w:rFonts w:eastAsia="Times New Roman" w:cs="Arial"/>
          <w:i/>
        </w:rPr>
      </w:pPr>
      <w:r w:rsidRPr="00CD36D5">
        <w:rPr>
          <w:rFonts w:eastAsia="Times New Roman" w:cs="Arial"/>
          <w:i/>
        </w:rPr>
        <w:t xml:space="preserve">Providing leadership and support to university constituents as they design and implement the five to </w:t>
      </w:r>
      <w:proofErr w:type="gramStart"/>
      <w:r w:rsidRPr="00CD36D5">
        <w:rPr>
          <w:rFonts w:eastAsia="Times New Roman" w:cs="Arial"/>
          <w:i/>
        </w:rPr>
        <w:t>six year</w:t>
      </w:r>
      <w:proofErr w:type="gramEnd"/>
      <w:r w:rsidRPr="00CD36D5">
        <w:rPr>
          <w:rFonts w:eastAsia="Times New Roman" w:cs="Arial"/>
          <w:i/>
        </w:rPr>
        <w:t xml:space="preserve"> self-study report and every two year student learning outcome assessment plan/report </w:t>
      </w:r>
      <w:r w:rsidRPr="00CD36D5">
        <w:rPr>
          <w:rFonts w:eastAsia="Times New Roman" w:cs="Arial"/>
          <w:i/>
          <w:color w:val="FF00FF"/>
        </w:rPr>
        <w:t>with strategic plan updates</w:t>
      </w:r>
      <w:r w:rsidRPr="00CD36D5">
        <w:rPr>
          <w:rFonts w:eastAsia="Times New Roman" w:cs="Arial"/>
          <w:i/>
          <w:color w:val="FF0000"/>
        </w:rPr>
        <w:t> </w:t>
      </w:r>
      <w:r w:rsidRPr="00CD36D5">
        <w:rPr>
          <w:rFonts w:eastAsia="Times New Roman" w:cs="Arial"/>
          <w:i/>
        </w:rPr>
        <w:t>based on best practices.</w:t>
      </w:r>
    </w:p>
    <w:p w14:paraId="489D42F2" w14:textId="71847CCD" w:rsidR="008E5834" w:rsidRPr="00CD36D5" w:rsidRDefault="008E5834" w:rsidP="00162FC1">
      <w:pPr>
        <w:numPr>
          <w:ilvl w:val="0"/>
          <w:numId w:val="9"/>
        </w:numPr>
        <w:spacing w:after="0" w:line="240" w:lineRule="auto"/>
        <w:ind w:left="720"/>
        <w:rPr>
          <w:rFonts w:eastAsia="Times New Roman" w:cs="Arial"/>
          <w:i/>
        </w:rPr>
      </w:pPr>
      <w:r w:rsidRPr="00CD36D5">
        <w:rPr>
          <w:rFonts w:eastAsia="Times New Roman" w:cs="Arial"/>
          <w:i/>
        </w:rPr>
        <w:t>Reviewing and providing feedback on assessment plans, reports, and self-studies submitted by all academic programs and most service units *</w:t>
      </w:r>
    </w:p>
    <w:p w14:paraId="541E28E9" w14:textId="77777777" w:rsidR="008E5834" w:rsidRPr="00CD36D5" w:rsidRDefault="008E5834" w:rsidP="00162FC1">
      <w:pPr>
        <w:numPr>
          <w:ilvl w:val="0"/>
          <w:numId w:val="9"/>
        </w:numPr>
        <w:spacing w:after="0" w:line="240" w:lineRule="auto"/>
        <w:ind w:left="720"/>
        <w:rPr>
          <w:rFonts w:eastAsia="Times New Roman" w:cs="Arial"/>
          <w:i/>
        </w:rPr>
      </w:pPr>
      <w:r w:rsidRPr="00CD36D5">
        <w:rPr>
          <w:rFonts w:eastAsia="Times New Roman" w:cs="Arial"/>
          <w:i/>
        </w:rPr>
        <w:t>Providing instructions for reporting formats and schedules.</w:t>
      </w:r>
    </w:p>
    <w:p w14:paraId="24145B2C" w14:textId="77777777" w:rsidR="008E5834" w:rsidRPr="00CD36D5" w:rsidRDefault="008E5834" w:rsidP="00162FC1">
      <w:pPr>
        <w:numPr>
          <w:ilvl w:val="0"/>
          <w:numId w:val="9"/>
        </w:numPr>
        <w:spacing w:after="0" w:line="240" w:lineRule="auto"/>
        <w:ind w:left="720"/>
        <w:rPr>
          <w:rFonts w:eastAsia="Times New Roman" w:cs="Arial"/>
          <w:i/>
        </w:rPr>
      </w:pPr>
      <w:r w:rsidRPr="00CD36D5">
        <w:rPr>
          <w:rFonts w:eastAsia="Times New Roman" w:cs="Arial"/>
          <w:i/>
        </w:rPr>
        <w:t>Providing feedback to Administration in support of ongoing accreditation standards as set forth by the Higher Learning Commission.</w:t>
      </w:r>
    </w:p>
    <w:p w14:paraId="3BFA695F" w14:textId="77777777" w:rsidR="008E5834" w:rsidRPr="00CD36D5" w:rsidRDefault="008E5834" w:rsidP="00162FC1">
      <w:pPr>
        <w:numPr>
          <w:ilvl w:val="0"/>
          <w:numId w:val="9"/>
        </w:numPr>
        <w:spacing w:after="0" w:line="240" w:lineRule="auto"/>
        <w:ind w:left="720"/>
        <w:rPr>
          <w:rFonts w:eastAsia="Times New Roman" w:cs="Arial"/>
          <w:i/>
        </w:rPr>
      </w:pPr>
      <w:r w:rsidRPr="00CD36D5">
        <w:rPr>
          <w:rFonts w:eastAsia="Times New Roman" w:cs="Arial"/>
          <w:i/>
        </w:rPr>
        <w:t>Conducting user training on the on-line system for reporting Assessment reviews/plans and Self-Study updates/reports.</w:t>
      </w:r>
    </w:p>
    <w:p w14:paraId="10A938CE" w14:textId="77777777" w:rsidR="008E5834" w:rsidRPr="00CD36D5" w:rsidRDefault="008E5834" w:rsidP="00162FC1">
      <w:pPr>
        <w:numPr>
          <w:ilvl w:val="0"/>
          <w:numId w:val="9"/>
        </w:numPr>
        <w:spacing w:after="0" w:line="240" w:lineRule="auto"/>
        <w:ind w:left="720"/>
        <w:rPr>
          <w:rFonts w:eastAsia="Times New Roman" w:cs="Arial"/>
          <w:i/>
        </w:rPr>
      </w:pPr>
      <w:r w:rsidRPr="00CD36D5">
        <w:rPr>
          <w:rFonts w:eastAsia="Times New Roman" w:cs="Arial"/>
          <w:i/>
        </w:rPr>
        <w:t xml:space="preserve">Maintaining and updating the UAC website, Blackboard site, submission links as needed, and Assessment Report and Self-study (ARSS) automated timeline and notification system (4 month and </w:t>
      </w:r>
      <w:proofErr w:type="gramStart"/>
      <w:r w:rsidRPr="00CD36D5">
        <w:rPr>
          <w:rFonts w:eastAsia="Times New Roman" w:cs="Arial"/>
          <w:i/>
        </w:rPr>
        <w:t>2 month</w:t>
      </w:r>
      <w:proofErr w:type="gramEnd"/>
      <w:r w:rsidRPr="00CD36D5">
        <w:rPr>
          <w:rFonts w:eastAsia="Times New Roman" w:cs="Arial"/>
          <w:i/>
        </w:rPr>
        <w:t xml:space="preserve"> notifications).</w:t>
      </w:r>
    </w:p>
    <w:p w14:paraId="5ECD5DB5" w14:textId="1A8CBB75" w:rsidR="008E5834" w:rsidRDefault="008E5834" w:rsidP="00162FC1">
      <w:pPr>
        <w:spacing w:after="0"/>
        <w:ind w:left="900"/>
        <w:rPr>
          <w:rFonts w:eastAsia="Times New Roman" w:cs="Arial"/>
          <w:i/>
        </w:rPr>
      </w:pPr>
      <w:r w:rsidRPr="00CD36D5">
        <w:rPr>
          <w:rFonts w:eastAsia="Times New Roman" w:cs="Arial"/>
          <w:i/>
        </w:rPr>
        <w:t>* Service unit representatives are appointed to serve as the primary reviewer of reports submitted by service units. </w:t>
      </w:r>
    </w:p>
    <w:p w14:paraId="240041FC" w14:textId="77777777" w:rsidR="008873FE" w:rsidRDefault="008873FE" w:rsidP="00162FC1">
      <w:pPr>
        <w:spacing w:after="0"/>
        <w:ind w:left="900"/>
        <w:rPr>
          <w:rFonts w:eastAsia="Times New Roman" w:cs="Arial"/>
          <w:i/>
        </w:rPr>
      </w:pPr>
    </w:p>
    <w:p w14:paraId="32C0D326" w14:textId="3C711B04" w:rsidR="008873FE" w:rsidRDefault="008873FE" w:rsidP="008873FE">
      <w:pPr>
        <w:pStyle w:val="ListParagraph"/>
        <w:numPr>
          <w:ilvl w:val="1"/>
          <w:numId w:val="2"/>
        </w:numPr>
        <w:spacing w:after="0"/>
        <w:contextualSpacing w:val="0"/>
      </w:pPr>
      <w:r>
        <w:t xml:space="preserve">Reporting in </w:t>
      </w:r>
      <w:proofErr w:type="spellStart"/>
      <w:r>
        <w:t>GVAdvance</w:t>
      </w:r>
      <w:proofErr w:type="spellEnd"/>
      <w:r w:rsidR="00431BE9">
        <w:t>.</w:t>
      </w:r>
      <w:r>
        <w:t xml:space="preserve"> </w:t>
      </w:r>
      <w:r w:rsidR="00431BE9">
        <w:t xml:space="preserve">After working with the system for several semesters, are any edits in order as we move into Fall, 2021? </w:t>
      </w:r>
      <w:proofErr w:type="gramStart"/>
      <w:r>
        <w:t>Do</w:t>
      </w:r>
      <w:proofErr w:type="gramEnd"/>
      <w:r>
        <w:t xml:space="preserve"> we need </w:t>
      </w:r>
      <w:r w:rsidR="00431BE9">
        <w:t>all</w:t>
      </w:r>
      <w:r>
        <w:t xml:space="preserve"> of the fields that we currently have? </w:t>
      </w:r>
      <w:r w:rsidR="00431BE9">
        <w:t xml:space="preserve">Do we need additional fields? </w:t>
      </w:r>
      <w:r>
        <w:t xml:space="preserve">At our next (March 8) meeting, </w:t>
      </w:r>
      <w:r w:rsidR="00431BE9">
        <w:t xml:space="preserve">we will discuss if </w:t>
      </w:r>
      <w:r>
        <w:t>edit</w:t>
      </w:r>
      <w:r w:rsidR="00431BE9">
        <w:t>s to</w:t>
      </w:r>
      <w:r>
        <w:t xml:space="preserve"> the Measure Reporting page in </w:t>
      </w:r>
      <w:proofErr w:type="spellStart"/>
      <w:r>
        <w:t>GVAssess</w:t>
      </w:r>
      <w:proofErr w:type="spellEnd"/>
      <w:r w:rsidR="00431BE9">
        <w:t xml:space="preserve"> are in order, and if so, what changes should be made. The current fields are listed below.</w:t>
      </w:r>
    </w:p>
    <w:p w14:paraId="00224437" w14:textId="4BFB1990" w:rsidR="008873FE" w:rsidRDefault="008873FE" w:rsidP="008873FE">
      <w:pPr>
        <w:pStyle w:val="ListParagraph"/>
        <w:numPr>
          <w:ilvl w:val="2"/>
          <w:numId w:val="2"/>
        </w:numPr>
        <w:spacing w:after="0"/>
        <w:contextualSpacing w:val="0"/>
      </w:pPr>
      <w:r>
        <w:t>Status</w:t>
      </w:r>
    </w:p>
    <w:p w14:paraId="7B1087B8" w14:textId="01A2C1F6" w:rsidR="008873FE" w:rsidRDefault="008873FE" w:rsidP="008873FE">
      <w:pPr>
        <w:pStyle w:val="ListParagraph"/>
        <w:numPr>
          <w:ilvl w:val="2"/>
          <w:numId w:val="2"/>
        </w:numPr>
        <w:spacing w:after="0"/>
        <w:contextualSpacing w:val="0"/>
      </w:pPr>
      <w:r>
        <w:t>Year to attribute finding</w:t>
      </w:r>
    </w:p>
    <w:p w14:paraId="52B9259F" w14:textId="2A2CA3AF" w:rsidR="008873FE" w:rsidRDefault="008873FE" w:rsidP="008873FE">
      <w:pPr>
        <w:pStyle w:val="ListParagraph"/>
        <w:numPr>
          <w:ilvl w:val="2"/>
          <w:numId w:val="2"/>
        </w:numPr>
        <w:spacing w:after="0"/>
        <w:contextualSpacing w:val="0"/>
      </w:pPr>
      <w:r>
        <w:t>Closing the loop (Summary of changes since the last time reporting was entered)</w:t>
      </w:r>
    </w:p>
    <w:p w14:paraId="0D9041BA" w14:textId="0DCB3A7A" w:rsidR="008873FE" w:rsidRDefault="00431BE9" w:rsidP="008873FE">
      <w:pPr>
        <w:pStyle w:val="ListParagraph"/>
        <w:numPr>
          <w:ilvl w:val="2"/>
          <w:numId w:val="2"/>
        </w:numPr>
        <w:spacing w:after="0"/>
        <w:contextualSpacing w:val="0"/>
      </w:pPr>
      <w:r>
        <w:t>Findings value (if appropriate)</w:t>
      </w:r>
    </w:p>
    <w:p w14:paraId="4CF1A37C" w14:textId="368C9D43" w:rsidR="00431BE9" w:rsidRDefault="00431BE9" w:rsidP="008873FE">
      <w:pPr>
        <w:pStyle w:val="ListParagraph"/>
        <w:numPr>
          <w:ilvl w:val="2"/>
          <w:numId w:val="2"/>
        </w:numPr>
        <w:spacing w:after="0"/>
        <w:contextualSpacing w:val="0"/>
      </w:pPr>
      <w:r>
        <w:t>Target</w:t>
      </w:r>
    </w:p>
    <w:p w14:paraId="4B79E9E2" w14:textId="0644F070" w:rsidR="00431BE9" w:rsidRDefault="00431BE9" w:rsidP="008873FE">
      <w:pPr>
        <w:pStyle w:val="ListParagraph"/>
        <w:numPr>
          <w:ilvl w:val="2"/>
          <w:numId w:val="2"/>
        </w:numPr>
        <w:spacing w:after="0"/>
        <w:contextualSpacing w:val="0"/>
      </w:pPr>
      <w:r>
        <w:t>Threshold</w:t>
      </w:r>
    </w:p>
    <w:p w14:paraId="1DC8AB0B" w14:textId="74945F2E" w:rsidR="00431BE9" w:rsidRDefault="00431BE9" w:rsidP="008873FE">
      <w:pPr>
        <w:pStyle w:val="ListParagraph"/>
        <w:numPr>
          <w:ilvl w:val="2"/>
          <w:numId w:val="2"/>
        </w:numPr>
        <w:spacing w:after="0"/>
        <w:contextualSpacing w:val="0"/>
      </w:pPr>
      <w:r>
        <w:t>Threshold/Target definition</w:t>
      </w:r>
    </w:p>
    <w:p w14:paraId="7B144DE9" w14:textId="5C9DF6B3" w:rsidR="00431BE9" w:rsidRDefault="00431BE9" w:rsidP="008873FE">
      <w:pPr>
        <w:pStyle w:val="ListParagraph"/>
        <w:numPr>
          <w:ilvl w:val="2"/>
          <w:numId w:val="2"/>
        </w:numPr>
        <w:spacing w:after="0"/>
        <w:contextualSpacing w:val="0"/>
      </w:pPr>
      <w:r>
        <w:t>Brief progress update</w:t>
      </w:r>
    </w:p>
    <w:p w14:paraId="330E0A58" w14:textId="4B38859F" w:rsidR="00431BE9" w:rsidRDefault="00431BE9" w:rsidP="008873FE">
      <w:pPr>
        <w:pStyle w:val="ListParagraph"/>
        <w:numPr>
          <w:ilvl w:val="2"/>
          <w:numId w:val="2"/>
        </w:numPr>
        <w:spacing w:after="0"/>
        <w:contextualSpacing w:val="0"/>
      </w:pPr>
      <w:r>
        <w:t>Online/hybrid course?</w:t>
      </w:r>
    </w:p>
    <w:p w14:paraId="526B00C6" w14:textId="5259A221" w:rsidR="00431BE9" w:rsidRDefault="00431BE9" w:rsidP="008873FE">
      <w:pPr>
        <w:pStyle w:val="ListParagraph"/>
        <w:numPr>
          <w:ilvl w:val="2"/>
          <w:numId w:val="2"/>
        </w:numPr>
        <w:spacing w:after="0"/>
        <w:contextualSpacing w:val="0"/>
      </w:pPr>
      <w:r>
        <w:t>Findings since last reporting</w:t>
      </w:r>
    </w:p>
    <w:p w14:paraId="53ADA4C7" w14:textId="6CC226C2" w:rsidR="00431BE9" w:rsidRDefault="00431BE9" w:rsidP="008873FE">
      <w:pPr>
        <w:pStyle w:val="ListParagraph"/>
        <w:numPr>
          <w:ilvl w:val="2"/>
          <w:numId w:val="2"/>
        </w:numPr>
        <w:spacing w:after="0"/>
        <w:contextualSpacing w:val="0"/>
      </w:pPr>
      <w:r>
        <w:t>Findings file title &amp; pdf upload</w:t>
      </w:r>
    </w:p>
    <w:p w14:paraId="6F55D4EA" w14:textId="11D4FEEC" w:rsidR="00431BE9" w:rsidRDefault="00431BE9" w:rsidP="008873FE">
      <w:pPr>
        <w:pStyle w:val="ListParagraph"/>
        <w:numPr>
          <w:ilvl w:val="2"/>
          <w:numId w:val="2"/>
        </w:numPr>
        <w:spacing w:after="0"/>
        <w:contextualSpacing w:val="0"/>
      </w:pPr>
      <w:r>
        <w:t>Analysis of findings</w:t>
      </w:r>
    </w:p>
    <w:p w14:paraId="33445E41" w14:textId="13D64C24" w:rsidR="00431BE9" w:rsidRDefault="00431BE9" w:rsidP="008873FE">
      <w:pPr>
        <w:pStyle w:val="ListParagraph"/>
        <w:numPr>
          <w:ilvl w:val="2"/>
          <w:numId w:val="2"/>
        </w:numPr>
        <w:spacing w:after="0"/>
        <w:contextualSpacing w:val="0"/>
      </w:pPr>
      <w:r>
        <w:t>Next course of action</w:t>
      </w:r>
    </w:p>
    <w:p w14:paraId="1F33CF4E" w14:textId="15DD85FC" w:rsidR="00431BE9" w:rsidRDefault="00431BE9" w:rsidP="008873FE">
      <w:pPr>
        <w:pStyle w:val="ListParagraph"/>
        <w:numPr>
          <w:ilvl w:val="2"/>
          <w:numId w:val="2"/>
        </w:numPr>
        <w:spacing w:after="0"/>
        <w:contextualSpacing w:val="0"/>
      </w:pPr>
      <w:r>
        <w:t>Sharing of findings</w:t>
      </w:r>
    </w:p>
    <w:p w14:paraId="6E69C1BA" w14:textId="03475237" w:rsidR="00431BE9" w:rsidRDefault="00431BE9" w:rsidP="008873FE">
      <w:pPr>
        <w:pStyle w:val="ListParagraph"/>
        <w:numPr>
          <w:ilvl w:val="2"/>
          <w:numId w:val="2"/>
        </w:numPr>
        <w:spacing w:after="0"/>
        <w:contextualSpacing w:val="0"/>
      </w:pPr>
      <w:r>
        <w:t>Additional comments</w:t>
      </w:r>
    </w:p>
    <w:p w14:paraId="45323BB7" w14:textId="6229BA1B" w:rsidR="008873FE" w:rsidRPr="00CD36D5" w:rsidRDefault="008873FE" w:rsidP="00431BE9">
      <w:pPr>
        <w:spacing w:after="0"/>
        <w:rPr>
          <w:rFonts w:eastAsia="Times New Roman" w:cs="Arial"/>
          <w:i/>
        </w:rPr>
      </w:pPr>
    </w:p>
    <w:p w14:paraId="415B5D4E" w14:textId="43E39369" w:rsidR="0081079C" w:rsidRDefault="00181DF0" w:rsidP="00265218">
      <w:pPr>
        <w:pStyle w:val="ListParagraph"/>
        <w:numPr>
          <w:ilvl w:val="0"/>
          <w:numId w:val="2"/>
        </w:numPr>
        <w:spacing w:after="0"/>
        <w:contextualSpacing w:val="0"/>
      </w:pPr>
      <w:r>
        <w:t>Adjourn to small groups</w:t>
      </w:r>
      <w:r w:rsidR="00886B83">
        <w:t xml:space="preserve"> </w:t>
      </w:r>
    </w:p>
    <w:p w14:paraId="28374F1A" w14:textId="1C03CAA8" w:rsidR="00D21BCF" w:rsidRDefault="00D21BCF" w:rsidP="00431BE9">
      <w:pPr>
        <w:spacing w:after="0"/>
      </w:pPr>
    </w:p>
    <w:p w14:paraId="69176202" w14:textId="77777777" w:rsidR="00357A7F" w:rsidRPr="00357A7F" w:rsidRDefault="00357A7F" w:rsidP="00357A7F">
      <w:pPr>
        <w:spacing w:after="0"/>
        <w:rPr>
          <w:b/>
        </w:rPr>
      </w:pPr>
      <w:r w:rsidRPr="00357A7F">
        <w:rPr>
          <w:b/>
        </w:rPr>
        <w:t>Team Assignments (Final)</w:t>
      </w:r>
    </w:p>
    <w:p w14:paraId="4117DD6A" w14:textId="77777777" w:rsidR="00357A7F" w:rsidRDefault="00357A7F" w:rsidP="00357A7F">
      <w:pPr>
        <w:spacing w:after="0"/>
      </w:pPr>
    </w:p>
    <w:tbl>
      <w:tblPr>
        <w:tblStyle w:val="TableGrid"/>
        <w:tblW w:w="0" w:type="auto"/>
        <w:tblInd w:w="0" w:type="dxa"/>
        <w:tblLook w:val="04A0" w:firstRow="1" w:lastRow="0" w:firstColumn="1" w:lastColumn="0" w:noHBand="0" w:noVBand="1"/>
      </w:tblPr>
      <w:tblGrid>
        <w:gridCol w:w="1459"/>
        <w:gridCol w:w="1459"/>
        <w:gridCol w:w="1459"/>
        <w:gridCol w:w="1459"/>
        <w:gridCol w:w="1459"/>
        <w:gridCol w:w="1459"/>
        <w:gridCol w:w="1460"/>
      </w:tblGrid>
      <w:tr w:rsidR="00357A7F" w14:paraId="0D93CFC8" w14:textId="77777777" w:rsidTr="007F7BC9">
        <w:tc>
          <w:tcPr>
            <w:tcW w:w="1459" w:type="dxa"/>
            <w:tcBorders>
              <w:bottom w:val="single" w:sz="4" w:space="0" w:color="auto"/>
            </w:tcBorders>
            <w:shd w:val="clear" w:color="auto" w:fill="D9D9D9" w:themeFill="background1" w:themeFillShade="D9"/>
          </w:tcPr>
          <w:p w14:paraId="4B95FA8F" w14:textId="77777777" w:rsidR="00357A7F" w:rsidRPr="004C2090" w:rsidRDefault="00357A7F" w:rsidP="007F7BC9">
            <w:pPr>
              <w:rPr>
                <w:b/>
              </w:rPr>
            </w:pPr>
            <w:r w:rsidRPr="004C2090">
              <w:rPr>
                <w:b/>
              </w:rPr>
              <w:t>Team 0</w:t>
            </w:r>
          </w:p>
        </w:tc>
        <w:tc>
          <w:tcPr>
            <w:tcW w:w="1459" w:type="dxa"/>
            <w:tcBorders>
              <w:bottom w:val="single" w:sz="4" w:space="0" w:color="auto"/>
            </w:tcBorders>
            <w:shd w:val="clear" w:color="auto" w:fill="D9D9D9" w:themeFill="background1" w:themeFillShade="D9"/>
          </w:tcPr>
          <w:p w14:paraId="53BA0BA0" w14:textId="77777777" w:rsidR="00357A7F" w:rsidRPr="004C2090" w:rsidRDefault="00357A7F" w:rsidP="007F7BC9">
            <w:pPr>
              <w:rPr>
                <w:b/>
              </w:rPr>
            </w:pPr>
            <w:r w:rsidRPr="004C2090">
              <w:rPr>
                <w:b/>
              </w:rPr>
              <w:t>Team 1</w:t>
            </w:r>
          </w:p>
        </w:tc>
        <w:tc>
          <w:tcPr>
            <w:tcW w:w="1459" w:type="dxa"/>
            <w:tcBorders>
              <w:bottom w:val="single" w:sz="4" w:space="0" w:color="auto"/>
            </w:tcBorders>
            <w:shd w:val="clear" w:color="auto" w:fill="D9D9D9" w:themeFill="background1" w:themeFillShade="D9"/>
          </w:tcPr>
          <w:p w14:paraId="235CE480" w14:textId="77777777" w:rsidR="00357A7F" w:rsidRPr="004C2090" w:rsidRDefault="00357A7F" w:rsidP="007F7BC9">
            <w:pPr>
              <w:rPr>
                <w:b/>
              </w:rPr>
            </w:pPr>
            <w:r w:rsidRPr="004C2090">
              <w:rPr>
                <w:b/>
              </w:rPr>
              <w:t>Team 2</w:t>
            </w:r>
          </w:p>
        </w:tc>
        <w:tc>
          <w:tcPr>
            <w:tcW w:w="1459" w:type="dxa"/>
            <w:tcBorders>
              <w:bottom w:val="single" w:sz="4" w:space="0" w:color="auto"/>
            </w:tcBorders>
            <w:shd w:val="clear" w:color="auto" w:fill="D9D9D9" w:themeFill="background1" w:themeFillShade="D9"/>
          </w:tcPr>
          <w:p w14:paraId="3DB6C124" w14:textId="77777777" w:rsidR="00357A7F" w:rsidRPr="004C2090" w:rsidRDefault="00357A7F" w:rsidP="007F7BC9">
            <w:pPr>
              <w:rPr>
                <w:b/>
              </w:rPr>
            </w:pPr>
            <w:r w:rsidRPr="004C2090">
              <w:rPr>
                <w:b/>
              </w:rPr>
              <w:t>Team 3</w:t>
            </w:r>
          </w:p>
        </w:tc>
        <w:tc>
          <w:tcPr>
            <w:tcW w:w="1459" w:type="dxa"/>
            <w:tcBorders>
              <w:bottom w:val="single" w:sz="4" w:space="0" w:color="auto"/>
            </w:tcBorders>
            <w:shd w:val="clear" w:color="auto" w:fill="D9D9D9" w:themeFill="background1" w:themeFillShade="D9"/>
          </w:tcPr>
          <w:p w14:paraId="271C5639" w14:textId="77777777" w:rsidR="00357A7F" w:rsidRPr="004C2090" w:rsidRDefault="00357A7F" w:rsidP="007F7BC9">
            <w:pPr>
              <w:rPr>
                <w:b/>
              </w:rPr>
            </w:pPr>
            <w:r w:rsidRPr="004C2090">
              <w:rPr>
                <w:b/>
              </w:rPr>
              <w:t>Team 4</w:t>
            </w:r>
          </w:p>
        </w:tc>
        <w:tc>
          <w:tcPr>
            <w:tcW w:w="1459" w:type="dxa"/>
            <w:tcBorders>
              <w:bottom w:val="single" w:sz="4" w:space="0" w:color="auto"/>
            </w:tcBorders>
            <w:shd w:val="clear" w:color="auto" w:fill="D9D9D9" w:themeFill="background1" w:themeFillShade="D9"/>
          </w:tcPr>
          <w:p w14:paraId="0524A1E0" w14:textId="77777777" w:rsidR="00357A7F" w:rsidRPr="004C2090" w:rsidRDefault="00357A7F" w:rsidP="007F7BC9">
            <w:pPr>
              <w:rPr>
                <w:b/>
              </w:rPr>
            </w:pPr>
            <w:r w:rsidRPr="004C2090">
              <w:rPr>
                <w:b/>
              </w:rPr>
              <w:t>Team 5</w:t>
            </w:r>
          </w:p>
        </w:tc>
        <w:tc>
          <w:tcPr>
            <w:tcW w:w="1460" w:type="dxa"/>
            <w:tcBorders>
              <w:bottom w:val="single" w:sz="4" w:space="0" w:color="auto"/>
            </w:tcBorders>
            <w:shd w:val="clear" w:color="auto" w:fill="D9D9D9" w:themeFill="background1" w:themeFillShade="D9"/>
          </w:tcPr>
          <w:p w14:paraId="6962C7B1" w14:textId="77777777" w:rsidR="00357A7F" w:rsidRPr="004C2090" w:rsidRDefault="00357A7F" w:rsidP="007F7BC9">
            <w:pPr>
              <w:rPr>
                <w:b/>
              </w:rPr>
            </w:pPr>
            <w:r w:rsidRPr="004C2090">
              <w:rPr>
                <w:b/>
              </w:rPr>
              <w:t>Team 6</w:t>
            </w:r>
          </w:p>
        </w:tc>
      </w:tr>
      <w:tr w:rsidR="00357A7F" w14:paraId="63C79AC3" w14:textId="77777777" w:rsidTr="007F7BC9">
        <w:tc>
          <w:tcPr>
            <w:tcW w:w="1459" w:type="dxa"/>
            <w:tcBorders>
              <w:top w:val="single" w:sz="4" w:space="0" w:color="auto"/>
            </w:tcBorders>
          </w:tcPr>
          <w:p w14:paraId="7A96F682" w14:textId="77777777" w:rsidR="00357A7F" w:rsidRDefault="00357A7F" w:rsidP="007F7BC9">
            <w:r w:rsidRPr="0081079C">
              <w:t>Julie Henderleiter-CLAS-CHM</w:t>
            </w:r>
          </w:p>
          <w:p w14:paraId="0C7BC4AD" w14:textId="77777777" w:rsidR="00357A7F" w:rsidRDefault="00357A7F" w:rsidP="007F7BC9">
            <w:r>
              <w:br/>
            </w:r>
            <w:r w:rsidRPr="0081079C">
              <w:t>Susan Mendoza-OURS</w:t>
            </w:r>
          </w:p>
          <w:p w14:paraId="0334E69C" w14:textId="77777777" w:rsidR="00357A7F" w:rsidRDefault="00357A7F" w:rsidP="007F7BC9">
            <w:r>
              <w:t xml:space="preserve"> </w:t>
            </w:r>
          </w:p>
          <w:p w14:paraId="10A54443" w14:textId="77777777" w:rsidR="00162FC1" w:rsidRDefault="00162FC1" w:rsidP="00162FC1">
            <w:r w:rsidRPr="0081079C">
              <w:t>Carolyn Shapiro-</w:t>
            </w:r>
            <w:proofErr w:type="spellStart"/>
            <w:r w:rsidRPr="0081079C">
              <w:t>Shapin</w:t>
            </w:r>
            <w:proofErr w:type="spellEnd"/>
            <w:r w:rsidRPr="0081079C">
              <w:t>-</w:t>
            </w:r>
          </w:p>
          <w:p w14:paraId="2F388440" w14:textId="77777777" w:rsidR="00162FC1" w:rsidRDefault="00162FC1" w:rsidP="00162FC1">
            <w:r w:rsidRPr="0081079C">
              <w:t>CLAS-HST</w:t>
            </w:r>
          </w:p>
          <w:p w14:paraId="353BC1B3" w14:textId="77777777" w:rsidR="00357A7F" w:rsidRDefault="00357A7F" w:rsidP="00162FC1"/>
        </w:tc>
        <w:tc>
          <w:tcPr>
            <w:tcW w:w="1459" w:type="dxa"/>
            <w:tcBorders>
              <w:top w:val="single" w:sz="4" w:space="0" w:color="auto"/>
            </w:tcBorders>
          </w:tcPr>
          <w:p w14:paraId="5082C9DE" w14:textId="77777777" w:rsidR="00357A7F" w:rsidRDefault="00357A7F" w:rsidP="007F7BC9">
            <w:r w:rsidRPr="0081079C">
              <w:t>Sung Hwan Joo-</w:t>
            </w:r>
          </w:p>
          <w:p w14:paraId="44871B52" w14:textId="77777777" w:rsidR="00357A7F" w:rsidRDefault="00357A7F" w:rsidP="007F7BC9">
            <w:r w:rsidRPr="0081079C">
              <w:t>PCEC-EGR</w:t>
            </w:r>
          </w:p>
          <w:p w14:paraId="0E2FF22F" w14:textId="77777777" w:rsidR="00357A7F" w:rsidRDefault="00357A7F" w:rsidP="007F7BC9"/>
          <w:p w14:paraId="606A9CEF" w14:textId="5B521903" w:rsidR="00357A7F" w:rsidRDefault="00357A7F" w:rsidP="007F7BC9">
            <w:r w:rsidRPr="0081079C">
              <w:t>Anne Serge</w:t>
            </w:r>
            <w:r w:rsidR="00273B1B">
              <w:t>a</w:t>
            </w:r>
            <w:r w:rsidRPr="0081079C">
              <w:t>nt-SCB-ACCT</w:t>
            </w:r>
          </w:p>
          <w:p w14:paraId="75136EF0" w14:textId="77777777" w:rsidR="00357A7F" w:rsidRDefault="00357A7F" w:rsidP="007F7BC9"/>
          <w:p w14:paraId="0593DF88" w14:textId="77777777" w:rsidR="00357A7F" w:rsidRDefault="00357A7F" w:rsidP="007F7BC9">
            <w:r w:rsidRPr="0081079C">
              <w:t xml:space="preserve">Al </w:t>
            </w:r>
          </w:p>
          <w:p w14:paraId="14F31F14" w14:textId="77777777" w:rsidR="00357A7F" w:rsidRDefault="00357A7F" w:rsidP="007F7BC9">
            <w:r w:rsidRPr="0081079C">
              <w:t>Sheffield-CLAS-MTD</w:t>
            </w:r>
          </w:p>
          <w:p w14:paraId="4DFBFE5C" w14:textId="77777777" w:rsidR="00357A7F" w:rsidRDefault="00357A7F" w:rsidP="007F7BC9"/>
          <w:p w14:paraId="5759DCD2" w14:textId="77777777" w:rsidR="00357A7F" w:rsidRDefault="00357A7F" w:rsidP="007F7BC9">
            <w:r w:rsidRPr="0081079C">
              <w:t>Peter Wampler-BCOIS-HON</w:t>
            </w:r>
          </w:p>
        </w:tc>
        <w:tc>
          <w:tcPr>
            <w:tcW w:w="1459" w:type="dxa"/>
            <w:tcBorders>
              <w:top w:val="single" w:sz="4" w:space="0" w:color="auto"/>
            </w:tcBorders>
          </w:tcPr>
          <w:p w14:paraId="0CC5F814" w14:textId="410B555F" w:rsidR="00162FC1" w:rsidRDefault="00162FC1" w:rsidP="007F7BC9">
            <w:r>
              <w:t>Allison Adams-</w:t>
            </w:r>
          </w:p>
          <w:p w14:paraId="6AD6F4A7" w14:textId="709FC3D0" w:rsidR="00162FC1" w:rsidRDefault="00162FC1" w:rsidP="007F7BC9">
            <w:r>
              <w:t>CCPS-HTM</w:t>
            </w:r>
          </w:p>
          <w:p w14:paraId="7C634619" w14:textId="77777777" w:rsidR="00162FC1" w:rsidRDefault="00162FC1" w:rsidP="007F7BC9"/>
          <w:p w14:paraId="2D79567B" w14:textId="21CACE91" w:rsidR="00357A7F" w:rsidRDefault="00357A7F" w:rsidP="007F7BC9">
            <w:r>
              <w:t>Sc</w:t>
            </w:r>
            <w:r w:rsidRPr="0081079C">
              <w:t xml:space="preserve">ott </w:t>
            </w:r>
          </w:p>
          <w:p w14:paraId="22F77FA2" w14:textId="77777777" w:rsidR="00357A7F" w:rsidRDefault="00357A7F" w:rsidP="007F7BC9">
            <w:r w:rsidRPr="0081079C">
              <w:t>Berlin-</w:t>
            </w:r>
          </w:p>
          <w:p w14:paraId="0BE82041" w14:textId="77777777" w:rsidR="00357A7F" w:rsidRDefault="00357A7F" w:rsidP="007F7BC9">
            <w:r w:rsidRPr="0081079C">
              <w:t>CCPS-SOC</w:t>
            </w:r>
          </w:p>
          <w:p w14:paraId="632A0C24" w14:textId="77777777" w:rsidR="00357A7F" w:rsidRDefault="00357A7F" w:rsidP="007F7BC9"/>
          <w:p w14:paraId="5F20B990" w14:textId="77777777" w:rsidR="00357A7F" w:rsidRDefault="00357A7F" w:rsidP="007F7BC9">
            <w:r w:rsidRPr="0081079C">
              <w:t>Richard Besel-</w:t>
            </w:r>
          </w:p>
          <w:p w14:paraId="057BA627" w14:textId="77777777" w:rsidR="00357A7F" w:rsidRDefault="00357A7F" w:rsidP="007F7BC9">
            <w:r w:rsidRPr="0081079C">
              <w:t>CLAS-COM</w:t>
            </w:r>
          </w:p>
          <w:p w14:paraId="026DB92C" w14:textId="77777777" w:rsidR="00357A7F" w:rsidRDefault="00357A7F" w:rsidP="007F7BC9"/>
          <w:p w14:paraId="46658242" w14:textId="77777777" w:rsidR="00357A7F" w:rsidRDefault="00357A7F" w:rsidP="007F7BC9">
            <w:r w:rsidRPr="0081079C">
              <w:t xml:space="preserve">Greg </w:t>
            </w:r>
          </w:p>
          <w:p w14:paraId="3F42FD70" w14:textId="77777777" w:rsidR="00357A7F" w:rsidRDefault="00357A7F" w:rsidP="007F7BC9">
            <w:r w:rsidRPr="0081079C">
              <w:t>Warsen - COE-</w:t>
            </w:r>
            <w:r>
              <w:t>EDL</w:t>
            </w:r>
          </w:p>
        </w:tc>
        <w:tc>
          <w:tcPr>
            <w:tcW w:w="1459" w:type="dxa"/>
            <w:tcBorders>
              <w:top w:val="single" w:sz="4" w:space="0" w:color="auto"/>
            </w:tcBorders>
          </w:tcPr>
          <w:p w14:paraId="64F676D9" w14:textId="4CABCD8C" w:rsidR="00162FC1" w:rsidRDefault="00162FC1" w:rsidP="007F7BC9">
            <w:r>
              <w:t xml:space="preserve">Sonia </w:t>
            </w:r>
            <w:r>
              <w:br/>
              <w:t>Dalmia-</w:t>
            </w:r>
          </w:p>
          <w:p w14:paraId="75F95B7B" w14:textId="1E1B9E8F" w:rsidR="00162FC1" w:rsidRDefault="00162FC1" w:rsidP="007F7BC9">
            <w:r>
              <w:t>SCB-ECON</w:t>
            </w:r>
          </w:p>
          <w:p w14:paraId="249E83FB" w14:textId="77777777" w:rsidR="00162FC1" w:rsidRDefault="00162FC1" w:rsidP="007F7BC9"/>
          <w:p w14:paraId="08018BE8" w14:textId="3C27FBDF" w:rsidR="00357A7F" w:rsidRDefault="00357A7F" w:rsidP="007F7BC9">
            <w:r w:rsidRPr="0081079C">
              <w:t>David Laughlin-CLAS-MVT</w:t>
            </w:r>
          </w:p>
          <w:p w14:paraId="3E60EB12" w14:textId="77777777" w:rsidR="00357A7F" w:rsidRDefault="00357A7F" w:rsidP="007F7BC9"/>
          <w:p w14:paraId="2726D653" w14:textId="77777777" w:rsidR="00357A7F" w:rsidRDefault="00357A7F" w:rsidP="007F7BC9">
            <w:r w:rsidRPr="0081079C">
              <w:t>Denise Ludwig-</w:t>
            </w:r>
          </w:p>
          <w:p w14:paraId="17F8FE41" w14:textId="77777777" w:rsidR="00357A7F" w:rsidRDefault="00357A7F" w:rsidP="007F7BC9">
            <w:r w:rsidRPr="0081079C">
              <w:t>CHP-CSCI</w:t>
            </w:r>
          </w:p>
          <w:p w14:paraId="463EBDC2" w14:textId="77777777" w:rsidR="00357A7F" w:rsidRDefault="00357A7F" w:rsidP="007F7BC9"/>
          <w:p w14:paraId="70029384" w14:textId="77777777" w:rsidR="00357A7F" w:rsidRDefault="00357A7F" w:rsidP="007F7BC9">
            <w:r w:rsidRPr="0081079C">
              <w:t xml:space="preserve">Keith </w:t>
            </w:r>
          </w:p>
          <w:p w14:paraId="2DE21934" w14:textId="77777777" w:rsidR="00357A7F" w:rsidRDefault="00357A7F" w:rsidP="007F7BC9">
            <w:r w:rsidRPr="0081079C">
              <w:t>Oliver-</w:t>
            </w:r>
          </w:p>
          <w:p w14:paraId="55EDA93F" w14:textId="77777777" w:rsidR="00357A7F" w:rsidRDefault="00357A7F" w:rsidP="007F7BC9">
            <w:r w:rsidRPr="0081079C">
              <w:t>CLAS-PHY</w:t>
            </w:r>
          </w:p>
          <w:p w14:paraId="1982A90F" w14:textId="77777777" w:rsidR="00357A7F" w:rsidRDefault="00357A7F" w:rsidP="007F7BC9"/>
          <w:p w14:paraId="449C6FC1" w14:textId="77777777" w:rsidR="00357A7F" w:rsidRDefault="00357A7F" w:rsidP="007F7BC9">
            <w:r w:rsidRPr="0081079C">
              <w:t>Greg Schymik-PCEC-CIS</w:t>
            </w:r>
          </w:p>
          <w:p w14:paraId="407807A5" w14:textId="77777777" w:rsidR="00357A7F" w:rsidRDefault="00357A7F" w:rsidP="007F7BC9"/>
          <w:p w14:paraId="57CA1830" w14:textId="77777777" w:rsidR="00357A7F" w:rsidRDefault="00357A7F" w:rsidP="007F7BC9"/>
        </w:tc>
        <w:tc>
          <w:tcPr>
            <w:tcW w:w="1459" w:type="dxa"/>
            <w:tcBorders>
              <w:top w:val="single" w:sz="4" w:space="0" w:color="auto"/>
            </w:tcBorders>
          </w:tcPr>
          <w:p w14:paraId="7F0EBBB5" w14:textId="77777777" w:rsidR="00357A7F" w:rsidRDefault="00357A7F" w:rsidP="007F7BC9">
            <w:r w:rsidRPr="0081079C">
              <w:t>Scarlet Galvan-</w:t>
            </w:r>
          </w:p>
          <w:p w14:paraId="7343F986" w14:textId="77777777" w:rsidR="00357A7F" w:rsidRDefault="00357A7F" w:rsidP="007F7BC9">
            <w:r w:rsidRPr="0081079C">
              <w:t>UL</w:t>
            </w:r>
          </w:p>
          <w:p w14:paraId="11C883BE" w14:textId="77777777" w:rsidR="00357A7F" w:rsidRDefault="00357A7F" w:rsidP="007F7BC9"/>
          <w:p w14:paraId="5472BF74" w14:textId="77777777" w:rsidR="00357A7F" w:rsidRDefault="00357A7F" w:rsidP="007F7BC9">
            <w:r w:rsidRPr="0081079C">
              <w:t>Jon Hasenbank-CLAS</w:t>
            </w:r>
            <w:r>
              <w:t>-</w:t>
            </w:r>
            <w:r w:rsidRPr="0081079C">
              <w:t>MTH</w:t>
            </w:r>
          </w:p>
          <w:p w14:paraId="51279E28" w14:textId="77777777" w:rsidR="00357A7F" w:rsidRDefault="00357A7F" w:rsidP="007F7BC9"/>
          <w:p w14:paraId="77EB3646" w14:textId="77777777" w:rsidR="00357A7F" w:rsidRDefault="00357A7F" w:rsidP="007F7BC9">
            <w:r w:rsidRPr="0081079C">
              <w:t>Mike Henshaw-CLAS-BIO</w:t>
            </w:r>
          </w:p>
          <w:p w14:paraId="158E2227" w14:textId="77777777" w:rsidR="00357A7F" w:rsidRDefault="00357A7F" w:rsidP="007F7BC9"/>
          <w:p w14:paraId="08C0FC6D" w14:textId="77777777" w:rsidR="00357A7F" w:rsidRDefault="00357A7F" w:rsidP="007F7BC9">
            <w:r w:rsidRPr="0081079C">
              <w:t>Fang (Faye) Yang-</w:t>
            </w:r>
          </w:p>
          <w:p w14:paraId="6EA0954C" w14:textId="77777777" w:rsidR="00357A7F" w:rsidRDefault="00357A7F" w:rsidP="007F7BC9">
            <w:r w:rsidRPr="0081079C">
              <w:t>CLAS-COM</w:t>
            </w:r>
          </w:p>
        </w:tc>
        <w:tc>
          <w:tcPr>
            <w:tcW w:w="1459" w:type="dxa"/>
            <w:tcBorders>
              <w:top w:val="single" w:sz="4" w:space="0" w:color="auto"/>
            </w:tcBorders>
          </w:tcPr>
          <w:p w14:paraId="218C6B30" w14:textId="77777777" w:rsidR="00357A7F" w:rsidRDefault="00357A7F" w:rsidP="007F7BC9">
            <w:r w:rsidRPr="0081079C">
              <w:t>Wei Gu-</w:t>
            </w:r>
          </w:p>
          <w:p w14:paraId="22F8DD8A" w14:textId="77777777" w:rsidR="00357A7F" w:rsidRDefault="00357A7F" w:rsidP="007F7BC9">
            <w:r w:rsidRPr="0081079C">
              <w:t>COE-</w:t>
            </w:r>
            <w:r>
              <w:t>EDI</w:t>
            </w:r>
          </w:p>
          <w:p w14:paraId="4057CD73" w14:textId="77777777" w:rsidR="00357A7F" w:rsidRDefault="00357A7F" w:rsidP="007F7BC9"/>
          <w:p w14:paraId="03719836" w14:textId="77777777" w:rsidR="00357A7F" w:rsidRDefault="00357A7F" w:rsidP="007F7BC9">
            <w:r w:rsidRPr="0081079C">
              <w:t xml:space="preserve">Janel Pettes Guikema-CLAS-MLL </w:t>
            </w:r>
          </w:p>
          <w:p w14:paraId="37E90484" w14:textId="77777777" w:rsidR="00357A7F" w:rsidRDefault="00357A7F" w:rsidP="007F7BC9"/>
          <w:p w14:paraId="015F1EF0" w14:textId="77777777" w:rsidR="00357A7F" w:rsidRDefault="00357A7F" w:rsidP="007F7BC9">
            <w:r w:rsidRPr="0081079C">
              <w:t>Sue Harrington-KCN-NUR</w:t>
            </w:r>
          </w:p>
          <w:p w14:paraId="39328EA4" w14:textId="77777777" w:rsidR="00357A7F" w:rsidRDefault="00357A7F" w:rsidP="007F7BC9"/>
          <w:p w14:paraId="6396FEEC" w14:textId="77777777" w:rsidR="00357A7F" w:rsidRDefault="00357A7F" w:rsidP="007F7BC9">
            <w:r w:rsidRPr="0081079C">
              <w:t>Libby MacQuillan-CHP-AHS</w:t>
            </w:r>
          </w:p>
          <w:p w14:paraId="32BE84C5" w14:textId="77777777" w:rsidR="00357A7F" w:rsidRDefault="00357A7F" w:rsidP="007F7BC9"/>
          <w:p w14:paraId="51F835A8" w14:textId="77777777" w:rsidR="00357A7F" w:rsidRDefault="00357A7F" w:rsidP="007F7BC9">
            <w:r>
              <w:t xml:space="preserve">Zsuzsanna Palmer – </w:t>
            </w:r>
          </w:p>
          <w:p w14:paraId="3A2F61CC" w14:textId="77777777" w:rsidR="00357A7F" w:rsidRDefault="00357A7F" w:rsidP="007F7BC9">
            <w:r>
              <w:t>CLAS-WRT</w:t>
            </w:r>
          </w:p>
          <w:p w14:paraId="46C79AF0" w14:textId="77777777" w:rsidR="00357A7F" w:rsidRDefault="00357A7F" w:rsidP="007F7BC9"/>
          <w:p w14:paraId="728FBC21" w14:textId="77777777" w:rsidR="00357A7F" w:rsidRDefault="00357A7F" w:rsidP="007F7BC9"/>
        </w:tc>
        <w:tc>
          <w:tcPr>
            <w:tcW w:w="1460" w:type="dxa"/>
            <w:tcBorders>
              <w:top w:val="single" w:sz="4" w:space="0" w:color="auto"/>
            </w:tcBorders>
          </w:tcPr>
          <w:p w14:paraId="0F31411E" w14:textId="77777777" w:rsidR="00357A7F" w:rsidRDefault="00357A7F" w:rsidP="007F7BC9">
            <w:r w:rsidRPr="0081079C">
              <w:t>Colleen Bailey-Housing</w:t>
            </w:r>
          </w:p>
          <w:p w14:paraId="6F9BCA94" w14:textId="77777777" w:rsidR="00357A7F" w:rsidRDefault="00357A7F" w:rsidP="007F7BC9"/>
          <w:p w14:paraId="46B76FD3" w14:textId="77777777" w:rsidR="00357A7F" w:rsidRPr="00B34216" w:rsidRDefault="00357A7F" w:rsidP="007F7BC9">
            <w:pPr>
              <w:shd w:val="clear" w:color="auto" w:fill="FFFFFF"/>
              <w:rPr>
                <w:rFonts w:ascii="Calibri" w:eastAsia="Times New Roman" w:hAnsi="Calibri" w:cs="Calibri"/>
                <w:color w:val="232323"/>
                <w:spacing w:val="8"/>
              </w:rPr>
            </w:pPr>
            <w:r w:rsidRPr="00B34216">
              <w:rPr>
                <w:rFonts w:ascii="Calibri" w:eastAsia="Times New Roman" w:hAnsi="Calibri" w:cs="Calibri"/>
                <w:color w:val="232323"/>
                <w:spacing w:val="8"/>
              </w:rPr>
              <w:t>Colin DeKuipe</w:t>
            </w:r>
            <w:r>
              <w:rPr>
                <w:rFonts w:ascii="Calibri" w:eastAsia="Times New Roman" w:hAnsi="Calibri" w:cs="Calibri"/>
                <w:color w:val="232323"/>
                <w:spacing w:val="8"/>
              </w:rPr>
              <w:t>r-</w:t>
            </w:r>
            <w:r w:rsidRPr="00B34216">
              <w:rPr>
                <w:rFonts w:ascii="Calibri" w:eastAsia="Times New Roman" w:hAnsi="Calibri" w:cs="Calibri"/>
                <w:color w:val="232323"/>
                <w:spacing w:val="8"/>
              </w:rPr>
              <w:t xml:space="preserve"> PCEC </w:t>
            </w:r>
          </w:p>
          <w:p w14:paraId="0649C666" w14:textId="77777777" w:rsidR="00357A7F" w:rsidRDefault="00357A7F" w:rsidP="007F7BC9"/>
          <w:p w14:paraId="574CFB3D" w14:textId="77777777" w:rsidR="00357A7F" w:rsidRPr="006967C7" w:rsidRDefault="00357A7F" w:rsidP="007F7BC9">
            <w:r w:rsidRPr="006967C7">
              <w:t>Anca Enache</w:t>
            </w:r>
            <w:r>
              <w:t>-</w:t>
            </w:r>
            <w:r w:rsidRPr="006967C7">
              <w:t xml:space="preserve"> Grad</w:t>
            </w:r>
            <w:r>
              <w:t>.</w:t>
            </w:r>
            <w:r w:rsidRPr="006967C7">
              <w:t xml:space="preserve"> Assist</w:t>
            </w:r>
            <w:r>
              <w:t>.</w:t>
            </w:r>
          </w:p>
          <w:p w14:paraId="3F4F383D" w14:textId="77777777" w:rsidR="00357A7F" w:rsidRDefault="00357A7F" w:rsidP="007F7BC9"/>
          <w:p w14:paraId="5D2D5746" w14:textId="77777777" w:rsidR="00357A7F" w:rsidRDefault="00357A7F" w:rsidP="007F7BC9">
            <w:r>
              <w:t xml:space="preserve">Breeann Gorham - </w:t>
            </w:r>
            <w:r>
              <w:br/>
              <w:t>Advising</w:t>
            </w:r>
          </w:p>
          <w:p w14:paraId="2F79ED7A" w14:textId="77777777" w:rsidR="00357A7F" w:rsidRDefault="00357A7F" w:rsidP="007F7BC9"/>
          <w:p w14:paraId="73981B03" w14:textId="77777777" w:rsidR="00357A7F" w:rsidRDefault="00357A7F" w:rsidP="007F7BC9">
            <w:r w:rsidRPr="0081079C">
              <w:t>Betty Schaner-CLAS-AD</w:t>
            </w:r>
          </w:p>
          <w:p w14:paraId="2D513D0C" w14:textId="77777777" w:rsidR="00357A7F" w:rsidRDefault="00357A7F" w:rsidP="007F7BC9"/>
          <w:p w14:paraId="209FD20C" w14:textId="77777777" w:rsidR="00357A7F" w:rsidRDefault="00357A7F" w:rsidP="007F7BC9">
            <w:r>
              <w:t>Kate Stoetzner-</w:t>
            </w:r>
          </w:p>
          <w:p w14:paraId="2E49E449" w14:textId="77777777" w:rsidR="00357A7F" w:rsidRPr="006967C7" w:rsidRDefault="00357A7F" w:rsidP="007F7BC9">
            <w:r>
              <w:t>PIC</w:t>
            </w:r>
          </w:p>
        </w:tc>
      </w:tr>
    </w:tbl>
    <w:p w14:paraId="7B89074C" w14:textId="1A5234F6" w:rsidR="0081079C" w:rsidRDefault="0081079C" w:rsidP="0081079C">
      <w:pPr>
        <w:spacing w:after="0"/>
      </w:pPr>
    </w:p>
    <w:p w14:paraId="5EC68075" w14:textId="003AE019" w:rsidR="00CD36D5" w:rsidRDefault="00CD36D5" w:rsidP="0081079C">
      <w:pPr>
        <w:spacing w:after="0"/>
      </w:pPr>
    </w:p>
    <w:p w14:paraId="6DB3DF85" w14:textId="77777777" w:rsidR="00CD36D5" w:rsidRDefault="00CD36D5" w:rsidP="0081079C">
      <w:pPr>
        <w:spacing w:after="0"/>
      </w:pPr>
    </w:p>
    <w:p w14:paraId="22FFA6CF" w14:textId="77777777" w:rsidR="00705AD5" w:rsidRDefault="00705AD5" w:rsidP="00705AD5">
      <w:pPr>
        <w:spacing w:after="0" w:line="240" w:lineRule="auto"/>
      </w:pPr>
    </w:p>
    <w:sectPr w:rsidR="00705AD5" w:rsidSect="00E159F3">
      <w:footerReference w:type="default" r:id="rId10"/>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C506C" w14:textId="77777777" w:rsidR="00477808" w:rsidRDefault="00477808">
      <w:pPr>
        <w:spacing w:after="0" w:line="240" w:lineRule="auto"/>
      </w:pPr>
      <w:r>
        <w:separator/>
      </w:r>
    </w:p>
  </w:endnote>
  <w:endnote w:type="continuationSeparator" w:id="0">
    <w:p w14:paraId="43CC8DFD" w14:textId="77777777" w:rsidR="00477808" w:rsidRDefault="00477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E32A3" w14:textId="223A6B79" w:rsidR="00AF3554" w:rsidRDefault="00196CC5">
    <w:pPr>
      <w:pStyle w:val="Footer"/>
      <w:tabs>
        <w:tab w:val="clear" w:pos="8640"/>
        <w:tab w:val="right" w:pos="9990"/>
      </w:tabs>
      <w:rPr>
        <w:i/>
        <w:iCs/>
        <w:sz w:val="16"/>
      </w:rPr>
    </w:pPr>
    <w:r>
      <w:rPr>
        <w:i/>
        <w:iCs/>
        <w:sz w:val="16"/>
      </w:rPr>
      <w:tab/>
    </w:r>
    <w:r>
      <w:rPr>
        <w:i/>
        <w:iCs/>
        <w:sz w:val="16"/>
      </w:rPr>
      <w:tab/>
    </w:r>
    <w:r>
      <w:rPr>
        <w:i/>
        <w:iCs/>
        <w:sz w:val="16"/>
      </w:rPr>
      <w:fldChar w:fldCharType="begin"/>
    </w:r>
    <w:r>
      <w:rPr>
        <w:i/>
        <w:iCs/>
        <w:sz w:val="16"/>
      </w:rPr>
      <w:instrText xml:space="preserve"> FILENAME </w:instrText>
    </w:r>
    <w:r>
      <w:rPr>
        <w:i/>
        <w:iCs/>
        <w:sz w:val="16"/>
      </w:rPr>
      <w:fldChar w:fldCharType="separate"/>
    </w:r>
    <w:r w:rsidR="00261C08">
      <w:rPr>
        <w:i/>
        <w:iCs/>
        <w:noProof/>
        <w:sz w:val="16"/>
      </w:rPr>
      <w:t>202</w:t>
    </w:r>
    <w:r w:rsidR="00705AD5">
      <w:rPr>
        <w:i/>
        <w:iCs/>
        <w:noProof/>
        <w:sz w:val="16"/>
      </w:rPr>
      <w:t>1</w:t>
    </w:r>
    <w:r w:rsidR="00261C08">
      <w:rPr>
        <w:i/>
        <w:iCs/>
        <w:noProof/>
        <w:sz w:val="16"/>
      </w:rPr>
      <w:t>-</w:t>
    </w:r>
    <w:r w:rsidR="006A75F6">
      <w:rPr>
        <w:i/>
        <w:iCs/>
        <w:noProof/>
        <w:sz w:val="16"/>
      </w:rPr>
      <w:t>2</w:t>
    </w:r>
    <w:r w:rsidR="00261C08">
      <w:rPr>
        <w:i/>
        <w:iCs/>
        <w:noProof/>
        <w:sz w:val="16"/>
      </w:rPr>
      <w:t>-</w:t>
    </w:r>
    <w:r w:rsidR="00CC100A">
      <w:rPr>
        <w:i/>
        <w:iCs/>
        <w:noProof/>
        <w:sz w:val="16"/>
      </w:rPr>
      <w:t>22</w:t>
    </w:r>
    <w:r w:rsidR="00261C08">
      <w:rPr>
        <w:i/>
        <w:iCs/>
        <w:noProof/>
        <w:sz w:val="16"/>
      </w:rPr>
      <w:t xml:space="preserve"> UAC Agenda</w:t>
    </w:r>
    <w:r>
      <w:rPr>
        <w:i/>
        <w:i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F0D25" w14:textId="77777777" w:rsidR="00477808" w:rsidRDefault="00477808">
      <w:pPr>
        <w:spacing w:after="0" w:line="240" w:lineRule="auto"/>
      </w:pPr>
      <w:r>
        <w:separator/>
      </w:r>
    </w:p>
  </w:footnote>
  <w:footnote w:type="continuationSeparator" w:id="0">
    <w:p w14:paraId="6843551D" w14:textId="77777777" w:rsidR="00477808" w:rsidRDefault="004778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324E4"/>
    <w:multiLevelType w:val="hybridMultilevel"/>
    <w:tmpl w:val="FDC88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043E4"/>
    <w:multiLevelType w:val="hybridMultilevel"/>
    <w:tmpl w:val="3BDCD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930A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B43224"/>
    <w:multiLevelType w:val="hybridMultilevel"/>
    <w:tmpl w:val="267C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50CA5"/>
    <w:multiLevelType w:val="hybridMultilevel"/>
    <w:tmpl w:val="73D6334E"/>
    <w:lvl w:ilvl="0" w:tplc="299A80FC">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9F24BA"/>
    <w:multiLevelType w:val="hybridMultilevel"/>
    <w:tmpl w:val="5752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81C61"/>
    <w:multiLevelType w:val="hybridMultilevel"/>
    <w:tmpl w:val="2384D33A"/>
    <w:lvl w:ilvl="0" w:tplc="EBD4DA30">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CA0C9F"/>
    <w:multiLevelType w:val="hybridMultilevel"/>
    <w:tmpl w:val="D0108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04276"/>
    <w:multiLevelType w:val="hybridMultilevel"/>
    <w:tmpl w:val="EFC4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A7A95"/>
    <w:multiLevelType w:val="hybridMultilevel"/>
    <w:tmpl w:val="0530532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67662A0"/>
    <w:multiLevelType w:val="hybridMultilevel"/>
    <w:tmpl w:val="A030D4B0"/>
    <w:lvl w:ilvl="0" w:tplc="C9320790">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E46D04"/>
    <w:multiLevelType w:val="hybridMultilevel"/>
    <w:tmpl w:val="0980D91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647E00C1"/>
    <w:multiLevelType w:val="hybridMultilevel"/>
    <w:tmpl w:val="D4F423A6"/>
    <w:lvl w:ilvl="0" w:tplc="299A80F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234447"/>
    <w:multiLevelType w:val="hybridMultilevel"/>
    <w:tmpl w:val="3DB60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1"/>
  </w:num>
  <w:num w:numId="5">
    <w:abstractNumId w:val="10"/>
  </w:num>
  <w:num w:numId="6">
    <w:abstractNumId w:val="13"/>
  </w:num>
  <w:num w:numId="7">
    <w:abstractNumId w:val="12"/>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num>
  <w:num w:numId="12">
    <w:abstractNumId w:val="8"/>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07"/>
    <w:rsid w:val="000019D4"/>
    <w:rsid w:val="0000496C"/>
    <w:rsid w:val="0001164E"/>
    <w:rsid w:val="00020056"/>
    <w:rsid w:val="00034198"/>
    <w:rsid w:val="00042B37"/>
    <w:rsid w:val="00070C23"/>
    <w:rsid w:val="000968DD"/>
    <w:rsid w:val="000A29BB"/>
    <w:rsid w:val="000C185B"/>
    <w:rsid w:val="000D429B"/>
    <w:rsid w:val="000E6BC5"/>
    <w:rsid w:val="000F56C7"/>
    <w:rsid w:val="00102B2F"/>
    <w:rsid w:val="00117A4C"/>
    <w:rsid w:val="00117F4A"/>
    <w:rsid w:val="001201C5"/>
    <w:rsid w:val="00122B3E"/>
    <w:rsid w:val="00137CC9"/>
    <w:rsid w:val="001459A1"/>
    <w:rsid w:val="00147FA2"/>
    <w:rsid w:val="0015278B"/>
    <w:rsid w:val="001565B4"/>
    <w:rsid w:val="00162FC1"/>
    <w:rsid w:val="00181DF0"/>
    <w:rsid w:val="00184F72"/>
    <w:rsid w:val="00193431"/>
    <w:rsid w:val="00196CC5"/>
    <w:rsid w:val="001A1998"/>
    <w:rsid w:val="001A7155"/>
    <w:rsid w:val="001B0982"/>
    <w:rsid w:val="001C5ABC"/>
    <w:rsid w:val="001D4020"/>
    <w:rsid w:val="001D6AEA"/>
    <w:rsid w:val="001E1895"/>
    <w:rsid w:val="001F13AB"/>
    <w:rsid w:val="00207487"/>
    <w:rsid w:val="00210C46"/>
    <w:rsid w:val="002162A2"/>
    <w:rsid w:val="0021632D"/>
    <w:rsid w:val="00224F57"/>
    <w:rsid w:val="0024401D"/>
    <w:rsid w:val="00261C08"/>
    <w:rsid w:val="00271994"/>
    <w:rsid w:val="00273B1B"/>
    <w:rsid w:val="0029045E"/>
    <w:rsid w:val="00291155"/>
    <w:rsid w:val="002A330E"/>
    <w:rsid w:val="002B5241"/>
    <w:rsid w:val="002E3C49"/>
    <w:rsid w:val="002F3752"/>
    <w:rsid w:val="003006F4"/>
    <w:rsid w:val="00313588"/>
    <w:rsid w:val="003235CE"/>
    <w:rsid w:val="0034614C"/>
    <w:rsid w:val="00352FC6"/>
    <w:rsid w:val="00357A7F"/>
    <w:rsid w:val="00372885"/>
    <w:rsid w:val="00374671"/>
    <w:rsid w:val="003A4FAF"/>
    <w:rsid w:val="003B67A8"/>
    <w:rsid w:val="003B7CF5"/>
    <w:rsid w:val="003F1AAD"/>
    <w:rsid w:val="00402A75"/>
    <w:rsid w:val="00431BE9"/>
    <w:rsid w:val="00442648"/>
    <w:rsid w:val="004574CD"/>
    <w:rsid w:val="00463DBB"/>
    <w:rsid w:val="00477808"/>
    <w:rsid w:val="004C090E"/>
    <w:rsid w:val="004C2090"/>
    <w:rsid w:val="004D601E"/>
    <w:rsid w:val="004E5FF4"/>
    <w:rsid w:val="005309C2"/>
    <w:rsid w:val="005514AC"/>
    <w:rsid w:val="00562FAE"/>
    <w:rsid w:val="00577762"/>
    <w:rsid w:val="005805D3"/>
    <w:rsid w:val="00591106"/>
    <w:rsid w:val="005B2F99"/>
    <w:rsid w:val="005D2CC3"/>
    <w:rsid w:val="005E36D4"/>
    <w:rsid w:val="005E378E"/>
    <w:rsid w:val="005F229E"/>
    <w:rsid w:val="00605606"/>
    <w:rsid w:val="006A75F6"/>
    <w:rsid w:val="006B3B83"/>
    <w:rsid w:val="006C3C06"/>
    <w:rsid w:val="006E3886"/>
    <w:rsid w:val="006F1CDE"/>
    <w:rsid w:val="00701107"/>
    <w:rsid w:val="00705AD5"/>
    <w:rsid w:val="00727B08"/>
    <w:rsid w:val="007301A4"/>
    <w:rsid w:val="00746712"/>
    <w:rsid w:val="00746C0A"/>
    <w:rsid w:val="0078041B"/>
    <w:rsid w:val="007822AB"/>
    <w:rsid w:val="00792CA8"/>
    <w:rsid w:val="007A486E"/>
    <w:rsid w:val="007B6460"/>
    <w:rsid w:val="007C7BF8"/>
    <w:rsid w:val="007D31C3"/>
    <w:rsid w:val="007D60E7"/>
    <w:rsid w:val="007D7E76"/>
    <w:rsid w:val="007F423F"/>
    <w:rsid w:val="00807079"/>
    <w:rsid w:val="0081079C"/>
    <w:rsid w:val="008244EC"/>
    <w:rsid w:val="00874FB4"/>
    <w:rsid w:val="00886B83"/>
    <w:rsid w:val="008873FE"/>
    <w:rsid w:val="00895275"/>
    <w:rsid w:val="008B39CF"/>
    <w:rsid w:val="008B5BF1"/>
    <w:rsid w:val="008C7B82"/>
    <w:rsid w:val="008D4174"/>
    <w:rsid w:val="008D4CE1"/>
    <w:rsid w:val="008E0C75"/>
    <w:rsid w:val="008E5834"/>
    <w:rsid w:val="008E725D"/>
    <w:rsid w:val="008F0C35"/>
    <w:rsid w:val="008F56DC"/>
    <w:rsid w:val="00906C29"/>
    <w:rsid w:val="00910EAA"/>
    <w:rsid w:val="00924DBB"/>
    <w:rsid w:val="00966D67"/>
    <w:rsid w:val="00967103"/>
    <w:rsid w:val="00974C2A"/>
    <w:rsid w:val="009A4DB3"/>
    <w:rsid w:val="009B3109"/>
    <w:rsid w:val="009C4563"/>
    <w:rsid w:val="009C55BB"/>
    <w:rsid w:val="009F4EC7"/>
    <w:rsid w:val="00A21144"/>
    <w:rsid w:val="00A24C11"/>
    <w:rsid w:val="00A37ECA"/>
    <w:rsid w:val="00A502B4"/>
    <w:rsid w:val="00A661D9"/>
    <w:rsid w:val="00A80CE5"/>
    <w:rsid w:val="00AA6274"/>
    <w:rsid w:val="00AD74A2"/>
    <w:rsid w:val="00AE01DE"/>
    <w:rsid w:val="00AF1636"/>
    <w:rsid w:val="00B03E8A"/>
    <w:rsid w:val="00B271E6"/>
    <w:rsid w:val="00B31734"/>
    <w:rsid w:val="00B35E4D"/>
    <w:rsid w:val="00B37670"/>
    <w:rsid w:val="00B50A98"/>
    <w:rsid w:val="00B56F50"/>
    <w:rsid w:val="00B6130C"/>
    <w:rsid w:val="00B84BD4"/>
    <w:rsid w:val="00BA3891"/>
    <w:rsid w:val="00BB1BC7"/>
    <w:rsid w:val="00BB44A6"/>
    <w:rsid w:val="00BC3301"/>
    <w:rsid w:val="00BC3F1B"/>
    <w:rsid w:val="00BC47A4"/>
    <w:rsid w:val="00BC61A2"/>
    <w:rsid w:val="00BD2CB7"/>
    <w:rsid w:val="00BD341E"/>
    <w:rsid w:val="00BD7A90"/>
    <w:rsid w:val="00BE7CC0"/>
    <w:rsid w:val="00C01276"/>
    <w:rsid w:val="00C14BDD"/>
    <w:rsid w:val="00C213A9"/>
    <w:rsid w:val="00C31159"/>
    <w:rsid w:val="00C40264"/>
    <w:rsid w:val="00C60CF3"/>
    <w:rsid w:val="00C67712"/>
    <w:rsid w:val="00CC100A"/>
    <w:rsid w:val="00CC2ECA"/>
    <w:rsid w:val="00CD36D5"/>
    <w:rsid w:val="00CE1A95"/>
    <w:rsid w:val="00CE7091"/>
    <w:rsid w:val="00CE72E4"/>
    <w:rsid w:val="00CE78CE"/>
    <w:rsid w:val="00CF15C1"/>
    <w:rsid w:val="00D02265"/>
    <w:rsid w:val="00D0329C"/>
    <w:rsid w:val="00D06448"/>
    <w:rsid w:val="00D066A9"/>
    <w:rsid w:val="00D1505C"/>
    <w:rsid w:val="00D21BCF"/>
    <w:rsid w:val="00D2251A"/>
    <w:rsid w:val="00D3269A"/>
    <w:rsid w:val="00D42D4C"/>
    <w:rsid w:val="00D62BC6"/>
    <w:rsid w:val="00D6382B"/>
    <w:rsid w:val="00D772CA"/>
    <w:rsid w:val="00D84308"/>
    <w:rsid w:val="00D93457"/>
    <w:rsid w:val="00DC538B"/>
    <w:rsid w:val="00DD7D4E"/>
    <w:rsid w:val="00DE784A"/>
    <w:rsid w:val="00DF5785"/>
    <w:rsid w:val="00DF7CA2"/>
    <w:rsid w:val="00E07C21"/>
    <w:rsid w:val="00E07EB1"/>
    <w:rsid w:val="00E146D0"/>
    <w:rsid w:val="00E159F3"/>
    <w:rsid w:val="00E264C6"/>
    <w:rsid w:val="00E34052"/>
    <w:rsid w:val="00E36DE9"/>
    <w:rsid w:val="00E4037B"/>
    <w:rsid w:val="00E504F2"/>
    <w:rsid w:val="00E54AD5"/>
    <w:rsid w:val="00E743DF"/>
    <w:rsid w:val="00E75AB5"/>
    <w:rsid w:val="00E83EFA"/>
    <w:rsid w:val="00E84D73"/>
    <w:rsid w:val="00EA300E"/>
    <w:rsid w:val="00EB260A"/>
    <w:rsid w:val="00EF4C21"/>
    <w:rsid w:val="00F03C3F"/>
    <w:rsid w:val="00F13E25"/>
    <w:rsid w:val="00F351FE"/>
    <w:rsid w:val="00F51366"/>
    <w:rsid w:val="00F52731"/>
    <w:rsid w:val="00F54596"/>
    <w:rsid w:val="00F81E5A"/>
    <w:rsid w:val="00F93944"/>
    <w:rsid w:val="00FA447B"/>
    <w:rsid w:val="00FC032E"/>
    <w:rsid w:val="00FE45B0"/>
    <w:rsid w:val="00FE4A35"/>
    <w:rsid w:val="00FE7079"/>
    <w:rsid w:val="00FF7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0EA1"/>
  <w15:chartTrackingRefBased/>
  <w15:docId w15:val="{9E090289-9E61-4069-B6B3-3CEC546F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2E3C49"/>
    <w:pPr>
      <w:keepNext/>
      <w:pBdr>
        <w:bottom w:val="single" w:sz="4" w:space="1" w:color="auto"/>
      </w:pBdr>
      <w:spacing w:after="0" w:line="240" w:lineRule="auto"/>
      <w:outlineLvl w:val="3"/>
    </w:pPr>
    <w:rPr>
      <w:rFonts w:ascii="Arial" w:eastAsia="Times New Roman" w:hAnsi="Arial" w:cs="Times New Roman"/>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Borders">
    <w:name w:val="NoBorders"/>
    <w:basedOn w:val="TableNormal"/>
    <w:uiPriority w:val="99"/>
    <w:rsid w:val="009C4563"/>
    <w:pPr>
      <w:spacing w:after="0" w:line="240" w:lineRule="auto"/>
    </w:pPr>
    <w:tblPr/>
  </w:style>
  <w:style w:type="table" w:customStyle="1" w:styleId="APA">
    <w:name w:val="APA"/>
    <w:basedOn w:val="TableNormal"/>
    <w:uiPriority w:val="99"/>
    <w:rsid w:val="008E725D"/>
    <w:pPr>
      <w:spacing w:after="0" w:line="240" w:lineRule="auto"/>
    </w:pPr>
    <w:tblPr>
      <w:tblBorders>
        <w:top w:val="single" w:sz="4" w:space="0" w:color="auto"/>
        <w:bottom w:val="single" w:sz="4" w:space="0" w:color="auto"/>
      </w:tblBorders>
    </w:tblPr>
    <w:tblStylePr w:type="firstRow">
      <w:tblPr/>
      <w:tcPr>
        <w:tcBorders>
          <w:bottom w:val="single" w:sz="4" w:space="0" w:color="auto"/>
        </w:tcBorders>
      </w:tcPr>
    </w:tblStylePr>
  </w:style>
  <w:style w:type="paragraph" w:styleId="BalloonText">
    <w:name w:val="Balloon Text"/>
    <w:basedOn w:val="Normal"/>
    <w:link w:val="BalloonTextChar"/>
    <w:uiPriority w:val="99"/>
    <w:semiHidden/>
    <w:unhideWhenUsed/>
    <w:rsid w:val="00701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107"/>
    <w:rPr>
      <w:rFonts w:ascii="Segoe UI" w:hAnsi="Segoe UI" w:cs="Segoe UI"/>
      <w:sz w:val="18"/>
      <w:szCs w:val="18"/>
    </w:rPr>
  </w:style>
  <w:style w:type="paragraph" w:styleId="ListParagraph">
    <w:name w:val="List Paragraph"/>
    <w:basedOn w:val="Normal"/>
    <w:uiPriority w:val="34"/>
    <w:qFormat/>
    <w:rsid w:val="00701107"/>
    <w:pPr>
      <w:ind w:left="720"/>
      <w:contextualSpacing/>
    </w:pPr>
  </w:style>
  <w:style w:type="character" w:customStyle="1" w:styleId="Heading4Char">
    <w:name w:val="Heading 4 Char"/>
    <w:basedOn w:val="DefaultParagraphFont"/>
    <w:link w:val="Heading4"/>
    <w:rsid w:val="002E3C49"/>
    <w:rPr>
      <w:rFonts w:ascii="Arial" w:eastAsia="Times New Roman" w:hAnsi="Arial" w:cs="Times New Roman"/>
      <w:sz w:val="28"/>
      <w:szCs w:val="20"/>
      <w:u w:val="single"/>
    </w:rPr>
  </w:style>
  <w:style w:type="paragraph" w:styleId="Header">
    <w:name w:val="header"/>
    <w:basedOn w:val="Normal"/>
    <w:link w:val="Head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2E3C49"/>
    <w:rPr>
      <w:rFonts w:ascii="Times New Roman" w:eastAsia="Times New Roman" w:hAnsi="Times New Roman" w:cs="Times New Roman"/>
      <w:sz w:val="24"/>
      <w:szCs w:val="20"/>
    </w:rPr>
  </w:style>
  <w:style w:type="paragraph" w:styleId="Footer">
    <w:name w:val="footer"/>
    <w:basedOn w:val="Normal"/>
    <w:link w:val="Foot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2E3C49"/>
    <w:rPr>
      <w:rFonts w:ascii="Times New Roman" w:eastAsia="Times New Roman" w:hAnsi="Times New Roman" w:cs="Times New Roman"/>
      <w:sz w:val="24"/>
      <w:szCs w:val="20"/>
    </w:rPr>
  </w:style>
  <w:style w:type="paragraph" w:styleId="NormalWeb">
    <w:name w:val="Normal (Web)"/>
    <w:basedOn w:val="Normal"/>
    <w:uiPriority w:val="99"/>
    <w:unhideWhenUsed/>
    <w:rsid w:val="00E15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59F3"/>
    <w:rPr>
      <w:b/>
      <w:bCs/>
    </w:rPr>
  </w:style>
  <w:style w:type="character" w:styleId="Hyperlink">
    <w:name w:val="Hyperlink"/>
    <w:basedOn w:val="DefaultParagraphFont"/>
    <w:uiPriority w:val="99"/>
    <w:unhideWhenUsed/>
    <w:rsid w:val="005514AC"/>
    <w:rPr>
      <w:color w:val="0563C1" w:themeColor="hyperlink"/>
      <w:u w:val="single"/>
    </w:rPr>
  </w:style>
  <w:style w:type="character" w:styleId="UnresolvedMention">
    <w:name w:val="Unresolved Mention"/>
    <w:basedOn w:val="DefaultParagraphFont"/>
    <w:uiPriority w:val="99"/>
    <w:semiHidden/>
    <w:unhideWhenUsed/>
    <w:rsid w:val="005514AC"/>
    <w:rPr>
      <w:color w:val="605E5C"/>
      <w:shd w:val="clear" w:color="auto" w:fill="E1DFDD"/>
    </w:rPr>
  </w:style>
  <w:style w:type="character" w:styleId="FollowedHyperlink">
    <w:name w:val="FollowedHyperlink"/>
    <w:basedOn w:val="DefaultParagraphFont"/>
    <w:uiPriority w:val="99"/>
    <w:semiHidden/>
    <w:unhideWhenUsed/>
    <w:rsid w:val="001201C5"/>
    <w:rPr>
      <w:color w:val="954F72" w:themeColor="followedHyperlink"/>
      <w:u w:val="single"/>
    </w:rPr>
  </w:style>
  <w:style w:type="table" w:styleId="TableGrid">
    <w:name w:val="Table Grid"/>
    <w:basedOn w:val="TableNormal"/>
    <w:uiPriority w:val="39"/>
    <w:rsid w:val="00E83E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4F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8951">
      <w:bodyDiv w:val="1"/>
      <w:marLeft w:val="0"/>
      <w:marRight w:val="0"/>
      <w:marTop w:val="0"/>
      <w:marBottom w:val="0"/>
      <w:divBdr>
        <w:top w:val="none" w:sz="0" w:space="0" w:color="auto"/>
        <w:left w:val="none" w:sz="0" w:space="0" w:color="auto"/>
        <w:bottom w:val="none" w:sz="0" w:space="0" w:color="auto"/>
        <w:right w:val="none" w:sz="0" w:space="0" w:color="auto"/>
      </w:divBdr>
    </w:div>
    <w:div w:id="170805518">
      <w:bodyDiv w:val="1"/>
      <w:marLeft w:val="0"/>
      <w:marRight w:val="0"/>
      <w:marTop w:val="0"/>
      <w:marBottom w:val="0"/>
      <w:divBdr>
        <w:top w:val="none" w:sz="0" w:space="0" w:color="auto"/>
        <w:left w:val="none" w:sz="0" w:space="0" w:color="auto"/>
        <w:bottom w:val="none" w:sz="0" w:space="0" w:color="auto"/>
        <w:right w:val="none" w:sz="0" w:space="0" w:color="auto"/>
      </w:divBdr>
    </w:div>
    <w:div w:id="776020277">
      <w:bodyDiv w:val="1"/>
      <w:marLeft w:val="0"/>
      <w:marRight w:val="0"/>
      <w:marTop w:val="0"/>
      <w:marBottom w:val="0"/>
      <w:divBdr>
        <w:top w:val="none" w:sz="0" w:space="0" w:color="auto"/>
        <w:left w:val="none" w:sz="0" w:space="0" w:color="auto"/>
        <w:bottom w:val="none" w:sz="0" w:space="0" w:color="auto"/>
        <w:right w:val="none" w:sz="0" w:space="0" w:color="auto"/>
      </w:divBdr>
    </w:div>
    <w:div w:id="1598833214">
      <w:bodyDiv w:val="1"/>
      <w:marLeft w:val="0"/>
      <w:marRight w:val="0"/>
      <w:marTop w:val="0"/>
      <w:marBottom w:val="0"/>
      <w:divBdr>
        <w:top w:val="none" w:sz="0" w:space="0" w:color="auto"/>
        <w:left w:val="none" w:sz="0" w:space="0" w:color="auto"/>
        <w:bottom w:val="none" w:sz="0" w:space="0" w:color="auto"/>
        <w:right w:val="none" w:sz="0" w:space="0" w:color="auto"/>
      </w:divBdr>
    </w:div>
    <w:div w:id="1819103220">
      <w:bodyDiv w:val="1"/>
      <w:marLeft w:val="0"/>
      <w:marRight w:val="0"/>
      <w:marTop w:val="0"/>
      <w:marBottom w:val="0"/>
      <w:divBdr>
        <w:top w:val="none" w:sz="0" w:space="0" w:color="auto"/>
        <w:left w:val="none" w:sz="0" w:space="0" w:color="auto"/>
        <w:bottom w:val="none" w:sz="0" w:space="0" w:color="auto"/>
        <w:right w:val="none" w:sz="0" w:space="0" w:color="auto"/>
      </w:divBdr>
    </w:div>
    <w:div w:id="18766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vsu.edu/uac/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983CA-2C06-41D2-91F5-C5AFD30B4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Hasenbank</dc:creator>
  <cp:keywords/>
  <dc:description/>
  <cp:lastModifiedBy>Julie Henderleiter</cp:lastModifiedBy>
  <cp:revision>4</cp:revision>
  <cp:lastPrinted>2018-09-07T14:07:00Z</cp:lastPrinted>
  <dcterms:created xsi:type="dcterms:W3CDTF">2021-02-15T19:50:00Z</dcterms:created>
  <dcterms:modified xsi:type="dcterms:W3CDTF">2021-02-15T22:11:00Z</dcterms:modified>
</cp:coreProperties>
</file>