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70F1206F" w14:textId="77777777" w:rsidTr="00A502B4">
        <w:tc>
          <w:tcPr>
            <w:tcW w:w="3960" w:type="dxa"/>
          </w:tcPr>
          <w:p w14:paraId="22AAC84E" w14:textId="77777777" w:rsidR="002E3C49" w:rsidRDefault="002E3C49" w:rsidP="002E3C49">
            <w:pPr>
              <w:rPr>
                <w:b/>
              </w:rPr>
            </w:pPr>
            <w:bookmarkStart w:id="0" w:name="_GoBack"/>
            <w:bookmarkEnd w:id="0"/>
            <w:r w:rsidRPr="002E3C49">
              <w:rPr>
                <w:b/>
              </w:rPr>
              <w:t>University Assessment Committee</w:t>
            </w:r>
          </w:p>
          <w:p w14:paraId="0CD32E5B" w14:textId="77777777" w:rsidR="002E3C49" w:rsidRDefault="00A502B4" w:rsidP="00137CC9">
            <w:r>
              <w:t xml:space="preserve">Meeting Date: </w:t>
            </w:r>
            <w:r w:rsidR="00C67712">
              <w:t xml:space="preserve">Sept. </w:t>
            </w:r>
            <w:r w:rsidR="00B75EB5">
              <w:t>21</w:t>
            </w:r>
            <w:r w:rsidR="00C67712">
              <w:t>, 2020</w:t>
            </w:r>
          </w:p>
          <w:p w14:paraId="1CA6209E" w14:textId="77777777" w:rsidR="00117F4A" w:rsidRPr="00117F4A" w:rsidRDefault="00117F4A" w:rsidP="00137CC9"/>
        </w:tc>
        <w:tc>
          <w:tcPr>
            <w:tcW w:w="2782" w:type="dxa"/>
          </w:tcPr>
          <w:p w14:paraId="2C3E12C9" w14:textId="77777777" w:rsidR="002E3C49" w:rsidRPr="002E3C49" w:rsidRDefault="00A502B4" w:rsidP="002E3C49">
            <w:r>
              <w:t xml:space="preserve">Time:   </w:t>
            </w:r>
            <w:r w:rsidR="002E3C49" w:rsidRPr="002E3C49">
              <w:t xml:space="preserve">3:00 p.m. – </w:t>
            </w:r>
            <w:r w:rsidR="00B75EB5">
              <w:t>4</w:t>
            </w:r>
            <w:r w:rsidR="002E3C49" w:rsidRPr="002E3C49">
              <w:t>:00 p.m.</w:t>
            </w:r>
          </w:p>
          <w:p w14:paraId="64636423" w14:textId="77777777" w:rsidR="002E3C49" w:rsidRPr="002E3C49" w:rsidRDefault="00A502B4" w:rsidP="00137CC9">
            <w:r w:rsidRPr="00E264C6">
              <w:t xml:space="preserve">Room: </w:t>
            </w:r>
            <w:r w:rsidR="00C67712">
              <w:t xml:space="preserve"> Zoom</w:t>
            </w:r>
          </w:p>
        </w:tc>
        <w:tc>
          <w:tcPr>
            <w:tcW w:w="3482" w:type="dxa"/>
          </w:tcPr>
          <w:p w14:paraId="5405789E" w14:textId="77777777" w:rsidR="002E3C49" w:rsidRDefault="002E3C49" w:rsidP="002E3C49">
            <w:pPr>
              <w:jc w:val="right"/>
            </w:pPr>
            <w:r w:rsidRPr="002E3C49">
              <w:rPr>
                <w:noProof/>
              </w:rPr>
              <w:drawing>
                <wp:inline distT="0" distB="0" distL="0" distR="0" wp14:anchorId="3C5009CE" wp14:editId="659508B0">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6D7636C3" w14:textId="77777777" w:rsidR="002E3C49" w:rsidRDefault="002E3C49" w:rsidP="002E3C49">
      <w:pPr>
        <w:spacing w:after="0"/>
      </w:pPr>
    </w:p>
    <w:p w14:paraId="6B1FBB2B" w14:textId="77777777" w:rsidR="00E83EFA" w:rsidRDefault="00E83EFA" w:rsidP="00E83EFA">
      <w:pPr>
        <w:spacing w:after="0"/>
        <w:jc w:val="center"/>
        <w:rPr>
          <w:b/>
          <w:u w:val="single"/>
        </w:rPr>
      </w:pPr>
      <w:r>
        <w:rPr>
          <w:b/>
          <w:u w:val="single"/>
        </w:rPr>
        <w:t>20</w:t>
      </w:r>
      <w:r w:rsidR="00874FB4">
        <w:rPr>
          <w:b/>
          <w:u w:val="single"/>
        </w:rPr>
        <w:t>20</w:t>
      </w:r>
      <w:r>
        <w:rPr>
          <w:b/>
          <w:u w:val="single"/>
        </w:rPr>
        <w:t>-2</w:t>
      </w:r>
      <w:r w:rsidR="00874FB4">
        <w:rPr>
          <w:b/>
          <w:u w:val="single"/>
        </w:rPr>
        <w:t>1</w:t>
      </w:r>
      <w:r>
        <w:rPr>
          <w:b/>
          <w:u w:val="single"/>
        </w:rPr>
        <w:t xml:space="preserve">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E83EFA" w14:paraId="45388631" w14:textId="77777777" w:rsidTr="006974DF">
        <w:tc>
          <w:tcPr>
            <w:tcW w:w="5035" w:type="dxa"/>
            <w:tcBorders>
              <w:top w:val="single" w:sz="4" w:space="0" w:color="auto"/>
              <w:left w:val="single" w:sz="4" w:space="0" w:color="auto"/>
              <w:bottom w:val="single" w:sz="4" w:space="0" w:color="auto"/>
              <w:right w:val="single" w:sz="4" w:space="0" w:color="auto"/>
            </w:tcBorders>
          </w:tcPr>
          <w:p w14:paraId="3B5C42DA" w14:textId="77777777" w:rsidR="00874FB4" w:rsidRPr="00121704" w:rsidRDefault="00874FB4" w:rsidP="00874FB4">
            <w:pPr>
              <w:shd w:val="clear" w:color="auto" w:fill="FFFFFF"/>
              <w:rPr>
                <w:rFonts w:eastAsia="Times New Roman" w:cstheme="minorHAnsi"/>
                <w:b/>
                <w:bCs/>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t xml:space="preserve">   </w:t>
            </w:r>
            <w:r w:rsidRPr="00121704">
              <w:rPr>
                <w:rFonts w:eastAsia="Times New Roman" w:cstheme="minorHAnsi"/>
                <w:b/>
                <w:bCs/>
                <w:color w:val="232323"/>
                <w:spacing w:val="8"/>
              </w:rPr>
              <w:t>Peter Wampler, Honors (20-23)</w:t>
            </w:r>
          </w:p>
          <w:p w14:paraId="5D7D8421"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t>   Scott Berlin, School of Social Work (18-21)</w:t>
            </w:r>
            <w:r w:rsidRPr="00874FB4">
              <w:rPr>
                <w:rFonts w:eastAsia="Times New Roman" w:cstheme="minorHAnsi"/>
                <w:color w:val="232323"/>
                <w:spacing w:val="8"/>
              </w:rPr>
              <w:br/>
              <w:t>   Christine Yalda, School of Criminal Justice (18-20)</w:t>
            </w:r>
          </w:p>
          <w:p w14:paraId="3342C526"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121704">
              <w:rPr>
                <w:rFonts w:eastAsia="Times New Roman" w:cstheme="minorHAnsi"/>
                <w:b/>
                <w:bCs/>
                <w:color w:val="232323"/>
                <w:spacing w:val="8"/>
              </w:rPr>
              <w:t>Wei Gu, Teaching &amp; Learning (18-21)</w:t>
            </w:r>
            <w:r w:rsidRPr="00874FB4">
              <w:rPr>
                <w:rFonts w:eastAsia="Times New Roman" w:cstheme="minorHAnsi"/>
                <w:color w:val="232323"/>
                <w:spacing w:val="8"/>
              </w:rPr>
              <w:br/>
              <w:t>   </w:t>
            </w:r>
            <w:r w:rsidRPr="001C26C2">
              <w:rPr>
                <w:rFonts w:eastAsia="Times New Roman" w:cstheme="minorHAnsi"/>
                <w:b/>
                <w:bCs/>
                <w:color w:val="232323"/>
                <w:spacing w:val="8"/>
              </w:rPr>
              <w:t>Greg Warsen, Ed. Lead</w:t>
            </w:r>
            <w:r w:rsidR="004C2090" w:rsidRPr="001C26C2">
              <w:rPr>
                <w:rFonts w:eastAsia="Times New Roman" w:cstheme="minorHAnsi"/>
                <w:b/>
                <w:bCs/>
                <w:color w:val="232323"/>
                <w:spacing w:val="8"/>
              </w:rPr>
              <w:t>.</w:t>
            </w:r>
            <w:r w:rsidRPr="001C26C2">
              <w:rPr>
                <w:rFonts w:eastAsia="Times New Roman" w:cstheme="minorHAnsi"/>
                <w:b/>
                <w:bCs/>
                <w:color w:val="232323"/>
                <w:spacing w:val="8"/>
              </w:rPr>
              <w:t xml:space="preserve"> &amp; Counseling</w:t>
            </w:r>
            <w:r w:rsidR="004C2090" w:rsidRPr="001C26C2">
              <w:rPr>
                <w:rFonts w:eastAsia="Times New Roman" w:cstheme="minorHAnsi"/>
                <w:b/>
                <w:bCs/>
                <w:color w:val="232323"/>
                <w:spacing w:val="8"/>
              </w:rPr>
              <w:t xml:space="preserve"> </w:t>
            </w:r>
            <w:r w:rsidRPr="001C26C2">
              <w:rPr>
                <w:rFonts w:eastAsia="Times New Roman" w:cstheme="minorHAnsi"/>
                <w:b/>
                <w:bCs/>
                <w:color w:val="232323"/>
                <w:spacing w:val="8"/>
              </w:rPr>
              <w:t>(19-22)</w:t>
            </w:r>
          </w:p>
          <w:p w14:paraId="23921082" w14:textId="77777777"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t>   Denise Ludwig, Communication Sciences (19-22)</w:t>
            </w:r>
            <w:r w:rsidRPr="00874FB4">
              <w:rPr>
                <w:rFonts w:eastAsia="Times New Roman" w:cstheme="minorHAnsi"/>
                <w:color w:val="232323"/>
                <w:spacing w:val="8"/>
              </w:rPr>
              <w:br/>
              <w:t>   </w:t>
            </w:r>
            <w:r w:rsidRPr="00121704">
              <w:rPr>
                <w:rFonts w:eastAsia="Times New Roman" w:cstheme="minorHAnsi"/>
                <w:b/>
                <w:bCs/>
                <w:color w:val="232323"/>
                <w:spacing w:val="8"/>
              </w:rPr>
              <w:t>Libby MacQuillan, Allied Health Sciences (18-21)</w:t>
            </w:r>
          </w:p>
          <w:p w14:paraId="35900C91" w14:textId="639980DE" w:rsidR="00E83EFA" w:rsidRPr="00224F57" w:rsidRDefault="00874FB4" w:rsidP="00224F57">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t xml:space="preserve">   </w:t>
            </w:r>
            <w:r w:rsidRPr="00121704">
              <w:rPr>
                <w:rFonts w:eastAsia="Times New Roman" w:cstheme="minorHAnsi"/>
                <w:b/>
                <w:bCs/>
                <w:color w:val="232323"/>
                <w:spacing w:val="8"/>
              </w:rPr>
              <w:t xml:space="preserve">Richard </w:t>
            </w:r>
            <w:proofErr w:type="spellStart"/>
            <w:r w:rsidRPr="00121704">
              <w:rPr>
                <w:rFonts w:eastAsia="Times New Roman" w:cstheme="minorHAnsi"/>
                <w:b/>
                <w:bCs/>
                <w:color w:val="232323"/>
                <w:spacing w:val="8"/>
              </w:rPr>
              <w:t>Besel</w:t>
            </w:r>
            <w:proofErr w:type="spellEnd"/>
            <w:r w:rsidRPr="00121704">
              <w:rPr>
                <w:rFonts w:eastAsia="Times New Roman" w:cstheme="minorHAnsi"/>
                <w:b/>
                <w:bCs/>
                <w:color w:val="232323"/>
                <w:spacing w:val="8"/>
              </w:rPr>
              <w:t>, Communications (20-23)</w:t>
            </w:r>
            <w:r w:rsidRPr="00874FB4">
              <w:rPr>
                <w:rFonts w:eastAsia="Times New Roman" w:cstheme="minorHAnsi"/>
                <w:color w:val="232323"/>
                <w:spacing w:val="8"/>
              </w:rPr>
              <w:br/>
              <w:t>   </w:t>
            </w:r>
            <w:r w:rsidRPr="00121704">
              <w:rPr>
                <w:rFonts w:eastAsia="Times New Roman" w:cstheme="minorHAnsi"/>
                <w:b/>
                <w:bCs/>
                <w:color w:val="232323"/>
                <w:spacing w:val="8"/>
              </w:rPr>
              <w:t>Jon Hasenbank, Mathematics (19-22</w:t>
            </w:r>
            <w:r w:rsidRPr="00874FB4">
              <w:rPr>
                <w:rFonts w:eastAsia="Times New Roman" w:cstheme="minorHAnsi"/>
                <w:color w:val="232323"/>
                <w:spacing w:val="8"/>
              </w:rPr>
              <w:t>)</w:t>
            </w:r>
            <w:r w:rsidRPr="00874FB4">
              <w:rPr>
                <w:rFonts w:eastAsia="Times New Roman" w:cstheme="minorHAnsi"/>
                <w:color w:val="232323"/>
                <w:spacing w:val="8"/>
              </w:rPr>
              <w:br/>
            </w:r>
            <w:r w:rsidRPr="00121704">
              <w:rPr>
                <w:rFonts w:eastAsia="Times New Roman" w:cstheme="minorHAnsi"/>
                <w:b/>
                <w:bCs/>
                <w:color w:val="232323"/>
                <w:spacing w:val="8"/>
              </w:rPr>
              <w:t>   Julie Henderleiter, Chemistry (18-21) chair</w:t>
            </w:r>
            <w:r w:rsidRPr="00874FB4">
              <w:rPr>
                <w:rFonts w:eastAsia="Times New Roman" w:cstheme="minorHAnsi"/>
                <w:color w:val="232323"/>
                <w:spacing w:val="8"/>
              </w:rPr>
              <w:br/>
              <w:t>   </w:t>
            </w:r>
            <w:r w:rsidRPr="001C26C2">
              <w:rPr>
                <w:rFonts w:eastAsia="Times New Roman" w:cstheme="minorHAnsi"/>
                <w:b/>
                <w:bCs/>
                <w:color w:val="232323"/>
                <w:spacing w:val="8"/>
              </w:rPr>
              <w:t>Mike Henshaw, Biology (19-22</w:t>
            </w:r>
            <w:r w:rsidRPr="00874FB4">
              <w:rPr>
                <w:rFonts w:eastAsia="Times New Roman" w:cstheme="minorHAnsi"/>
                <w:color w:val="232323"/>
                <w:spacing w:val="8"/>
              </w:rPr>
              <w:t>)</w:t>
            </w:r>
            <w:r w:rsidRPr="00874FB4">
              <w:rPr>
                <w:rFonts w:eastAsia="Times New Roman" w:cstheme="minorHAnsi"/>
                <w:color w:val="232323"/>
                <w:spacing w:val="8"/>
              </w:rPr>
              <w:br/>
              <w:t xml:space="preserve">   </w:t>
            </w:r>
            <w:r w:rsidRPr="001C26C2">
              <w:rPr>
                <w:rFonts w:eastAsia="Times New Roman" w:cstheme="minorHAnsi"/>
                <w:b/>
                <w:bCs/>
                <w:color w:val="232323"/>
                <w:spacing w:val="8"/>
              </w:rPr>
              <w:t>David Laughlin, Movement Science (20-23)</w:t>
            </w:r>
            <w:r w:rsidRPr="00874FB4">
              <w:rPr>
                <w:rFonts w:eastAsia="Times New Roman" w:cstheme="minorHAnsi"/>
                <w:color w:val="232323"/>
                <w:spacing w:val="8"/>
              </w:rPr>
              <w:br/>
              <w:t xml:space="preserve">   </w:t>
            </w:r>
            <w:r w:rsidRPr="00121704">
              <w:rPr>
                <w:rFonts w:eastAsia="Times New Roman" w:cstheme="minorHAnsi"/>
                <w:b/>
                <w:bCs/>
                <w:color w:val="232323"/>
                <w:spacing w:val="8"/>
              </w:rPr>
              <w:t>Keith Oliver, Physics (20-23)</w:t>
            </w:r>
            <w:r w:rsidR="00792CA8" w:rsidRPr="00121704">
              <w:rPr>
                <w:rFonts w:eastAsia="Times New Roman" w:cstheme="minorHAnsi"/>
                <w:b/>
                <w:bCs/>
                <w:color w:val="232323"/>
                <w:spacing w:val="8"/>
              </w:rPr>
              <w:br/>
              <w:t xml:space="preserve">   Zsuzsanna Palmer, Writing (21-23)</w:t>
            </w:r>
            <w:r w:rsidRPr="00121704">
              <w:rPr>
                <w:rFonts w:eastAsia="Times New Roman" w:cstheme="minorHAnsi"/>
                <w:b/>
                <w:bCs/>
                <w:color w:val="232323"/>
                <w:spacing w:val="8"/>
              </w:rPr>
              <w:br/>
            </w:r>
            <w:r w:rsidRPr="00874FB4">
              <w:rPr>
                <w:rFonts w:eastAsia="Times New Roman" w:cstheme="minorHAnsi"/>
                <w:color w:val="232323"/>
                <w:spacing w:val="8"/>
              </w:rPr>
              <w:t xml:space="preserve">   </w:t>
            </w:r>
            <w:r w:rsidRPr="001C26C2">
              <w:rPr>
                <w:rFonts w:eastAsia="Times New Roman" w:cstheme="minorHAnsi"/>
                <w:b/>
                <w:bCs/>
                <w:color w:val="232323"/>
                <w:spacing w:val="8"/>
              </w:rPr>
              <w:t>Janel Pettes Guikema, Modern Lang &amp; Lit (20-22)</w:t>
            </w:r>
            <w:r w:rsidRPr="00874FB4">
              <w:rPr>
                <w:rFonts w:eastAsia="Times New Roman" w:cstheme="minorHAnsi"/>
                <w:color w:val="232323"/>
                <w:spacing w:val="8"/>
              </w:rPr>
              <w:br/>
            </w:r>
            <w:r w:rsidRPr="00121704">
              <w:rPr>
                <w:rFonts w:eastAsia="Times New Roman" w:cstheme="minorHAnsi"/>
                <w:b/>
                <w:bCs/>
                <w:color w:val="232323"/>
                <w:spacing w:val="8"/>
              </w:rPr>
              <w:t>  Carolyn Shapiro-Shapin, History (20-23)</w:t>
            </w:r>
            <w:r w:rsidR="00121704">
              <w:rPr>
                <w:rFonts w:eastAsia="Times New Roman" w:cstheme="minorHAnsi"/>
                <w:color w:val="232323"/>
                <w:spacing w:val="8"/>
              </w:rPr>
              <w:t xml:space="preserve"> recorder</w:t>
            </w:r>
            <w:r w:rsidRPr="00874FB4">
              <w:rPr>
                <w:rFonts w:eastAsia="Times New Roman" w:cstheme="minorHAnsi"/>
                <w:color w:val="232323"/>
                <w:spacing w:val="8"/>
              </w:rPr>
              <w:br/>
              <w:t>   </w:t>
            </w:r>
            <w:r w:rsidRPr="00121704">
              <w:rPr>
                <w:rFonts w:eastAsia="Times New Roman" w:cstheme="minorHAnsi"/>
                <w:b/>
                <w:bCs/>
                <w:color w:val="232323"/>
                <w:spacing w:val="8"/>
              </w:rPr>
              <w:t>Al Sheffield; Music, Theatre, and Dance (19-22)</w:t>
            </w:r>
            <w:r w:rsidRPr="00874FB4">
              <w:rPr>
                <w:rFonts w:eastAsia="Times New Roman" w:cstheme="minorHAnsi"/>
                <w:color w:val="232323"/>
                <w:spacing w:val="8"/>
              </w:rPr>
              <w:br/>
            </w:r>
            <w:r w:rsidRPr="00874FB4">
              <w:rPr>
                <w:rFonts w:eastAsia="Times New Roman" w:cstheme="minorHAnsi"/>
                <w:i/>
                <w:iCs/>
                <w:color w:val="232323"/>
                <w:spacing w:val="8"/>
              </w:rPr>
              <w:t> </w:t>
            </w:r>
            <w:r w:rsidRPr="00874FB4">
              <w:rPr>
                <w:rFonts w:eastAsia="Times New Roman" w:cstheme="minorHAnsi"/>
                <w:color w:val="232323"/>
                <w:spacing w:val="8"/>
              </w:rPr>
              <w:t>  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14:paraId="723ED922" w14:textId="77777777" w:rsidR="00E83EFA" w:rsidRDefault="00E83EFA" w:rsidP="006974DF">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701CF1F9" w14:textId="77777777" w:rsidR="00874FB4" w:rsidRPr="00874FB4" w:rsidRDefault="00874FB4" w:rsidP="00874FB4">
            <w:pPr>
              <w:shd w:val="clear" w:color="auto" w:fill="FFFFFF"/>
              <w:rPr>
                <w:rFonts w:ascii="Calibri" w:eastAsia="Times New Roman" w:hAnsi="Calibri" w:cs="Calibri"/>
                <w:color w:val="232323"/>
                <w:spacing w:val="8"/>
              </w:rPr>
            </w:pPr>
            <w:bookmarkStart w:id="1"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121704">
              <w:rPr>
                <w:rFonts w:ascii="Calibri" w:eastAsia="Times New Roman" w:hAnsi="Calibri" w:cs="Calibri"/>
                <w:b/>
                <w:bCs/>
                <w:color w:val="232323"/>
                <w:spacing w:val="8"/>
              </w:rPr>
              <w:t>Sue Harrington, College of Nursing (18-21)</w:t>
            </w:r>
          </w:p>
          <w:p w14:paraId="217BCAC8" w14:textId="77777777" w:rsidR="00874FB4" w:rsidRPr="00874FB4" w:rsidRDefault="00874FB4" w:rsidP="00874FB4">
            <w:pPr>
              <w:shd w:val="clear" w:color="auto" w:fill="FFFFFF"/>
              <w:rPr>
                <w:rFonts w:ascii="Calibri" w:eastAsia="Times New Roman" w:hAnsi="Calibri" w:cs="Calibri"/>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121704">
              <w:rPr>
                <w:rFonts w:ascii="Calibri" w:eastAsia="Times New Roman" w:hAnsi="Calibri" w:cs="Calibri"/>
                <w:b/>
                <w:bCs/>
                <w:color w:val="232323"/>
                <w:spacing w:val="8"/>
              </w:rPr>
              <w:t>Greg Schymik, Computing &amp; Info Systems (19-22)</w:t>
            </w:r>
            <w:r w:rsidRPr="00874FB4">
              <w:rPr>
                <w:rFonts w:ascii="Calibri" w:eastAsia="Times New Roman" w:hAnsi="Calibri" w:cs="Calibri"/>
                <w:color w:val="232323"/>
                <w:spacing w:val="8"/>
              </w:rPr>
              <w:br/>
              <w:t xml:space="preserve">   </w:t>
            </w:r>
            <w:r w:rsidRPr="00121704">
              <w:rPr>
                <w:rFonts w:ascii="Calibri" w:eastAsia="Times New Roman" w:hAnsi="Calibri" w:cs="Calibri"/>
                <w:b/>
                <w:bCs/>
                <w:color w:val="232323"/>
                <w:spacing w:val="8"/>
              </w:rPr>
              <w:t>Sung-Hwan Joo, School of Engineering (20-23)</w:t>
            </w:r>
          </w:p>
          <w:p w14:paraId="251F0EBC" w14:textId="77777777" w:rsidR="00874FB4" w:rsidRPr="00874FB4"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t>   </w:t>
            </w:r>
            <w:r w:rsidRPr="00121704">
              <w:rPr>
                <w:rFonts w:ascii="Calibri" w:eastAsia="Times New Roman" w:hAnsi="Calibri" w:cs="Calibri"/>
                <w:b/>
                <w:bCs/>
                <w:color w:val="232323"/>
                <w:spacing w:val="8"/>
              </w:rPr>
              <w:t>Anne Sergeant, School of Accounting (18-21)</w:t>
            </w:r>
            <w:r w:rsidRPr="00874FB4">
              <w:rPr>
                <w:rFonts w:ascii="Calibri" w:eastAsia="Times New Roman" w:hAnsi="Calibri" w:cs="Calibri"/>
                <w:color w:val="232323"/>
                <w:spacing w:val="8"/>
              </w:rPr>
              <w:br/>
              <w:t>   </w:t>
            </w:r>
            <w:r w:rsidRPr="00874FB4">
              <w:rPr>
                <w:rFonts w:ascii="Calibri" w:eastAsia="Times New Roman" w:hAnsi="Calibri" w:cs="Calibri"/>
                <w:i/>
                <w:iCs/>
                <w:color w:val="232323"/>
                <w:spacing w:val="8"/>
              </w:rPr>
              <w:t>Unfilled SCB seat</w:t>
            </w:r>
          </w:p>
          <w:p w14:paraId="3384FEFD" w14:textId="77777777" w:rsidR="00792CA8"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1C26C2">
              <w:rPr>
                <w:rFonts w:ascii="Calibri" w:eastAsia="Times New Roman" w:hAnsi="Calibri" w:cs="Calibri"/>
                <w:b/>
                <w:bCs/>
                <w:color w:val="232323"/>
                <w:spacing w:val="8"/>
              </w:rPr>
              <w:t>Colleen Lindsay-Bailey, Housing &amp; Res. Life (20-23)</w:t>
            </w:r>
          </w:p>
          <w:p w14:paraId="10370EB3" w14:textId="77777777" w:rsidR="00210C46" w:rsidRPr="00121704" w:rsidRDefault="00792CA8" w:rsidP="00874FB4">
            <w:pPr>
              <w:shd w:val="clear" w:color="auto" w:fill="FFFFFF"/>
              <w:rPr>
                <w:rFonts w:ascii="Calibri" w:eastAsia="Times New Roman" w:hAnsi="Calibri" w:cs="Calibri"/>
                <w:b/>
                <w:bCs/>
                <w:color w:val="232323"/>
                <w:spacing w:val="8"/>
              </w:rPr>
            </w:pPr>
            <w:r>
              <w:rPr>
                <w:rFonts w:ascii="Calibri" w:eastAsia="Times New Roman" w:hAnsi="Calibri" w:cs="Calibri"/>
                <w:color w:val="232323"/>
                <w:spacing w:val="8"/>
              </w:rPr>
              <w:t xml:space="preserve">   </w:t>
            </w:r>
            <w:r w:rsidR="00210C46" w:rsidRPr="00121704">
              <w:rPr>
                <w:rFonts w:ascii="Calibri" w:eastAsia="Times New Roman" w:hAnsi="Calibri" w:cs="Calibri"/>
                <w:b/>
                <w:bCs/>
                <w:color w:val="232323"/>
                <w:spacing w:val="8"/>
              </w:rPr>
              <w:t>Colin DeKuiper, PCEC Advising (20-21)</w:t>
            </w:r>
          </w:p>
          <w:p w14:paraId="2B3B93E3" w14:textId="77777777" w:rsidR="0021632D" w:rsidRPr="00210C46" w:rsidRDefault="00210C46" w:rsidP="00874FB4">
            <w:pPr>
              <w:shd w:val="clear" w:color="auto" w:fill="FFFFFF"/>
              <w:rPr>
                <w:rFonts w:ascii="Calibri" w:eastAsia="Times New Roman" w:hAnsi="Calibri" w:cs="Calibri"/>
                <w:color w:val="232323"/>
                <w:spacing w:val="8"/>
              </w:rPr>
            </w:pPr>
            <w:r>
              <w:rPr>
                <w:rFonts w:ascii="Calibri" w:eastAsia="Times New Roman" w:hAnsi="Calibri" w:cs="Calibri"/>
                <w:color w:val="232323"/>
                <w:spacing w:val="8"/>
              </w:rPr>
              <w:t xml:space="preserve">   </w:t>
            </w:r>
            <w:r w:rsidR="00792CA8" w:rsidRPr="00121704">
              <w:rPr>
                <w:rFonts w:ascii="Calibri" w:eastAsia="Times New Roman" w:hAnsi="Calibri" w:cs="Calibri"/>
                <w:b/>
                <w:bCs/>
                <w:color w:val="232323"/>
                <w:spacing w:val="8"/>
              </w:rPr>
              <w:t>Bre</w:t>
            </w:r>
            <w:r w:rsidR="00B75EB5" w:rsidRPr="00121704">
              <w:rPr>
                <w:rFonts w:ascii="Calibri" w:eastAsia="Times New Roman" w:hAnsi="Calibri" w:cs="Calibri"/>
                <w:b/>
                <w:bCs/>
                <w:color w:val="232323"/>
                <w:spacing w:val="8"/>
              </w:rPr>
              <w:t>e</w:t>
            </w:r>
            <w:r w:rsidR="00792CA8" w:rsidRPr="00121704">
              <w:rPr>
                <w:rFonts w:ascii="Calibri" w:eastAsia="Times New Roman" w:hAnsi="Calibri" w:cs="Calibri"/>
                <w:b/>
                <w:bCs/>
                <w:color w:val="232323"/>
                <w:spacing w:val="8"/>
              </w:rPr>
              <w:t>ann Galvan, CCHP Advising (20-21)</w:t>
            </w:r>
            <w:r w:rsidR="00874FB4" w:rsidRPr="00121704">
              <w:rPr>
                <w:rFonts w:ascii="Calibri" w:eastAsia="Times New Roman" w:hAnsi="Calibri" w:cs="Calibri"/>
                <w:b/>
                <w:bCs/>
                <w:color w:val="232323"/>
                <w:spacing w:val="8"/>
              </w:rPr>
              <w:br/>
            </w:r>
            <w:r w:rsidR="00874FB4" w:rsidRPr="00874FB4">
              <w:rPr>
                <w:rFonts w:ascii="Calibri" w:eastAsia="Times New Roman" w:hAnsi="Calibri" w:cs="Calibri"/>
                <w:color w:val="232323"/>
                <w:spacing w:val="8"/>
              </w:rPr>
              <w:t>   </w:t>
            </w:r>
            <w:r w:rsidR="00874FB4" w:rsidRPr="00121704">
              <w:rPr>
                <w:rFonts w:ascii="Calibri" w:eastAsia="Times New Roman" w:hAnsi="Calibri" w:cs="Calibri"/>
                <w:b/>
                <w:bCs/>
                <w:color w:val="232323"/>
                <w:spacing w:val="8"/>
              </w:rPr>
              <w:t>Susan Mendoza, OURS (18-21)</w:t>
            </w:r>
            <w:r w:rsidR="00874FB4" w:rsidRPr="00121704">
              <w:rPr>
                <w:rFonts w:ascii="Calibri" w:eastAsia="Times New Roman" w:hAnsi="Calibri" w:cs="Calibri"/>
                <w:b/>
                <w:bCs/>
                <w:color w:val="232323"/>
                <w:spacing w:val="8"/>
              </w:rPr>
              <w:br/>
              <w:t>   Betty Schaner, Assistant Dean, CLAS (19-22)</w:t>
            </w:r>
            <w:r w:rsidR="00874FB4" w:rsidRPr="00874FB4">
              <w:rPr>
                <w:rFonts w:ascii="Calibri" w:eastAsia="Times New Roman" w:hAnsi="Calibri" w:cs="Calibri"/>
                <w:color w:val="232323"/>
                <w:spacing w:val="8"/>
              </w:rPr>
              <w:br/>
              <w:t xml:space="preserve">   Kate Stoetzner, </w:t>
            </w:r>
            <w:proofErr w:type="spellStart"/>
            <w:r w:rsidR="00874FB4" w:rsidRPr="00874FB4">
              <w:rPr>
                <w:rFonts w:ascii="Calibri" w:eastAsia="Times New Roman" w:hAnsi="Calibri" w:cs="Calibri"/>
                <w:color w:val="232323"/>
                <w:spacing w:val="8"/>
              </w:rPr>
              <w:t>Padnos</w:t>
            </w:r>
            <w:proofErr w:type="spellEnd"/>
            <w:r w:rsidR="00874FB4" w:rsidRPr="00874FB4">
              <w:rPr>
                <w:rFonts w:ascii="Calibri" w:eastAsia="Times New Roman" w:hAnsi="Calibri" w:cs="Calibri"/>
                <w:color w:val="232323"/>
                <w:spacing w:val="8"/>
              </w:rPr>
              <w:t xml:space="preserve"> International Center (19-22)</w:t>
            </w:r>
          </w:p>
          <w:p w14:paraId="27A54169" w14:textId="77777777" w:rsidR="00874FB4" w:rsidRPr="00874FB4"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University Libraries Representative (1)</w:t>
            </w:r>
            <w:r w:rsidRPr="00874FB4">
              <w:rPr>
                <w:rFonts w:ascii="Calibri" w:eastAsia="Times New Roman" w:hAnsi="Calibri" w:cs="Calibri"/>
                <w:color w:val="232323"/>
                <w:spacing w:val="8"/>
              </w:rPr>
              <w:br/>
              <w:t xml:space="preserve">   </w:t>
            </w:r>
            <w:r w:rsidRPr="001C26C2">
              <w:rPr>
                <w:rFonts w:ascii="Calibri" w:eastAsia="Times New Roman" w:hAnsi="Calibri" w:cs="Calibri"/>
                <w:b/>
                <w:bCs/>
                <w:color w:val="232323"/>
                <w:spacing w:val="8"/>
              </w:rPr>
              <w:t>Scarlet Galvan, University Libraries (20-23)</w:t>
            </w:r>
          </w:p>
          <w:p w14:paraId="09CB19BD" w14:textId="77777777" w:rsidR="00E83EFA" w:rsidRDefault="00874FB4" w:rsidP="00874FB4">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Undergraduate: </w:t>
            </w:r>
            <w:r w:rsidRPr="00874FB4">
              <w:rPr>
                <w:rFonts w:ascii="Calibri" w:eastAsia="Times New Roman" w:hAnsi="Calibri" w:cs="Calibri"/>
                <w:i/>
                <w:iCs/>
                <w:color w:val="232323"/>
                <w:spacing w:val="8"/>
              </w:rPr>
              <w:t>TBD</w:t>
            </w:r>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14:paraId="4FA70ACD" w14:textId="77777777" w:rsidR="00874FB4" w:rsidRPr="00874FB4" w:rsidRDefault="00874FB4" w:rsidP="00874FB4">
            <w:pPr>
              <w:shd w:val="clear" w:color="auto" w:fill="FFFFFF"/>
              <w:rPr>
                <w:rFonts w:ascii="Calibri" w:eastAsia="Times New Roman" w:hAnsi="Calibri" w:cs="Calibri"/>
                <w:color w:val="232323"/>
                <w:spacing w:val="8"/>
              </w:rPr>
            </w:pPr>
          </w:p>
          <w:p w14:paraId="56563B94" w14:textId="77777777" w:rsidR="00FE45B0" w:rsidRPr="00224F57" w:rsidRDefault="00E83EFA" w:rsidP="00117F4A">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E83EFA">
              <w:rPr>
                <w:rFonts w:eastAsia="Arial" w:cs="Arial"/>
                <w:i/>
              </w:rPr>
              <w:t xml:space="preserve"> </w:t>
            </w:r>
            <w:r w:rsidRPr="00E83EFA">
              <w:rPr>
                <w:rFonts w:eastAsia="Arial" w:cs="Arial"/>
              </w:rPr>
              <w:t xml:space="preserve">  </w:t>
            </w:r>
            <w:r w:rsidRPr="00121704">
              <w:rPr>
                <w:rFonts w:eastAsia="Arial" w:cs="Arial"/>
                <w:b/>
                <w:bCs/>
              </w:rPr>
              <w:t>Chris Plouff, AVP for SPAA</w:t>
            </w:r>
            <w:r w:rsidRPr="00224F57">
              <w:rPr>
                <w:rFonts w:eastAsia="Arial" w:cs="Arial"/>
              </w:rPr>
              <w:br/>
              <w:t xml:space="preserve">   </w:t>
            </w:r>
            <w:r w:rsidRPr="00121704">
              <w:rPr>
                <w:rFonts w:eastAsia="Arial" w:cs="Arial"/>
                <w:b/>
                <w:bCs/>
              </w:rPr>
              <w:t>Taylor Boyd, SPAA Assessment Specialist</w:t>
            </w:r>
            <w:bookmarkEnd w:id="1"/>
            <w:r w:rsidR="00AE01DE" w:rsidRPr="00121704">
              <w:rPr>
                <w:rFonts w:eastAsia="Arial" w:cs="Arial"/>
                <w:b/>
                <w:bCs/>
              </w:rPr>
              <w:br/>
            </w:r>
            <w:r w:rsidR="00AE01DE">
              <w:rPr>
                <w:rFonts w:eastAsia="Arial" w:cs="Arial"/>
              </w:rPr>
              <w:t xml:space="preserve">   </w:t>
            </w:r>
            <w:r w:rsidR="00AE01DE" w:rsidRPr="00121704">
              <w:rPr>
                <w:b/>
                <w:bCs/>
              </w:rPr>
              <w:t>Anca Enache, Graduate Assistant</w:t>
            </w:r>
          </w:p>
        </w:tc>
      </w:tr>
    </w:tbl>
    <w:p w14:paraId="2480CF15" w14:textId="77777777" w:rsidR="00E83EFA" w:rsidRPr="002E3C49" w:rsidRDefault="00E83EFA" w:rsidP="002E3C49">
      <w:pPr>
        <w:spacing w:after="0"/>
      </w:pPr>
    </w:p>
    <w:p w14:paraId="7C9524D4" w14:textId="77777777" w:rsidR="00701107" w:rsidRPr="00A502B4" w:rsidRDefault="00A502B4" w:rsidP="00701107">
      <w:pPr>
        <w:spacing w:after="0"/>
        <w:rPr>
          <w:b/>
        </w:rPr>
      </w:pPr>
      <w:r w:rsidRPr="00A502B4">
        <w:rPr>
          <w:b/>
        </w:rPr>
        <w:t>Agenda:</w:t>
      </w:r>
    </w:p>
    <w:p w14:paraId="00B2CECF" w14:textId="77777777" w:rsidR="00D6382B" w:rsidRDefault="00F13E25" w:rsidP="00F13E25">
      <w:pPr>
        <w:pStyle w:val="ListParagraph"/>
        <w:numPr>
          <w:ilvl w:val="0"/>
          <w:numId w:val="2"/>
        </w:numPr>
        <w:spacing w:after="0"/>
      </w:pPr>
      <w:r>
        <w:t xml:space="preserve">Arrivals and pre-meeting review of the Minutes (3:00 – 3:10). </w:t>
      </w:r>
      <w:r>
        <w:br/>
      </w:r>
      <w:r>
        <w:rPr>
          <w:b/>
        </w:rPr>
        <w:t xml:space="preserve">    </w:t>
      </w:r>
      <w:r w:rsidRPr="00F13E25">
        <w:rPr>
          <w:b/>
        </w:rPr>
        <w:t>Meeting will be called to order at 3:10 p.m.</w:t>
      </w:r>
    </w:p>
    <w:p w14:paraId="66B47CFD" w14:textId="516D67CC" w:rsidR="00F13E25" w:rsidRDefault="00B75EB5" w:rsidP="00F13E25">
      <w:pPr>
        <w:pStyle w:val="ListParagraph"/>
        <w:numPr>
          <w:ilvl w:val="0"/>
          <w:numId w:val="2"/>
        </w:numPr>
        <w:spacing w:after="0"/>
        <w:contextualSpacing w:val="0"/>
      </w:pPr>
      <w:r>
        <w:t xml:space="preserve">Announcement:  UAC will continue to plan for </w:t>
      </w:r>
      <w:proofErr w:type="spellStart"/>
      <w:r>
        <w:t xml:space="preserve">Self </w:t>
      </w:r>
      <w:r w:rsidR="00121704">
        <w:t>S</w:t>
      </w:r>
      <w:r>
        <w:t>tudies</w:t>
      </w:r>
      <w:proofErr w:type="spellEnd"/>
      <w:r>
        <w:t xml:space="preserve"> in Winter, 2020. Please review the questions and the report template for discussion on 9/28. Comments/edits welcome by Thurs., 9/24 if you have them.</w:t>
      </w:r>
    </w:p>
    <w:p w14:paraId="352BF30B" w14:textId="477F0E7F" w:rsidR="00CE1A95" w:rsidRDefault="00B75EB5" w:rsidP="00C67712">
      <w:pPr>
        <w:pStyle w:val="ListParagraph"/>
        <w:numPr>
          <w:ilvl w:val="0"/>
          <w:numId w:val="2"/>
        </w:numPr>
        <w:spacing w:after="0"/>
        <w:contextualSpacing w:val="0"/>
      </w:pPr>
      <w:r>
        <w:t>New Business</w:t>
      </w:r>
    </w:p>
    <w:p w14:paraId="02A68D72" w14:textId="77777777" w:rsidR="00FB1E24" w:rsidRDefault="00FB1E24" w:rsidP="00FB1E24">
      <w:pPr>
        <w:pStyle w:val="ListParagraph"/>
        <w:numPr>
          <w:ilvl w:val="1"/>
          <w:numId w:val="2"/>
        </w:numPr>
        <w:spacing w:after="0" w:line="240" w:lineRule="auto"/>
        <w:contextualSpacing w:val="0"/>
        <w:rPr>
          <w:rFonts w:eastAsia="Times New Roman"/>
        </w:rPr>
      </w:pPr>
      <w:r>
        <w:rPr>
          <w:rFonts w:eastAsia="Times New Roman"/>
        </w:rPr>
        <w:t>Report on feasibility of pausing assessment reporting for Fall, 2020 and Winter, 2021 (Julie, Chris, Taylor)</w:t>
      </w:r>
    </w:p>
    <w:p w14:paraId="4A8D0A22" w14:textId="77777777" w:rsidR="00FB1E24" w:rsidRDefault="00FB1E24" w:rsidP="00FB1E24">
      <w:pPr>
        <w:pStyle w:val="ListParagraph"/>
        <w:numPr>
          <w:ilvl w:val="2"/>
          <w:numId w:val="2"/>
        </w:numPr>
        <w:spacing w:after="0" w:line="240" w:lineRule="auto"/>
        <w:contextualSpacing w:val="0"/>
        <w:rPr>
          <w:rFonts w:eastAsia="Times New Roman"/>
        </w:rPr>
      </w:pPr>
      <w:r>
        <w:rPr>
          <w:rFonts w:eastAsia="Times New Roman"/>
        </w:rPr>
        <w:t xml:space="preserve">Externally accredited programs must consult their accrediting bodies to see what their requirements are—the suspension of assessment is for entering data into </w:t>
      </w:r>
      <w:proofErr w:type="spellStart"/>
      <w:r>
        <w:rPr>
          <w:rFonts w:eastAsia="Times New Roman"/>
        </w:rPr>
        <w:t>GVAdvance</w:t>
      </w:r>
      <w:proofErr w:type="spellEnd"/>
      <w:r>
        <w:rPr>
          <w:rFonts w:eastAsia="Times New Roman"/>
        </w:rPr>
        <w:t xml:space="preserve"> for University Assessment. </w:t>
      </w:r>
    </w:p>
    <w:p w14:paraId="1FCA8B47" w14:textId="77777777" w:rsidR="00FB1E24" w:rsidRDefault="00FB1E24" w:rsidP="00FB1E24">
      <w:pPr>
        <w:pStyle w:val="ListParagraph"/>
        <w:numPr>
          <w:ilvl w:val="2"/>
          <w:numId w:val="2"/>
        </w:numPr>
        <w:spacing w:after="0" w:line="240" w:lineRule="auto"/>
        <w:contextualSpacing w:val="0"/>
        <w:rPr>
          <w:rFonts w:eastAsia="Times New Roman"/>
        </w:rPr>
      </w:pPr>
      <w:r>
        <w:rPr>
          <w:rFonts w:eastAsia="Times New Roman"/>
        </w:rPr>
        <w:t>Those piloting assessment in Bb are encouraged to continue entering data, as possible.</w:t>
      </w:r>
    </w:p>
    <w:p w14:paraId="384DF3DE" w14:textId="77777777" w:rsidR="00FB1E24" w:rsidRDefault="00FB1E24" w:rsidP="00FB1E24">
      <w:pPr>
        <w:pStyle w:val="ListParagraph"/>
        <w:numPr>
          <w:ilvl w:val="2"/>
          <w:numId w:val="2"/>
        </w:numPr>
        <w:spacing w:after="0" w:line="240" w:lineRule="auto"/>
        <w:contextualSpacing w:val="0"/>
        <w:rPr>
          <w:rFonts w:eastAsia="Times New Roman"/>
        </w:rPr>
      </w:pPr>
      <w:r>
        <w:rPr>
          <w:rFonts w:eastAsia="Times New Roman"/>
        </w:rPr>
        <w:t xml:space="preserve">If we pause, how do we ensure we come back strong in Fall, 2021 so that we are ready for our HLC visit in Fall, 2022? </w:t>
      </w:r>
    </w:p>
    <w:p w14:paraId="219153A8" w14:textId="77777777" w:rsidR="00FB1E24" w:rsidRDefault="00FB1E24" w:rsidP="00FB1E24">
      <w:pPr>
        <w:pStyle w:val="ListParagraph"/>
        <w:numPr>
          <w:ilvl w:val="2"/>
          <w:numId w:val="2"/>
        </w:numPr>
        <w:spacing w:after="0"/>
        <w:contextualSpacing w:val="0"/>
      </w:pPr>
      <w:r>
        <w:t xml:space="preserve">UAC will review reports due Summer, 2020 this semester (data from Fall, 2019 – Winter, 2020). Discussion of reviewing reports due January, 2021 during Winter, 2021 term (data from Winter, 19 – </w:t>
      </w:r>
    </w:p>
    <w:p w14:paraId="705BF520" w14:textId="77777777" w:rsidR="00FB1E24" w:rsidRDefault="00FB1E24" w:rsidP="00FB1E24">
      <w:pPr>
        <w:spacing w:after="0"/>
      </w:pPr>
    </w:p>
    <w:p w14:paraId="7217B8F8" w14:textId="637BB40B" w:rsidR="00B75EB5" w:rsidRDefault="00B75EB5" w:rsidP="00B75EB5">
      <w:r>
        <w:t>In consultation with Chris and Taylor (and HLC), there are good reasons to pause assessment reporting for fall 2020 and winter 2021. We need to decide:</w:t>
      </w:r>
    </w:p>
    <w:p w14:paraId="2AFBF616" w14:textId="477DB196" w:rsidR="00CC636E" w:rsidRDefault="001C26C2" w:rsidP="00CE0D1C">
      <w:r>
        <w:lastRenderedPageBreak/>
        <w:t xml:space="preserve">Plouff response – we have the ability to pause assessment process and have a plan for restarting assessment for the HLC visit in Fall 2022. We would need to show that we are ready to restart assessment. This pause may or may not impact individually accredited programs in the same way if their external agency requires assessment. </w:t>
      </w:r>
    </w:p>
    <w:p w14:paraId="2350BBAF" w14:textId="3E5A2932" w:rsidR="00CC636E" w:rsidRDefault="00CC636E" w:rsidP="00B75EB5">
      <w:r>
        <w:t>Decisions:</w:t>
      </w:r>
    </w:p>
    <w:p w14:paraId="79262B2E" w14:textId="3C12A407" w:rsidR="00CC636E" w:rsidRDefault="00CC636E" w:rsidP="00CE0D1C">
      <w:r>
        <w:t xml:space="preserve">Henderleiter: Do we want to pause for Fall 2020, Winter 2021 or both? Should we continue in </w:t>
      </w:r>
      <w:proofErr w:type="spellStart"/>
      <w:proofErr w:type="gramStart"/>
      <w:r>
        <w:t>BlackBoard</w:t>
      </w:r>
      <w:proofErr w:type="spellEnd"/>
      <w:r>
        <w:t>.</w:t>
      </w:r>
      <w:proofErr w:type="gramEnd"/>
      <w:r>
        <w:t xml:space="preserve"> We need to continue the reports that we have in queue. Will units have enough data if we pause?</w:t>
      </w:r>
    </w:p>
    <w:p w14:paraId="449CD4EA" w14:textId="7C5F118E" w:rsidR="00CC636E" w:rsidRDefault="00CC636E" w:rsidP="00B75EB5">
      <w:r>
        <w:t>Warsen: The decision is smart and strategic given higher faculty teaching workloads. Starting up a year from now would require some planning but is manageable. The pause would be consistent with other pauses due to Covid</w:t>
      </w:r>
      <w:r w:rsidR="00CE0D1C">
        <w:t>-19</w:t>
      </w:r>
      <w:r>
        <w:t>.</w:t>
      </w:r>
    </w:p>
    <w:p w14:paraId="3AB703BB" w14:textId="2AC0E913" w:rsidR="00AD5A77" w:rsidRDefault="00CC636E" w:rsidP="00B75EB5">
      <w:r>
        <w:t xml:space="preserve">Sergeant: There are </w:t>
      </w:r>
      <w:r w:rsidR="00CE0D1C">
        <w:t xml:space="preserve">several questions with </w:t>
      </w:r>
      <w:r>
        <w:t xml:space="preserve">separate decisions: </w:t>
      </w:r>
    </w:p>
    <w:p w14:paraId="315632FD" w14:textId="726146C2" w:rsidR="00CC636E" w:rsidRDefault="00AD5A77" w:rsidP="00B75EB5">
      <w:r>
        <w:t>1) Expectation to enter data continuously or will we allow people to skip this time – this will produce two different outcomes.</w:t>
      </w:r>
    </w:p>
    <w:p w14:paraId="5D4983FB" w14:textId="4B3B5F80" w:rsidR="00AD5A77" w:rsidRDefault="00CE0D1C" w:rsidP="00B75EB5">
      <w:r>
        <w:t>2)</w:t>
      </w:r>
      <w:r w:rsidR="00AD5A77">
        <w:t>Programs that enter data because they are accredited are good at doing this. Newer programs might need review. We might need to be strategic.</w:t>
      </w:r>
    </w:p>
    <w:p w14:paraId="69C4541C" w14:textId="45F5E22A" w:rsidR="00AD5A77" w:rsidRDefault="00CE0D1C" w:rsidP="00AD5A77">
      <w:r>
        <w:t xml:space="preserve">3) </w:t>
      </w:r>
      <w:r w:rsidR="00AD5A77">
        <w:t>Are we looking to save program time or committee time?</w:t>
      </w:r>
    </w:p>
    <w:p w14:paraId="270A3162" w14:textId="17AD9ED3" w:rsidR="00AD5A77" w:rsidRDefault="00AD5A77" w:rsidP="00B75EB5">
      <w:r>
        <w:t xml:space="preserve">Henderleiter: </w:t>
      </w:r>
    </w:p>
    <w:p w14:paraId="7AB2D379" w14:textId="0DDC4AFC" w:rsidR="00AD5A77" w:rsidRDefault="00AD5A77" w:rsidP="00B75EB5">
      <w:r>
        <w:t xml:space="preserve">Do we want to tell the University that we are okay with suspending assessment for Fall 2020 to Winter 2021? This is our most urgent decision. </w:t>
      </w:r>
    </w:p>
    <w:p w14:paraId="57354F81" w14:textId="6C8DA0DA" w:rsidR="00AD5A77" w:rsidRDefault="00AD5A77" w:rsidP="00B75EB5">
      <w:r>
        <w:t>Warsen: In response to Sergeant, we are reducing workload for units and for the university.</w:t>
      </w:r>
    </w:p>
    <w:p w14:paraId="1060B991" w14:textId="7C9EE978" w:rsidR="00AD5A77" w:rsidRDefault="00AD5A77" w:rsidP="00B75EB5">
      <w:r>
        <w:t xml:space="preserve">Shapiro-Shapin: This would be a kindness to colleagues who have an extended workload. </w:t>
      </w:r>
    </w:p>
    <w:p w14:paraId="0581AF9A" w14:textId="5A4295DB" w:rsidR="00AD5A77" w:rsidRDefault="00AD5A77" w:rsidP="00B75EB5">
      <w:r>
        <w:t>Schymik: This is an opportunity to assess courses taught in new formats. Are we missing an opportunity to assess online teaching from which we can learn a great deal?</w:t>
      </w:r>
    </w:p>
    <w:p w14:paraId="477BD77D" w14:textId="18F5E9BE" w:rsidR="00AD5A77" w:rsidRDefault="00AD5A77" w:rsidP="00BF1CBF">
      <w:r>
        <w:t>Hasenbank: There is good reason to focus on teaching and eliminate non-essential service. Given that HLC Is willing to give us a pass so long as we have a start-up plan. We should take them up on this opportunity.</w:t>
      </w:r>
      <w:r w:rsidR="00BF1CBF" w:rsidRPr="00BF1CBF">
        <w:t xml:space="preserve"> </w:t>
      </w:r>
      <w:r w:rsidR="00BF1CBF">
        <w:t>There is a potential for loss of momentum on ongoing assessments.</w:t>
      </w:r>
    </w:p>
    <w:p w14:paraId="308FB8D1" w14:textId="1D555F45" w:rsidR="00443E48" w:rsidRDefault="00443E48" w:rsidP="00B75EB5">
      <w:r>
        <w:t xml:space="preserve">Galvan: There is an opportunity to assess online teaching but </w:t>
      </w:r>
      <w:r w:rsidR="00BF1CBF">
        <w:t>we may not be assessing what we are think we are. What we will be</w:t>
      </w:r>
      <w:r>
        <w:t xml:space="preserve"> assessing is online teaching during a pandemic rather than their </w:t>
      </w:r>
      <w:r w:rsidR="00BF1CBF">
        <w:t>ability</w:t>
      </w:r>
      <w:r>
        <w:t xml:space="preserve"> to teach online. What exactly will we be measuring?</w:t>
      </w:r>
    </w:p>
    <w:p w14:paraId="4F5F38F5" w14:textId="0920AD74" w:rsidR="00443E48" w:rsidRDefault="00443E48" w:rsidP="00B75EB5">
      <w:r>
        <w:t xml:space="preserve">Palmer: How comparable will the data be? It will be interesting to look at those factors but how relevant will they be if we return to business as usual. </w:t>
      </w:r>
      <w:r w:rsidR="00BF1CBF">
        <w:t xml:space="preserve">Departments should have a plan in place for Fall of 2021. </w:t>
      </w:r>
    </w:p>
    <w:p w14:paraId="45AAE34D" w14:textId="5DB869BE" w:rsidR="00BF1CBF" w:rsidRDefault="00BF1CBF" w:rsidP="00B75EB5">
      <w:r>
        <w:t xml:space="preserve">Harrington: We will still see changes because we will not be returning to normal. We will be looking at a new type of education and curriculum. We might miss best practices by not assessing this. We might want a streamlined plan. </w:t>
      </w:r>
    </w:p>
    <w:p w14:paraId="06BD8B93" w14:textId="6F349FD2" w:rsidR="00BF1CBF" w:rsidRDefault="00BF1CBF" w:rsidP="00B75EB5">
      <w:r>
        <w:t xml:space="preserve">Pettes Guikema: We are having assessment discussions in MLL and we are discussing what we are doing going forward. The pause could allow us to look at assessment in a new way. </w:t>
      </w:r>
    </w:p>
    <w:p w14:paraId="50E43F9D" w14:textId="0521FE09" w:rsidR="00BF1CBF" w:rsidRDefault="00BF1CBF" w:rsidP="00B75EB5">
      <w:r>
        <w:t>Palmer: Is it worth measuring outcomes from the before times, if that will no longer be assessed?</w:t>
      </w:r>
    </w:p>
    <w:p w14:paraId="0B57814E" w14:textId="53237ABC" w:rsidR="00BF1CBF" w:rsidRDefault="00BF1CBF" w:rsidP="00B75EB5">
      <w:r>
        <w:lastRenderedPageBreak/>
        <w:t xml:space="preserve">Plouff: We are talking about assessment. </w:t>
      </w:r>
      <w:proofErr w:type="spellStart"/>
      <w:r>
        <w:t>Self studies</w:t>
      </w:r>
      <w:proofErr w:type="spellEnd"/>
      <w:r>
        <w:t xml:space="preserve"> are part of strategic planning of the universities and this process needs to take place. </w:t>
      </w:r>
    </w:p>
    <w:p w14:paraId="13285A9D" w14:textId="569AD8CC" w:rsidR="00BF1CBF" w:rsidRDefault="00BF1CBF" w:rsidP="00B75EB5">
      <w:r>
        <w:t>Sergeant: We have been looking at this as a university wide policy or should we provide units with the liberty to come up with its own plan. One size may not fit all units.</w:t>
      </w:r>
    </w:p>
    <w:p w14:paraId="342B6C34" w14:textId="77777777" w:rsidR="00BF1CBF" w:rsidRDefault="00BF1CBF" w:rsidP="00B75EB5">
      <w:r>
        <w:t>Henderleiter: There are some units that are taking the opportunity to continue assessment. Can we add a forward-thinking question to the self-study concerning what was learned during the pandemic that can help the unit move forward, pivot, etc.? We could replace the assessment with the Self-Study.</w:t>
      </w:r>
    </w:p>
    <w:p w14:paraId="13F5696D" w14:textId="77777777" w:rsidR="00D12C74" w:rsidRDefault="00BF1CBF" w:rsidP="00B75EB5">
      <w:r>
        <w:t xml:space="preserve">Warsen: The idea of using the Self-Study has merit. Departments can still have conversations that are not precluded by the pause. A year of experience might be </w:t>
      </w:r>
      <w:r w:rsidR="00D12C74">
        <w:t>useful.</w:t>
      </w:r>
    </w:p>
    <w:p w14:paraId="3C112EE4" w14:textId="77777777" w:rsidR="00D12C74" w:rsidRDefault="00D12C74" w:rsidP="00B75EB5">
      <w:r>
        <w:t>Schymik: Departments should be reflecting in some way, either through assessment or the self-study. Hesitant to drop assessment. Adding assessment to the Self-Study can have unintended consequences.</w:t>
      </w:r>
    </w:p>
    <w:p w14:paraId="6FBFD3D0" w14:textId="4BFDB9EB" w:rsidR="00017C3E" w:rsidRDefault="00D12C74" w:rsidP="00B75EB5">
      <w:r>
        <w:t xml:space="preserve">Hasenbank: if we do not need the study in </w:t>
      </w:r>
      <w:proofErr w:type="spellStart"/>
      <w:r>
        <w:t>GVAdvance</w:t>
      </w:r>
      <w:proofErr w:type="spellEnd"/>
      <w:r>
        <w:t xml:space="preserve">, then we </w:t>
      </w:r>
      <w:r w:rsidR="00FB1E24">
        <w:t>c</w:t>
      </w:r>
      <w:r>
        <w:t xml:space="preserve">an simply pause assessment reporting. </w:t>
      </w:r>
    </w:p>
    <w:p w14:paraId="09D640E2" w14:textId="5B0F5897" w:rsidR="00017C3E" w:rsidRDefault="00017C3E" w:rsidP="00B75EB5">
      <w:r>
        <w:t xml:space="preserve">Motion: </w:t>
      </w:r>
      <w:r w:rsidRPr="00017C3E">
        <w:t xml:space="preserve">Pause UAC's expectations for required assessment reporting for Fall, 2020 and Winter, 2021, in </w:t>
      </w:r>
      <w:proofErr w:type="spellStart"/>
      <w:r w:rsidRPr="00017C3E">
        <w:t>GVAdvance</w:t>
      </w:r>
      <w:proofErr w:type="spellEnd"/>
      <w:r w:rsidRPr="00017C3E">
        <w:rPr>
          <w:rFonts w:ascii="MS Gothic" w:eastAsia="MS Gothic" w:hAnsi="MS Gothic" w:cs="MS Gothic" w:hint="eastAsia"/>
        </w:rPr>
        <w:t> </w:t>
      </w:r>
    </w:p>
    <w:p w14:paraId="511E24FB" w14:textId="3B570749" w:rsidR="00017C3E" w:rsidRDefault="00017C3E" w:rsidP="00B75EB5">
      <w:r>
        <w:t xml:space="preserve">Note: If units wish to add information into </w:t>
      </w:r>
      <w:proofErr w:type="spellStart"/>
      <w:r>
        <w:t>GVAdvance</w:t>
      </w:r>
      <w:proofErr w:type="spellEnd"/>
      <w:r>
        <w:t xml:space="preserve">, they could continue to do so. </w:t>
      </w:r>
    </w:p>
    <w:p w14:paraId="14BF61CD" w14:textId="70AB3886" w:rsidR="00017C3E" w:rsidRDefault="00017C3E" w:rsidP="00B75EB5">
      <w:r>
        <w:t>Vote: Motion carried.</w:t>
      </w:r>
    </w:p>
    <w:p w14:paraId="4863A353" w14:textId="226BDD4F" w:rsidR="00FB1E24" w:rsidRDefault="00D5170D" w:rsidP="00B75EB5">
      <w:r>
        <w:t xml:space="preserve">We will make it clear to units that reporting </w:t>
      </w:r>
      <w:r w:rsidR="00FB1E24">
        <w:t xml:space="preserve">will pause until the Fall of 2021 and </w:t>
      </w:r>
      <w:r>
        <w:t>will resume in the Fall of 2021</w:t>
      </w:r>
      <w:r w:rsidR="00FB1E24">
        <w:t xml:space="preserve">. </w:t>
      </w:r>
    </w:p>
    <w:p w14:paraId="73A45ECB" w14:textId="1F4D1063" w:rsidR="00D5170D" w:rsidRDefault="00FB1E24" w:rsidP="00B75EB5">
      <w:r>
        <w:t xml:space="preserve">Units will check with accrediting bodies to stay current. </w:t>
      </w:r>
      <w:proofErr w:type="spellStart"/>
      <w:r>
        <w:t>Self Study</w:t>
      </w:r>
      <w:proofErr w:type="spellEnd"/>
      <w:r>
        <w:t xml:space="preserve"> reporting will be done in Winter 2021.</w:t>
      </w:r>
    </w:p>
    <w:p w14:paraId="798D5305" w14:textId="5FD24529" w:rsidR="00FB1E24" w:rsidRDefault="00FB1E24" w:rsidP="00B75EB5">
      <w:r>
        <w:t>Hasenbank/Plouff: What is the plan for HLC? Given that there are no guidelines, it would be up to us.</w:t>
      </w:r>
    </w:p>
    <w:p w14:paraId="20B4191A" w14:textId="5F431CDC" w:rsidR="00FB1E24" w:rsidRDefault="00FB1E24" w:rsidP="00B75EB5">
      <w:r>
        <w:t xml:space="preserve">Henderleiter: We will be asking ECS to amend our committee’s charges. </w:t>
      </w:r>
    </w:p>
    <w:p w14:paraId="2CB7130B" w14:textId="66117199" w:rsidR="00FB1E24" w:rsidRDefault="00FB1E24" w:rsidP="00B75EB5">
      <w:r>
        <w:t>Adjourned: 3:56 p.m.</w:t>
      </w:r>
    </w:p>
    <w:p w14:paraId="463FF564" w14:textId="1EB5CC01" w:rsidR="00FB1E24" w:rsidRDefault="00FB1E24" w:rsidP="00B75EB5"/>
    <w:p w14:paraId="5F403CA2" w14:textId="3C7FD035" w:rsidR="00BF1CBF" w:rsidRDefault="00FB1E24" w:rsidP="00FB1E24">
      <w:r>
        <w:t>Part 2 of Meeting began at 4:00 p.m.</w:t>
      </w:r>
      <w:r w:rsidR="00D12C74">
        <w:t xml:space="preserve"> </w:t>
      </w:r>
      <w:r w:rsidR="00BF1CBF">
        <w:t xml:space="preserve"> </w:t>
      </w:r>
    </w:p>
    <w:p w14:paraId="4751D318" w14:textId="77777777" w:rsidR="00B35E4D" w:rsidRDefault="00B75EB5" w:rsidP="00B35E4D">
      <w:pPr>
        <w:pStyle w:val="ListParagraph"/>
        <w:numPr>
          <w:ilvl w:val="0"/>
          <w:numId w:val="2"/>
        </w:numPr>
        <w:spacing w:after="0"/>
        <w:contextualSpacing w:val="0"/>
      </w:pPr>
      <w:r>
        <w:t>Training session</w:t>
      </w:r>
    </w:p>
    <w:p w14:paraId="291C1091" w14:textId="77777777" w:rsidR="00605606" w:rsidRDefault="00605606" w:rsidP="00605606">
      <w:pPr>
        <w:pStyle w:val="ListParagraph"/>
        <w:numPr>
          <w:ilvl w:val="1"/>
          <w:numId w:val="2"/>
        </w:numPr>
        <w:spacing w:after="0"/>
        <w:contextualSpacing w:val="0"/>
      </w:pPr>
      <w:r>
        <w:t xml:space="preserve">Taylor – walk through </w:t>
      </w:r>
      <w:proofErr w:type="spellStart"/>
      <w:r>
        <w:t>GVAdvance</w:t>
      </w:r>
      <w:proofErr w:type="spellEnd"/>
      <w:r w:rsidR="00F51366">
        <w:t xml:space="preserve"> and key review information </w:t>
      </w:r>
    </w:p>
    <w:p w14:paraId="34B46424" w14:textId="77777777" w:rsidR="00F51366" w:rsidRDefault="00F51366" w:rsidP="0024401D">
      <w:pPr>
        <w:pStyle w:val="ListParagraph"/>
        <w:numPr>
          <w:ilvl w:val="1"/>
          <w:numId w:val="2"/>
        </w:numPr>
        <w:spacing w:after="0"/>
        <w:contextualSpacing w:val="0"/>
      </w:pPr>
      <w:r>
        <w:t>Off-week training session for new members, Sept 21</w:t>
      </w:r>
      <w:r w:rsidR="0024401D">
        <w:t>; select “experienced” members to lead and the AR to review.</w:t>
      </w:r>
    </w:p>
    <w:p w14:paraId="07728E46" w14:textId="77777777" w:rsidR="00D3269A" w:rsidRDefault="006C3C06" w:rsidP="00874FB4">
      <w:pPr>
        <w:pStyle w:val="ListParagraph"/>
        <w:numPr>
          <w:ilvl w:val="0"/>
          <w:numId w:val="2"/>
        </w:numPr>
        <w:spacing w:after="0"/>
        <w:contextualSpacing w:val="0"/>
      </w:pPr>
      <w:r>
        <w:t>Adjourn</w:t>
      </w:r>
    </w:p>
    <w:p w14:paraId="50C8DB0F" w14:textId="77777777" w:rsidR="0081079C" w:rsidRDefault="0081079C" w:rsidP="0081079C">
      <w:pPr>
        <w:spacing w:after="0"/>
      </w:pPr>
    </w:p>
    <w:p w14:paraId="4488C12A" w14:textId="77777777" w:rsidR="0081079C" w:rsidRDefault="0081079C" w:rsidP="0081079C">
      <w:pPr>
        <w:spacing w:after="0"/>
      </w:pPr>
    </w:p>
    <w:p w14:paraId="4D67459E" w14:textId="77777777" w:rsidR="0081079C" w:rsidRDefault="0081079C" w:rsidP="0081079C">
      <w:pPr>
        <w:spacing w:after="0"/>
      </w:pPr>
    </w:p>
    <w:p w14:paraId="0DE6A4AE" w14:textId="77777777" w:rsidR="0081079C" w:rsidRDefault="0081079C" w:rsidP="0081079C">
      <w:pPr>
        <w:spacing w:after="0"/>
      </w:pPr>
    </w:p>
    <w:p w14:paraId="6448585D" w14:textId="77777777" w:rsidR="004C2090" w:rsidRDefault="004C2090" w:rsidP="0081079C">
      <w:pPr>
        <w:spacing w:after="0"/>
      </w:pPr>
    </w:p>
    <w:p w14:paraId="4672C79E" w14:textId="77777777" w:rsidR="0081079C" w:rsidRDefault="0081079C" w:rsidP="0081079C">
      <w:pPr>
        <w:spacing w:after="0"/>
      </w:pPr>
    </w:p>
    <w:p w14:paraId="3C60DE74" w14:textId="77777777" w:rsidR="0081079C" w:rsidRDefault="0081079C" w:rsidP="0081079C">
      <w:pPr>
        <w:spacing w:after="0"/>
      </w:pPr>
      <w:r>
        <w:t>Team Assignments (tentative)</w:t>
      </w:r>
    </w:p>
    <w:p w14:paraId="6B42CAC0" w14:textId="77777777" w:rsidR="0081079C" w:rsidRDefault="0081079C" w:rsidP="0081079C">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81079C" w14:paraId="0EF1A8DD" w14:textId="77777777" w:rsidTr="004C2090">
        <w:tc>
          <w:tcPr>
            <w:tcW w:w="1459" w:type="dxa"/>
            <w:tcBorders>
              <w:bottom w:val="single" w:sz="4" w:space="0" w:color="auto"/>
            </w:tcBorders>
            <w:shd w:val="clear" w:color="auto" w:fill="D9D9D9" w:themeFill="background1" w:themeFillShade="D9"/>
          </w:tcPr>
          <w:p w14:paraId="7C6913F1" w14:textId="77777777" w:rsidR="0081079C" w:rsidRPr="004C2090" w:rsidRDefault="0081079C" w:rsidP="0081079C">
            <w:pPr>
              <w:rPr>
                <w:b/>
              </w:rPr>
            </w:pPr>
            <w:r w:rsidRPr="004C2090">
              <w:rPr>
                <w:b/>
              </w:rPr>
              <w:t>Team 0</w:t>
            </w:r>
          </w:p>
        </w:tc>
        <w:tc>
          <w:tcPr>
            <w:tcW w:w="1459" w:type="dxa"/>
            <w:tcBorders>
              <w:bottom w:val="single" w:sz="4" w:space="0" w:color="auto"/>
            </w:tcBorders>
            <w:shd w:val="clear" w:color="auto" w:fill="D9D9D9" w:themeFill="background1" w:themeFillShade="D9"/>
          </w:tcPr>
          <w:p w14:paraId="662F0FD7" w14:textId="77777777" w:rsidR="0081079C" w:rsidRPr="004C2090" w:rsidRDefault="0081079C" w:rsidP="0081079C">
            <w:pPr>
              <w:rPr>
                <w:b/>
              </w:rPr>
            </w:pPr>
            <w:r w:rsidRPr="004C2090">
              <w:rPr>
                <w:b/>
              </w:rPr>
              <w:t>Team 1</w:t>
            </w:r>
          </w:p>
        </w:tc>
        <w:tc>
          <w:tcPr>
            <w:tcW w:w="1459" w:type="dxa"/>
            <w:tcBorders>
              <w:bottom w:val="single" w:sz="4" w:space="0" w:color="auto"/>
            </w:tcBorders>
            <w:shd w:val="clear" w:color="auto" w:fill="D9D9D9" w:themeFill="background1" w:themeFillShade="D9"/>
          </w:tcPr>
          <w:p w14:paraId="367F9EB9" w14:textId="77777777" w:rsidR="0081079C" w:rsidRPr="004C2090" w:rsidRDefault="0081079C" w:rsidP="0081079C">
            <w:pPr>
              <w:rPr>
                <w:b/>
              </w:rPr>
            </w:pPr>
            <w:r w:rsidRPr="004C2090">
              <w:rPr>
                <w:b/>
              </w:rPr>
              <w:t>Team 2</w:t>
            </w:r>
          </w:p>
        </w:tc>
        <w:tc>
          <w:tcPr>
            <w:tcW w:w="1459" w:type="dxa"/>
            <w:tcBorders>
              <w:bottom w:val="single" w:sz="4" w:space="0" w:color="auto"/>
            </w:tcBorders>
            <w:shd w:val="clear" w:color="auto" w:fill="D9D9D9" w:themeFill="background1" w:themeFillShade="D9"/>
          </w:tcPr>
          <w:p w14:paraId="58F8DD19" w14:textId="77777777" w:rsidR="0081079C" w:rsidRPr="004C2090" w:rsidRDefault="0081079C" w:rsidP="0081079C">
            <w:pPr>
              <w:rPr>
                <w:b/>
              </w:rPr>
            </w:pPr>
            <w:r w:rsidRPr="004C2090">
              <w:rPr>
                <w:b/>
              </w:rPr>
              <w:t>Team 3</w:t>
            </w:r>
          </w:p>
        </w:tc>
        <w:tc>
          <w:tcPr>
            <w:tcW w:w="1459" w:type="dxa"/>
            <w:tcBorders>
              <w:bottom w:val="single" w:sz="4" w:space="0" w:color="auto"/>
            </w:tcBorders>
            <w:shd w:val="clear" w:color="auto" w:fill="D9D9D9" w:themeFill="background1" w:themeFillShade="D9"/>
          </w:tcPr>
          <w:p w14:paraId="5E46E345" w14:textId="77777777" w:rsidR="0081079C" w:rsidRPr="004C2090" w:rsidRDefault="0081079C" w:rsidP="0081079C">
            <w:pPr>
              <w:rPr>
                <w:b/>
              </w:rPr>
            </w:pPr>
            <w:r w:rsidRPr="004C2090">
              <w:rPr>
                <w:b/>
              </w:rPr>
              <w:t>Team 4</w:t>
            </w:r>
          </w:p>
        </w:tc>
        <w:tc>
          <w:tcPr>
            <w:tcW w:w="1459" w:type="dxa"/>
            <w:tcBorders>
              <w:bottom w:val="single" w:sz="4" w:space="0" w:color="auto"/>
            </w:tcBorders>
            <w:shd w:val="clear" w:color="auto" w:fill="D9D9D9" w:themeFill="background1" w:themeFillShade="D9"/>
          </w:tcPr>
          <w:p w14:paraId="6089AA14" w14:textId="77777777" w:rsidR="0081079C" w:rsidRPr="004C2090" w:rsidRDefault="0081079C" w:rsidP="0081079C">
            <w:pPr>
              <w:rPr>
                <w:b/>
              </w:rPr>
            </w:pPr>
            <w:r w:rsidRPr="004C2090">
              <w:rPr>
                <w:b/>
              </w:rPr>
              <w:t>Team 5</w:t>
            </w:r>
          </w:p>
        </w:tc>
        <w:tc>
          <w:tcPr>
            <w:tcW w:w="1460" w:type="dxa"/>
            <w:tcBorders>
              <w:bottom w:val="single" w:sz="4" w:space="0" w:color="auto"/>
            </w:tcBorders>
            <w:shd w:val="clear" w:color="auto" w:fill="D9D9D9" w:themeFill="background1" w:themeFillShade="D9"/>
          </w:tcPr>
          <w:p w14:paraId="1C4E9D35" w14:textId="77777777" w:rsidR="0081079C" w:rsidRPr="004C2090" w:rsidRDefault="0081079C" w:rsidP="0081079C">
            <w:pPr>
              <w:rPr>
                <w:b/>
              </w:rPr>
            </w:pPr>
            <w:r w:rsidRPr="004C2090">
              <w:rPr>
                <w:b/>
              </w:rPr>
              <w:t>Team 6</w:t>
            </w:r>
          </w:p>
        </w:tc>
      </w:tr>
      <w:tr w:rsidR="0081079C" w14:paraId="78D2741A" w14:textId="77777777" w:rsidTr="004C2090">
        <w:tc>
          <w:tcPr>
            <w:tcW w:w="1459" w:type="dxa"/>
            <w:tcBorders>
              <w:top w:val="single" w:sz="4" w:space="0" w:color="auto"/>
            </w:tcBorders>
          </w:tcPr>
          <w:p w14:paraId="67E7D902" w14:textId="77777777" w:rsidR="0081079C" w:rsidRDefault="0081079C" w:rsidP="0081079C">
            <w:r w:rsidRPr="0081079C">
              <w:lastRenderedPageBreak/>
              <w:t>Julie Henderleiter-CLAS-CHM</w:t>
            </w:r>
          </w:p>
          <w:p w14:paraId="447D20CE" w14:textId="77777777" w:rsidR="004C2090" w:rsidRDefault="004C2090" w:rsidP="0081079C">
            <w:r>
              <w:br/>
              <w:t>(need person from team 6, and one from teams 1-5)</w:t>
            </w:r>
          </w:p>
        </w:tc>
        <w:tc>
          <w:tcPr>
            <w:tcW w:w="1459" w:type="dxa"/>
            <w:tcBorders>
              <w:top w:val="single" w:sz="4" w:space="0" w:color="auto"/>
            </w:tcBorders>
          </w:tcPr>
          <w:p w14:paraId="0F605B13" w14:textId="77777777" w:rsidR="004C2090" w:rsidRDefault="0081079C" w:rsidP="0081079C">
            <w:r w:rsidRPr="0081079C">
              <w:t>Sung Hwan Joo-</w:t>
            </w:r>
          </w:p>
          <w:p w14:paraId="7E92B261" w14:textId="77777777" w:rsidR="0081079C" w:rsidRDefault="0081079C" w:rsidP="0081079C">
            <w:r w:rsidRPr="0081079C">
              <w:t>PCEC-EGR</w:t>
            </w:r>
          </w:p>
          <w:p w14:paraId="5CD22235" w14:textId="77777777" w:rsidR="0081079C" w:rsidRDefault="0081079C" w:rsidP="0081079C"/>
          <w:p w14:paraId="0477258C" w14:textId="77777777" w:rsidR="0081079C" w:rsidRDefault="0081079C" w:rsidP="0081079C">
            <w:r w:rsidRPr="0081079C">
              <w:t xml:space="preserve">Anne </w:t>
            </w:r>
            <w:proofErr w:type="spellStart"/>
            <w:r w:rsidRPr="0081079C">
              <w:t>Seargent</w:t>
            </w:r>
            <w:proofErr w:type="spellEnd"/>
            <w:r w:rsidRPr="0081079C">
              <w:t>-SCB-ACCT</w:t>
            </w:r>
          </w:p>
          <w:p w14:paraId="69E81A9D" w14:textId="77777777" w:rsidR="0081079C" w:rsidRDefault="0081079C" w:rsidP="0081079C"/>
          <w:p w14:paraId="0851E011" w14:textId="77777777" w:rsidR="004C2090" w:rsidRDefault="0081079C" w:rsidP="0081079C">
            <w:r w:rsidRPr="0081079C">
              <w:t xml:space="preserve">Al </w:t>
            </w:r>
          </w:p>
          <w:p w14:paraId="480D9649" w14:textId="77777777" w:rsidR="0081079C" w:rsidRDefault="0081079C" w:rsidP="0081079C">
            <w:r w:rsidRPr="0081079C">
              <w:t>Sheffield-CLAS-MTD</w:t>
            </w:r>
          </w:p>
          <w:p w14:paraId="4C4B4B81" w14:textId="77777777" w:rsidR="0081079C" w:rsidRDefault="0081079C" w:rsidP="0081079C"/>
          <w:p w14:paraId="7F9C7DA9" w14:textId="77777777" w:rsidR="0081079C" w:rsidRDefault="0081079C" w:rsidP="0081079C">
            <w:r w:rsidRPr="0081079C">
              <w:t>Peter Wampler-BCOIS-HON</w:t>
            </w:r>
          </w:p>
        </w:tc>
        <w:tc>
          <w:tcPr>
            <w:tcW w:w="1459" w:type="dxa"/>
            <w:tcBorders>
              <w:top w:val="single" w:sz="4" w:space="0" w:color="auto"/>
            </w:tcBorders>
          </w:tcPr>
          <w:p w14:paraId="318DA884" w14:textId="77777777" w:rsidR="004C2090" w:rsidRDefault="0081079C" w:rsidP="0081079C">
            <w:r>
              <w:t>Sc</w:t>
            </w:r>
            <w:r w:rsidRPr="0081079C">
              <w:t xml:space="preserve">ott </w:t>
            </w:r>
          </w:p>
          <w:p w14:paraId="2286ADFE" w14:textId="77777777" w:rsidR="004C2090" w:rsidRDefault="0081079C" w:rsidP="0081079C">
            <w:r w:rsidRPr="0081079C">
              <w:t>Berlin-</w:t>
            </w:r>
          </w:p>
          <w:p w14:paraId="23CD9B2D" w14:textId="77777777" w:rsidR="0081079C" w:rsidRDefault="0081079C" w:rsidP="0081079C">
            <w:r w:rsidRPr="0081079C">
              <w:t>CCPS-SOC</w:t>
            </w:r>
          </w:p>
          <w:p w14:paraId="21C6E624" w14:textId="77777777" w:rsidR="0081079C" w:rsidRDefault="0081079C" w:rsidP="0081079C"/>
          <w:p w14:paraId="6677AFEB" w14:textId="77777777" w:rsidR="004C2090" w:rsidRDefault="0081079C" w:rsidP="0081079C">
            <w:r w:rsidRPr="0081079C">
              <w:t xml:space="preserve">Richard </w:t>
            </w:r>
            <w:proofErr w:type="spellStart"/>
            <w:r w:rsidRPr="0081079C">
              <w:t>Besel</w:t>
            </w:r>
            <w:proofErr w:type="spellEnd"/>
            <w:r w:rsidRPr="0081079C">
              <w:t>-</w:t>
            </w:r>
          </w:p>
          <w:p w14:paraId="18A4B718" w14:textId="77777777" w:rsidR="0081079C" w:rsidRDefault="0081079C" w:rsidP="0081079C">
            <w:r w:rsidRPr="0081079C">
              <w:t>CLAS-COM</w:t>
            </w:r>
          </w:p>
          <w:p w14:paraId="0210DCB4" w14:textId="77777777" w:rsidR="0081079C" w:rsidRDefault="0081079C" w:rsidP="0081079C"/>
          <w:p w14:paraId="5BEF95B8" w14:textId="77777777" w:rsidR="004C2090" w:rsidRDefault="0081079C" w:rsidP="0081079C">
            <w:r w:rsidRPr="0081079C">
              <w:t>Carolyn Shapiro-Shapin-</w:t>
            </w:r>
          </w:p>
          <w:p w14:paraId="114F93C2" w14:textId="77777777" w:rsidR="0081079C" w:rsidRDefault="0081079C" w:rsidP="0081079C">
            <w:r w:rsidRPr="0081079C">
              <w:t>CLAS-HST</w:t>
            </w:r>
          </w:p>
          <w:p w14:paraId="34E430C6" w14:textId="77777777" w:rsidR="0081079C" w:rsidRDefault="0081079C" w:rsidP="0081079C"/>
          <w:p w14:paraId="312FF7B8" w14:textId="77777777" w:rsidR="004C2090" w:rsidRDefault="0081079C" w:rsidP="0081079C">
            <w:r w:rsidRPr="0081079C">
              <w:t xml:space="preserve">Greg </w:t>
            </w:r>
          </w:p>
          <w:p w14:paraId="183F14E1" w14:textId="77777777" w:rsidR="0081079C" w:rsidRDefault="0081079C" w:rsidP="0081079C">
            <w:r w:rsidRPr="0081079C">
              <w:t>Warsen - COE-</w:t>
            </w:r>
            <w:r>
              <w:t>EDL</w:t>
            </w:r>
          </w:p>
        </w:tc>
        <w:tc>
          <w:tcPr>
            <w:tcW w:w="1459" w:type="dxa"/>
            <w:tcBorders>
              <w:top w:val="single" w:sz="4" w:space="0" w:color="auto"/>
            </w:tcBorders>
          </w:tcPr>
          <w:p w14:paraId="4710B6B5" w14:textId="77777777" w:rsidR="0081079C" w:rsidRDefault="0081079C" w:rsidP="0081079C">
            <w:r w:rsidRPr="0081079C">
              <w:t>David Laughlin-CLAS-MVT</w:t>
            </w:r>
          </w:p>
          <w:p w14:paraId="673E15B8" w14:textId="77777777" w:rsidR="0081079C" w:rsidRDefault="0081079C" w:rsidP="0081079C"/>
          <w:p w14:paraId="53D4171F" w14:textId="77777777" w:rsidR="004C2090" w:rsidRDefault="0081079C" w:rsidP="0081079C">
            <w:r w:rsidRPr="0081079C">
              <w:t>Denise Ludwig-</w:t>
            </w:r>
          </w:p>
          <w:p w14:paraId="0A87F3F4" w14:textId="77777777" w:rsidR="0081079C" w:rsidRDefault="0081079C" w:rsidP="0081079C">
            <w:r w:rsidRPr="0081079C">
              <w:t>CHP-CSCI</w:t>
            </w:r>
          </w:p>
          <w:p w14:paraId="1CA69C81" w14:textId="77777777" w:rsidR="0081079C" w:rsidRDefault="0081079C" w:rsidP="0081079C"/>
          <w:p w14:paraId="3ECEB191" w14:textId="77777777" w:rsidR="0081079C" w:rsidRDefault="0081079C" w:rsidP="0081079C">
            <w:r w:rsidRPr="0081079C">
              <w:t>Greg Schymik-PCEC-CIS</w:t>
            </w:r>
          </w:p>
          <w:p w14:paraId="1A7EE411" w14:textId="77777777" w:rsidR="004C2090" w:rsidRDefault="004C2090" w:rsidP="0081079C"/>
          <w:p w14:paraId="1100123B" w14:textId="77777777" w:rsidR="004C2090" w:rsidRDefault="004C2090" w:rsidP="0081079C">
            <w:r>
              <w:t>Ch</w:t>
            </w:r>
            <w:r w:rsidRPr="0081079C">
              <w:t>ristine Yalda-</w:t>
            </w:r>
          </w:p>
          <w:p w14:paraId="4AC821CC" w14:textId="77777777" w:rsidR="004C2090" w:rsidRDefault="004C2090" w:rsidP="0081079C">
            <w:r w:rsidRPr="0081079C">
              <w:t>CCPS-CJ</w:t>
            </w:r>
          </w:p>
        </w:tc>
        <w:tc>
          <w:tcPr>
            <w:tcW w:w="1459" w:type="dxa"/>
            <w:tcBorders>
              <w:top w:val="single" w:sz="4" w:space="0" w:color="auto"/>
            </w:tcBorders>
          </w:tcPr>
          <w:p w14:paraId="7AC56A12" w14:textId="77777777" w:rsidR="00DF7CA2" w:rsidRDefault="00DF7CA2" w:rsidP="00DF7CA2">
            <w:r w:rsidRPr="0081079C">
              <w:t>Scarlet Galvan-</w:t>
            </w:r>
          </w:p>
          <w:p w14:paraId="02832203" w14:textId="77777777" w:rsidR="00DF7CA2" w:rsidRDefault="00DF7CA2" w:rsidP="00DF7CA2">
            <w:r w:rsidRPr="0081079C">
              <w:t>UL</w:t>
            </w:r>
          </w:p>
          <w:p w14:paraId="7BBC8F19" w14:textId="77777777" w:rsidR="00DF7CA2" w:rsidRDefault="00DF7CA2" w:rsidP="0081079C"/>
          <w:p w14:paraId="0BCAB344" w14:textId="77777777" w:rsidR="0081079C" w:rsidRDefault="004C2090" w:rsidP="0081079C">
            <w:r w:rsidRPr="0081079C">
              <w:t>Jon Hasenbank-CLAS</w:t>
            </w:r>
            <w:r>
              <w:t>-</w:t>
            </w:r>
            <w:r w:rsidRPr="0081079C">
              <w:t>MTH</w:t>
            </w:r>
          </w:p>
          <w:p w14:paraId="7A4BE196" w14:textId="77777777" w:rsidR="004C2090" w:rsidRDefault="004C2090" w:rsidP="0081079C"/>
          <w:p w14:paraId="4C1A25F0" w14:textId="77777777" w:rsidR="004C2090" w:rsidRDefault="004C2090" w:rsidP="0081079C">
            <w:r w:rsidRPr="0081079C">
              <w:t>Mike Henshaw-CLAS-BIO</w:t>
            </w:r>
          </w:p>
          <w:p w14:paraId="222E3823" w14:textId="77777777" w:rsidR="004C2090" w:rsidRDefault="004C2090" w:rsidP="0081079C"/>
          <w:p w14:paraId="622C6949" w14:textId="77777777" w:rsidR="004C2090" w:rsidRDefault="004C2090" w:rsidP="0081079C">
            <w:r w:rsidRPr="0081079C">
              <w:t xml:space="preserve">Keith </w:t>
            </w:r>
          </w:p>
          <w:p w14:paraId="5CCFF5CD" w14:textId="77777777" w:rsidR="004C2090" w:rsidRDefault="004C2090" w:rsidP="0081079C">
            <w:r w:rsidRPr="0081079C">
              <w:t>Oliver-</w:t>
            </w:r>
          </w:p>
          <w:p w14:paraId="3115A2F9" w14:textId="77777777" w:rsidR="004C2090" w:rsidRDefault="004C2090" w:rsidP="0081079C">
            <w:r w:rsidRPr="0081079C">
              <w:t>CLAS-PHY</w:t>
            </w:r>
          </w:p>
          <w:p w14:paraId="2619FAB5" w14:textId="77777777" w:rsidR="004C2090" w:rsidRDefault="004C2090" w:rsidP="0081079C"/>
          <w:p w14:paraId="4DB3B9D6" w14:textId="77777777" w:rsidR="004C2090" w:rsidRDefault="004C2090" w:rsidP="0081079C">
            <w:r w:rsidRPr="0081079C">
              <w:t>Fang (Faye) Yang-</w:t>
            </w:r>
          </w:p>
          <w:p w14:paraId="02ED168B" w14:textId="77777777" w:rsidR="004C2090" w:rsidRDefault="004C2090" w:rsidP="0081079C">
            <w:r w:rsidRPr="0081079C">
              <w:t>CLAS-COM</w:t>
            </w:r>
          </w:p>
        </w:tc>
        <w:tc>
          <w:tcPr>
            <w:tcW w:w="1459" w:type="dxa"/>
            <w:tcBorders>
              <w:top w:val="single" w:sz="4" w:space="0" w:color="auto"/>
            </w:tcBorders>
          </w:tcPr>
          <w:p w14:paraId="5C869721" w14:textId="77777777" w:rsidR="00C67712" w:rsidRDefault="00C67712" w:rsidP="00C67712">
            <w:r w:rsidRPr="0081079C">
              <w:t>Wei Gu-</w:t>
            </w:r>
          </w:p>
          <w:p w14:paraId="3260B584" w14:textId="77777777" w:rsidR="00C67712" w:rsidRDefault="00C67712" w:rsidP="00C67712">
            <w:r w:rsidRPr="0081079C">
              <w:t>COE-</w:t>
            </w:r>
            <w:r>
              <w:t>EDI</w:t>
            </w:r>
          </w:p>
          <w:p w14:paraId="43206258" w14:textId="77777777" w:rsidR="00C67712" w:rsidRDefault="00C67712" w:rsidP="00C67712"/>
          <w:p w14:paraId="4C699832" w14:textId="77777777" w:rsidR="00C67712" w:rsidRDefault="00C67712" w:rsidP="00C67712">
            <w:r w:rsidRPr="0081079C">
              <w:t xml:space="preserve">Janel Pettes Guikema-CLAS-MLL </w:t>
            </w:r>
          </w:p>
          <w:p w14:paraId="0A0081EC" w14:textId="77777777" w:rsidR="00C67712" w:rsidRDefault="00C67712" w:rsidP="00C67712"/>
          <w:p w14:paraId="5084E059" w14:textId="77777777" w:rsidR="0081079C" w:rsidRDefault="004C2090" w:rsidP="00C67712">
            <w:r w:rsidRPr="0081079C">
              <w:t>Sue Harrington-KCN-NUR</w:t>
            </w:r>
          </w:p>
          <w:p w14:paraId="149F9738" w14:textId="77777777" w:rsidR="004C2090" w:rsidRDefault="004C2090" w:rsidP="0081079C"/>
          <w:p w14:paraId="4978ED80" w14:textId="77777777" w:rsidR="004C2090" w:rsidRDefault="004C2090" w:rsidP="0081079C">
            <w:r w:rsidRPr="0081079C">
              <w:t>Libby MacQuillan-CHP-AHS</w:t>
            </w:r>
          </w:p>
          <w:p w14:paraId="3F3C1D25" w14:textId="77777777" w:rsidR="00C67712" w:rsidRDefault="00C67712" w:rsidP="0081079C"/>
          <w:p w14:paraId="0036DF86" w14:textId="77777777" w:rsidR="00C67712" w:rsidRDefault="00C67712" w:rsidP="0081079C">
            <w:r>
              <w:t xml:space="preserve">Zsuzsanna Palmer – </w:t>
            </w:r>
          </w:p>
          <w:p w14:paraId="5429CB4E" w14:textId="77777777" w:rsidR="00C67712" w:rsidRDefault="00C67712" w:rsidP="0081079C">
            <w:r>
              <w:t>CLAS-WRT</w:t>
            </w:r>
          </w:p>
          <w:p w14:paraId="62694EF2" w14:textId="77777777" w:rsidR="004C2090" w:rsidRDefault="004C2090" w:rsidP="0081079C"/>
          <w:p w14:paraId="7D067972" w14:textId="77777777" w:rsidR="004C2090" w:rsidRDefault="004C2090" w:rsidP="0081079C"/>
        </w:tc>
        <w:tc>
          <w:tcPr>
            <w:tcW w:w="1460" w:type="dxa"/>
            <w:tcBorders>
              <w:top w:val="single" w:sz="4" w:space="0" w:color="auto"/>
            </w:tcBorders>
          </w:tcPr>
          <w:p w14:paraId="7C6DFAF4" w14:textId="77777777" w:rsidR="0081079C" w:rsidRDefault="004C2090" w:rsidP="0081079C">
            <w:r w:rsidRPr="0081079C">
              <w:t>Colleen Bailey-Housing</w:t>
            </w:r>
          </w:p>
          <w:p w14:paraId="22415C40" w14:textId="77777777" w:rsidR="00EA300E" w:rsidRDefault="00EA300E" w:rsidP="0081079C"/>
          <w:p w14:paraId="407CD599" w14:textId="77777777" w:rsidR="00EA300E" w:rsidRDefault="00EA300E" w:rsidP="0081079C">
            <w:r>
              <w:t>Bre</w:t>
            </w:r>
            <w:r w:rsidR="00B75EB5">
              <w:t>e</w:t>
            </w:r>
            <w:r>
              <w:t xml:space="preserve">ann Gorham - </w:t>
            </w:r>
            <w:r>
              <w:br/>
              <w:t>Advising</w:t>
            </w:r>
          </w:p>
          <w:p w14:paraId="101B19F7" w14:textId="77777777" w:rsidR="004C2090" w:rsidRDefault="004C2090" w:rsidP="0081079C"/>
          <w:p w14:paraId="7ABFC1DD" w14:textId="77777777" w:rsidR="004C2090" w:rsidRDefault="004C2090" w:rsidP="0081079C">
            <w:r w:rsidRPr="0081079C">
              <w:t>Susan Mendoza-OURS</w:t>
            </w:r>
          </w:p>
          <w:p w14:paraId="297D30C6" w14:textId="77777777" w:rsidR="004C2090" w:rsidRDefault="004C2090" w:rsidP="0081079C"/>
          <w:p w14:paraId="42C4EE93" w14:textId="77777777" w:rsidR="004C2090" w:rsidRDefault="004C2090" w:rsidP="0081079C">
            <w:r w:rsidRPr="0081079C">
              <w:t>Betty Schaner-CLAS-AD</w:t>
            </w:r>
          </w:p>
          <w:p w14:paraId="180164A8" w14:textId="77777777" w:rsidR="004C2090" w:rsidRDefault="004C2090" w:rsidP="0081079C"/>
          <w:p w14:paraId="087F400D" w14:textId="77777777" w:rsidR="004C2090" w:rsidRDefault="004C2090" w:rsidP="0081079C">
            <w:r>
              <w:t>Kate Stoetzner-</w:t>
            </w:r>
          </w:p>
          <w:p w14:paraId="14C8DCFC" w14:textId="77777777" w:rsidR="004C2090" w:rsidRDefault="004C2090" w:rsidP="0081079C">
            <w:r>
              <w:t>PIC</w:t>
            </w:r>
          </w:p>
        </w:tc>
      </w:tr>
    </w:tbl>
    <w:p w14:paraId="3CBD115E" w14:textId="77777777" w:rsidR="0081079C" w:rsidRDefault="0081079C" w:rsidP="0081079C">
      <w:pPr>
        <w:spacing w:after="0"/>
      </w:pPr>
    </w:p>
    <w:sectPr w:rsidR="0081079C"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12F1" w14:textId="77777777" w:rsidR="0010112B" w:rsidRDefault="0010112B">
      <w:pPr>
        <w:spacing w:after="0" w:line="240" w:lineRule="auto"/>
      </w:pPr>
      <w:r>
        <w:separator/>
      </w:r>
    </w:p>
  </w:endnote>
  <w:endnote w:type="continuationSeparator" w:id="0">
    <w:p w14:paraId="3441F6B2" w14:textId="77777777" w:rsidR="0010112B" w:rsidRDefault="0010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33E9" w14:textId="77777777"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2020-0</w:t>
    </w:r>
    <w:r w:rsidR="00CE1A95">
      <w:rPr>
        <w:i/>
        <w:iCs/>
        <w:noProof/>
        <w:sz w:val="16"/>
      </w:rPr>
      <w:t>9</w:t>
    </w:r>
    <w:r w:rsidR="00261C08">
      <w:rPr>
        <w:i/>
        <w:iCs/>
        <w:noProof/>
        <w:sz w:val="16"/>
      </w:rPr>
      <w:t>-</w:t>
    </w:r>
    <w:r w:rsidR="00B75EB5">
      <w:rPr>
        <w:i/>
        <w:iCs/>
        <w:noProof/>
        <w:sz w:val="16"/>
      </w:rPr>
      <w:t>21</w:t>
    </w:r>
    <w:r w:rsidR="00261C08">
      <w:rPr>
        <w:i/>
        <w:iCs/>
        <w:noProof/>
        <w:sz w:val="16"/>
      </w:rPr>
      <w:t xml:space="preserve">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53CAE" w14:textId="77777777" w:rsidR="0010112B" w:rsidRDefault="0010112B">
      <w:pPr>
        <w:spacing w:after="0" w:line="240" w:lineRule="auto"/>
      </w:pPr>
      <w:r>
        <w:separator/>
      </w:r>
    </w:p>
  </w:footnote>
  <w:footnote w:type="continuationSeparator" w:id="0">
    <w:p w14:paraId="72F58133" w14:textId="77777777" w:rsidR="0010112B" w:rsidRDefault="00101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734478"/>
    <w:multiLevelType w:val="hybridMultilevel"/>
    <w:tmpl w:val="7A685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1164E"/>
    <w:rsid w:val="00017C3E"/>
    <w:rsid w:val="00020056"/>
    <w:rsid w:val="00034198"/>
    <w:rsid w:val="00042B37"/>
    <w:rsid w:val="000968DD"/>
    <w:rsid w:val="000C185B"/>
    <w:rsid w:val="000D429B"/>
    <w:rsid w:val="000F56C7"/>
    <w:rsid w:val="0010112B"/>
    <w:rsid w:val="00117A4C"/>
    <w:rsid w:val="00117F4A"/>
    <w:rsid w:val="001201C5"/>
    <w:rsid w:val="00121704"/>
    <w:rsid w:val="00122B3E"/>
    <w:rsid w:val="00137CC9"/>
    <w:rsid w:val="001459A1"/>
    <w:rsid w:val="00147FA2"/>
    <w:rsid w:val="0015278B"/>
    <w:rsid w:val="00184F72"/>
    <w:rsid w:val="00193431"/>
    <w:rsid w:val="00196CC5"/>
    <w:rsid w:val="001A1998"/>
    <w:rsid w:val="001A7155"/>
    <w:rsid w:val="001B0982"/>
    <w:rsid w:val="001C26C2"/>
    <w:rsid w:val="001C5ABC"/>
    <w:rsid w:val="001D4020"/>
    <w:rsid w:val="001D6AEA"/>
    <w:rsid w:val="001E1895"/>
    <w:rsid w:val="00210C46"/>
    <w:rsid w:val="002162A2"/>
    <w:rsid w:val="0021632D"/>
    <w:rsid w:val="00224F57"/>
    <w:rsid w:val="0024401D"/>
    <w:rsid w:val="00261C08"/>
    <w:rsid w:val="00271994"/>
    <w:rsid w:val="00291155"/>
    <w:rsid w:val="002A330E"/>
    <w:rsid w:val="002E3B81"/>
    <w:rsid w:val="002E3C49"/>
    <w:rsid w:val="002F3752"/>
    <w:rsid w:val="00313588"/>
    <w:rsid w:val="0034614C"/>
    <w:rsid w:val="00352FC6"/>
    <w:rsid w:val="00372885"/>
    <w:rsid w:val="00374671"/>
    <w:rsid w:val="003A4FAF"/>
    <w:rsid w:val="003B67A8"/>
    <w:rsid w:val="003F1AAD"/>
    <w:rsid w:val="00402A75"/>
    <w:rsid w:val="00442648"/>
    <w:rsid w:val="00443E48"/>
    <w:rsid w:val="00463DBB"/>
    <w:rsid w:val="004C090E"/>
    <w:rsid w:val="004C2090"/>
    <w:rsid w:val="005309C2"/>
    <w:rsid w:val="005514AC"/>
    <w:rsid w:val="00562FAE"/>
    <w:rsid w:val="005805D3"/>
    <w:rsid w:val="00591106"/>
    <w:rsid w:val="005D2CC3"/>
    <w:rsid w:val="005E378E"/>
    <w:rsid w:val="00605606"/>
    <w:rsid w:val="006A4E84"/>
    <w:rsid w:val="006B3B83"/>
    <w:rsid w:val="006C3C06"/>
    <w:rsid w:val="006E3886"/>
    <w:rsid w:val="006F1CDE"/>
    <w:rsid w:val="00701107"/>
    <w:rsid w:val="007301A4"/>
    <w:rsid w:val="00746712"/>
    <w:rsid w:val="00746C0A"/>
    <w:rsid w:val="0078041B"/>
    <w:rsid w:val="007822AB"/>
    <w:rsid w:val="00792CA8"/>
    <w:rsid w:val="007A486E"/>
    <w:rsid w:val="007B6460"/>
    <w:rsid w:val="007D235B"/>
    <w:rsid w:val="007D31C3"/>
    <w:rsid w:val="007D60E7"/>
    <w:rsid w:val="007D7E76"/>
    <w:rsid w:val="007F423F"/>
    <w:rsid w:val="0081079C"/>
    <w:rsid w:val="008244EC"/>
    <w:rsid w:val="00874FB4"/>
    <w:rsid w:val="008B39CF"/>
    <w:rsid w:val="008C7B82"/>
    <w:rsid w:val="008D4174"/>
    <w:rsid w:val="008D4CE1"/>
    <w:rsid w:val="008E0C75"/>
    <w:rsid w:val="008E725D"/>
    <w:rsid w:val="008F56DC"/>
    <w:rsid w:val="00906C29"/>
    <w:rsid w:val="00910EAA"/>
    <w:rsid w:val="00924DBB"/>
    <w:rsid w:val="00966D67"/>
    <w:rsid w:val="00967103"/>
    <w:rsid w:val="00974C2A"/>
    <w:rsid w:val="009A4DB3"/>
    <w:rsid w:val="009B3109"/>
    <w:rsid w:val="009C4563"/>
    <w:rsid w:val="00A24C11"/>
    <w:rsid w:val="00A37ECA"/>
    <w:rsid w:val="00A502B4"/>
    <w:rsid w:val="00A661D9"/>
    <w:rsid w:val="00A80CE5"/>
    <w:rsid w:val="00A84419"/>
    <w:rsid w:val="00AD5A77"/>
    <w:rsid w:val="00AD74A2"/>
    <w:rsid w:val="00AE01DE"/>
    <w:rsid w:val="00AF1636"/>
    <w:rsid w:val="00B03E8A"/>
    <w:rsid w:val="00B271E6"/>
    <w:rsid w:val="00B31734"/>
    <w:rsid w:val="00B35E4D"/>
    <w:rsid w:val="00B56F50"/>
    <w:rsid w:val="00B6130C"/>
    <w:rsid w:val="00B75EB5"/>
    <w:rsid w:val="00B84BD4"/>
    <w:rsid w:val="00BA3891"/>
    <w:rsid w:val="00BB1BC7"/>
    <w:rsid w:val="00BB44A6"/>
    <w:rsid w:val="00BC3F1B"/>
    <w:rsid w:val="00BC47A4"/>
    <w:rsid w:val="00BC61A2"/>
    <w:rsid w:val="00BD2CB7"/>
    <w:rsid w:val="00BD341E"/>
    <w:rsid w:val="00BD7A90"/>
    <w:rsid w:val="00BF1CBF"/>
    <w:rsid w:val="00C01276"/>
    <w:rsid w:val="00C14BDD"/>
    <w:rsid w:val="00C26E76"/>
    <w:rsid w:val="00C31159"/>
    <w:rsid w:val="00C60CF3"/>
    <w:rsid w:val="00C67712"/>
    <w:rsid w:val="00CC636E"/>
    <w:rsid w:val="00CE0D1C"/>
    <w:rsid w:val="00CE1A95"/>
    <w:rsid w:val="00CE72E4"/>
    <w:rsid w:val="00D02265"/>
    <w:rsid w:val="00D0329C"/>
    <w:rsid w:val="00D12C74"/>
    <w:rsid w:val="00D1505C"/>
    <w:rsid w:val="00D2251A"/>
    <w:rsid w:val="00D3269A"/>
    <w:rsid w:val="00D5170D"/>
    <w:rsid w:val="00D62BC6"/>
    <w:rsid w:val="00D6382B"/>
    <w:rsid w:val="00D772CA"/>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5AB5"/>
    <w:rsid w:val="00E83EFA"/>
    <w:rsid w:val="00EA300E"/>
    <w:rsid w:val="00EB260A"/>
    <w:rsid w:val="00F03C3F"/>
    <w:rsid w:val="00F13E25"/>
    <w:rsid w:val="00F351FE"/>
    <w:rsid w:val="00F51366"/>
    <w:rsid w:val="00F54596"/>
    <w:rsid w:val="00F93944"/>
    <w:rsid w:val="00FB1E24"/>
    <w:rsid w:val="00FC032E"/>
    <w:rsid w:val="00FE45B0"/>
    <w:rsid w:val="00FE70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60E"/>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277103117">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7A90-0669-4530-9FDD-7ABE3C69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2020-09-24T14:34:00Z</dcterms:created>
  <dcterms:modified xsi:type="dcterms:W3CDTF">2020-09-24T14:34:00Z</dcterms:modified>
</cp:coreProperties>
</file>