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3A41A4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Minutes of Wednesday, February 18, 2009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Arial" w:hAnsi="Arial" w:cs="Arial"/>
          <w:b/>
          <w:bCs/>
          <w:color w:val="000000"/>
          <w:sz w:val="24"/>
          <w:szCs w:val="24"/>
        </w:rPr>
        <w:t xml:space="preserve">Present:  </w:t>
      </w:r>
      <w:r w:rsidRPr="003A41A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3A41A4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Martin Burg (Vice Chair), Maria Fidalgo-Eick, Nancy Giardina (ex officio), Greg Mahoney, Mel Northup, Mark Pestana, Bill Selesky (Student Rep), Claudia Sowa Wojciakowski,  Bob Swieringa, Douglas Way  </w:t>
      </w:r>
      <w:r w:rsidRPr="003A41A4">
        <w:rPr>
          <w:rFonts w:ascii="Arial" w:hAnsi="Arial" w:cs="Arial"/>
          <w:color w:val="000000"/>
          <w:sz w:val="24"/>
          <w:szCs w:val="24"/>
        </w:rPr>
        <w:br/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Guest: Paul Leidig (School of Computing and Inf. Systems)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Approval of the Agenda:  approved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Approval of the Minutes of 2/11/09: approved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Report from the Chair:  Engineering proposals are coming soon…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Student senate rep: Bill Selesky:  student senate has asked for assessment of the gen ed program (theme);  student senate supports ideas of build your own theme and use of minors as a theme… Bill wants the UCC to consider the Burns motions prior to a meeting next Thursday….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 xml:space="preserve">Report from the Provost:  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  <w:t>There is some conversation concerning themes, etc…. with regards to time to graduation and still remaining true to the liberal education concept..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  <w:t>Online grad course task force wrapping up…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  <w:t>Final plan, new unit, new program proposals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items still needs to be completed….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ab/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online system has been conflicting with the software-likely a new server issue.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A41A4">
        <w:rPr>
          <w:rFonts w:ascii="Arial" w:hAnsi="Arial" w:cs="Arial"/>
          <w:color w:val="000000"/>
          <w:sz w:val="20"/>
          <w:szCs w:val="20"/>
        </w:rPr>
        <w:t>New Business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#6813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CS-Ed Teacher Certification PCR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#6592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CS 290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#6593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CS 371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#6594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Information Systems PCR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#6595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Computer Science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#6627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GIS Technology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New Certificate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 with amendment;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#6694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GPY 361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>: motion to approve;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#6502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 xml:space="preserve">Action: 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#6470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 200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: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#6501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AAA/PLS 319 CCP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: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#6503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 202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: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#6499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 300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: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#6500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 341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i/>
          <w:iCs/>
          <w:color w:val="000000"/>
          <w:sz w:val="20"/>
          <w:szCs w:val="20"/>
        </w:rPr>
        <w:t>Action</w:t>
      </w:r>
      <w:r w:rsidRPr="003A41A4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: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to approve; 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3A41A4">
        <w:rPr>
          <w:rFonts w:ascii="Helvetica" w:hAnsi="Helvetica" w:cs="Helvetica"/>
          <w:color w:val="000000"/>
          <w:sz w:val="24"/>
          <w:szCs w:val="24"/>
        </w:rPr>
        <w:t>#6504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AAA 301</w:t>
      </w:r>
      <w:r w:rsidRPr="003A41A4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</w:pPr>
      <w:r w:rsidRPr="003A41A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Action: motion to approve; </w:t>
      </w:r>
      <w:r w:rsidRPr="003A41A4">
        <w:rPr>
          <w:rFonts w:ascii="Helvetica" w:hAnsi="Helvetica" w:cs="Helvetica"/>
          <w:b/>
          <w:bCs/>
          <w:i/>
          <w:iCs/>
          <w:color w:val="000000"/>
          <w:sz w:val="24"/>
          <w:szCs w:val="24"/>
        </w:rPr>
        <w:t>motion passed</w:t>
      </w:r>
    </w:p>
    <w:p w:rsidR="003A41A4" w:rsidRPr="003A41A4" w:rsidRDefault="003A41A4" w:rsidP="003A4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843A8" w:rsidRDefault="003A41A4" w:rsidP="003A41A4">
      <w:r w:rsidRPr="003A41A4">
        <w:rPr>
          <w:rFonts w:ascii="Helvetica" w:hAnsi="Helvetica" w:cs="Helvetica"/>
          <w:color w:val="000000"/>
          <w:sz w:val="24"/>
          <w:szCs w:val="24"/>
        </w:rPr>
        <w:t>Adjournment:  3:50 PM</w:t>
      </w:r>
    </w:p>
    <w:sectPr w:rsidR="007843A8" w:rsidSect="0078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41A4"/>
    <w:rsid w:val="003A41A4"/>
    <w:rsid w:val="0078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>GVSU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2011-05-26T17:46:00Z</dcterms:created>
  <dcterms:modified xsi:type="dcterms:W3CDTF">2011-05-26T17:47:00Z</dcterms:modified>
</cp:coreProperties>
</file>