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756" w:rsidRPr="007F3756" w:rsidRDefault="007F3756" w:rsidP="007F3756">
      <w:pPr>
        <w:autoSpaceDE w:val="0"/>
        <w:autoSpaceDN w:val="0"/>
        <w:adjustRightInd w:val="0"/>
        <w:spacing w:after="0" w:line="240" w:lineRule="auto"/>
        <w:jc w:val="center"/>
        <w:rPr>
          <w:rFonts w:ascii="Arial" w:hAnsi="Arial" w:cs="Arial"/>
          <w:b/>
          <w:bCs/>
          <w:color w:val="000000"/>
          <w:sz w:val="28"/>
          <w:szCs w:val="28"/>
        </w:rPr>
      </w:pPr>
      <w:r w:rsidRPr="007F3756">
        <w:rPr>
          <w:rFonts w:ascii="Arial" w:hAnsi="Arial" w:cs="Arial"/>
          <w:b/>
          <w:bCs/>
          <w:color w:val="000000"/>
          <w:sz w:val="28"/>
          <w:szCs w:val="28"/>
        </w:rPr>
        <w:t>University Curriculum Committee</w:t>
      </w:r>
    </w:p>
    <w:p w:rsidR="007F3756" w:rsidRPr="007F3756" w:rsidRDefault="007F3756" w:rsidP="007F3756">
      <w:pPr>
        <w:autoSpaceDE w:val="0"/>
        <w:autoSpaceDN w:val="0"/>
        <w:adjustRightInd w:val="0"/>
        <w:spacing w:after="0" w:line="240" w:lineRule="auto"/>
        <w:jc w:val="center"/>
        <w:rPr>
          <w:rFonts w:ascii="Times New Roman" w:hAnsi="Times New Roman" w:cs="Times New Roman"/>
          <w:color w:val="000000"/>
          <w:sz w:val="24"/>
          <w:szCs w:val="24"/>
        </w:rPr>
      </w:pPr>
      <w:r w:rsidRPr="007F3756">
        <w:rPr>
          <w:rFonts w:ascii="Times New Roman" w:hAnsi="Times New Roman" w:cs="Times New Roman"/>
          <w:color w:val="000000"/>
          <w:sz w:val="24"/>
          <w:szCs w:val="24"/>
        </w:rPr>
        <w:t>Minutes of Wednesday, February 13, 2008</w:t>
      </w:r>
    </w:p>
    <w:p w:rsidR="007F3756" w:rsidRPr="007F3756" w:rsidRDefault="007F3756" w:rsidP="007F3756">
      <w:pPr>
        <w:autoSpaceDE w:val="0"/>
        <w:autoSpaceDN w:val="0"/>
        <w:adjustRightInd w:val="0"/>
        <w:spacing w:after="0" w:line="240" w:lineRule="auto"/>
        <w:jc w:val="center"/>
        <w:rPr>
          <w:rFonts w:ascii="Times New Roman" w:hAnsi="Times New Roman" w:cs="Times New Roman"/>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r w:rsidRPr="007F3756">
        <w:rPr>
          <w:rFonts w:ascii="Times New Roman" w:hAnsi="Times New Roman" w:cs="Times New Roman"/>
          <w:b/>
          <w:bCs/>
          <w:color w:val="000000"/>
          <w:sz w:val="24"/>
          <w:szCs w:val="24"/>
        </w:rPr>
        <w:t>Present:</w:t>
      </w:r>
      <w:r w:rsidRPr="007F3756">
        <w:rPr>
          <w:rFonts w:ascii="Times New Roman" w:hAnsi="Times New Roman" w:cs="Times New Roman"/>
          <w:b/>
          <w:bCs/>
          <w:color w:val="000000"/>
          <w:sz w:val="24"/>
          <w:szCs w:val="24"/>
        </w:rPr>
        <w:tab/>
      </w:r>
      <w:r w:rsidRPr="007F3756">
        <w:rPr>
          <w:rFonts w:ascii="Times New Roman" w:hAnsi="Times New Roman" w:cs="Times New Roman"/>
          <w:color w:val="000000"/>
          <w:sz w:val="24"/>
          <w:szCs w:val="24"/>
        </w:rPr>
        <w:t xml:space="preserve">Robert Adams (Chair), Jean Barry, Wally Boeve (Recorder), </w:t>
      </w:r>
      <w:r w:rsidRPr="007F3756">
        <w:rPr>
          <w:rFonts w:ascii="Times New Roman" w:hAnsi="Times New Roman" w:cs="Times New Roman"/>
          <w:strike/>
          <w:color w:val="000000"/>
          <w:sz w:val="24"/>
          <w:szCs w:val="24"/>
        </w:rPr>
        <w:t>Martin Burg</w:t>
      </w:r>
      <w:r w:rsidRPr="007F3756">
        <w:rPr>
          <w:rFonts w:ascii="Times New Roman" w:hAnsi="Times New Roman" w:cs="Times New Roman"/>
          <w:color w:val="000000"/>
          <w:sz w:val="24"/>
          <w:szCs w:val="24"/>
        </w:rPr>
        <w:t xml:space="preserve">, </w:t>
      </w:r>
      <w:r w:rsidRPr="007F3756">
        <w:rPr>
          <w:rFonts w:ascii="Times New Roman" w:hAnsi="Times New Roman" w:cs="Times New Roman"/>
          <w:strike/>
          <w:color w:val="000000"/>
          <w:sz w:val="24"/>
          <w:szCs w:val="24"/>
        </w:rPr>
        <w:t>Sarah Daniels (Student)</w:t>
      </w:r>
      <w:r w:rsidRPr="007F3756">
        <w:rPr>
          <w:rFonts w:ascii="Times New Roman" w:hAnsi="Times New Roman" w:cs="Times New Roman"/>
          <w:color w:val="000000"/>
          <w:sz w:val="24"/>
          <w:szCs w:val="24"/>
        </w:rPr>
        <w:t xml:space="preserve">, </w:t>
      </w:r>
      <w:r w:rsidRPr="007F3756">
        <w:rPr>
          <w:rFonts w:ascii="Times New Roman" w:hAnsi="Times New Roman" w:cs="Times New Roman"/>
          <w:strike/>
          <w:color w:val="000000"/>
          <w:sz w:val="24"/>
          <w:szCs w:val="24"/>
        </w:rPr>
        <w:t>Nancy Giardina (Ex-officio)</w:t>
      </w:r>
      <w:r w:rsidRPr="007F3756">
        <w:rPr>
          <w:rFonts w:ascii="Times New Roman" w:hAnsi="Times New Roman" w:cs="Times New Roman"/>
          <w:color w:val="000000"/>
          <w:sz w:val="24"/>
          <w:szCs w:val="24"/>
        </w:rPr>
        <w:t xml:space="preserve">, Greg Mahoney, </w:t>
      </w: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r w:rsidRPr="007F3756">
        <w:rPr>
          <w:rFonts w:ascii="Times New Roman" w:hAnsi="Times New Roman" w:cs="Times New Roman"/>
          <w:color w:val="000000"/>
          <w:sz w:val="24"/>
          <w:szCs w:val="24"/>
        </w:rPr>
        <w:tab/>
        <w:t xml:space="preserve">Doug McKenzie, Mel Northup, </w:t>
      </w:r>
      <w:r w:rsidRPr="007F3756">
        <w:rPr>
          <w:rFonts w:ascii="Times New Roman" w:hAnsi="Times New Roman" w:cs="Times New Roman"/>
          <w:strike/>
          <w:color w:val="000000"/>
          <w:sz w:val="24"/>
          <w:szCs w:val="24"/>
        </w:rPr>
        <w:t>Michael Ott</w:t>
      </w:r>
      <w:r w:rsidRPr="007F3756">
        <w:rPr>
          <w:rFonts w:ascii="Times New Roman" w:hAnsi="Times New Roman" w:cs="Times New Roman"/>
          <w:color w:val="000000"/>
          <w:sz w:val="24"/>
          <w:szCs w:val="24"/>
        </w:rPr>
        <w:t xml:space="preserve">, Mark Pestana, Glenn Pettengill, </w:t>
      </w: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r w:rsidRPr="007F3756">
        <w:rPr>
          <w:rFonts w:ascii="Times New Roman" w:hAnsi="Times New Roman" w:cs="Times New Roman"/>
          <w:color w:val="000000"/>
          <w:sz w:val="24"/>
          <w:szCs w:val="24"/>
        </w:rPr>
        <w:tab/>
      </w:r>
      <w:r w:rsidRPr="007F3756">
        <w:rPr>
          <w:rFonts w:ascii="Times New Roman" w:hAnsi="Times New Roman" w:cs="Times New Roman"/>
          <w:strike/>
          <w:color w:val="000000"/>
          <w:sz w:val="24"/>
          <w:szCs w:val="24"/>
        </w:rPr>
        <w:t>Walter Sa</w:t>
      </w:r>
      <w:r w:rsidRPr="007F3756">
        <w:rPr>
          <w:rFonts w:ascii="Times New Roman" w:hAnsi="Times New Roman" w:cs="Times New Roman"/>
          <w:color w:val="000000"/>
          <w:sz w:val="24"/>
          <w:szCs w:val="24"/>
        </w:rPr>
        <w:t xml:space="preserve">, Kathryn Stieler, Kevin Tutt, Doug Way (Library), </w:t>
      </w: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r w:rsidRPr="007F3756">
        <w:rPr>
          <w:rFonts w:ascii="Times New Roman" w:hAnsi="Times New Roman" w:cs="Times New Roman"/>
          <w:color w:val="000000"/>
          <w:sz w:val="24"/>
          <w:szCs w:val="24"/>
        </w:rPr>
        <w:tab/>
        <w:t>Claudia Sowa Wojciakowski</w:t>
      </w: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r w:rsidRPr="007F3756">
        <w:rPr>
          <w:rFonts w:ascii="Times New Roman" w:hAnsi="Times New Roman" w:cs="Times New Roman"/>
          <w:b/>
          <w:bCs/>
          <w:color w:val="000000"/>
          <w:sz w:val="24"/>
          <w:szCs w:val="24"/>
        </w:rPr>
        <w:t xml:space="preserve">Guests:  </w:t>
      </w:r>
      <w:r w:rsidRPr="007F3756">
        <w:rPr>
          <w:rFonts w:ascii="Times New Roman" w:hAnsi="Times New Roman" w:cs="Times New Roman"/>
          <w:color w:val="000000"/>
          <w:sz w:val="24"/>
          <w:szCs w:val="24"/>
        </w:rPr>
        <w:t>Kathleen Underwood</w:t>
      </w: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b/>
          <w:bCs/>
          <w:color w:val="000000"/>
          <w:sz w:val="24"/>
          <w:szCs w:val="24"/>
          <w:u w:val="single"/>
        </w:rPr>
      </w:pPr>
      <w:r w:rsidRPr="007F3756">
        <w:rPr>
          <w:rFonts w:ascii="Times New Roman" w:hAnsi="Times New Roman" w:cs="Times New Roman"/>
          <w:b/>
          <w:bCs/>
          <w:color w:val="000000"/>
          <w:sz w:val="24"/>
          <w:szCs w:val="24"/>
          <w:u w:val="single"/>
        </w:rPr>
        <w:t>Agenda (Meeting #15)</w:t>
      </w:r>
    </w:p>
    <w:p w:rsidR="007F3756" w:rsidRPr="007F3756" w:rsidRDefault="007F3756" w:rsidP="007F3756">
      <w:pPr>
        <w:autoSpaceDE w:val="0"/>
        <w:autoSpaceDN w:val="0"/>
        <w:adjustRightInd w:val="0"/>
        <w:spacing w:after="0" w:line="240" w:lineRule="auto"/>
        <w:rPr>
          <w:rFonts w:ascii="Times New Roman" w:hAnsi="Times New Roman" w:cs="Times New Roman"/>
          <w:b/>
          <w:bCs/>
          <w:color w:val="000000"/>
          <w:sz w:val="24"/>
          <w:szCs w:val="24"/>
          <w:u w:val="single"/>
        </w:rPr>
      </w:pP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r w:rsidRPr="007F3756">
        <w:rPr>
          <w:rFonts w:ascii="Times New Roman" w:hAnsi="Times New Roman" w:cs="Times New Roman"/>
          <w:color w:val="000000"/>
          <w:sz w:val="24"/>
          <w:szCs w:val="24"/>
        </w:rPr>
        <w:t>Approval of the Agenda</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Times New Roman" w:hAnsi="Times New Roman" w:cs="Times New Roman"/>
          <w:color w:val="000000"/>
          <w:sz w:val="24"/>
          <w:szCs w:val="24"/>
        </w:rPr>
        <w:tab/>
      </w:r>
      <w:r w:rsidRPr="007F3756">
        <w:rPr>
          <w:rFonts w:ascii="Times New Roman" w:hAnsi="Times New Roman" w:cs="Times New Roman"/>
          <w:i/>
          <w:iCs/>
          <w:color w:val="000000"/>
          <w:sz w:val="24"/>
          <w:szCs w:val="24"/>
        </w:rPr>
        <w:t>Approved</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r w:rsidRPr="007F3756">
        <w:rPr>
          <w:rFonts w:ascii="Times New Roman" w:hAnsi="Times New Roman" w:cs="Times New Roman"/>
          <w:color w:val="000000"/>
          <w:sz w:val="24"/>
          <w:szCs w:val="24"/>
        </w:rPr>
        <w:t>Approval of Minutes (January 23, 2008)</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Times New Roman" w:hAnsi="Times New Roman" w:cs="Times New Roman"/>
          <w:color w:val="000000"/>
          <w:sz w:val="24"/>
          <w:szCs w:val="24"/>
        </w:rPr>
        <w:tab/>
      </w:r>
      <w:r w:rsidRPr="007F3756">
        <w:rPr>
          <w:rFonts w:ascii="Times New Roman" w:hAnsi="Times New Roman" w:cs="Times New Roman"/>
          <w:i/>
          <w:iCs/>
          <w:color w:val="000000"/>
          <w:sz w:val="24"/>
          <w:szCs w:val="24"/>
        </w:rPr>
        <w:t>Approved</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r w:rsidRPr="007F3756">
        <w:rPr>
          <w:rFonts w:ascii="Times New Roman" w:hAnsi="Times New Roman" w:cs="Times New Roman"/>
          <w:color w:val="000000"/>
          <w:sz w:val="24"/>
          <w:szCs w:val="24"/>
        </w:rPr>
        <w:t>Report from the Chair</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Times New Roman" w:hAnsi="Times New Roman" w:cs="Times New Roman"/>
          <w:color w:val="000000"/>
          <w:sz w:val="24"/>
          <w:szCs w:val="24"/>
        </w:rPr>
        <w:tab/>
      </w:r>
      <w:r w:rsidRPr="007F3756">
        <w:rPr>
          <w:rFonts w:ascii="Times New Roman" w:hAnsi="Times New Roman" w:cs="Times New Roman"/>
          <w:i/>
          <w:iCs/>
          <w:color w:val="000000"/>
          <w:sz w:val="24"/>
          <w:szCs w:val="24"/>
        </w:rPr>
        <w:t>Fast track prerequisite review has been opened again.  Joe Godwin will be working with individual programs in regards to advising students.  This is true for corequisites as well.</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Times New Roman" w:hAnsi="Times New Roman" w:cs="Times New Roman"/>
          <w:i/>
          <w:iCs/>
          <w:color w:val="000000"/>
          <w:sz w:val="24"/>
          <w:szCs w:val="24"/>
        </w:rPr>
        <w:tab/>
        <w:t>Special topics memo is still being explored and no official rules found in the handbook or catalog.  Some later time UCC could present the historical thoughts as an official ruling, but may need ECS approval.  Memo will go to the college curriculum committee at this point.</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Times New Roman" w:hAnsi="Times New Roman" w:cs="Times New Roman"/>
          <w:i/>
          <w:iCs/>
          <w:color w:val="000000"/>
          <w:sz w:val="24"/>
          <w:szCs w:val="24"/>
        </w:rPr>
        <w:tab/>
        <w:t>Development of procedures and process for interdisciplinary curriculum needs to be finalized by UCC.</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Times New Roman" w:hAnsi="Times New Roman" w:cs="Times New Roman"/>
          <w:i/>
          <w:iCs/>
          <w:color w:val="000000"/>
          <w:sz w:val="24"/>
          <w:szCs w:val="24"/>
        </w:rPr>
        <w:tab/>
        <w:t>Wally and Nancy met with ECS last week Friday and discussed the Roles &amp; Responsibilities document.  Wally reported that ECS would like a less detailed document for possible inclusion into the faculty handbook with a link to the more prescriptive document, although no official vote was taken.  UCC Chair will follow up with Rob Franciosi as to the next steps on this, as well as the SOR and Graduate Council Curriculum Committee document.</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Times New Roman" w:hAnsi="Times New Roman" w:cs="Times New Roman"/>
          <w:i/>
          <w:iCs/>
          <w:color w:val="000000"/>
          <w:sz w:val="24"/>
          <w:szCs w:val="24"/>
        </w:rPr>
        <w:tab/>
        <w:t>Chair met with Ben Rapin on the test version of the new curriculum system is coming.  A list of items that need to be tested within the new system will be coming soon.</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Times New Roman" w:hAnsi="Times New Roman" w:cs="Times New Roman"/>
          <w:i/>
          <w:iCs/>
          <w:color w:val="000000"/>
          <w:sz w:val="24"/>
          <w:szCs w:val="24"/>
        </w:rPr>
        <w:tab/>
        <w:t>Engineering would like to re-use a course number from 14 years ago.  They called the registrar’s office who said Banner doesn’t care.  Catalogs expire after 8 years.  Chair gave the okay for them to re-use the numbers.</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r w:rsidRPr="007F3756">
        <w:rPr>
          <w:rFonts w:ascii="Times New Roman" w:hAnsi="Times New Roman" w:cs="Times New Roman"/>
          <w:color w:val="000000"/>
          <w:sz w:val="24"/>
          <w:szCs w:val="24"/>
        </w:rPr>
        <w:t>New Business</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Arial" w:hAnsi="Arial" w:cs="Arial"/>
          <w:color w:val="000000"/>
          <w:sz w:val="20"/>
          <w:szCs w:val="20"/>
        </w:rPr>
        <w:t>#6481 EGR 445 NCP</w:t>
      </w:r>
      <w:r w:rsidRPr="007F3756">
        <w:rPr>
          <w:rFonts w:ascii="Arial" w:hAnsi="Arial" w:cs="Arial"/>
          <w:color w:val="000000"/>
          <w:sz w:val="20"/>
          <w:szCs w:val="20"/>
        </w:rPr>
        <w:br/>
      </w:r>
      <w:r w:rsidRPr="007F3756">
        <w:rPr>
          <w:rFonts w:ascii="Times New Roman" w:hAnsi="Times New Roman" w:cs="Times New Roman"/>
          <w:i/>
          <w:iCs/>
          <w:color w:val="000000"/>
          <w:sz w:val="24"/>
          <w:szCs w:val="24"/>
        </w:rPr>
        <w:t>Action:  Approved</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Arial" w:hAnsi="Arial" w:cs="Arial"/>
          <w:color w:val="000000"/>
          <w:sz w:val="20"/>
          <w:szCs w:val="20"/>
        </w:rPr>
      </w:pPr>
      <w:r w:rsidRPr="007F3756">
        <w:rPr>
          <w:rFonts w:ascii="Arial" w:hAnsi="Arial" w:cs="Arial"/>
          <w:color w:val="000000"/>
          <w:sz w:val="20"/>
          <w:szCs w:val="20"/>
        </w:rPr>
        <w:t>#4715 Minor in Applied Linguistics Final Plan*</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Times New Roman" w:hAnsi="Times New Roman" w:cs="Times New Roman"/>
          <w:i/>
          <w:iCs/>
          <w:color w:val="000000"/>
          <w:sz w:val="24"/>
          <w:szCs w:val="24"/>
        </w:rPr>
        <w:t>Action: Approved</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Times New Roman" w:hAnsi="Times New Roman" w:cs="Times New Roman"/>
          <w:i/>
          <w:iCs/>
          <w:color w:val="000000"/>
          <w:sz w:val="24"/>
          <w:szCs w:val="24"/>
        </w:rPr>
        <w:t xml:space="preserve"> </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Arial" w:hAnsi="Arial" w:cs="Arial"/>
          <w:color w:val="000000"/>
          <w:sz w:val="20"/>
          <w:szCs w:val="20"/>
        </w:rPr>
        <w:t>#6515 GER 301 NCP</w:t>
      </w:r>
      <w:r w:rsidRPr="007F3756">
        <w:rPr>
          <w:rFonts w:ascii="Arial" w:hAnsi="Arial" w:cs="Arial"/>
          <w:color w:val="000000"/>
          <w:sz w:val="20"/>
          <w:szCs w:val="20"/>
        </w:rPr>
        <w:br/>
      </w:r>
      <w:r w:rsidRPr="007F3756">
        <w:rPr>
          <w:rFonts w:ascii="Times New Roman" w:hAnsi="Times New Roman" w:cs="Times New Roman"/>
          <w:i/>
          <w:iCs/>
          <w:color w:val="000000"/>
          <w:sz w:val="24"/>
          <w:szCs w:val="24"/>
        </w:rPr>
        <w:t>Action: Tabled – Chair to discuss with college curriculum committee.</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Arial" w:hAnsi="Arial" w:cs="Arial"/>
          <w:color w:val="000000"/>
          <w:sz w:val="20"/>
          <w:szCs w:val="20"/>
        </w:rPr>
        <w:t>#6062 IR 490 NCP*</w:t>
      </w:r>
      <w:r w:rsidRPr="007F3756">
        <w:rPr>
          <w:rFonts w:ascii="Arial" w:hAnsi="Arial" w:cs="Arial"/>
          <w:color w:val="000000"/>
          <w:sz w:val="20"/>
          <w:szCs w:val="20"/>
        </w:rPr>
        <w:br/>
      </w:r>
      <w:r w:rsidRPr="007F3756">
        <w:rPr>
          <w:rFonts w:ascii="Times New Roman" w:hAnsi="Times New Roman" w:cs="Times New Roman"/>
          <w:i/>
          <w:iCs/>
          <w:color w:val="000000"/>
          <w:sz w:val="24"/>
          <w:szCs w:val="24"/>
        </w:rPr>
        <w:t>Action:  Approved (2 abstentions)</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Arial" w:hAnsi="Arial" w:cs="Arial"/>
          <w:color w:val="000000"/>
          <w:sz w:val="20"/>
          <w:szCs w:val="20"/>
        </w:rPr>
        <w:t>#4750 Major in Women and Gender Studies Final Plan</w:t>
      </w:r>
      <w:r w:rsidRPr="007F3756">
        <w:rPr>
          <w:rFonts w:ascii="Arial" w:hAnsi="Arial" w:cs="Arial"/>
          <w:color w:val="000000"/>
          <w:sz w:val="20"/>
          <w:szCs w:val="20"/>
        </w:rPr>
        <w:br/>
      </w:r>
      <w:r w:rsidRPr="007F3756">
        <w:rPr>
          <w:rFonts w:ascii="Times New Roman" w:hAnsi="Times New Roman" w:cs="Times New Roman"/>
          <w:i/>
          <w:iCs/>
          <w:color w:val="000000"/>
          <w:sz w:val="24"/>
          <w:szCs w:val="24"/>
        </w:rPr>
        <w:t>Action: Amended</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Arial" w:hAnsi="Arial" w:cs="Arial"/>
          <w:color w:val="000000"/>
          <w:sz w:val="20"/>
          <w:szCs w:val="20"/>
        </w:rPr>
        <w:t>#6485 WGS 495</w:t>
      </w:r>
      <w:r w:rsidRPr="007F3756">
        <w:rPr>
          <w:rFonts w:ascii="Arial" w:hAnsi="Arial" w:cs="Arial"/>
          <w:color w:val="000000"/>
          <w:sz w:val="20"/>
          <w:szCs w:val="20"/>
        </w:rPr>
        <w:tab/>
        <w:t>NCP</w:t>
      </w:r>
      <w:r w:rsidRPr="007F3756">
        <w:rPr>
          <w:rFonts w:ascii="Arial" w:hAnsi="Arial" w:cs="Arial"/>
          <w:color w:val="000000"/>
          <w:sz w:val="20"/>
          <w:szCs w:val="20"/>
        </w:rPr>
        <w:br/>
      </w:r>
      <w:r w:rsidRPr="007F3756">
        <w:rPr>
          <w:rFonts w:ascii="Times New Roman" w:hAnsi="Times New Roman" w:cs="Times New Roman"/>
          <w:i/>
          <w:iCs/>
          <w:color w:val="000000"/>
          <w:sz w:val="24"/>
          <w:szCs w:val="24"/>
        </w:rPr>
        <w:t>Action:  Approved with Amendments</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Arial" w:hAnsi="Arial" w:cs="Arial"/>
          <w:color w:val="000000"/>
          <w:sz w:val="20"/>
          <w:szCs w:val="20"/>
        </w:rPr>
        <w:t>#6486 WGS 280</w:t>
      </w:r>
      <w:r w:rsidRPr="007F3756">
        <w:rPr>
          <w:rFonts w:ascii="Arial" w:hAnsi="Arial" w:cs="Arial"/>
          <w:color w:val="000000"/>
          <w:sz w:val="20"/>
          <w:szCs w:val="20"/>
        </w:rPr>
        <w:tab/>
        <w:t>NCP</w:t>
      </w:r>
      <w:r w:rsidRPr="007F3756">
        <w:rPr>
          <w:rFonts w:ascii="Arial" w:hAnsi="Arial" w:cs="Arial"/>
          <w:color w:val="000000"/>
          <w:sz w:val="20"/>
          <w:szCs w:val="20"/>
        </w:rPr>
        <w:br/>
      </w:r>
      <w:r w:rsidRPr="007F3756">
        <w:rPr>
          <w:rFonts w:ascii="Times New Roman" w:hAnsi="Times New Roman" w:cs="Times New Roman"/>
          <w:i/>
          <w:iCs/>
          <w:color w:val="000000"/>
          <w:sz w:val="24"/>
          <w:szCs w:val="24"/>
        </w:rPr>
        <w:t>Action:  Approved</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Arial" w:hAnsi="Arial" w:cs="Arial"/>
          <w:color w:val="000000"/>
          <w:sz w:val="20"/>
          <w:szCs w:val="20"/>
        </w:rPr>
        <w:t>#6488 WGS 300</w:t>
      </w:r>
      <w:r w:rsidRPr="007F3756">
        <w:rPr>
          <w:rFonts w:ascii="Arial" w:hAnsi="Arial" w:cs="Arial"/>
          <w:color w:val="000000"/>
          <w:sz w:val="20"/>
          <w:szCs w:val="20"/>
        </w:rPr>
        <w:tab/>
        <w:t>NCP</w:t>
      </w:r>
      <w:r w:rsidRPr="007F3756">
        <w:rPr>
          <w:rFonts w:ascii="Arial" w:hAnsi="Arial" w:cs="Arial"/>
          <w:color w:val="000000"/>
          <w:sz w:val="20"/>
          <w:szCs w:val="20"/>
        </w:rPr>
        <w:br/>
      </w:r>
      <w:r w:rsidRPr="007F3756">
        <w:rPr>
          <w:rFonts w:ascii="Times New Roman" w:hAnsi="Times New Roman" w:cs="Times New Roman"/>
          <w:i/>
          <w:iCs/>
          <w:color w:val="000000"/>
          <w:sz w:val="24"/>
          <w:szCs w:val="24"/>
        </w:rPr>
        <w:t xml:space="preserve">Action: Approved with Amendments </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Arial" w:hAnsi="Arial" w:cs="Arial"/>
          <w:color w:val="000000"/>
          <w:sz w:val="20"/>
          <w:szCs w:val="20"/>
        </w:rPr>
        <w:t>#6489 WGS 460</w:t>
      </w:r>
      <w:r w:rsidRPr="007F3756">
        <w:rPr>
          <w:rFonts w:ascii="Arial" w:hAnsi="Arial" w:cs="Arial"/>
          <w:color w:val="000000"/>
          <w:sz w:val="20"/>
          <w:szCs w:val="20"/>
        </w:rPr>
        <w:tab/>
        <w:t>NCP</w:t>
      </w:r>
      <w:r w:rsidRPr="007F3756">
        <w:rPr>
          <w:rFonts w:ascii="Arial" w:hAnsi="Arial" w:cs="Arial"/>
          <w:color w:val="000000"/>
          <w:sz w:val="20"/>
          <w:szCs w:val="20"/>
        </w:rPr>
        <w:br/>
      </w:r>
      <w:r w:rsidRPr="007F3756">
        <w:rPr>
          <w:rFonts w:ascii="Times New Roman" w:hAnsi="Times New Roman" w:cs="Times New Roman"/>
          <w:i/>
          <w:iCs/>
          <w:color w:val="000000"/>
          <w:sz w:val="24"/>
          <w:szCs w:val="24"/>
        </w:rPr>
        <w:t xml:space="preserve">Action:  Approved </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Arial" w:hAnsi="Arial" w:cs="Arial"/>
          <w:color w:val="000000"/>
          <w:sz w:val="20"/>
          <w:szCs w:val="20"/>
        </w:rPr>
        <w:t>#6487 WGS 335</w:t>
      </w:r>
      <w:r w:rsidRPr="007F3756">
        <w:rPr>
          <w:rFonts w:ascii="Arial" w:hAnsi="Arial" w:cs="Arial"/>
          <w:color w:val="000000"/>
          <w:sz w:val="20"/>
          <w:szCs w:val="20"/>
        </w:rPr>
        <w:tab/>
        <w:t>NCP</w:t>
      </w:r>
      <w:r w:rsidRPr="007F3756">
        <w:rPr>
          <w:rFonts w:ascii="Times New Roman" w:hAnsi="Times New Roman" w:cs="Times New Roman"/>
          <w:color w:val="000000"/>
          <w:sz w:val="20"/>
          <w:szCs w:val="20"/>
        </w:rPr>
        <w:br/>
      </w:r>
      <w:r w:rsidRPr="007F3756">
        <w:rPr>
          <w:rFonts w:ascii="Times New Roman" w:hAnsi="Times New Roman" w:cs="Times New Roman"/>
          <w:i/>
          <w:iCs/>
          <w:color w:val="000000"/>
          <w:sz w:val="24"/>
          <w:szCs w:val="24"/>
        </w:rPr>
        <w:t>Action: Approved</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Arial" w:hAnsi="Arial" w:cs="Arial"/>
          <w:color w:val="000000"/>
          <w:sz w:val="20"/>
          <w:szCs w:val="20"/>
        </w:rPr>
        <w:t>#6167 SW 351 NCP*</w:t>
      </w:r>
      <w:r w:rsidRPr="007F3756">
        <w:rPr>
          <w:rFonts w:ascii="Arial" w:hAnsi="Arial" w:cs="Arial"/>
          <w:color w:val="000000"/>
          <w:sz w:val="20"/>
          <w:szCs w:val="20"/>
        </w:rPr>
        <w:br/>
      </w:r>
      <w:r w:rsidRPr="007F3756">
        <w:rPr>
          <w:rFonts w:ascii="Times New Roman" w:hAnsi="Times New Roman" w:cs="Times New Roman"/>
          <w:i/>
          <w:iCs/>
          <w:color w:val="000000"/>
          <w:sz w:val="24"/>
          <w:szCs w:val="24"/>
        </w:rPr>
        <w:t>Action: Approved</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r w:rsidRPr="007F3756">
        <w:rPr>
          <w:rFonts w:ascii="Times New Roman" w:hAnsi="Times New Roman" w:cs="Times New Roman"/>
          <w:color w:val="000000"/>
          <w:sz w:val="24"/>
          <w:szCs w:val="24"/>
        </w:rPr>
        <w:t>Discussion Items</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Times New Roman" w:hAnsi="Times New Roman" w:cs="Times New Roman"/>
          <w:color w:val="000000"/>
          <w:sz w:val="24"/>
          <w:szCs w:val="24"/>
        </w:rPr>
        <w:tab/>
      </w:r>
      <w:r w:rsidRPr="007F3756">
        <w:rPr>
          <w:rFonts w:ascii="Times New Roman" w:hAnsi="Times New Roman" w:cs="Times New Roman"/>
          <w:i/>
          <w:iCs/>
          <w:color w:val="000000"/>
          <w:sz w:val="24"/>
          <w:szCs w:val="24"/>
        </w:rPr>
        <w:t xml:space="preserve">Next week will address #6480 &amp; #6495 from this week, as well as any new items as they come in. </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r w:rsidRPr="007F3756">
        <w:rPr>
          <w:rFonts w:ascii="Times New Roman" w:hAnsi="Times New Roman" w:cs="Times New Roman"/>
          <w:color w:val="000000"/>
          <w:sz w:val="24"/>
          <w:szCs w:val="24"/>
        </w:rPr>
        <w:t xml:space="preserve">Adjournment:  </w:t>
      </w:r>
      <w:r w:rsidRPr="007F3756">
        <w:rPr>
          <w:rFonts w:ascii="Times New Roman" w:hAnsi="Times New Roman" w:cs="Times New Roman"/>
          <w:i/>
          <w:iCs/>
          <w:color w:val="000000"/>
          <w:sz w:val="24"/>
          <w:szCs w:val="24"/>
        </w:rPr>
        <w:t>4:03pm</w:t>
      </w:r>
    </w:p>
    <w:p w:rsidR="007F3756" w:rsidRPr="007F3756" w:rsidRDefault="007F3756" w:rsidP="007F3756">
      <w:pPr>
        <w:autoSpaceDE w:val="0"/>
        <w:autoSpaceDN w:val="0"/>
        <w:adjustRightInd w:val="0"/>
        <w:spacing w:after="0" w:line="240" w:lineRule="auto"/>
        <w:rPr>
          <w:rFonts w:ascii="Times New Roman" w:hAnsi="Times New Roman" w:cs="Times New Roman"/>
          <w:i/>
          <w:iCs/>
          <w:color w:val="000000"/>
          <w:sz w:val="24"/>
          <w:szCs w:val="24"/>
        </w:rPr>
      </w:pPr>
    </w:p>
    <w:p w:rsidR="007F3756" w:rsidRPr="007F3756" w:rsidRDefault="007F3756" w:rsidP="007F3756">
      <w:pPr>
        <w:autoSpaceDE w:val="0"/>
        <w:autoSpaceDN w:val="0"/>
        <w:adjustRightInd w:val="0"/>
        <w:spacing w:after="0" w:line="240" w:lineRule="auto"/>
        <w:rPr>
          <w:rFonts w:ascii="Times New Roman" w:hAnsi="Times New Roman" w:cs="Times New Roman"/>
          <w:color w:val="000000"/>
          <w:sz w:val="24"/>
          <w:szCs w:val="24"/>
        </w:rPr>
      </w:pPr>
      <w:r w:rsidRPr="007F3756">
        <w:rPr>
          <w:rFonts w:ascii="Times New Roman" w:hAnsi="Times New Roman" w:cs="Times New Roman"/>
          <w:color w:val="000000"/>
          <w:sz w:val="24"/>
          <w:szCs w:val="24"/>
        </w:rPr>
        <w:t>Automatically Approved Proposals (after 30 day posting)</w:t>
      </w:r>
    </w:p>
    <w:p w:rsidR="00C736AF" w:rsidRDefault="007F3756" w:rsidP="007F3756">
      <w:r w:rsidRPr="007F3756">
        <w:rPr>
          <w:rFonts w:ascii="Times New Roman" w:hAnsi="Times New Roman" w:cs="Times New Roman"/>
          <w:color w:val="000000"/>
          <w:sz w:val="24"/>
          <w:szCs w:val="24"/>
        </w:rPr>
        <w:t>#6477 PHY 230 CCP</w:t>
      </w:r>
    </w:p>
    <w:sectPr w:rsidR="00C736AF" w:rsidSect="00C736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F3756"/>
    <w:rsid w:val="007F3756"/>
    <w:rsid w:val="00C73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6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Company>GVSU</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2011-05-26T18:44:00Z</dcterms:created>
  <dcterms:modified xsi:type="dcterms:W3CDTF">2011-05-26T18:44:00Z</dcterms:modified>
</cp:coreProperties>
</file>