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F5" w:rsidRPr="00C743F5" w:rsidRDefault="00C743F5" w:rsidP="00C743F5">
      <w:pPr>
        <w:autoSpaceDE w:val="0"/>
        <w:autoSpaceDN w:val="0"/>
        <w:adjustRightInd w:val="0"/>
        <w:spacing w:after="0" w:line="240" w:lineRule="auto"/>
        <w:jc w:val="center"/>
        <w:rPr>
          <w:rFonts w:ascii="Cambria" w:hAnsi="Cambria" w:cs="Cambria"/>
          <w:b/>
          <w:bCs/>
          <w:color w:val="000000"/>
          <w:sz w:val="20"/>
          <w:szCs w:val="20"/>
        </w:rPr>
      </w:pPr>
      <w:r w:rsidRPr="00C743F5">
        <w:rPr>
          <w:rFonts w:ascii="Cambria" w:hAnsi="Cambria" w:cs="Cambria"/>
          <w:b/>
          <w:bCs/>
          <w:color w:val="000000"/>
          <w:sz w:val="20"/>
          <w:szCs w:val="20"/>
        </w:rPr>
        <w:t>University Curriculum Committee</w:t>
      </w:r>
    </w:p>
    <w:p w:rsidR="00C743F5" w:rsidRPr="00C743F5" w:rsidRDefault="00C743F5" w:rsidP="00C743F5">
      <w:pPr>
        <w:autoSpaceDE w:val="0"/>
        <w:autoSpaceDN w:val="0"/>
        <w:adjustRightInd w:val="0"/>
        <w:spacing w:after="0" w:line="240" w:lineRule="auto"/>
        <w:jc w:val="center"/>
        <w:rPr>
          <w:rFonts w:ascii="Cambria" w:hAnsi="Cambria" w:cs="Cambria"/>
          <w:color w:val="000000"/>
          <w:sz w:val="24"/>
          <w:szCs w:val="24"/>
        </w:rPr>
      </w:pPr>
      <w:r w:rsidRPr="00C743F5">
        <w:rPr>
          <w:rFonts w:ascii="Cambria" w:hAnsi="Cambria" w:cs="Cambria"/>
          <w:color w:val="000000"/>
          <w:sz w:val="24"/>
          <w:szCs w:val="24"/>
        </w:rPr>
        <w:t>Minutes of Wednesday, October 22, 2008</w:t>
      </w:r>
    </w:p>
    <w:p w:rsidR="00C743F5" w:rsidRPr="00C743F5" w:rsidRDefault="00C743F5" w:rsidP="00C743F5">
      <w:pPr>
        <w:autoSpaceDE w:val="0"/>
        <w:autoSpaceDN w:val="0"/>
        <w:adjustRightInd w:val="0"/>
        <w:spacing w:after="0" w:line="240" w:lineRule="auto"/>
        <w:jc w:val="center"/>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Helvetica" w:hAnsi="Helvetica" w:cs="Helvetica"/>
          <w:color w:val="000000"/>
          <w:sz w:val="20"/>
          <w:szCs w:val="20"/>
        </w:rPr>
      </w:pPr>
      <w:r w:rsidRPr="00C743F5">
        <w:rPr>
          <w:rFonts w:ascii="Cambria" w:hAnsi="Cambria" w:cs="Cambria"/>
          <w:color w:val="000000"/>
          <w:sz w:val="24"/>
          <w:szCs w:val="24"/>
        </w:rPr>
        <w:t xml:space="preserve">Present:  </w:t>
      </w:r>
      <w:r w:rsidRPr="00C743F5">
        <w:rPr>
          <w:rFonts w:ascii="Helvetica" w:hAnsi="Helvetica" w:cs="Helvetica"/>
          <w:color w:val="000000"/>
          <w:sz w:val="20"/>
          <w:szCs w:val="20"/>
        </w:rPr>
        <w:tab/>
        <w:t>Robert Adams (Chair), David Alvarez, Jean Barry, Teresa Bacon-Baguley, Martin Burg (Vice Chair), Maria Fidalgo-Eick, Nancy Giardina (ex officio), Greg Mahoney, Mel Northrup, Mark Pestana, Glenn Pettengill, Scott Rood, Bill Selesky (Student Rep), Kathryn Stieler, Claudia Sowa Wojciakowski, Douglas Way</w:t>
      </w:r>
    </w:p>
    <w:p w:rsidR="00C743F5" w:rsidRPr="00C743F5" w:rsidRDefault="00C743F5" w:rsidP="00C743F5">
      <w:pPr>
        <w:autoSpaceDE w:val="0"/>
        <w:autoSpaceDN w:val="0"/>
        <w:adjustRightInd w:val="0"/>
        <w:spacing w:after="0" w:line="240" w:lineRule="auto"/>
        <w:rPr>
          <w:rFonts w:ascii="Helvetica" w:hAnsi="Helvetica" w:cs="Helvetica"/>
          <w:color w:val="000000"/>
          <w:sz w:val="20"/>
          <w:szCs w:val="20"/>
        </w:rPr>
      </w:pPr>
    </w:p>
    <w:p w:rsidR="00C743F5" w:rsidRPr="00C743F5" w:rsidRDefault="00C743F5" w:rsidP="00C743F5">
      <w:pPr>
        <w:autoSpaceDE w:val="0"/>
        <w:autoSpaceDN w:val="0"/>
        <w:adjustRightInd w:val="0"/>
        <w:spacing w:after="0" w:line="240" w:lineRule="auto"/>
        <w:rPr>
          <w:rFonts w:ascii="Helvetica" w:hAnsi="Helvetica" w:cs="Helvetica"/>
          <w:color w:val="000000"/>
          <w:sz w:val="20"/>
          <w:szCs w:val="20"/>
        </w:rPr>
      </w:pPr>
      <w:r w:rsidRPr="00C743F5">
        <w:rPr>
          <w:rFonts w:ascii="Helvetica" w:hAnsi="Helvetica" w:cs="Helvetica"/>
          <w:b/>
          <w:bCs/>
          <w:i/>
          <w:iCs/>
          <w:color w:val="000000"/>
          <w:sz w:val="20"/>
          <w:szCs w:val="20"/>
        </w:rPr>
        <w:t>VISITORS:</w:t>
      </w:r>
      <w:r w:rsidRPr="00C743F5">
        <w:rPr>
          <w:rFonts w:ascii="Helvetica" w:hAnsi="Helvetica" w:cs="Helvetica"/>
          <w:color w:val="000000"/>
          <w:sz w:val="20"/>
          <w:szCs w:val="20"/>
        </w:rPr>
        <w:t xml:space="preserve"> Dean Elaine Collins (COE), Cynthia Mader (COE)</w:t>
      </w:r>
    </w:p>
    <w:p w:rsidR="00C743F5" w:rsidRPr="00C743F5" w:rsidRDefault="00C743F5" w:rsidP="00C743F5">
      <w:pPr>
        <w:autoSpaceDE w:val="0"/>
        <w:autoSpaceDN w:val="0"/>
        <w:adjustRightInd w:val="0"/>
        <w:spacing w:after="0" w:line="240" w:lineRule="auto"/>
        <w:rPr>
          <w:rFonts w:ascii="Cambria" w:hAnsi="Cambria" w:cs="Cambria"/>
          <w:color w:val="000000"/>
          <w:sz w:val="20"/>
          <w:szCs w:val="20"/>
        </w:rPr>
      </w:pPr>
    </w:p>
    <w:p w:rsidR="00C743F5" w:rsidRPr="00C743F5" w:rsidRDefault="00C743F5" w:rsidP="00C743F5">
      <w:pPr>
        <w:autoSpaceDE w:val="0"/>
        <w:autoSpaceDN w:val="0"/>
        <w:adjustRightInd w:val="0"/>
        <w:spacing w:after="0" w:line="240" w:lineRule="auto"/>
        <w:rPr>
          <w:rFonts w:ascii="Cambria" w:hAnsi="Cambria" w:cs="Cambria"/>
          <w:b/>
          <w:bCs/>
          <w:color w:val="000000"/>
          <w:sz w:val="24"/>
          <w:szCs w:val="24"/>
          <w:u w:val="single"/>
        </w:rPr>
      </w:pPr>
      <w:r w:rsidRPr="00C743F5">
        <w:rPr>
          <w:rFonts w:ascii="Cambria" w:hAnsi="Cambria" w:cs="Cambria"/>
          <w:b/>
          <w:bCs/>
          <w:color w:val="000000"/>
          <w:sz w:val="24"/>
          <w:szCs w:val="24"/>
          <w:u w:val="single"/>
        </w:rPr>
        <w:t>Meeting #8</w:t>
      </w:r>
    </w:p>
    <w:p w:rsidR="00C743F5" w:rsidRPr="00C743F5" w:rsidRDefault="00C743F5" w:rsidP="00C743F5">
      <w:pPr>
        <w:autoSpaceDE w:val="0"/>
        <w:autoSpaceDN w:val="0"/>
        <w:adjustRightInd w:val="0"/>
        <w:spacing w:after="0" w:line="240" w:lineRule="auto"/>
        <w:rPr>
          <w:rFonts w:ascii="Cambria" w:hAnsi="Cambria" w:cs="Cambria"/>
          <w:b/>
          <w:bCs/>
          <w:color w:val="000000"/>
          <w:sz w:val="24"/>
          <w:szCs w:val="24"/>
          <w:u w:val="single"/>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Approval of the Agenda:  approved</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Approval of the Minutes: approved as amended</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Report from the Chair: none</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 xml:space="preserve">Report from the Provost: Online task force meeting now </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ab/>
      </w:r>
      <w:r w:rsidRPr="00C743F5">
        <w:rPr>
          <w:rFonts w:ascii="Cambria" w:hAnsi="Cambria" w:cs="Cambria"/>
          <w:color w:val="000000"/>
          <w:sz w:val="24"/>
          <w:szCs w:val="24"/>
        </w:rPr>
        <w:tab/>
        <w:t>Need for instructions on grouping proposals in the online system.</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New Business</w:t>
      </w:r>
    </w:p>
    <w:p w:rsidR="00C743F5" w:rsidRPr="00C743F5" w:rsidRDefault="00C743F5" w:rsidP="00C743F5">
      <w:pPr>
        <w:autoSpaceDE w:val="0"/>
        <w:autoSpaceDN w:val="0"/>
        <w:adjustRightInd w:val="0"/>
        <w:spacing w:after="0" w:line="240" w:lineRule="auto"/>
        <w:ind w:left="720" w:hanging="360"/>
        <w:rPr>
          <w:rFonts w:ascii="Cambria" w:hAnsi="Cambria" w:cs="Cambria"/>
          <w:color w:val="000000"/>
          <w:sz w:val="24"/>
          <w:szCs w:val="24"/>
        </w:rPr>
      </w:pPr>
      <w:r w:rsidRPr="00C743F5">
        <w:rPr>
          <w:rFonts w:ascii="Cambria" w:hAnsi="Cambria" w:cs="Cambria"/>
          <w:color w:val="000000"/>
          <w:sz w:val="24"/>
          <w:szCs w:val="24"/>
        </w:rPr>
        <w:t>6585</w:t>
      </w:r>
      <w:r w:rsidRPr="00C743F5">
        <w:rPr>
          <w:rFonts w:ascii="Cambria" w:hAnsi="Cambria" w:cs="Cambria"/>
          <w:color w:val="000000"/>
          <w:sz w:val="24"/>
          <w:szCs w:val="24"/>
        </w:rPr>
        <w:tab/>
        <w:t>Curriculum and Instruction</w:t>
      </w:r>
      <w:r w:rsidRPr="00C743F5">
        <w:rPr>
          <w:rFonts w:ascii="Cambria" w:hAnsi="Cambria" w:cs="Cambria"/>
          <w:color w:val="000000"/>
          <w:sz w:val="24"/>
          <w:szCs w:val="24"/>
        </w:rPr>
        <w:tab/>
        <w:t>PCR</w:t>
      </w:r>
      <w:r w:rsidRPr="00C743F5">
        <w:rPr>
          <w:rFonts w:ascii="Cambria" w:hAnsi="Cambria" w:cs="Cambria"/>
          <w:color w:val="000000"/>
          <w:sz w:val="24"/>
          <w:szCs w:val="24"/>
        </w:rPr>
        <w:br/>
      </w:r>
      <w:r w:rsidRPr="00C743F5">
        <w:rPr>
          <w:rFonts w:ascii="Cambria" w:hAnsi="Cambria" w:cs="Cambria"/>
          <w:i/>
          <w:iCs/>
          <w:color w:val="000000"/>
          <w:sz w:val="20"/>
          <w:szCs w:val="20"/>
        </w:rPr>
        <w:t>Discussion :</w:t>
      </w:r>
      <w:r w:rsidRPr="00C743F5">
        <w:rPr>
          <w:rFonts w:ascii="Cambria" w:hAnsi="Cambria" w:cs="Cambria"/>
          <w:color w:val="000000"/>
          <w:sz w:val="24"/>
          <w:szCs w:val="24"/>
        </w:rPr>
        <w:t xml:space="preserve">  </w:t>
      </w:r>
      <w:r w:rsidRPr="00C743F5">
        <w:rPr>
          <w:rFonts w:ascii="Cambria" w:hAnsi="Cambria" w:cs="Cambria"/>
          <w:color w:val="000000"/>
          <w:sz w:val="24"/>
          <w:szCs w:val="24"/>
        </w:rPr>
        <w:br/>
        <w:t xml:space="preserve">Q and A discussion with COE representatives:  The discussion centered on the rationale of the changes and the process by which the proposed changes were developed.  Issues raised by COE include the effectiveness of the Psychology department in the pre-requisite course that currently is taught to prospective students prior to acceptance into the program.  Concern of having adjunct faculty teaching the prospective education students rather than TT faculty.  Concern was also raised about the primary and secondary students 2 courses and the needs of some programs (Music) that require a K-12 preparation.  The discussion provided insight as to the complexity of these changes and the misunderstandings of some as to the intent of the COE and the responsibility of the COE.  </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0"/>
          <w:szCs w:val="20"/>
        </w:rPr>
        <w:t>PTEAC</w:t>
      </w:r>
      <w:r w:rsidRPr="00C743F5">
        <w:rPr>
          <w:rFonts w:ascii="Cambria" w:hAnsi="Cambria" w:cs="Cambria"/>
          <w:color w:val="000000"/>
          <w:sz w:val="24"/>
          <w:szCs w:val="24"/>
        </w:rPr>
        <w:t xml:space="preserve"> relationship with COE and CLAS with regards to functioning was extensively discussed.  </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Memos submitted to UCC chair were discussed.  Dean Collins and other COE reps stated that the outstanding issues in the memos have all essentially been addressed.  Many memos occurred after the last PTEAC meeting, raising still concerns about constituent programs understanding and having been informed by the PTEAC representatives.</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Several issues have not been resolved, primarily the Psychology Department’s objections to the elimination of their course in the sequence of courses.  Memos supplied in the COE response to the CLAS memo indicate the support and consensus needed and due diligence in communication to constituents was done by COE via PTEAC.</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 xml:space="preserve">Some memos may be old-however, the Psychology memo is from 9/18.  </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i/>
          <w:iCs/>
          <w:color w:val="000000"/>
          <w:sz w:val="20"/>
          <w:szCs w:val="20"/>
        </w:rPr>
        <w:t>Action:</w:t>
      </w:r>
      <w:r w:rsidRPr="00C743F5">
        <w:rPr>
          <w:rFonts w:ascii="Cambria" w:hAnsi="Cambria" w:cs="Cambria"/>
          <w:color w:val="000000"/>
          <w:sz w:val="24"/>
          <w:szCs w:val="24"/>
        </w:rPr>
        <w:t xml:space="preserve"> Motion made to return the proposal for amendments.</w:t>
      </w:r>
    </w:p>
    <w:p w:rsidR="00C743F5" w:rsidRPr="00C743F5" w:rsidRDefault="00C743F5" w:rsidP="00C743F5">
      <w:pPr>
        <w:autoSpaceDE w:val="0"/>
        <w:autoSpaceDN w:val="0"/>
        <w:adjustRightInd w:val="0"/>
        <w:spacing w:after="0" w:line="240" w:lineRule="auto"/>
        <w:rPr>
          <w:rFonts w:ascii="Cambria" w:hAnsi="Cambria" w:cs="Cambria"/>
          <w:color w:val="000000"/>
          <w:sz w:val="20"/>
          <w:szCs w:val="20"/>
        </w:rPr>
      </w:pPr>
      <w:r w:rsidRPr="00C743F5">
        <w:rPr>
          <w:rFonts w:ascii="Cambria" w:hAnsi="Cambria" w:cs="Cambria"/>
          <w:color w:val="000000"/>
          <w:sz w:val="24"/>
          <w:szCs w:val="24"/>
        </w:rPr>
        <w:tab/>
      </w:r>
      <w:r w:rsidRPr="00C743F5">
        <w:rPr>
          <w:rFonts w:ascii="Cambria" w:hAnsi="Cambria" w:cs="Cambria"/>
          <w:color w:val="000000"/>
          <w:sz w:val="20"/>
          <w:szCs w:val="20"/>
        </w:rPr>
        <w:t xml:space="preserve">Motion seconded and approved.  </w:t>
      </w:r>
    </w:p>
    <w:p w:rsidR="00C743F5" w:rsidRPr="00C743F5" w:rsidRDefault="00C743F5" w:rsidP="00C743F5">
      <w:pPr>
        <w:autoSpaceDE w:val="0"/>
        <w:autoSpaceDN w:val="0"/>
        <w:adjustRightInd w:val="0"/>
        <w:spacing w:after="0" w:line="240" w:lineRule="auto"/>
        <w:rPr>
          <w:rFonts w:ascii="Cambria" w:hAnsi="Cambria" w:cs="Cambria"/>
          <w:color w:val="000000"/>
          <w:sz w:val="20"/>
          <w:szCs w:val="20"/>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 xml:space="preserve">Discussion Items:  </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As a result from discussion on the PCR in today’s meeting, several suggesting were made to address issues raised:</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1) Suggestions for improvement of communication between member Departments and the PTEAC committee.  Suggestion was offered that Dean representatives on PTEAC report to the Unit Heads the proceedings of the meetings held.  This will add on one additional layer of communication to prevent communication breakdowns that may exist in the system currently.</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2) Look into the possibility for comments to posted onto the electronic submission after a author submits the proposal to the system.  Current system blocks the addition of new comments after proposal submission.</w:t>
      </w: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p>
    <w:p w:rsidR="00C743F5" w:rsidRPr="00C743F5" w:rsidRDefault="00C743F5" w:rsidP="00C743F5">
      <w:pPr>
        <w:autoSpaceDE w:val="0"/>
        <w:autoSpaceDN w:val="0"/>
        <w:adjustRightInd w:val="0"/>
        <w:spacing w:after="0" w:line="240" w:lineRule="auto"/>
        <w:rPr>
          <w:rFonts w:ascii="Cambria" w:hAnsi="Cambria" w:cs="Cambria"/>
          <w:color w:val="000000"/>
          <w:sz w:val="24"/>
          <w:szCs w:val="24"/>
        </w:rPr>
      </w:pPr>
      <w:r w:rsidRPr="00C743F5">
        <w:rPr>
          <w:rFonts w:ascii="Cambria" w:hAnsi="Cambria" w:cs="Cambria"/>
          <w:color w:val="000000"/>
          <w:sz w:val="24"/>
          <w:szCs w:val="24"/>
        </w:rPr>
        <w:t>Adjournment: 4:00 PM</w:t>
      </w:r>
    </w:p>
    <w:p w:rsidR="00892FF7" w:rsidRDefault="00892FF7"/>
    <w:sectPr w:rsidR="00892FF7" w:rsidSect="00E867C3">
      <w:pgSz w:w="12240" w:h="15840"/>
      <w:pgMar w:top="1440" w:right="1800" w:bottom="72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43F5"/>
    <w:rsid w:val="00892FF7"/>
    <w:rsid w:val="00C74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Company>GVSU</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2011-05-26T17:26:00Z</dcterms:created>
  <dcterms:modified xsi:type="dcterms:W3CDTF">2011-05-26T17:26:00Z</dcterms:modified>
</cp:coreProperties>
</file>