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3A" w:rsidRPr="00C1253A" w:rsidRDefault="00C1253A" w:rsidP="00C1253A">
      <w:pPr>
        <w:spacing w:after="0" w:line="240" w:lineRule="auto"/>
        <w:jc w:val="center"/>
        <w:rPr>
          <w:rFonts w:ascii="Times New Roman" w:eastAsia="Times New Roman" w:hAnsi="Times New Roman" w:cs="Times New Roman"/>
          <w:color w:val="000000"/>
          <w:sz w:val="24"/>
          <w:szCs w:val="24"/>
        </w:rPr>
      </w:pPr>
      <w:r w:rsidRPr="00C1253A">
        <w:rPr>
          <w:rFonts w:ascii="Times New Roman" w:eastAsia="Times New Roman" w:hAnsi="Times New Roman" w:cs="Times New Roman"/>
          <w:b/>
          <w:bCs/>
          <w:color w:val="000000"/>
          <w:sz w:val="24"/>
          <w:szCs w:val="24"/>
        </w:rPr>
        <w:t>University Curriculum Committee</w:t>
      </w:r>
      <w:r w:rsidRPr="00C1253A">
        <w:rPr>
          <w:rFonts w:ascii="Times New Roman" w:eastAsia="Times New Roman" w:hAnsi="Times New Roman" w:cs="Times New Roman"/>
          <w:b/>
          <w:bCs/>
          <w:color w:val="000000"/>
          <w:sz w:val="24"/>
          <w:szCs w:val="24"/>
        </w:rPr>
        <w:br/>
        <w:t xml:space="preserve">Minutes of Wednesday, October 21, 2009 </w:t>
      </w:r>
      <w:r w:rsidRPr="00C1253A">
        <w:rPr>
          <w:rFonts w:ascii="Times New Roman" w:eastAsia="Times New Roman" w:hAnsi="Times New Roman" w:cs="Times New Roman"/>
          <w:b/>
          <w:bCs/>
          <w:color w:val="000000"/>
          <w:sz w:val="24"/>
          <w:szCs w:val="24"/>
        </w:rPr>
        <w:br/>
      </w:r>
      <w:r w:rsidRPr="00C1253A">
        <w:rPr>
          <w:rFonts w:ascii="Times New Roman" w:eastAsia="Times New Roman" w:hAnsi="Times New Roman" w:cs="Times New Roman"/>
          <w:color w:val="000000"/>
          <w:sz w:val="24"/>
          <w:szCs w:val="24"/>
        </w:rPr>
        <w:t> </w:t>
      </w:r>
    </w:p>
    <w:p w:rsidR="00C1253A" w:rsidRPr="00C1253A" w:rsidRDefault="00C1253A" w:rsidP="00C1253A">
      <w:pPr>
        <w:spacing w:after="0" w:line="240" w:lineRule="auto"/>
        <w:ind w:left="81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 </w:t>
      </w:r>
    </w:p>
    <w:p w:rsidR="00C1253A" w:rsidRPr="00C1253A" w:rsidRDefault="00C1253A" w:rsidP="00C1253A">
      <w:pPr>
        <w:spacing w:after="0" w:line="240" w:lineRule="auto"/>
        <w:ind w:left="99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 xml:space="preserve">Present:              Robert Adams (Chair), David Alvarez, RuthAnn Brintnall, Martin Burg, Maria Cimitile (Ex-officio), Christine Drewel, Maria Fidalgo-Eick, Greg Green, Brian Kipp, Mel Northup, Scott Rood, Doug Way, </w:t>
      </w:r>
    </w:p>
    <w:p w:rsidR="00C1253A" w:rsidRPr="00C1253A" w:rsidRDefault="00C1253A" w:rsidP="00C1253A">
      <w:pPr>
        <w:spacing w:after="0" w:line="240" w:lineRule="auto"/>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 </w:t>
      </w:r>
    </w:p>
    <w:p w:rsidR="00C1253A" w:rsidRPr="00C1253A" w:rsidRDefault="00C1253A" w:rsidP="00C1253A">
      <w:pPr>
        <w:spacing w:after="0" w:line="240" w:lineRule="auto"/>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Approval of the Agenda: Approved</w:t>
      </w:r>
      <w:r w:rsidRPr="00C1253A">
        <w:rPr>
          <w:rFonts w:ascii="Times New Roman" w:eastAsia="Times New Roman" w:hAnsi="Times New Roman" w:cs="Times New Roman"/>
          <w:color w:val="000000"/>
          <w:sz w:val="24"/>
          <w:szCs w:val="24"/>
        </w:rPr>
        <w:br/>
      </w:r>
      <w:r w:rsidRPr="00C1253A">
        <w:rPr>
          <w:rFonts w:ascii="Times New Roman" w:eastAsia="Times New Roman" w:hAnsi="Times New Roman" w:cs="Times New Roman"/>
          <w:color w:val="000000"/>
          <w:sz w:val="24"/>
          <w:szCs w:val="24"/>
        </w:rPr>
        <w:br/>
        <w:t>Approval of Minutes from 10/14/09: Approved</w:t>
      </w:r>
      <w:r w:rsidRPr="00C1253A">
        <w:rPr>
          <w:rFonts w:ascii="Times New Roman" w:eastAsia="Times New Roman" w:hAnsi="Times New Roman" w:cs="Times New Roman"/>
          <w:color w:val="000000"/>
          <w:sz w:val="24"/>
          <w:szCs w:val="24"/>
        </w:rPr>
        <w:br/>
      </w:r>
      <w:r w:rsidRPr="00C1253A">
        <w:rPr>
          <w:rFonts w:ascii="Times New Roman" w:eastAsia="Times New Roman" w:hAnsi="Times New Roman" w:cs="Times New Roman"/>
          <w:color w:val="000000"/>
          <w:sz w:val="24"/>
          <w:szCs w:val="24"/>
        </w:rPr>
        <w:br/>
        <w:t>Report from the UCC Chair:</w:t>
      </w:r>
    </w:p>
    <w:p w:rsidR="00C1253A" w:rsidRPr="00C1253A" w:rsidRDefault="00C1253A" w:rsidP="00C1253A">
      <w:pPr>
        <w:spacing w:after="0" w:line="240" w:lineRule="auto"/>
        <w:ind w:left="72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1) A discussion of a repeat policy for ‘special topics’ courses will be discussed next week; refer and review proposed language sent to UCC members this past week.</w:t>
      </w:r>
    </w:p>
    <w:p w:rsidR="00C1253A" w:rsidRPr="00C1253A" w:rsidRDefault="00C1253A" w:rsidP="00C1253A">
      <w:pPr>
        <w:spacing w:after="0" w:line="240" w:lineRule="auto"/>
        <w:ind w:left="72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2) UCC Chair will meet with Philip Batty and others determining the type of information that Banner can provide for our study into time to graduation</w:t>
      </w:r>
    </w:p>
    <w:p w:rsidR="00C1253A" w:rsidRPr="00C1253A" w:rsidRDefault="00C1253A" w:rsidP="00C1253A">
      <w:pPr>
        <w:spacing w:after="0" w:line="240" w:lineRule="auto"/>
        <w:ind w:left="72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3) Certificate forms discussion will be held next week, in light of recent Faculty Handbook changes.</w:t>
      </w:r>
    </w:p>
    <w:p w:rsidR="00C1253A" w:rsidRPr="00C1253A" w:rsidRDefault="00C1253A" w:rsidP="00C1253A">
      <w:pPr>
        <w:spacing w:after="0" w:line="240" w:lineRule="auto"/>
        <w:ind w:left="72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 xml:space="preserve">4) UCC Chair will meet with Registrar to investigate policy on course number re-use.  </w:t>
      </w:r>
      <w:r w:rsidRPr="00C1253A">
        <w:rPr>
          <w:rFonts w:ascii="Times New Roman" w:eastAsia="Times New Roman" w:hAnsi="Times New Roman" w:cs="Times New Roman"/>
          <w:color w:val="000000"/>
          <w:sz w:val="24"/>
          <w:szCs w:val="24"/>
        </w:rPr>
        <w:br/>
        <w:t> </w:t>
      </w:r>
    </w:p>
    <w:p w:rsidR="00C1253A" w:rsidRPr="00C1253A" w:rsidRDefault="00C1253A" w:rsidP="00C1253A">
      <w:pPr>
        <w:spacing w:after="0" w:line="240" w:lineRule="auto"/>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Report from the Provost</w:t>
      </w:r>
    </w:p>
    <w:p w:rsidR="00C1253A" w:rsidRPr="00C1253A" w:rsidRDefault="00C1253A" w:rsidP="00C1253A">
      <w:pPr>
        <w:spacing w:after="0" w:line="240" w:lineRule="auto"/>
        <w:ind w:left="72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1) Cognate definition question: there is nothing in any administrative manual concerning cognates.  Dating back to fall 1987 (or was it 1985?); cognates continue out of general education requirements, which indicates that cognates are part of general education and likely fall under review by the GES.  There is an apparent list of cognates that have been approved by the GES as cognates, which are to be used by curricular bodies when reviewing new majors.</w:t>
      </w:r>
    </w:p>
    <w:p w:rsidR="00C1253A" w:rsidRPr="00C1253A" w:rsidRDefault="00C1253A" w:rsidP="00C1253A">
      <w:pPr>
        <w:spacing w:after="0" w:line="240" w:lineRule="auto"/>
        <w:ind w:left="72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2) Time to graduation.  There are many other efforts in addition to the UCC studying this:  There has been no polling of units requesting information on the issue at hand; one of the many administrative study groups that faculty may not be aware of: EDPAC (time to graduation and retention issues; international committee, advising persistence, persistence pals, to name a few….all coordinate and address time to graduate issues-most do not have faculty on these committees.  Groups are concerned that students get a good education and also that students are being looked after.  80% of our general fund budget is from enrollment-what it means is that we cannot offer programs without the tuition dollars and that retention is a large issue.  Two initiatives of interest: transfer student education: as more K-12 students leave Michigan, the main body of students in the future will be transfer students from the community college.  These groups are looking at changes in transfer orientation, transfer of course credit, being more welcoming to them, etc.  Second problem is that compared to national and Michigan schools, our time to graduation rates for transfer students is lower than most-why is this-is there a curricular issue presenting a barrier?  Perhaps the large group of nontraditional students that we also serve needs a creative change-such as more night classes.</w:t>
      </w:r>
    </w:p>
    <w:p w:rsidR="00C1253A" w:rsidRPr="00C1253A" w:rsidRDefault="00C1253A" w:rsidP="00C1253A">
      <w:pPr>
        <w:spacing w:after="0" w:line="240" w:lineRule="auto"/>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br/>
      </w:r>
      <w:r w:rsidRPr="00C1253A">
        <w:rPr>
          <w:rFonts w:ascii="Times New Roman" w:eastAsia="Times New Roman" w:hAnsi="Times New Roman" w:cs="Times New Roman"/>
          <w:b/>
          <w:bCs/>
          <w:color w:val="000000"/>
          <w:sz w:val="24"/>
          <w:szCs w:val="24"/>
        </w:rPr>
        <w:t>Old Business</w:t>
      </w:r>
    </w:p>
    <w:p w:rsidR="00C1253A" w:rsidRPr="00C1253A" w:rsidRDefault="00C1253A" w:rsidP="00C1253A">
      <w:pPr>
        <w:numPr>
          <w:ilvl w:val="0"/>
          <w:numId w:val="1"/>
        </w:numPr>
        <w:spacing w:after="0" w:line="240" w:lineRule="auto"/>
        <w:ind w:left="81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lastRenderedPageBreak/>
        <w:t>Motion made to send memo to ECS containing UCC's response to the memo from GES regarding name/ change.</w:t>
      </w:r>
    </w:p>
    <w:p w:rsidR="00C1253A" w:rsidRPr="00C1253A" w:rsidRDefault="00C1253A" w:rsidP="00C1253A">
      <w:pPr>
        <w:spacing w:after="0" w:line="240" w:lineRule="auto"/>
        <w:ind w:left="810"/>
        <w:rPr>
          <w:rFonts w:ascii="Times New Roman" w:eastAsia="Times New Roman" w:hAnsi="Times New Roman" w:cs="Times New Roman"/>
          <w:color w:val="000000"/>
          <w:sz w:val="24"/>
          <w:szCs w:val="24"/>
        </w:rPr>
      </w:pPr>
      <w:r w:rsidRPr="00C1253A">
        <w:rPr>
          <w:rFonts w:ascii="Times New Roman" w:eastAsia="Times New Roman" w:hAnsi="Times New Roman" w:cs="Times New Roman"/>
          <w:b/>
          <w:bCs/>
          <w:i/>
          <w:iCs/>
          <w:color w:val="000000"/>
          <w:sz w:val="24"/>
          <w:szCs w:val="24"/>
        </w:rPr>
        <w:t>Action</w:t>
      </w:r>
      <w:r w:rsidRPr="00C1253A">
        <w:rPr>
          <w:rFonts w:ascii="Times New Roman" w:eastAsia="Times New Roman" w:hAnsi="Times New Roman" w:cs="Times New Roman"/>
          <w:i/>
          <w:iCs/>
          <w:color w:val="000000"/>
          <w:sz w:val="24"/>
          <w:szCs w:val="24"/>
        </w:rPr>
        <w:t>: motion approved</w:t>
      </w:r>
    </w:p>
    <w:p w:rsidR="00C1253A" w:rsidRPr="00C1253A" w:rsidRDefault="00C1253A" w:rsidP="00C1253A">
      <w:pPr>
        <w:spacing w:after="0" w:line="240" w:lineRule="auto"/>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br/>
      </w:r>
      <w:r w:rsidRPr="00C1253A">
        <w:rPr>
          <w:rFonts w:ascii="Times New Roman" w:eastAsia="Times New Roman" w:hAnsi="Times New Roman" w:cs="Times New Roman"/>
          <w:b/>
          <w:bCs/>
          <w:color w:val="000000"/>
          <w:sz w:val="24"/>
          <w:szCs w:val="24"/>
        </w:rPr>
        <w:t>New Business</w:t>
      </w:r>
    </w:p>
    <w:p w:rsidR="00C1253A" w:rsidRPr="00C1253A" w:rsidRDefault="00C1253A" w:rsidP="00C1253A">
      <w:pPr>
        <w:numPr>
          <w:ilvl w:val="0"/>
          <w:numId w:val="2"/>
        </w:numPr>
        <w:spacing w:after="0" w:line="240" w:lineRule="auto"/>
        <w:ind w:left="81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#6933 SW 678 NCP</w:t>
      </w:r>
      <w:r w:rsidRPr="00C1253A">
        <w:rPr>
          <w:rFonts w:ascii="Times New Roman" w:eastAsia="Times New Roman" w:hAnsi="Times New Roman" w:cs="Times New Roman"/>
          <w:color w:val="000000"/>
          <w:sz w:val="24"/>
          <w:szCs w:val="24"/>
        </w:rPr>
        <w:br/>
      </w:r>
      <w:r w:rsidRPr="00C1253A">
        <w:rPr>
          <w:rFonts w:ascii="Times New Roman" w:eastAsia="Times New Roman" w:hAnsi="Times New Roman" w:cs="Times New Roman"/>
          <w:i/>
          <w:iCs/>
          <w:color w:val="000000"/>
          <w:sz w:val="24"/>
          <w:szCs w:val="24"/>
        </w:rPr>
        <w:t>Action:</w:t>
      </w:r>
      <w:r w:rsidRPr="00C1253A">
        <w:rPr>
          <w:rFonts w:ascii="Times New Roman" w:eastAsia="Times New Roman" w:hAnsi="Times New Roman" w:cs="Times New Roman"/>
          <w:color w:val="000000"/>
          <w:sz w:val="24"/>
          <w:szCs w:val="24"/>
        </w:rPr>
        <w:t xml:space="preserve"> Tabled</w:t>
      </w:r>
    </w:p>
    <w:p w:rsidR="00C1253A" w:rsidRPr="00C1253A" w:rsidRDefault="00C1253A" w:rsidP="00C1253A">
      <w:pPr>
        <w:numPr>
          <w:ilvl w:val="0"/>
          <w:numId w:val="3"/>
        </w:numPr>
        <w:spacing w:after="0" w:line="240" w:lineRule="auto"/>
        <w:ind w:left="81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Review of curriculum forms:</w:t>
      </w:r>
    </w:p>
    <w:p w:rsidR="00C1253A" w:rsidRPr="00C1253A" w:rsidRDefault="00C1253A" w:rsidP="00C1253A">
      <w:pPr>
        <w:spacing w:after="0" w:line="240" w:lineRule="auto"/>
        <w:ind w:left="81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The GVSU Webteam is rewriting the entire curricular review system, etc., so it is a good time to make changes if needed.  A general discussion on the potential of having a single form that will change based on the proposers need was discussed.  No action taken as a result.</w:t>
      </w:r>
    </w:p>
    <w:p w:rsidR="00C1253A" w:rsidRPr="00C1253A" w:rsidRDefault="00C1253A" w:rsidP="00C1253A">
      <w:pPr>
        <w:spacing w:after="0" w:line="240" w:lineRule="auto"/>
        <w:ind w:left="117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The following forms were discussed</w:t>
      </w:r>
    </w:p>
    <w:p w:rsidR="00C1253A" w:rsidRPr="00C1253A" w:rsidRDefault="00C1253A" w:rsidP="00C1253A">
      <w:pPr>
        <w:numPr>
          <w:ilvl w:val="0"/>
          <w:numId w:val="4"/>
        </w:numPr>
        <w:spacing w:after="0" w:line="240" w:lineRule="auto"/>
        <w:ind w:left="69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 xml:space="preserve">New Course Proposal (NCP) </w:t>
      </w:r>
    </w:p>
    <w:p w:rsidR="00C1253A" w:rsidRPr="00C1253A" w:rsidRDefault="00C1253A" w:rsidP="00C1253A">
      <w:pPr>
        <w:numPr>
          <w:ilvl w:val="0"/>
          <w:numId w:val="4"/>
        </w:numPr>
        <w:spacing w:after="0" w:line="240" w:lineRule="auto"/>
        <w:ind w:left="69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 xml:space="preserve">Course Change Proposal (CCP) </w:t>
      </w:r>
    </w:p>
    <w:p w:rsidR="00C1253A" w:rsidRPr="00C1253A" w:rsidRDefault="00C1253A" w:rsidP="00C1253A">
      <w:pPr>
        <w:numPr>
          <w:ilvl w:val="0"/>
          <w:numId w:val="4"/>
        </w:numPr>
        <w:spacing w:after="0" w:line="240" w:lineRule="auto"/>
        <w:ind w:left="69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Program Change Request (PCR)</w:t>
      </w:r>
    </w:p>
    <w:p w:rsidR="00C1253A" w:rsidRPr="00C1253A" w:rsidRDefault="00C1253A" w:rsidP="00C1253A">
      <w:pPr>
        <w:spacing w:after="0" w:line="240" w:lineRule="auto"/>
        <w:ind w:left="81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 xml:space="preserve">Line by line discussion proceeded; UCC Chair took careful notes and will distribute changes that were agreed upon through discussion.  </w:t>
      </w:r>
    </w:p>
    <w:p w:rsidR="00C1253A" w:rsidRPr="00C1253A" w:rsidRDefault="00C1253A" w:rsidP="00C1253A">
      <w:pPr>
        <w:spacing w:after="0" w:line="240" w:lineRule="auto"/>
        <w:ind w:left="810"/>
        <w:rPr>
          <w:rFonts w:ascii="Times New Roman" w:eastAsia="Times New Roman" w:hAnsi="Times New Roman" w:cs="Times New Roman"/>
          <w:color w:val="000000"/>
          <w:sz w:val="24"/>
          <w:szCs w:val="24"/>
        </w:rPr>
      </w:pPr>
    </w:p>
    <w:p w:rsidR="00C1253A" w:rsidRPr="00C1253A" w:rsidRDefault="00C1253A" w:rsidP="00C1253A">
      <w:pPr>
        <w:spacing w:after="0" w:line="240" w:lineRule="auto"/>
        <w:ind w:left="810"/>
        <w:rPr>
          <w:rFonts w:ascii="Times New Roman" w:eastAsia="Times New Roman" w:hAnsi="Times New Roman" w:cs="Times New Roman"/>
          <w:color w:val="000000"/>
          <w:sz w:val="24"/>
          <w:szCs w:val="24"/>
        </w:rPr>
      </w:pPr>
    </w:p>
    <w:p w:rsidR="00C1253A" w:rsidRPr="00C1253A" w:rsidRDefault="00C1253A" w:rsidP="00C1253A">
      <w:pPr>
        <w:spacing w:after="0" w:line="240" w:lineRule="auto"/>
        <w:ind w:left="215"/>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Adjourn 3:37 PM</w:t>
      </w:r>
    </w:p>
    <w:p w:rsidR="00C1253A" w:rsidRPr="00C1253A" w:rsidRDefault="00C1253A" w:rsidP="00C1253A">
      <w:pPr>
        <w:spacing w:after="90" w:line="240" w:lineRule="auto"/>
        <w:ind w:left="810"/>
        <w:rPr>
          <w:rFonts w:ascii="Times New Roman" w:eastAsia="Times New Roman" w:hAnsi="Times New Roman" w:cs="Times New Roman"/>
          <w:color w:val="000000"/>
          <w:sz w:val="24"/>
          <w:szCs w:val="24"/>
        </w:rPr>
      </w:pPr>
      <w:r w:rsidRPr="00C1253A">
        <w:rPr>
          <w:rFonts w:ascii="Times New Roman" w:eastAsia="Times New Roman" w:hAnsi="Times New Roman" w:cs="Times New Roman"/>
          <w:color w:val="000000"/>
          <w:sz w:val="24"/>
          <w:szCs w:val="24"/>
        </w:rPr>
        <w:t> </w:t>
      </w:r>
    </w:p>
    <w:p w:rsidR="00033149" w:rsidRDefault="00033149"/>
    <w:sectPr w:rsidR="00033149" w:rsidSect="000331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AF9"/>
    <w:multiLevelType w:val="multilevel"/>
    <w:tmpl w:val="0A10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ABA64D5"/>
    <w:multiLevelType w:val="multilevel"/>
    <w:tmpl w:val="59AA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523CA5"/>
    <w:multiLevelType w:val="multilevel"/>
    <w:tmpl w:val="ABB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185DEF"/>
    <w:multiLevelType w:val="multilevel"/>
    <w:tmpl w:val="AEC2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1253A"/>
    <w:rsid w:val="00033149"/>
    <w:rsid w:val="00C125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53A"/>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5273016">
      <w:bodyDiv w:val="1"/>
      <w:marLeft w:val="90"/>
      <w:marRight w:val="90"/>
      <w:marTop w:val="90"/>
      <w:marBottom w:val="90"/>
      <w:divBdr>
        <w:top w:val="none" w:sz="0" w:space="0" w:color="auto"/>
        <w:left w:val="none" w:sz="0" w:space="0" w:color="auto"/>
        <w:bottom w:val="none" w:sz="0" w:space="0" w:color="auto"/>
        <w:right w:val="none" w:sz="0" w:space="0" w:color="auto"/>
      </w:divBdr>
      <w:divsChild>
        <w:div w:id="113837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3006</Characters>
  <Application>Microsoft Office Word</Application>
  <DocSecurity>0</DocSecurity>
  <Lines>25</Lines>
  <Paragraphs>7</Paragraphs>
  <ScaleCrop>false</ScaleCrop>
  <Company>GVSU</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2011-05-26T15:12:00Z</dcterms:created>
  <dcterms:modified xsi:type="dcterms:W3CDTF">2011-05-26T15:13:00Z</dcterms:modified>
</cp:coreProperties>
</file>