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7C" w:rsidRPr="00872B7C" w:rsidRDefault="00872B7C" w:rsidP="00872B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University Curriculum Committee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Minutes of Wednesday, January 27, 2010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872B7C" w:rsidRPr="00872B7C" w:rsidRDefault="00872B7C" w:rsidP="00872B7C">
      <w:p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Present: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 David Alvarez, RuthAnn Brintnall, Martin Burg (Acting Chair), Maria Cimitile (Ex-officio), Marinus DeBruine (replacing G. Pettengill on sabbatical), Christine Drewel, Maria Fidalgo-Eick, Teresa Bacon-Baguley, Mel Northup, Mark Pestana,  Claudia Sowa Wojciakowski, Doug Way, Scott Rood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 </w:t>
      </w:r>
    </w:p>
    <w:p w:rsidR="00872B7C" w:rsidRPr="00872B7C" w:rsidRDefault="00872B7C" w:rsidP="00872B7C">
      <w:p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Visitors:  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Wallace Boeve (CHP)</w:t>
      </w:r>
      <w:r w:rsidRPr="00872B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    </w:t>
      </w:r>
    </w:p>
    <w:p w:rsidR="00872B7C" w:rsidRPr="00872B7C" w:rsidRDefault="00872B7C" w:rsidP="00872B7C">
      <w:pPr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72B7C" w:rsidRPr="00872B7C" w:rsidRDefault="00872B7C" w:rsidP="00872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Approval of the Agenda: approved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Approval of Minutes: approved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Report from the Chair:  none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Report from the Provost:  none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New Business</w:t>
      </w:r>
    </w:p>
    <w:p w:rsidR="00872B7C" w:rsidRPr="00872B7C" w:rsidRDefault="00872B7C" w:rsidP="00872B7C">
      <w:pPr>
        <w:spacing w:before="10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 #6809 ENG 302 NCP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Action:</w:t>
      </w:r>
      <w:r w:rsidRPr="00872B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aproved</w:t>
      </w:r>
    </w:p>
    <w:p w:rsidR="00872B7C" w:rsidRPr="00872B7C" w:rsidRDefault="00872B7C" w:rsidP="00872B7C">
      <w:pPr>
        <w:spacing w:before="12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 #7009 HPR 110 CCP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Action:</w:t>
      </w:r>
      <w:r w:rsidRPr="00872B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tabled</w:t>
      </w:r>
    </w:p>
    <w:p w:rsidR="00872B7C" w:rsidRPr="00872B7C" w:rsidRDefault="00872B7C" w:rsidP="00872B7C">
      <w:pPr>
        <w:spacing w:before="12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 #7016 HPR 220 Drop 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Action: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72B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tabled</w:t>
      </w:r>
    </w:p>
    <w:p w:rsidR="00872B7C" w:rsidRPr="00872B7C" w:rsidRDefault="00872B7C" w:rsidP="00872B7C">
      <w:pPr>
        <w:spacing w:before="12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 #7049 EGR 453 NCP-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Action:</w:t>
      </w:r>
      <w:r w:rsidRPr="00872B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approved</w:t>
      </w:r>
    </w:p>
    <w:p w:rsidR="00872B7C" w:rsidRPr="00872B7C" w:rsidRDefault="00872B7C" w:rsidP="00872B7C">
      <w:pPr>
        <w:spacing w:before="12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 #7050 EGR 405 NCP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Action:</w:t>
      </w:r>
      <w:r w:rsidRPr="00872B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approved</w:t>
      </w:r>
    </w:p>
    <w:p w:rsidR="00872B7C" w:rsidRPr="00872B7C" w:rsidRDefault="00872B7C" w:rsidP="00872B7C">
      <w:pPr>
        <w:spacing w:before="12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 #6755 Mechanical Engineering PCR 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Action: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72B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approved with ammendment</w:t>
      </w:r>
    </w:p>
    <w:p w:rsidR="00872B7C" w:rsidRPr="00872B7C" w:rsidRDefault="00872B7C" w:rsidP="00872B7C">
      <w:pPr>
        <w:spacing w:before="12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 #6976 Latin PCR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Action:</w:t>
      </w:r>
      <w:r w:rsidRPr="00872B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approved</w:t>
      </w:r>
    </w:p>
    <w:p w:rsidR="00872B7C" w:rsidRPr="00872B7C" w:rsidRDefault="00872B7C" w:rsidP="00872B7C">
      <w:pPr>
        <w:spacing w:before="12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 #6977 Latin Drop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Action:</w:t>
      </w:r>
      <w:r w:rsidRPr="00872B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approved with ammendment</w:t>
      </w:r>
    </w:p>
    <w:p w:rsidR="00872B7C" w:rsidRPr="00872B7C" w:rsidRDefault="00872B7C" w:rsidP="00872B7C">
      <w:pPr>
        <w:spacing w:before="12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 #6995 CHM 230 CCP 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Action:</w:t>
      </w:r>
      <w:r w:rsidRPr="00872B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approved</w:t>
      </w:r>
    </w:p>
    <w:p w:rsidR="00872B7C" w:rsidRPr="00872B7C" w:rsidRDefault="00872B7C" w:rsidP="00872B7C">
      <w:pPr>
        <w:spacing w:before="12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 #6927 Green Chemistry Certificate 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Action: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72B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approved with amendment</w:t>
      </w:r>
    </w:p>
    <w:p w:rsidR="00872B7C" w:rsidRPr="00872B7C" w:rsidRDefault="00872B7C" w:rsidP="00872B7C">
      <w:pPr>
        <w:spacing w:before="120" w:after="10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 #4882 CHP Reorganization Prospectus/Final Plan</w:t>
      </w: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Action:</w:t>
      </w:r>
      <w:r w:rsidRPr="00872B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move to support</w:t>
      </w:r>
    </w:p>
    <w:p w:rsidR="00872B7C" w:rsidRPr="00872B7C" w:rsidRDefault="00872B7C" w:rsidP="00872B7C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72B7C" w:rsidRPr="00872B7C" w:rsidRDefault="00872B7C" w:rsidP="00872B7C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Calibri" w:eastAsia="Times New Roman" w:hAnsi="Calibri" w:cs="Calibri"/>
          <w:color w:val="000000"/>
          <w:sz w:val="20"/>
          <w:szCs w:val="20"/>
        </w:rPr>
        <w:t>Adjourned 3:58 PM</w:t>
      </w:r>
    </w:p>
    <w:p w:rsidR="00872B7C" w:rsidRPr="00872B7C" w:rsidRDefault="00872B7C" w:rsidP="00872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Automatically Approved Items: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#6912 SW 622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#6914 SW 640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#6915 SW 670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#6916 SW 665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#6917 SW 679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#6919 SW 674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#6920 SW 675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#6921 SW 651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#6922 SW 654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#6923 SW 655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#6925 SW 690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#6926 SW 676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#6892 SW 601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#6894 SW 614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#6895 SW 630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#6896 SW 664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#6897 SW 631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#6898 SW 660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#6901 SW 650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#6902 SW 652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#6903 SW 653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#6904 SW 672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#6905 SW 693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#6906 SW 610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#6857 NUR 676 CCP </w:t>
      </w:r>
    </w:p>
    <w:p w:rsidR="00872B7C" w:rsidRPr="00872B7C" w:rsidRDefault="00872B7C" w:rsidP="00872B7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2B7C">
        <w:rPr>
          <w:rFonts w:ascii="Times New Roman" w:eastAsia="Times New Roman" w:hAnsi="Times New Roman" w:cs="Times New Roman"/>
          <w:color w:val="000000"/>
          <w:sz w:val="20"/>
          <w:szCs w:val="20"/>
        </w:rPr>
        <w:t>#7021 HPR 495 CCP</w:t>
      </w:r>
    </w:p>
    <w:p w:rsidR="00872B7C" w:rsidRPr="00872B7C" w:rsidRDefault="00872B7C" w:rsidP="00872B7C">
      <w:pPr>
        <w:spacing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976B7" w:rsidRDefault="004976B7"/>
    <w:sectPr w:rsidR="004976B7" w:rsidSect="00497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96878"/>
    <w:multiLevelType w:val="multilevel"/>
    <w:tmpl w:val="7E2E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2B7C"/>
    <w:rsid w:val="004976B7"/>
    <w:rsid w:val="0087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09548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Company>GVSU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2011-05-26T15:33:00Z</dcterms:created>
  <dcterms:modified xsi:type="dcterms:W3CDTF">2011-05-26T15:33:00Z</dcterms:modified>
</cp:coreProperties>
</file>