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683" w:rsidRPr="00055683" w:rsidRDefault="00055683" w:rsidP="00055683">
      <w:pPr>
        <w:spacing w:after="0" w:line="240" w:lineRule="auto"/>
        <w:jc w:val="center"/>
        <w:rPr>
          <w:rFonts w:ascii="Times New Roman" w:eastAsia="Times New Roman" w:hAnsi="Times New Roman" w:cs="Times New Roman"/>
          <w:color w:val="000000"/>
          <w:sz w:val="24"/>
          <w:szCs w:val="24"/>
        </w:rPr>
      </w:pPr>
      <w:r w:rsidRPr="00055683">
        <w:rPr>
          <w:rFonts w:ascii="Times New Roman" w:eastAsia="Times New Roman" w:hAnsi="Times New Roman" w:cs="Times New Roman"/>
          <w:b/>
          <w:bCs/>
          <w:color w:val="000000"/>
          <w:sz w:val="24"/>
          <w:szCs w:val="24"/>
        </w:rPr>
        <w:t>University Curriculum Committee</w:t>
      </w:r>
    </w:p>
    <w:p w:rsidR="00055683" w:rsidRPr="00055683" w:rsidRDefault="00055683" w:rsidP="00055683">
      <w:pPr>
        <w:spacing w:after="0" w:line="240" w:lineRule="auto"/>
        <w:jc w:val="center"/>
        <w:rPr>
          <w:rFonts w:ascii="Times New Roman" w:eastAsia="Times New Roman" w:hAnsi="Times New Roman" w:cs="Times New Roman"/>
          <w:color w:val="000000"/>
          <w:sz w:val="24"/>
          <w:szCs w:val="24"/>
        </w:rPr>
      </w:pPr>
      <w:r w:rsidRPr="00055683">
        <w:rPr>
          <w:rFonts w:ascii="Times New Roman" w:eastAsia="Times New Roman" w:hAnsi="Times New Roman" w:cs="Times New Roman"/>
          <w:b/>
          <w:bCs/>
          <w:color w:val="000000"/>
          <w:sz w:val="24"/>
          <w:szCs w:val="24"/>
        </w:rPr>
        <w:t>Minutes of Wednesday, January 20, 2010</w:t>
      </w:r>
    </w:p>
    <w:p w:rsidR="00055683" w:rsidRPr="00055683" w:rsidRDefault="00055683" w:rsidP="00055683">
      <w:pPr>
        <w:spacing w:after="0" w:line="240" w:lineRule="auto"/>
        <w:jc w:val="center"/>
        <w:rPr>
          <w:rFonts w:ascii="Times New Roman" w:eastAsia="Times New Roman" w:hAnsi="Times New Roman" w:cs="Times New Roman"/>
          <w:color w:val="000000"/>
          <w:sz w:val="24"/>
          <w:szCs w:val="24"/>
        </w:rPr>
      </w:pPr>
      <w:r w:rsidRPr="00055683">
        <w:rPr>
          <w:rFonts w:ascii="Times New Roman" w:eastAsia="Times New Roman" w:hAnsi="Times New Roman" w:cs="Times New Roman"/>
          <w:b/>
          <w:bCs/>
          <w:color w:val="000000"/>
          <w:sz w:val="24"/>
          <w:szCs w:val="24"/>
          <w:shd w:val="clear" w:color="auto" w:fill="FFFFFF"/>
        </w:rPr>
        <w:t>202E DEV</w:t>
      </w:r>
    </w:p>
    <w:p w:rsidR="00055683" w:rsidRPr="00055683" w:rsidRDefault="00055683" w:rsidP="00055683">
      <w:pPr>
        <w:spacing w:after="0" w:line="240" w:lineRule="auto"/>
        <w:jc w:val="center"/>
        <w:rPr>
          <w:rFonts w:ascii="Times New Roman" w:eastAsia="Times New Roman" w:hAnsi="Times New Roman" w:cs="Times New Roman"/>
          <w:color w:val="000000"/>
          <w:sz w:val="24"/>
          <w:szCs w:val="24"/>
        </w:rPr>
      </w:pPr>
      <w:r w:rsidRPr="00055683">
        <w:rPr>
          <w:rFonts w:ascii="Times New Roman" w:eastAsia="Times New Roman" w:hAnsi="Times New Roman" w:cs="Times New Roman"/>
          <w:b/>
          <w:bCs/>
          <w:color w:val="000000"/>
          <w:sz w:val="24"/>
          <w:szCs w:val="24"/>
          <w:shd w:val="clear" w:color="auto" w:fill="FFFFFF"/>
        </w:rPr>
        <w:t> </w:t>
      </w:r>
    </w:p>
    <w:p w:rsidR="00055683" w:rsidRPr="00055683" w:rsidRDefault="00055683" w:rsidP="00055683">
      <w:pPr>
        <w:spacing w:after="0" w:line="240" w:lineRule="auto"/>
        <w:ind w:left="1080"/>
        <w:rPr>
          <w:rFonts w:ascii="Times New Roman" w:eastAsia="Times New Roman" w:hAnsi="Times New Roman" w:cs="Times New Roman"/>
          <w:color w:val="000000"/>
          <w:sz w:val="24"/>
          <w:szCs w:val="24"/>
        </w:rPr>
      </w:pPr>
      <w:r w:rsidRPr="00055683">
        <w:rPr>
          <w:rFonts w:ascii="Times New Roman" w:eastAsia="Times New Roman" w:hAnsi="Times New Roman" w:cs="Times New Roman"/>
          <w:b/>
          <w:bCs/>
          <w:color w:val="000000"/>
          <w:sz w:val="24"/>
          <w:szCs w:val="24"/>
        </w:rPr>
        <w:t>Present:</w:t>
      </w:r>
      <w:r w:rsidRPr="00055683">
        <w:rPr>
          <w:rFonts w:ascii="Times New Roman" w:eastAsia="Times New Roman" w:hAnsi="Times New Roman" w:cs="Times New Roman"/>
          <w:color w:val="000000"/>
          <w:sz w:val="24"/>
          <w:szCs w:val="24"/>
        </w:rPr>
        <w:t>   Robert Adams (Chair), David Alvarez, Teresa Bacon-Baguley, RuthAnn Brintnall, Martin Burg, Marinus DeBruine (replacing G. Pettengill on sabbatical), Christine Drewel, Maria Fidalgo-Eick, Mel Northrup, Mark Pestana,  Scott Rood,  Claudia Sowa Wojciakowski, Doug Way</w:t>
      </w:r>
    </w:p>
    <w:p w:rsidR="00055683" w:rsidRPr="00055683" w:rsidRDefault="00055683" w:rsidP="00055683">
      <w:pPr>
        <w:spacing w:before="240" w:after="0" w:line="240" w:lineRule="auto"/>
        <w:ind w:left="1080"/>
        <w:rPr>
          <w:rFonts w:ascii="Times New Roman" w:eastAsia="Times New Roman" w:hAnsi="Times New Roman" w:cs="Times New Roman"/>
          <w:color w:val="000000"/>
          <w:sz w:val="24"/>
          <w:szCs w:val="24"/>
        </w:rPr>
      </w:pPr>
      <w:r w:rsidRPr="00055683">
        <w:rPr>
          <w:rFonts w:ascii="Times New Roman" w:eastAsia="Times New Roman" w:hAnsi="Times New Roman" w:cs="Times New Roman"/>
          <w:b/>
          <w:bCs/>
          <w:color w:val="000000"/>
          <w:sz w:val="24"/>
          <w:szCs w:val="24"/>
        </w:rPr>
        <w:t>Guest:</w:t>
      </w:r>
      <w:r w:rsidRPr="00055683">
        <w:rPr>
          <w:rFonts w:ascii="Times New Roman" w:eastAsia="Times New Roman" w:hAnsi="Times New Roman" w:cs="Times New Roman"/>
          <w:color w:val="000000"/>
          <w:sz w:val="24"/>
          <w:szCs w:val="24"/>
        </w:rPr>
        <w:t xml:space="preserve"> Kevin Tutt, CLAS (Music)</w:t>
      </w:r>
    </w:p>
    <w:p w:rsidR="00055683" w:rsidRPr="00055683" w:rsidRDefault="00055683" w:rsidP="00055683">
      <w:pPr>
        <w:spacing w:after="0" w:line="240" w:lineRule="auto"/>
        <w:jc w:val="center"/>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 </w:t>
      </w:r>
    </w:p>
    <w:p w:rsidR="00055683" w:rsidRPr="00055683" w:rsidRDefault="00055683" w:rsidP="00055683">
      <w:pPr>
        <w:spacing w:after="0" w:line="240" w:lineRule="auto"/>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Approval of the Agenda:  approved</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color w:val="000000"/>
          <w:sz w:val="24"/>
          <w:szCs w:val="24"/>
        </w:rPr>
        <w:br/>
        <w:t>Approval of Minutes: approved with the addition of Scott Rood as attending 12/09/09 meeting</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color w:val="000000"/>
          <w:sz w:val="24"/>
          <w:szCs w:val="24"/>
        </w:rPr>
        <w:t>Report from the Chair:</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 xml:space="preserve">1) Study of cognates and the use of requirements such as foreign language, etc.  ECS is interested in UCC examining the consideration of BS cognates and foreign language requirements.  </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 xml:space="preserve">2) Capstone courses: are the rules for capstones being followed or not?  What are departments doing with particular University requirement? </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3) What can we find out about curricular issues affecting time to graduation?  Our report to ECS was accepted, although ECS is still wanting UCC to consider how to examine time to graduation with respect to curricular issues, not just curriculum design and offering of courses.  ECS suggests looking at all aspects of curriculum.  Are there components of the educational program here that are no longer needed?  Are there other issues for time to graduation?  Gen Ed is not interested in maintaining the cognates, etc., do not consider it part of the General Education program.</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4) Chair submitted a memo to update certificate language that will be at UAS soon.</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5) Cognate form removal was approved by ECS.</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6) New curricular system and forms going out.  UCC needs volunteers from UCC to test the new system.  Let Chair know if you are interested.</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7) Report examining curriculum with regards to time to graduation was accepted at ECS.  Another question now to consider: should UCC encourage units to alter curriculum so that students could complete the program in 3 years?</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8) Should UCC discuss GVSU course repeat policy and impact on time to graduation?</w:t>
      </w:r>
    </w:p>
    <w:p w:rsidR="00055683" w:rsidRPr="00055683" w:rsidRDefault="00055683" w:rsidP="00055683">
      <w:pPr>
        <w:spacing w:after="0" w:line="240" w:lineRule="auto"/>
        <w:ind w:left="540"/>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t>9) Web-team requests have all been completed.  The issue of amendment notification has also been altered in the system. Now, if an amendment is asked, all prior reviewers will be notified of the amendment by email.</w:t>
      </w:r>
    </w:p>
    <w:p w:rsidR="00055683" w:rsidRPr="00055683" w:rsidRDefault="00055683" w:rsidP="00055683">
      <w:pPr>
        <w:spacing w:after="0" w:line="240" w:lineRule="auto"/>
        <w:rPr>
          <w:rFonts w:ascii="Times New Roman" w:eastAsia="Times New Roman" w:hAnsi="Times New Roman" w:cs="Times New Roman"/>
          <w:color w:val="000000"/>
          <w:sz w:val="24"/>
          <w:szCs w:val="24"/>
        </w:rPr>
      </w:pP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color w:val="000000"/>
          <w:sz w:val="24"/>
          <w:szCs w:val="24"/>
        </w:rPr>
        <w:t>Report from the Provost:</w:t>
      </w:r>
      <w:r w:rsidRPr="00055683">
        <w:rPr>
          <w:rFonts w:ascii="Times New Roman" w:eastAsia="Times New Roman" w:hAnsi="Times New Roman" w:cs="Times New Roman"/>
          <w:color w:val="000000"/>
          <w:sz w:val="24"/>
          <w:szCs w:val="24"/>
        </w:rPr>
        <w:t xml:space="preserve"> No report.</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color w:val="000000"/>
          <w:sz w:val="24"/>
          <w:szCs w:val="24"/>
        </w:rPr>
        <w:t>New Business</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xml:space="preserve">        6713 B.A.Music  PCR  </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lastRenderedPageBreak/>
        <w:t></w:t>
      </w:r>
      <w:r w:rsidRPr="00055683">
        <w:rPr>
          <w:rFonts w:ascii="Times New Roman" w:eastAsia="Times New Roman" w:hAnsi="Times New Roman" w:cs="Times New Roman"/>
          <w:color w:val="000000"/>
          <w:sz w:val="24"/>
          <w:szCs w:val="24"/>
        </w:rPr>
        <w:t>        6725 MUS 104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6729 MUS 119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6721 MUS 120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6709 MUS 141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6718 MUS 142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6739 MUS 241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6710 MUS 242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6714 MUS 302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6734 MUS 303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6715 MUS 304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6730 MUS 305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6733 MUS 306 CCP </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 with amendment</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6745 MUS 479 NCP</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 with amendment</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6735 B.M. PCR</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6699 MUS 126 NCP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6726 MUS 267 NCP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6708 MUS 360 NCP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6717 MUS 370 NCP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6722 MUS 144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lastRenderedPageBreak/>
        <w:t></w:t>
      </w:r>
      <w:r w:rsidRPr="00055683">
        <w:rPr>
          <w:rFonts w:ascii="Times New Roman" w:eastAsia="Times New Roman" w:hAnsi="Times New Roman" w:cs="Times New Roman"/>
          <w:color w:val="000000"/>
          <w:sz w:val="24"/>
          <w:szCs w:val="24"/>
        </w:rPr>
        <w:t>        6736 MUS 145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6723 MUS 244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6716 MUS 245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6705 MUS 344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6737 MUS 345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6724 MUS 444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6738 MUS 445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6720 B.M.E. PCR</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6711 MUS 341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6740 MUS 342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6741 MUS 441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6732 MUS 442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6703 MUS 256 Drop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i/>
          <w:iCs/>
          <w:color w:val="000000"/>
          <w:sz w:val="24"/>
          <w:szCs w:val="24"/>
        </w:rPr>
        <w:t>:</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6712 MUS 259 Drop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6728 MUS 258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xml:space="preserve">        6744 MUS 253 CCP    </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6702 MUS 254 Drop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before="100" w:after="100" w:line="240" w:lineRule="auto"/>
        <w:ind w:left="810"/>
        <w:rPr>
          <w:rFonts w:ascii="Times New Roman" w:eastAsia="Times New Roman" w:hAnsi="Times New Roman" w:cs="Times New Roman"/>
          <w:color w:val="000000"/>
          <w:sz w:val="24"/>
          <w:szCs w:val="24"/>
        </w:rPr>
      </w:pPr>
      <w:r w:rsidRPr="00055683">
        <w:rPr>
          <w:rFonts w:ascii="Symbol" w:eastAsia="Times New Roman" w:hAnsi="Symbol" w:cs="Times New Roman"/>
          <w:color w:val="000000"/>
          <w:sz w:val="20"/>
          <w:szCs w:val="20"/>
        </w:rPr>
        <w:t></w:t>
      </w:r>
      <w:r w:rsidRPr="00055683">
        <w:rPr>
          <w:rFonts w:ascii="Times New Roman" w:eastAsia="Times New Roman" w:hAnsi="Times New Roman" w:cs="Times New Roman"/>
          <w:color w:val="000000"/>
          <w:sz w:val="24"/>
          <w:szCs w:val="24"/>
        </w:rPr>
        <w:t>        6727 MUS 255 CCP</w:t>
      </w:r>
      <w:r w:rsidRPr="00055683">
        <w:rPr>
          <w:rFonts w:ascii="Times New Roman" w:eastAsia="Times New Roman" w:hAnsi="Times New Roman" w:cs="Times New Roman"/>
          <w:color w:val="000000"/>
          <w:sz w:val="24"/>
          <w:szCs w:val="24"/>
        </w:rPr>
        <w:br/>
      </w:r>
      <w:r w:rsidRPr="00055683">
        <w:rPr>
          <w:rFonts w:ascii="Times New Roman" w:eastAsia="Times New Roman" w:hAnsi="Times New Roman" w:cs="Times New Roman"/>
          <w:b/>
          <w:bCs/>
          <w:i/>
          <w:iCs/>
          <w:color w:val="000000"/>
          <w:sz w:val="24"/>
          <w:szCs w:val="24"/>
        </w:rPr>
        <w:t>Action:</w:t>
      </w:r>
      <w:r w:rsidRPr="00055683">
        <w:rPr>
          <w:rFonts w:ascii="Times New Roman" w:eastAsia="Times New Roman" w:hAnsi="Times New Roman" w:cs="Times New Roman"/>
          <w:color w:val="000000"/>
          <w:sz w:val="24"/>
          <w:szCs w:val="24"/>
        </w:rPr>
        <w:t>  approved</w:t>
      </w:r>
    </w:p>
    <w:p w:rsidR="00055683" w:rsidRPr="00055683" w:rsidRDefault="00055683" w:rsidP="00055683">
      <w:pPr>
        <w:spacing w:line="240" w:lineRule="auto"/>
        <w:rPr>
          <w:rFonts w:ascii="Times New Roman" w:eastAsia="Times New Roman" w:hAnsi="Times New Roman" w:cs="Times New Roman"/>
          <w:color w:val="000000"/>
          <w:sz w:val="24"/>
          <w:szCs w:val="24"/>
        </w:rPr>
      </w:pPr>
      <w:r w:rsidRPr="00055683">
        <w:rPr>
          <w:rFonts w:ascii="Calibri" w:eastAsia="Times New Roman" w:hAnsi="Calibri" w:cs="Calibri"/>
          <w:color w:val="000000"/>
          <w:sz w:val="24"/>
          <w:szCs w:val="24"/>
        </w:rPr>
        <w:t>Adjourned at 3:25 PM</w:t>
      </w:r>
    </w:p>
    <w:p w:rsidR="00055683" w:rsidRPr="00055683" w:rsidRDefault="00055683" w:rsidP="00055683">
      <w:pPr>
        <w:spacing w:line="240" w:lineRule="auto"/>
        <w:rPr>
          <w:rFonts w:ascii="Times New Roman" w:eastAsia="Times New Roman" w:hAnsi="Times New Roman" w:cs="Times New Roman"/>
          <w:color w:val="000000"/>
          <w:sz w:val="24"/>
          <w:szCs w:val="24"/>
        </w:rPr>
      </w:pPr>
      <w:r w:rsidRPr="00055683">
        <w:rPr>
          <w:rFonts w:ascii="Calibri" w:eastAsia="Times New Roman" w:hAnsi="Calibri" w:cs="Calibri"/>
          <w:color w:val="000000"/>
          <w:sz w:val="24"/>
          <w:szCs w:val="24"/>
        </w:rPr>
        <w:t>Automatically Approved Items:</w:t>
      </w:r>
    </w:p>
    <w:p w:rsidR="00055683" w:rsidRPr="00055683" w:rsidRDefault="00055683" w:rsidP="00055683">
      <w:pPr>
        <w:numPr>
          <w:ilvl w:val="0"/>
          <w:numId w:val="1"/>
        </w:numPr>
        <w:spacing w:after="0" w:line="240" w:lineRule="auto"/>
        <w:ind w:left="810"/>
        <w:rPr>
          <w:rFonts w:ascii="Calibri" w:eastAsia="Times New Roman" w:hAnsi="Calibri" w:cs="Calibri"/>
          <w:color w:val="000000"/>
          <w:sz w:val="24"/>
          <w:szCs w:val="24"/>
        </w:rPr>
      </w:pPr>
      <w:r w:rsidRPr="00055683">
        <w:rPr>
          <w:rFonts w:ascii="Calibri" w:eastAsia="Times New Roman" w:hAnsi="Calibri" w:cs="Calibri"/>
          <w:color w:val="000000"/>
          <w:sz w:val="24"/>
          <w:szCs w:val="24"/>
        </w:rPr>
        <w:lastRenderedPageBreak/>
        <w:t>#6928 BIO 323 CCP</w:t>
      </w:r>
    </w:p>
    <w:p w:rsidR="00055683" w:rsidRPr="00055683" w:rsidRDefault="00055683" w:rsidP="00055683">
      <w:pPr>
        <w:spacing w:after="90" w:line="240" w:lineRule="auto"/>
        <w:rPr>
          <w:rFonts w:ascii="Calibri" w:eastAsia="Times New Roman" w:hAnsi="Calibri" w:cs="Calibri"/>
          <w:color w:val="000000"/>
          <w:sz w:val="24"/>
          <w:szCs w:val="24"/>
        </w:rPr>
      </w:pPr>
    </w:p>
    <w:p w:rsidR="00055D74" w:rsidRDefault="00055D74"/>
    <w:sectPr w:rsidR="00055D74" w:rsidSect="00055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73131"/>
    <w:multiLevelType w:val="multilevel"/>
    <w:tmpl w:val="7868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5683"/>
    <w:rsid w:val="00055683"/>
    <w:rsid w:val="00055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68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1898017">
      <w:bodyDiv w:val="1"/>
      <w:marLeft w:val="90"/>
      <w:marRight w:val="90"/>
      <w:marTop w:val="90"/>
      <w:marBottom w:val="90"/>
      <w:divBdr>
        <w:top w:val="none" w:sz="0" w:space="0" w:color="auto"/>
        <w:left w:val="none" w:sz="0" w:space="0" w:color="auto"/>
        <w:bottom w:val="none" w:sz="0" w:space="0" w:color="auto"/>
        <w:right w:val="none" w:sz="0" w:space="0" w:color="auto"/>
      </w:divBdr>
      <w:divsChild>
        <w:div w:id="892887707">
          <w:marLeft w:val="0"/>
          <w:marRight w:val="0"/>
          <w:marTop w:val="0"/>
          <w:marBottom w:val="0"/>
          <w:divBdr>
            <w:top w:val="none" w:sz="0" w:space="0" w:color="auto"/>
            <w:left w:val="none" w:sz="0" w:space="0" w:color="auto"/>
            <w:bottom w:val="none" w:sz="0" w:space="0" w:color="auto"/>
            <w:right w:val="none" w:sz="0" w:space="0" w:color="auto"/>
          </w:divBdr>
          <w:divsChild>
            <w:div w:id="13243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3464</Characters>
  <Application>Microsoft Office Word</Application>
  <DocSecurity>0</DocSecurity>
  <Lines>28</Lines>
  <Paragraphs>8</Paragraphs>
  <ScaleCrop>false</ScaleCrop>
  <Company>GVSU</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2011-05-26T15:31:00Z</dcterms:created>
  <dcterms:modified xsi:type="dcterms:W3CDTF">2011-05-26T15:31:00Z</dcterms:modified>
</cp:coreProperties>
</file>