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30D5" w14:textId="77777777" w:rsidR="00741BF6" w:rsidRDefault="002E67D3">
      <w:pPr>
        <w:spacing w:before="83"/>
        <w:ind w:left="3333" w:right="14"/>
        <w:jc w:val="center"/>
        <w:rPr>
          <w:sz w:val="28"/>
        </w:rPr>
      </w:pPr>
      <w:r w:rsidRPr="00EA469E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1D9A307" wp14:editId="25502FD1">
                <wp:simplePos x="0" y="0"/>
                <wp:positionH relativeFrom="column">
                  <wp:posOffset>2204720</wp:posOffset>
                </wp:positionH>
                <wp:positionV relativeFrom="paragraph">
                  <wp:posOffset>29397</wp:posOffset>
                </wp:positionV>
                <wp:extent cx="324485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3DFDE" w14:textId="77777777" w:rsidR="00EA469E" w:rsidRDefault="00EA469E" w:rsidP="00EA469E">
                            <w:pPr>
                              <w:contextualSpacing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t>Bachelor of Science (B.S.)</w:t>
                            </w:r>
                            <w:r>
                              <w:br/>
                            </w:r>
                            <w:r w:rsidRPr="002E67D3">
                              <w:rPr>
                                <w:b/>
                                <w:sz w:val="36"/>
                              </w:rPr>
                              <w:t>Applied Food and Nutrition</w:t>
                            </w:r>
                          </w:p>
                          <w:p w14:paraId="3CB2D8C1" w14:textId="7038127B" w:rsidR="001A57CE" w:rsidRPr="001A57CE" w:rsidRDefault="001A57CE" w:rsidP="00EA469E">
                            <w:pPr>
                              <w:contextualSpacing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A57CE">
                              <w:rPr>
                                <w:bCs/>
                                <w:sz w:val="24"/>
                                <w:szCs w:val="24"/>
                              </w:rPr>
                              <w:t>www.gvsu.edu/afn</w:t>
                            </w:r>
                          </w:p>
                          <w:p w14:paraId="383FFA3A" w14:textId="77777777" w:rsidR="00EA469E" w:rsidRPr="002E67D3" w:rsidRDefault="00EA469E" w:rsidP="00EA469E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 w:rsidRPr="002E67D3">
                              <w:rPr>
                                <w:sz w:val="18"/>
                              </w:rPr>
                              <w:t>Secondary Admission Application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D9A3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6pt;margin-top:2.3pt;width:255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o1DQ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dvF0WxWlJIUmxe5MXVIo0lE+XTdYc+fFTQs2hUHGmqCV4c732I5YjyKSW+5sHoZqeNSQ7u&#10;661BdhSkgF1aqYMXacayoeLXy8UyIVuI95M4eh1IoUb3FV/lcU2aiXR8sE1KCUKbyaZKjD3xEymZ&#10;yAljPVJi5KmG5pGYQpiUSD+HjA7wN2cDqbDi/tdBoOLMfLLE9vW8KKJsk1Ms3xE1DC8j9WVEWElQ&#10;FQ+cTeY2JKknHtwtTWWnE1/PlZxqJXUlGk8/Icr30k9Zz/918wcAAP//AwBQSwMEFAAGAAgAAAAh&#10;AIprGsDdAAAACQEAAA8AAABkcnMvZG93bnJldi54bWxMj81OwzAQhO9IvIO1SNyoQ2hKFLKpKiou&#10;HJAoSHB0400c4T/ZbhreHnOC42hGM9+028VoNlOIk7MIt6sCGNneycmOCO9vTzc1sJiElUI7Swjf&#10;FGHbXV60opHubF9pPqSR5RIbG4GgUvIN57FXZERcOU82e4MLRqQsw8hlEOdcbjQvi2LDjZhsXlDC&#10;06Oi/utwMggfRk1yH14+B6nn/fOwq/wSPOL11bJ7AJZoSX9h+MXP6NBlpqM7WRmZRrhb35c5irDe&#10;AMt+XdVZHxHKsqqBdy3//6D7AQAA//8DAFBLAQItABQABgAIAAAAIQC2gziS/gAAAOEBAAATAAAA&#10;AAAAAAAAAAAAAAAAAABbQ29udGVudF9UeXBlc10ueG1sUEsBAi0AFAAGAAgAAAAhADj9If/WAAAA&#10;lAEAAAsAAAAAAAAAAAAAAAAALwEAAF9yZWxzLy5yZWxzUEsBAi0AFAAGAAgAAAAhAOCmmjUNAgAA&#10;9wMAAA4AAAAAAAAAAAAAAAAALgIAAGRycy9lMm9Eb2MueG1sUEsBAi0AFAAGAAgAAAAhAIprGsDd&#10;AAAACQEAAA8AAAAAAAAAAAAAAAAAZwQAAGRycy9kb3ducmV2LnhtbFBLBQYAAAAABAAEAPMAAABx&#10;BQAAAAA=&#10;" stroked="f">
                <v:textbox style="mso-fit-shape-to-text:t">
                  <w:txbxContent>
                    <w:p w14:paraId="01D3DFDE" w14:textId="77777777" w:rsidR="00EA469E" w:rsidRDefault="00EA469E" w:rsidP="00EA469E">
                      <w:pPr>
                        <w:contextualSpacing/>
                        <w:jc w:val="center"/>
                        <w:rPr>
                          <w:b/>
                          <w:sz w:val="36"/>
                        </w:rPr>
                      </w:pPr>
                      <w:r>
                        <w:t>Bachelor of Science (B.S.)</w:t>
                      </w:r>
                      <w:r>
                        <w:br/>
                      </w:r>
                      <w:r w:rsidRPr="002E67D3">
                        <w:rPr>
                          <w:b/>
                          <w:sz w:val="36"/>
                        </w:rPr>
                        <w:t>Applied Food and Nutrition</w:t>
                      </w:r>
                    </w:p>
                    <w:p w14:paraId="3CB2D8C1" w14:textId="7038127B" w:rsidR="001A57CE" w:rsidRPr="001A57CE" w:rsidRDefault="001A57CE" w:rsidP="00EA469E">
                      <w:pPr>
                        <w:contextualSpacing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1A57CE">
                        <w:rPr>
                          <w:bCs/>
                          <w:sz w:val="24"/>
                          <w:szCs w:val="24"/>
                        </w:rPr>
                        <w:t>www.gvsu.edu/afn</w:t>
                      </w:r>
                    </w:p>
                    <w:p w14:paraId="383FFA3A" w14:textId="77777777" w:rsidR="00EA469E" w:rsidRPr="002E67D3" w:rsidRDefault="00EA469E" w:rsidP="00EA469E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 w:rsidRPr="002E67D3">
                        <w:rPr>
                          <w:sz w:val="18"/>
                        </w:rPr>
                        <w:t>Secondary Admission Application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3009" w:rsidRPr="00B44357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0472A76" wp14:editId="1534B9ED">
                <wp:simplePos x="0" y="0"/>
                <wp:positionH relativeFrom="column">
                  <wp:posOffset>6152515</wp:posOffset>
                </wp:positionH>
                <wp:positionV relativeFrom="paragraph">
                  <wp:posOffset>184150</wp:posOffset>
                </wp:positionV>
                <wp:extent cx="919480" cy="412115"/>
                <wp:effectExtent l="0" t="0" r="0" b="698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A7951" w14:textId="67B5F3F0" w:rsidR="00B44357" w:rsidRPr="00B44357" w:rsidRDefault="00BE6719" w:rsidP="00B4435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C24005">
                              <w:rPr>
                                <w:b/>
                                <w:sz w:val="18"/>
                              </w:rPr>
                              <w:t>5-26</w:t>
                            </w:r>
                            <w:r w:rsidR="00B44357" w:rsidRPr="00B44357">
                              <w:rPr>
                                <w:sz w:val="14"/>
                              </w:rPr>
                              <w:br/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72A76" id="_x0000_s1027" type="#_x0000_t202" style="position:absolute;left:0;text-align:left;margin-left:484.45pt;margin-top:14.5pt;width:72.4pt;height:32.4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FODQIAAPwDAAAOAAAAZHJzL2Uyb0RvYy54bWysU9uO0zAQfUfiHyy/0zRVC2206WrpUoS0&#10;XKSFD3Acp7FwPGbsNilfz9jJdgu8IfxgeTzjMzNnjm9uh86wk0KvwZY8n805U1ZCre2h5N++7l+t&#10;OfNB2FoYsKrkZ+X57fbli5veFWoBLZhaISMQ64velbwNwRVZ5mWrOuFn4JQlZwPYiUAmHrIaRU/o&#10;nckW8/nrrAesHYJU3tPt/ejk24TfNEqGz03jVWCm5FRbSDumvYp7tr0RxQGFa7WcyhD/UEUntKWk&#10;F6h7EQQ7ov4LqtMSwUMTZhK6DJpGS5V6oG7y+R/dPLbCqdQLkePdhSb//2Dlp9Oj+4IsDG9hoAGm&#10;Jrx7APndMwu7VtiDukOEvlWipsR5pCzrnS+mp5FqX/gIUvUfoaYhi2OABDQ02EVWqE9G6DSA84V0&#10;NQQm6XKTb5Zr8khyLfNFnq9SBlE8PXbow3sFHYuHkiPNNIGL04MPsRhRPIXEXB6MrvfamGTgodoZ&#10;ZCdB89+nNaH/FmYs66mS1WKVkC3E90kanQ6kT6O7kq/ncY2KiWS8s3UKCUKb8UyVGDuxEwkZqQlD&#10;NTBdT9RFsiqoz0QXwihH+j50aAF/ctaTFEvufxwFKs7MB0uUb/LlMmo3GcvVmwUZeO2prj3CSoIq&#10;eeBsPO5C0nukw8IdjabRibbnSqaSSWKJzek7RA1f2ynq+dNufwEAAP//AwBQSwMEFAAGAAgAAAAh&#10;ACgovdfeAAAACgEAAA8AAABkcnMvZG93bnJldi54bWxMj9FOg0AQRd9N/IfNmPhi7EKrUChLoyYa&#10;X1v7AQM7BVJ2lrDbQv/e7ZM+Tu7JnXOL7Wx6caHRdZYVxIsIBHFtdceNgsPP5/MahPPIGnvLpOBK&#10;Drbl/V2BubYT7+iy940IJexyVNB6P+RSurolg25hB+KQHe1o0IdzbKQecQrlppfLKEqkwY7DhxYH&#10;+mipPu3PRsHxe3p6zabqyx/S3Uvyjl1a2atSjw/z2waEp9n/wXDTD+pQBqfKnlk70SvIknUWUAXL&#10;LGy6AXG8SkFUIVplIMtC/p9Q/gIAAP//AwBQSwECLQAUAAYACAAAACEAtoM4kv4AAADhAQAAEwAA&#10;AAAAAAAAAAAAAAAAAAAAW0NvbnRlbnRfVHlwZXNdLnhtbFBLAQItABQABgAIAAAAIQA4/SH/1gAA&#10;AJQBAAALAAAAAAAAAAAAAAAAAC8BAABfcmVscy8ucmVsc1BLAQItABQABgAIAAAAIQACMNFODQIA&#10;APwDAAAOAAAAAAAAAAAAAAAAAC4CAABkcnMvZTJvRG9jLnhtbFBLAQItABQABgAIAAAAIQAoKL3X&#10;3gAAAAoBAAAPAAAAAAAAAAAAAAAAAGcEAABkcnMvZG93bnJldi54bWxQSwUGAAAAAAQABADzAAAA&#10;cgUAAAAA&#10;" stroked="f">
                <v:textbox>
                  <w:txbxContent>
                    <w:p w14:paraId="0E0A7951" w14:textId="67B5F3F0" w:rsidR="00B44357" w:rsidRPr="00B44357" w:rsidRDefault="00BE6719" w:rsidP="00B44357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C24005">
                        <w:rPr>
                          <w:b/>
                          <w:sz w:val="18"/>
                        </w:rPr>
                        <w:t>5-26</w:t>
                      </w:r>
                      <w:r w:rsidR="00B44357" w:rsidRPr="00B44357">
                        <w:rPr>
                          <w:sz w:val="14"/>
                        </w:rPr>
                        <w:br/>
                        <w:t>Catalog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2A57">
        <w:rPr>
          <w:noProof/>
        </w:rPr>
        <w:drawing>
          <wp:anchor distT="0" distB="0" distL="0" distR="0" simplePos="0" relativeHeight="251653632" behindDoc="0" locked="0" layoutInCell="1" allowOverlap="1" wp14:anchorId="22CD7066" wp14:editId="3E5DAE7B">
            <wp:simplePos x="0" y="0"/>
            <wp:positionH relativeFrom="page">
              <wp:posOffset>395836</wp:posOffset>
            </wp:positionH>
            <wp:positionV relativeFrom="paragraph">
              <wp:posOffset>175260</wp:posOffset>
            </wp:positionV>
            <wp:extent cx="1067681" cy="379522"/>
            <wp:effectExtent l="0" t="0" r="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681" cy="379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E4D7F" w14:textId="77777777" w:rsidR="00EA469E" w:rsidRPr="00EA469E" w:rsidRDefault="00EA469E" w:rsidP="002C2896">
      <w:pPr>
        <w:spacing w:before="2"/>
        <w:ind w:left="3437" w:right="14"/>
        <w:jc w:val="center"/>
        <w:rPr>
          <w:sz w:val="18"/>
        </w:rPr>
      </w:pPr>
    </w:p>
    <w:p w14:paraId="6D6FCD30" w14:textId="77777777" w:rsidR="00741BF6" w:rsidRDefault="00741BF6">
      <w:pPr>
        <w:pStyle w:val="BodyText"/>
        <w:spacing w:before="8"/>
        <w:rPr>
          <w:sz w:val="5"/>
        </w:rPr>
      </w:pPr>
    </w:p>
    <w:p w14:paraId="751F9249" w14:textId="77777777" w:rsidR="00092A57" w:rsidRDefault="00092A57">
      <w:pPr>
        <w:pStyle w:val="BodyText"/>
        <w:spacing w:before="8"/>
        <w:rPr>
          <w:sz w:val="5"/>
        </w:rPr>
      </w:pPr>
    </w:p>
    <w:p w14:paraId="573BF16E" w14:textId="77777777" w:rsidR="00092A57" w:rsidRDefault="00092A57">
      <w:pPr>
        <w:pStyle w:val="BodyText"/>
        <w:spacing w:before="8"/>
        <w:rPr>
          <w:sz w:val="5"/>
        </w:rPr>
      </w:pPr>
    </w:p>
    <w:p w14:paraId="31A9ECFE" w14:textId="77777777" w:rsidR="00092A57" w:rsidRDefault="00092A57">
      <w:pPr>
        <w:pStyle w:val="BodyText"/>
        <w:spacing w:before="8"/>
        <w:rPr>
          <w:sz w:val="5"/>
        </w:rPr>
      </w:pPr>
    </w:p>
    <w:p w14:paraId="5EF5928E" w14:textId="77777777" w:rsidR="00092A57" w:rsidRDefault="00092A57">
      <w:pPr>
        <w:pStyle w:val="BodyText"/>
        <w:spacing w:before="8"/>
        <w:rPr>
          <w:sz w:val="5"/>
        </w:rPr>
      </w:pPr>
    </w:p>
    <w:p w14:paraId="0E0439F7" w14:textId="77777777" w:rsidR="00092A57" w:rsidRDefault="00092A57">
      <w:pPr>
        <w:pStyle w:val="BodyText"/>
        <w:spacing w:before="8"/>
        <w:rPr>
          <w:sz w:val="5"/>
        </w:rPr>
      </w:pPr>
    </w:p>
    <w:p w14:paraId="53306D2E" w14:textId="77777777" w:rsidR="00092A57" w:rsidRDefault="00092A57">
      <w:pPr>
        <w:pStyle w:val="BodyText"/>
        <w:spacing w:before="8"/>
        <w:rPr>
          <w:sz w:val="5"/>
        </w:rPr>
      </w:pPr>
    </w:p>
    <w:p w14:paraId="03D95D40" w14:textId="77777777" w:rsidR="002E67D3" w:rsidRDefault="002E67D3">
      <w:pPr>
        <w:pStyle w:val="BodyText"/>
        <w:spacing w:before="8"/>
        <w:rPr>
          <w:sz w:val="5"/>
        </w:rPr>
      </w:pPr>
    </w:p>
    <w:p w14:paraId="44DB0411" w14:textId="77777777" w:rsidR="00092A57" w:rsidRDefault="00092A57">
      <w:pPr>
        <w:pStyle w:val="BodyText"/>
        <w:spacing w:before="8"/>
        <w:rPr>
          <w:sz w:val="5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7"/>
        <w:gridCol w:w="900"/>
        <w:gridCol w:w="4449"/>
        <w:gridCol w:w="812"/>
      </w:tblGrid>
      <w:tr w:rsidR="00741BF6" w14:paraId="059C10A1" w14:textId="77777777" w:rsidTr="00AB37E0">
        <w:trPr>
          <w:trHeight w:val="355"/>
          <w:jc w:val="center"/>
        </w:trPr>
        <w:tc>
          <w:tcPr>
            <w:tcW w:w="5217" w:type="dxa"/>
            <w:shd w:val="clear" w:color="auto" w:fill="F2F2F2" w:themeFill="background1" w:themeFillShade="F2"/>
            <w:vAlign w:val="center"/>
          </w:tcPr>
          <w:p w14:paraId="2137D346" w14:textId="77777777" w:rsidR="00741BF6" w:rsidRPr="00EE407B" w:rsidRDefault="00EE407B" w:rsidP="00EE407B">
            <w:pPr>
              <w:jc w:val="center"/>
              <w:rPr>
                <w:b/>
                <w:sz w:val="20"/>
                <w:szCs w:val="20"/>
              </w:rPr>
            </w:pPr>
            <w:r w:rsidRPr="00EE407B">
              <w:rPr>
                <w:b/>
                <w:sz w:val="20"/>
                <w:szCs w:val="20"/>
              </w:rPr>
              <w:t>1</w:t>
            </w:r>
            <w:r w:rsidRPr="00EE407B">
              <w:rPr>
                <w:b/>
                <w:sz w:val="20"/>
                <w:szCs w:val="20"/>
                <w:vertAlign w:val="superscript"/>
              </w:rPr>
              <w:t>st</w:t>
            </w:r>
            <w:r w:rsidRPr="00EE407B">
              <w:rPr>
                <w:b/>
                <w:sz w:val="20"/>
                <w:szCs w:val="20"/>
              </w:rPr>
              <w:t xml:space="preserve"> Year ~ Fall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5B0E8C3" w14:textId="77777777" w:rsidR="00741BF6" w:rsidRDefault="00C023EA">
            <w:pPr>
              <w:pStyle w:val="TableParagraph"/>
              <w:spacing w:before="86" w:line="249" w:lineRule="exact"/>
              <w:ind w:left="77" w:right="71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  <w:tc>
          <w:tcPr>
            <w:tcW w:w="4449" w:type="dxa"/>
            <w:shd w:val="clear" w:color="auto" w:fill="F2F2F2" w:themeFill="background1" w:themeFillShade="F2"/>
            <w:vAlign w:val="center"/>
          </w:tcPr>
          <w:p w14:paraId="1EDE73DB" w14:textId="77777777" w:rsidR="00741BF6" w:rsidRPr="00EE407B" w:rsidRDefault="00EE407B" w:rsidP="00EE407B">
            <w:pPr>
              <w:jc w:val="center"/>
              <w:rPr>
                <w:b/>
                <w:sz w:val="20"/>
                <w:szCs w:val="20"/>
              </w:rPr>
            </w:pPr>
            <w:r w:rsidRPr="00EE407B">
              <w:rPr>
                <w:b/>
                <w:sz w:val="20"/>
                <w:szCs w:val="20"/>
              </w:rPr>
              <w:t>1</w:t>
            </w:r>
            <w:r w:rsidRPr="00EE407B">
              <w:rPr>
                <w:b/>
                <w:sz w:val="20"/>
                <w:szCs w:val="20"/>
                <w:vertAlign w:val="superscript"/>
              </w:rPr>
              <w:t>st</w:t>
            </w:r>
            <w:r w:rsidRPr="00EE407B">
              <w:rPr>
                <w:b/>
                <w:sz w:val="20"/>
                <w:szCs w:val="20"/>
              </w:rPr>
              <w:t xml:space="preserve"> Year ~ Winter</w:t>
            </w:r>
          </w:p>
        </w:tc>
        <w:tc>
          <w:tcPr>
            <w:tcW w:w="812" w:type="dxa"/>
            <w:shd w:val="clear" w:color="auto" w:fill="F2F2F2" w:themeFill="background1" w:themeFillShade="F2"/>
          </w:tcPr>
          <w:p w14:paraId="570F6B81" w14:textId="77777777" w:rsidR="00741BF6" w:rsidRDefault="00C023EA">
            <w:pPr>
              <w:pStyle w:val="TableParagraph"/>
              <w:spacing w:before="86" w:line="249" w:lineRule="exact"/>
              <w:ind w:left="77" w:right="72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</w:tr>
      <w:tr w:rsidR="00741BF6" w14:paraId="34D3E5DE" w14:textId="77777777" w:rsidTr="00AB37E0">
        <w:trPr>
          <w:trHeight w:val="306"/>
          <w:jc w:val="center"/>
        </w:trPr>
        <w:tc>
          <w:tcPr>
            <w:tcW w:w="5217" w:type="dxa"/>
            <w:tcBorders>
              <w:bottom w:val="nil"/>
            </w:tcBorders>
            <w:vAlign w:val="center"/>
          </w:tcPr>
          <w:p w14:paraId="4F369F05" w14:textId="77777777" w:rsidR="00741BF6" w:rsidRPr="00B92C26" w:rsidRDefault="004F465C">
            <w:pPr>
              <w:pStyle w:val="TableParagraph"/>
              <w:spacing w:before="43" w:line="244" w:lineRule="exact"/>
              <w:ind w:left="74"/>
              <w:jc w:val="left"/>
              <w:rPr>
                <w:sz w:val="20"/>
                <w:vertAlign w:val="superscript"/>
              </w:rPr>
            </w:pPr>
            <w:r w:rsidRPr="004F465C">
              <w:rPr>
                <w:b/>
                <w:sz w:val="18"/>
                <w:vertAlign w:val="superscript"/>
              </w:rPr>
              <w:t>1</w:t>
            </w:r>
            <w:r w:rsidR="00C023EA">
              <w:rPr>
                <w:sz w:val="20"/>
              </w:rPr>
              <w:t>AHS 110: Introduction to Health Car</w:t>
            </w:r>
            <w:r w:rsidR="00B92C26">
              <w:rPr>
                <w:sz w:val="20"/>
              </w:rPr>
              <w:t>e</w:t>
            </w:r>
          </w:p>
        </w:tc>
        <w:tc>
          <w:tcPr>
            <w:tcW w:w="900" w:type="dxa"/>
            <w:tcBorders>
              <w:bottom w:val="nil"/>
            </w:tcBorders>
          </w:tcPr>
          <w:p w14:paraId="7D7F54EF" w14:textId="77777777" w:rsidR="00741BF6" w:rsidRDefault="00C023EA">
            <w:pPr>
              <w:pStyle w:val="TableParagraph"/>
              <w:spacing w:before="43" w:line="244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bottom w:val="nil"/>
            </w:tcBorders>
          </w:tcPr>
          <w:p w14:paraId="18EA5807" w14:textId="77777777" w:rsidR="00741BF6" w:rsidRPr="00BE6719" w:rsidRDefault="00C023EA">
            <w:pPr>
              <w:pStyle w:val="TableParagraph"/>
              <w:spacing w:before="39" w:line="248" w:lineRule="exact"/>
              <w:ind w:left="73"/>
              <w:jc w:val="left"/>
              <w:rPr>
                <w:bCs/>
                <w:i/>
                <w:sz w:val="13"/>
              </w:rPr>
            </w:pPr>
            <w:r w:rsidRPr="00BE6719">
              <w:rPr>
                <w:bCs/>
                <w:i/>
                <w:sz w:val="20"/>
              </w:rPr>
              <w:t xml:space="preserve">BIO 120: General Biology I </w:t>
            </w:r>
            <w:r w:rsidRPr="00BE6719">
              <w:rPr>
                <w:bCs/>
                <w:i/>
                <w:position w:val="8"/>
                <w:sz w:val="13"/>
              </w:rPr>
              <w:t>GE Life Science</w:t>
            </w:r>
          </w:p>
        </w:tc>
        <w:tc>
          <w:tcPr>
            <w:tcW w:w="812" w:type="dxa"/>
            <w:tcBorders>
              <w:bottom w:val="nil"/>
            </w:tcBorders>
          </w:tcPr>
          <w:p w14:paraId="713FBA1D" w14:textId="77777777" w:rsidR="00741BF6" w:rsidRDefault="00C023EA">
            <w:pPr>
              <w:pStyle w:val="TableParagraph"/>
              <w:spacing w:before="43"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41BF6" w14:paraId="1AAFC3CD" w14:textId="77777777" w:rsidTr="00AB37E0">
        <w:trPr>
          <w:trHeight w:val="266"/>
          <w:jc w:val="center"/>
        </w:trPr>
        <w:tc>
          <w:tcPr>
            <w:tcW w:w="5217" w:type="dxa"/>
            <w:tcBorders>
              <w:top w:val="nil"/>
              <w:bottom w:val="nil"/>
            </w:tcBorders>
            <w:vAlign w:val="center"/>
          </w:tcPr>
          <w:p w14:paraId="40264EE3" w14:textId="77777777" w:rsidR="00741BF6" w:rsidRDefault="00C023EA">
            <w:pPr>
              <w:pStyle w:val="TableParagraph"/>
              <w:spacing w:line="246" w:lineRule="exact"/>
              <w:ind w:left="74"/>
              <w:jc w:val="left"/>
              <w:rPr>
                <w:sz w:val="13"/>
              </w:rPr>
            </w:pPr>
            <w:r w:rsidRPr="00BE6719">
              <w:rPr>
                <w:bCs/>
                <w:sz w:val="20"/>
              </w:rPr>
              <w:t>CHM 109:</w:t>
            </w:r>
            <w:r>
              <w:rPr>
                <w:sz w:val="20"/>
              </w:rPr>
              <w:t xml:space="preserve"> Introductory Chemistry </w:t>
            </w:r>
            <w:r>
              <w:rPr>
                <w:position w:val="8"/>
                <w:sz w:val="13"/>
              </w:rPr>
              <w:t>GE Physical Science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8AD411F" w14:textId="77777777" w:rsidR="00741BF6" w:rsidRDefault="00C023EA">
            <w:pPr>
              <w:pStyle w:val="TableParagraph"/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49" w:type="dxa"/>
            <w:tcBorders>
              <w:top w:val="nil"/>
              <w:bottom w:val="nil"/>
            </w:tcBorders>
          </w:tcPr>
          <w:p w14:paraId="49A7EFE5" w14:textId="77777777" w:rsidR="00741BF6" w:rsidRPr="00BE6719" w:rsidRDefault="00C023EA">
            <w:pPr>
              <w:pStyle w:val="TableParagraph"/>
              <w:spacing w:before="1" w:line="245" w:lineRule="exact"/>
              <w:ind w:left="73"/>
              <w:jc w:val="left"/>
              <w:rPr>
                <w:bCs/>
                <w:i/>
                <w:sz w:val="20"/>
              </w:rPr>
            </w:pPr>
            <w:r w:rsidRPr="00BE6719">
              <w:rPr>
                <w:bCs/>
                <w:i/>
                <w:sz w:val="20"/>
              </w:rPr>
              <w:t>CHM 231: Introductory Organic Chemistry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4AAAEF6B" w14:textId="77777777" w:rsidR="00741BF6" w:rsidRDefault="00C023EA">
            <w:pPr>
              <w:pStyle w:val="TableParagraph"/>
              <w:spacing w:before="1" w:line="245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41BF6" w14:paraId="7E45F8E7" w14:textId="77777777" w:rsidTr="00AB37E0">
        <w:trPr>
          <w:trHeight w:val="267"/>
          <w:jc w:val="center"/>
        </w:trPr>
        <w:tc>
          <w:tcPr>
            <w:tcW w:w="5217" w:type="dxa"/>
            <w:tcBorders>
              <w:top w:val="nil"/>
              <w:bottom w:val="nil"/>
            </w:tcBorders>
            <w:vAlign w:val="center"/>
          </w:tcPr>
          <w:p w14:paraId="63F74079" w14:textId="77777777" w:rsidR="00741BF6" w:rsidRDefault="00C023EA">
            <w:pPr>
              <w:pStyle w:val="TableParagraph"/>
              <w:spacing w:before="46" w:line="151" w:lineRule="auto"/>
              <w:ind w:left="74"/>
              <w:jc w:val="left"/>
              <w:rPr>
                <w:i/>
                <w:sz w:val="13"/>
              </w:rPr>
            </w:pPr>
            <w:r>
              <w:rPr>
                <w:position w:val="-7"/>
                <w:sz w:val="20"/>
              </w:rPr>
              <w:t xml:space="preserve">MTH 110: Algebra </w:t>
            </w:r>
            <w:r>
              <w:rPr>
                <w:i/>
                <w:sz w:val="13"/>
              </w:rPr>
              <w:t>prerequisite to STA 215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F715A38" w14:textId="77777777" w:rsidR="00741BF6" w:rsidRDefault="00C023EA">
            <w:pPr>
              <w:pStyle w:val="TableParagraph"/>
              <w:spacing w:before="3" w:line="244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49" w:type="dxa"/>
            <w:tcBorders>
              <w:top w:val="nil"/>
              <w:bottom w:val="nil"/>
            </w:tcBorders>
            <w:vAlign w:val="center"/>
          </w:tcPr>
          <w:p w14:paraId="5A9EDE46" w14:textId="77777777" w:rsidR="00741BF6" w:rsidRDefault="00C023EA" w:rsidP="006E561E">
            <w:pPr>
              <w:pStyle w:val="TableParagraph"/>
              <w:spacing w:line="248" w:lineRule="exact"/>
              <w:ind w:left="73"/>
              <w:jc w:val="left"/>
              <w:rPr>
                <w:sz w:val="13"/>
              </w:rPr>
            </w:pPr>
            <w:r>
              <w:rPr>
                <w:sz w:val="20"/>
              </w:rPr>
              <w:t xml:space="preserve">WRT 150: Strategies in Writing </w:t>
            </w:r>
            <w:r>
              <w:rPr>
                <w:position w:val="8"/>
                <w:sz w:val="13"/>
              </w:rPr>
              <w:t>GE W</w:t>
            </w:r>
            <w:r w:rsidR="006E561E">
              <w:rPr>
                <w:position w:val="8"/>
                <w:sz w:val="13"/>
              </w:rPr>
              <w:t>riting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1BC20BA8" w14:textId="77777777" w:rsidR="00741BF6" w:rsidRDefault="00C023EA">
            <w:pPr>
              <w:pStyle w:val="TableParagraph"/>
              <w:spacing w:before="3"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41BF6" w14:paraId="634241D7" w14:textId="77777777" w:rsidTr="00AB37E0">
        <w:trPr>
          <w:trHeight w:val="278"/>
          <w:jc w:val="center"/>
        </w:trPr>
        <w:tc>
          <w:tcPr>
            <w:tcW w:w="5217" w:type="dxa"/>
            <w:tcBorders>
              <w:top w:val="nil"/>
            </w:tcBorders>
            <w:vAlign w:val="center"/>
          </w:tcPr>
          <w:p w14:paraId="5D6AC40E" w14:textId="77777777" w:rsidR="00741BF6" w:rsidRDefault="00C023EA">
            <w:pPr>
              <w:pStyle w:val="TableParagraph"/>
              <w:ind w:left="74"/>
              <w:jc w:val="left"/>
              <w:rPr>
                <w:sz w:val="13"/>
              </w:rPr>
            </w:pPr>
            <w:r>
              <w:rPr>
                <w:sz w:val="20"/>
              </w:rPr>
              <w:t xml:space="preserve">General Education </w:t>
            </w:r>
            <w:r>
              <w:rPr>
                <w:position w:val="8"/>
                <w:sz w:val="13"/>
              </w:rPr>
              <w:t>Art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63F03CF4" w14:textId="77777777" w:rsidR="00741BF6" w:rsidRDefault="00C023E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</w:tcBorders>
            <w:vAlign w:val="center"/>
          </w:tcPr>
          <w:p w14:paraId="125F3DC0" w14:textId="77777777" w:rsidR="00741BF6" w:rsidRDefault="004F465C">
            <w:pPr>
              <w:pStyle w:val="TableParagraph"/>
              <w:spacing w:before="45" w:line="148" w:lineRule="auto"/>
              <w:ind w:left="73"/>
              <w:jc w:val="left"/>
              <w:rPr>
                <w:sz w:val="13"/>
              </w:rPr>
            </w:pPr>
            <w:r w:rsidRPr="004F465C">
              <w:rPr>
                <w:b/>
                <w:sz w:val="15"/>
              </w:rPr>
              <w:t>*</w:t>
            </w:r>
            <w:r w:rsidR="00C023EA">
              <w:rPr>
                <w:position w:val="-7"/>
                <w:sz w:val="20"/>
              </w:rPr>
              <w:t xml:space="preserve">General Education </w:t>
            </w:r>
            <w:r w:rsidR="00C023EA">
              <w:rPr>
                <w:sz w:val="13"/>
              </w:rPr>
              <w:t>Philosophy &amp; Literature</w:t>
            </w:r>
          </w:p>
        </w:tc>
        <w:tc>
          <w:tcPr>
            <w:tcW w:w="812" w:type="dxa"/>
            <w:tcBorders>
              <w:top w:val="nil"/>
            </w:tcBorders>
            <w:vAlign w:val="center"/>
          </w:tcPr>
          <w:p w14:paraId="6AD0B1CF" w14:textId="77777777" w:rsidR="00741BF6" w:rsidRDefault="00C023EA">
            <w:pPr>
              <w:pStyle w:val="TableParagraph"/>
              <w:spacing w:line="266" w:lineRule="exact"/>
              <w:ind w:left="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41BF6" w14:paraId="08CEA28F" w14:textId="77777777" w:rsidTr="00AB37E0">
        <w:trPr>
          <w:trHeight w:val="288"/>
          <w:jc w:val="center"/>
        </w:trPr>
        <w:tc>
          <w:tcPr>
            <w:tcW w:w="5217" w:type="dxa"/>
            <w:tcBorders>
              <w:bottom w:val="thickThinMediumGap" w:sz="2" w:space="0" w:color="000000"/>
            </w:tcBorders>
          </w:tcPr>
          <w:p w14:paraId="7FE4C7D1" w14:textId="77777777" w:rsidR="00741BF6" w:rsidRDefault="00C023EA">
            <w:pPr>
              <w:pStyle w:val="TableParagraph"/>
              <w:spacing w:before="43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900" w:type="dxa"/>
            <w:tcBorders>
              <w:bottom w:val="thickThinMediumGap" w:sz="2" w:space="0" w:color="000000"/>
            </w:tcBorders>
          </w:tcPr>
          <w:p w14:paraId="06D2A0A7" w14:textId="77777777" w:rsidR="00741BF6" w:rsidRDefault="00C023EA">
            <w:pPr>
              <w:pStyle w:val="TableParagraph"/>
              <w:spacing w:before="43"/>
              <w:ind w:left="77" w:right="6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449" w:type="dxa"/>
            <w:tcBorders>
              <w:bottom w:val="thickThinMediumGap" w:sz="2" w:space="0" w:color="000000"/>
            </w:tcBorders>
          </w:tcPr>
          <w:p w14:paraId="5969E6BB" w14:textId="77777777" w:rsidR="00741BF6" w:rsidRDefault="00C023EA">
            <w:pPr>
              <w:pStyle w:val="TableParagraph"/>
              <w:spacing w:before="43"/>
              <w:ind w:left="0" w:right="62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812" w:type="dxa"/>
            <w:tcBorders>
              <w:bottom w:val="thickThinMediumGap" w:sz="2" w:space="0" w:color="000000"/>
            </w:tcBorders>
          </w:tcPr>
          <w:p w14:paraId="4EC57963" w14:textId="77777777" w:rsidR="00741BF6" w:rsidRDefault="00C023EA">
            <w:pPr>
              <w:pStyle w:val="TableParagraph"/>
              <w:spacing w:before="43"/>
              <w:ind w:left="77" w:right="6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741BF6" w14:paraId="778CB7D9" w14:textId="77777777" w:rsidTr="00AB37E0">
        <w:trPr>
          <w:trHeight w:val="527"/>
          <w:jc w:val="center"/>
        </w:trPr>
        <w:tc>
          <w:tcPr>
            <w:tcW w:w="52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3F0862" w14:textId="77777777" w:rsidR="00741BF6" w:rsidRPr="00EE407B" w:rsidRDefault="00EE407B" w:rsidP="00EE40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EE407B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~ Fall</w:t>
            </w:r>
          </w:p>
        </w:tc>
        <w:tc>
          <w:tcPr>
            <w:tcW w:w="90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319FE5" w14:textId="77777777" w:rsidR="00741BF6" w:rsidRDefault="00741BF6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0DCFFD9E" w14:textId="77777777" w:rsidR="00741BF6" w:rsidRDefault="00C023EA">
            <w:pPr>
              <w:pStyle w:val="TableParagraph"/>
              <w:spacing w:line="244" w:lineRule="exact"/>
              <w:ind w:left="75" w:right="69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  <w:tc>
          <w:tcPr>
            <w:tcW w:w="444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415FAD" w14:textId="77777777" w:rsidR="00741BF6" w:rsidRPr="00EE407B" w:rsidRDefault="00EE407B" w:rsidP="00EE407B">
            <w:pPr>
              <w:jc w:val="center"/>
              <w:rPr>
                <w:sz w:val="20"/>
                <w:szCs w:val="14"/>
              </w:rPr>
            </w:pPr>
            <w:r w:rsidRPr="00EE407B">
              <w:rPr>
                <w:b/>
                <w:sz w:val="20"/>
                <w:szCs w:val="14"/>
              </w:rPr>
              <w:t>2</w:t>
            </w:r>
            <w:r w:rsidRPr="00EE407B">
              <w:rPr>
                <w:b/>
                <w:sz w:val="20"/>
                <w:szCs w:val="14"/>
                <w:vertAlign w:val="superscript"/>
              </w:rPr>
              <w:t>nd</w:t>
            </w:r>
            <w:r w:rsidRPr="00EE407B">
              <w:rPr>
                <w:b/>
                <w:sz w:val="20"/>
                <w:szCs w:val="14"/>
              </w:rPr>
              <w:t xml:space="preserve"> Year ~ Winter</w:t>
            </w:r>
            <w:r w:rsidRPr="00EE407B">
              <w:rPr>
                <w:b/>
                <w:sz w:val="20"/>
                <w:szCs w:val="14"/>
              </w:rPr>
              <w:br/>
            </w:r>
            <w:r w:rsidRPr="00EE407B">
              <w:rPr>
                <w:sz w:val="14"/>
                <w:szCs w:val="14"/>
              </w:rPr>
              <w:t>Priority Application Deadline: February 1st</w:t>
            </w:r>
          </w:p>
        </w:tc>
        <w:tc>
          <w:tcPr>
            <w:tcW w:w="81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00626B" w14:textId="77777777" w:rsidR="00741BF6" w:rsidRDefault="00741BF6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4BCC4C02" w14:textId="77777777" w:rsidR="00741BF6" w:rsidRDefault="00C023EA">
            <w:pPr>
              <w:pStyle w:val="TableParagraph"/>
              <w:spacing w:line="244" w:lineRule="exact"/>
              <w:ind w:left="74" w:right="69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</w:tr>
      <w:tr w:rsidR="00741BF6" w14:paraId="798FEBDD" w14:textId="77777777" w:rsidTr="00AB37E0">
        <w:trPr>
          <w:trHeight w:val="308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5F8D7" w14:textId="77777777" w:rsidR="00741BF6" w:rsidRDefault="004F465C">
            <w:pPr>
              <w:pStyle w:val="TableParagraph"/>
              <w:spacing w:before="43" w:line="245" w:lineRule="exact"/>
              <w:ind w:left="71"/>
              <w:jc w:val="left"/>
              <w:rPr>
                <w:sz w:val="20"/>
              </w:rPr>
            </w:pPr>
            <w:r w:rsidRPr="004F465C">
              <w:rPr>
                <w:b/>
                <w:sz w:val="18"/>
                <w:vertAlign w:val="superscript"/>
              </w:rPr>
              <w:t>1</w:t>
            </w:r>
            <w:r w:rsidR="00C023EA">
              <w:rPr>
                <w:sz w:val="20"/>
              </w:rPr>
              <w:t>AHS 100: Medical Terminology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8376F" w14:textId="77777777" w:rsidR="00741BF6" w:rsidRDefault="00C023EA">
            <w:pPr>
              <w:pStyle w:val="TableParagraph"/>
              <w:spacing w:before="43" w:line="24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36361" w14:textId="6A216E10" w:rsidR="00741BF6" w:rsidRPr="00BE6719" w:rsidRDefault="00C24005">
            <w:pPr>
              <w:pStyle w:val="TableParagraph"/>
              <w:spacing w:before="43" w:line="245" w:lineRule="exact"/>
              <w:ind w:left="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CHM 234: Introductory Biochemistry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87A12" w14:textId="77777777" w:rsidR="00741BF6" w:rsidRDefault="00C023EA">
            <w:pPr>
              <w:pStyle w:val="TableParagraph"/>
              <w:spacing w:before="43" w:line="245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41BF6" w14:paraId="4449BC5F" w14:textId="77777777" w:rsidTr="00AB37E0">
        <w:trPr>
          <w:trHeight w:val="268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869A2" w14:textId="77777777" w:rsidR="00741BF6" w:rsidRPr="00BE6719" w:rsidRDefault="004F465C">
            <w:pPr>
              <w:pStyle w:val="TableParagraph"/>
              <w:spacing w:line="248" w:lineRule="exact"/>
              <w:ind w:left="71"/>
              <w:jc w:val="left"/>
              <w:rPr>
                <w:bCs/>
                <w:i/>
                <w:sz w:val="20"/>
              </w:rPr>
            </w:pPr>
            <w:r w:rsidRPr="00BE6719">
              <w:rPr>
                <w:bCs/>
                <w:sz w:val="18"/>
                <w:vertAlign w:val="superscript"/>
              </w:rPr>
              <w:t>3</w:t>
            </w:r>
            <w:r w:rsidR="00C023EA" w:rsidRPr="00BE6719">
              <w:rPr>
                <w:bCs/>
                <w:i/>
                <w:sz w:val="20"/>
              </w:rPr>
              <w:t>BMS 250: Anatomy &amp; Physiology I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93881" w14:textId="77777777" w:rsidR="00741BF6" w:rsidRDefault="00DB7044">
            <w:pPr>
              <w:pStyle w:val="TableParagraph"/>
              <w:spacing w:before="3" w:line="245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97FBC" w14:textId="77777777" w:rsidR="00741BF6" w:rsidRPr="00BE6719" w:rsidRDefault="006E561E" w:rsidP="00DB7044">
            <w:pPr>
              <w:pStyle w:val="TableParagraph"/>
              <w:spacing w:line="248" w:lineRule="exact"/>
              <w:ind w:left="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  <w:vertAlign w:val="superscript"/>
              </w:rPr>
              <w:t>3</w:t>
            </w:r>
            <w:r w:rsidR="00DB7044" w:rsidRPr="00BE6719">
              <w:rPr>
                <w:bCs/>
                <w:i/>
                <w:sz w:val="20"/>
              </w:rPr>
              <w:t>BMS 251: Anatomy</w:t>
            </w:r>
            <w:r w:rsidRPr="00BE6719">
              <w:rPr>
                <w:bCs/>
                <w:i/>
                <w:sz w:val="20"/>
              </w:rPr>
              <w:t xml:space="preserve"> &amp; Physiology II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62517" w14:textId="77777777" w:rsidR="00741BF6" w:rsidRDefault="00C023EA">
            <w:pPr>
              <w:pStyle w:val="TableParagraph"/>
              <w:spacing w:before="3" w:line="245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41BF6" w14:paraId="6A27F452" w14:textId="77777777" w:rsidTr="00AB37E0">
        <w:trPr>
          <w:trHeight w:val="264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C5A42" w14:textId="77777777" w:rsidR="00741BF6" w:rsidRPr="00BE6719" w:rsidRDefault="00C023EA">
            <w:pPr>
              <w:pStyle w:val="TableParagraph"/>
              <w:spacing w:line="244" w:lineRule="exact"/>
              <w:ind w:left="71"/>
              <w:jc w:val="left"/>
              <w:rPr>
                <w:bCs/>
                <w:i/>
                <w:sz w:val="20"/>
              </w:rPr>
            </w:pPr>
            <w:r w:rsidRPr="00BE6719">
              <w:rPr>
                <w:bCs/>
                <w:i/>
                <w:sz w:val="20"/>
              </w:rPr>
              <w:t>BMS 105: Basic Nutrition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F7656" w14:textId="77777777" w:rsidR="00741BF6" w:rsidRDefault="00DB7044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B8B58" w14:textId="77777777" w:rsidR="00741BF6" w:rsidRPr="00BE6719" w:rsidRDefault="00C023EA">
            <w:pPr>
              <w:pStyle w:val="TableParagraph"/>
              <w:spacing w:line="245" w:lineRule="exact"/>
              <w:ind w:left="7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AFN 281: Advocacy in Food &amp; Nutrition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DA176" w14:textId="77777777" w:rsidR="00741BF6" w:rsidRDefault="00C023EA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DB7044" w14:paraId="41F38747" w14:textId="77777777" w:rsidTr="00AB37E0">
        <w:trPr>
          <w:trHeight w:val="314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4E06F" w14:textId="77777777" w:rsidR="00DB7044" w:rsidRPr="00DF5550" w:rsidRDefault="00DB7044" w:rsidP="00DB7044">
            <w:pPr>
              <w:rPr>
                <w:sz w:val="20"/>
              </w:rPr>
            </w:pPr>
            <w:r w:rsidRPr="00DB7044">
              <w:rPr>
                <w:b/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 xml:space="preserve">General Education </w:t>
            </w:r>
            <w:r>
              <w:rPr>
                <w:sz w:val="20"/>
                <w:vertAlign w:val="superscript"/>
              </w:rPr>
              <w:t>Historical Perspective</w:t>
            </w:r>
            <w:r w:rsidRPr="00DB7044">
              <w:rPr>
                <w:sz w:val="20"/>
                <w:vertAlign w:val="superscript"/>
              </w:rPr>
              <w:t>s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2B25B" w14:textId="77777777" w:rsidR="00DB7044" w:rsidRDefault="00DB7044" w:rsidP="00DB7044">
            <w:pPr>
              <w:pStyle w:val="TableParagraph"/>
              <w:spacing w:before="3" w:line="243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11118" w14:textId="77777777" w:rsidR="00DB7044" w:rsidRPr="00DF5550" w:rsidRDefault="00DB7044" w:rsidP="00DB7044">
            <w:pPr>
              <w:rPr>
                <w:sz w:val="20"/>
              </w:rPr>
            </w:pPr>
            <w:r w:rsidRPr="00DB7044">
              <w:rPr>
                <w:b/>
                <w:sz w:val="20"/>
                <w:vertAlign w:val="superscript"/>
              </w:rPr>
              <w:t xml:space="preserve"> *</w:t>
            </w:r>
            <w:r>
              <w:rPr>
                <w:sz w:val="20"/>
              </w:rPr>
              <w:t xml:space="preserve">General Education </w:t>
            </w:r>
            <w:r>
              <w:rPr>
                <w:sz w:val="20"/>
                <w:vertAlign w:val="superscript"/>
              </w:rPr>
              <w:t>Global Perspectives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A99CDC" w14:textId="77777777" w:rsidR="00DB7044" w:rsidRDefault="00DB7044" w:rsidP="00DB7044">
            <w:pPr>
              <w:pStyle w:val="TableParagraph"/>
              <w:spacing w:before="15" w:line="231" w:lineRule="exact"/>
              <w:ind w:left="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DB7044" w14:paraId="31A97664" w14:textId="77777777" w:rsidTr="00AB37E0">
        <w:trPr>
          <w:trHeight w:val="323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833D" w14:textId="77777777" w:rsidR="00DB7044" w:rsidRPr="00DF5550" w:rsidRDefault="00DB7044" w:rsidP="00DB7044">
            <w:pPr>
              <w:rPr>
                <w:sz w:val="20"/>
              </w:rPr>
            </w:pPr>
            <w:r w:rsidRPr="00DB7044">
              <w:rPr>
                <w:b/>
                <w:sz w:val="20"/>
                <w:vertAlign w:val="superscript"/>
              </w:rPr>
              <w:t xml:space="preserve"> *</w:t>
            </w:r>
            <w:r>
              <w:rPr>
                <w:sz w:val="20"/>
              </w:rPr>
              <w:t xml:space="preserve">General Education </w:t>
            </w:r>
            <w:r w:rsidRPr="00DB7044">
              <w:rPr>
                <w:sz w:val="20"/>
                <w:vertAlign w:val="superscript"/>
              </w:rPr>
              <w:t>Social &amp; Behavioral Sciences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89D6" w14:textId="77777777" w:rsidR="00DB7044" w:rsidRDefault="00DB7044" w:rsidP="00DB70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A5F1" w14:textId="77777777" w:rsidR="00DB7044" w:rsidRPr="00DF5550" w:rsidRDefault="00DB7044" w:rsidP="00DB7044">
            <w:pPr>
              <w:rPr>
                <w:sz w:val="20"/>
              </w:rPr>
            </w:pPr>
            <w:r w:rsidRPr="00DB7044">
              <w:rPr>
                <w:b/>
                <w:sz w:val="20"/>
                <w:vertAlign w:val="superscript"/>
              </w:rPr>
              <w:t xml:space="preserve"> *</w:t>
            </w:r>
            <w:r>
              <w:rPr>
                <w:sz w:val="20"/>
              </w:rPr>
              <w:t xml:space="preserve">General Education </w:t>
            </w:r>
            <w:r w:rsidRPr="00DB7044">
              <w:rPr>
                <w:sz w:val="20"/>
                <w:vertAlign w:val="superscript"/>
              </w:rPr>
              <w:t>Social &amp; Behavioral Sciences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E82B" w14:textId="77777777" w:rsidR="00DB7044" w:rsidRDefault="00DB7044" w:rsidP="00DB7044">
            <w:pPr>
              <w:pStyle w:val="TableParagraph"/>
              <w:spacing w:before="23"/>
              <w:ind w:left="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DB7044" w14:paraId="54DAB98C" w14:textId="77777777" w:rsidTr="00AB37E0">
        <w:trPr>
          <w:trHeight w:val="288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99B8" w14:textId="77777777" w:rsidR="00DB7044" w:rsidRDefault="00DB7044" w:rsidP="00DB7044">
            <w:pPr>
              <w:pStyle w:val="TableParagraph"/>
              <w:spacing w:before="43"/>
              <w:ind w:left="0" w:right="59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F4F2" w14:textId="77777777" w:rsidR="00DB7044" w:rsidRDefault="00DB7044" w:rsidP="00DB7044">
            <w:pPr>
              <w:pStyle w:val="TableParagraph"/>
              <w:spacing w:before="43"/>
              <w:ind w:left="75" w:right="6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BE3B" w14:textId="77777777" w:rsidR="00DB7044" w:rsidRDefault="00DB7044" w:rsidP="00DB7044">
            <w:pPr>
              <w:pStyle w:val="TableParagraph"/>
              <w:spacing w:before="43"/>
              <w:ind w:left="0" w:right="59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C0DE" w14:textId="77777777" w:rsidR="00DB7044" w:rsidRDefault="00DB7044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B7044" w14:paraId="3066E1DA" w14:textId="77777777" w:rsidTr="00AB37E0">
        <w:trPr>
          <w:trHeight w:val="350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0D12D6" w14:textId="77777777" w:rsidR="00DB7044" w:rsidRPr="00AE3896" w:rsidRDefault="00AE3896" w:rsidP="00AE3896">
            <w:pPr>
              <w:jc w:val="center"/>
              <w:rPr>
                <w:sz w:val="16"/>
              </w:rPr>
            </w:pPr>
            <w:r w:rsidRPr="00AE3896">
              <w:rPr>
                <w:b/>
              </w:rPr>
              <w:t>3rd Year ~ Fall</w:t>
            </w:r>
            <w:r>
              <w:t xml:space="preserve"> </w:t>
            </w:r>
            <w:r w:rsidRPr="00AE3896">
              <w:rPr>
                <w:sz w:val="17"/>
                <w:szCs w:val="17"/>
              </w:rPr>
              <w:t>(AFN Program)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9899EC" w14:textId="77777777" w:rsidR="00DB7044" w:rsidRDefault="00DB7044" w:rsidP="00DB7044">
            <w:pPr>
              <w:pStyle w:val="TableParagraph"/>
              <w:spacing w:before="81" w:line="248" w:lineRule="exact"/>
              <w:ind w:left="75" w:right="69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55C813" w14:textId="77777777" w:rsidR="00DB7044" w:rsidRPr="00AE3896" w:rsidRDefault="00AE3896" w:rsidP="00AE3896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3</w:t>
            </w:r>
            <w:r w:rsidRPr="00AE3896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Year ~ Winter </w:t>
            </w:r>
            <w:r w:rsidRPr="00AE3896">
              <w:rPr>
                <w:sz w:val="17"/>
                <w:szCs w:val="17"/>
              </w:rPr>
              <w:t>(AFN Program)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E97CD5" w14:textId="77777777" w:rsidR="00DB7044" w:rsidRDefault="00DB7044" w:rsidP="00DB7044">
            <w:pPr>
              <w:pStyle w:val="TableParagraph"/>
              <w:spacing w:before="81" w:line="248" w:lineRule="exact"/>
              <w:ind w:left="74" w:right="69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</w:tr>
      <w:tr w:rsidR="00DB7044" w14:paraId="698FA298" w14:textId="77777777" w:rsidTr="00AB37E0">
        <w:trPr>
          <w:trHeight w:val="307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34661" w14:textId="77777777" w:rsidR="00DB7044" w:rsidRDefault="00DB7044" w:rsidP="00DB7044">
            <w:pPr>
              <w:pStyle w:val="TableParagraph"/>
              <w:spacing w:before="38" w:line="249" w:lineRule="exact"/>
              <w:ind w:left="71"/>
              <w:jc w:val="left"/>
              <w:rPr>
                <w:sz w:val="13"/>
              </w:rPr>
            </w:pPr>
            <w:r>
              <w:rPr>
                <w:sz w:val="20"/>
              </w:rPr>
              <w:t xml:space="preserve">AHS 340: Health Care Management </w:t>
            </w:r>
            <w:r>
              <w:rPr>
                <w:position w:val="8"/>
                <w:sz w:val="13"/>
              </w:rPr>
              <w:t>Issues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FDD72" w14:textId="77777777" w:rsidR="00DB7044" w:rsidRDefault="00DB7044" w:rsidP="00DB7044">
            <w:pPr>
              <w:pStyle w:val="TableParagraph"/>
              <w:spacing w:before="43" w:line="244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F0898" w14:textId="77777777" w:rsidR="00DB7044" w:rsidRPr="00BE6719" w:rsidRDefault="00DB7044" w:rsidP="00DB7044">
            <w:pPr>
              <w:pStyle w:val="TableParagraph"/>
              <w:spacing w:before="43" w:line="244" w:lineRule="exact"/>
              <w:ind w:left="7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BMS 304: Community Nutrition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9B989" w14:textId="77777777" w:rsidR="00DB7044" w:rsidRDefault="00DB7044" w:rsidP="00DB7044">
            <w:pPr>
              <w:pStyle w:val="TableParagraph"/>
              <w:spacing w:before="43"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B7044" w14:paraId="43D6C475" w14:textId="77777777" w:rsidTr="00AB37E0">
        <w:trPr>
          <w:trHeight w:val="266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D9BA7" w14:textId="77777777" w:rsidR="00DB7044" w:rsidRPr="00BE6719" w:rsidRDefault="00DB7044" w:rsidP="00DB7044">
            <w:pPr>
              <w:pStyle w:val="TableParagraph"/>
              <w:spacing w:line="246" w:lineRule="exact"/>
              <w:ind w:left="71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BMS 212/213: Introductory Microbiology w/ Lab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927DE" w14:textId="77777777" w:rsidR="00DB7044" w:rsidRDefault="00DB7044" w:rsidP="00DB704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B2D18" w14:textId="77777777" w:rsidR="00DB7044" w:rsidRPr="00BE6719" w:rsidRDefault="00DB7044" w:rsidP="00DB7044">
            <w:pPr>
              <w:pStyle w:val="TableParagraph"/>
              <w:spacing w:line="246" w:lineRule="exact"/>
              <w:ind w:left="7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AFN 300: Food Protection Management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DA318" w14:textId="77777777" w:rsidR="00DB7044" w:rsidRDefault="00DB7044" w:rsidP="00DB7044">
            <w:pPr>
              <w:pStyle w:val="TableParagraph"/>
              <w:spacing w:line="246" w:lineRule="exact"/>
              <w:ind w:left="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B7044" w14:paraId="7277748A" w14:textId="77777777" w:rsidTr="00AB37E0">
        <w:trPr>
          <w:trHeight w:val="266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B9658" w14:textId="30543166" w:rsidR="00DB7044" w:rsidRPr="00BE6719" w:rsidRDefault="00DB7044" w:rsidP="00DB7044">
            <w:pPr>
              <w:pStyle w:val="TableParagraph"/>
              <w:spacing w:before="2" w:line="245" w:lineRule="exact"/>
              <w:ind w:left="71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A</w:t>
            </w:r>
            <w:r w:rsidR="00BE6719" w:rsidRPr="00BE6719">
              <w:rPr>
                <w:bCs/>
                <w:sz w:val="20"/>
              </w:rPr>
              <w:t>FN 400: Applied Medical Nutrition Therapy I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37FA5" w14:textId="77777777" w:rsidR="00DB7044" w:rsidRDefault="00DB7044" w:rsidP="00DB7044">
            <w:pPr>
              <w:pStyle w:val="TableParagraph"/>
              <w:spacing w:before="2" w:line="24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48FF8" w14:textId="2179F91A" w:rsidR="00DB7044" w:rsidRPr="00BE6719" w:rsidRDefault="00DB7044" w:rsidP="00DB7044">
            <w:pPr>
              <w:pStyle w:val="TableParagraph"/>
              <w:spacing w:before="2" w:line="245" w:lineRule="exact"/>
              <w:ind w:left="7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AFN 40</w:t>
            </w:r>
            <w:r w:rsidR="00BE6719" w:rsidRPr="00BE6719">
              <w:rPr>
                <w:bCs/>
                <w:sz w:val="20"/>
              </w:rPr>
              <w:t>5</w:t>
            </w:r>
            <w:r w:rsidRPr="00BE6719">
              <w:rPr>
                <w:bCs/>
                <w:sz w:val="20"/>
              </w:rPr>
              <w:t xml:space="preserve">: Applied Medical Nutrition Therapy </w:t>
            </w:r>
            <w:r w:rsidR="00BE6719" w:rsidRPr="00BE6719">
              <w:rPr>
                <w:bCs/>
                <w:sz w:val="20"/>
              </w:rPr>
              <w:t>II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3EB52" w14:textId="77777777" w:rsidR="00DB7044" w:rsidRDefault="00DB7044" w:rsidP="00DB7044">
            <w:pPr>
              <w:pStyle w:val="TableParagraph"/>
              <w:spacing w:before="2" w:line="245" w:lineRule="exact"/>
              <w:ind w:left="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B7044" w14:paraId="0E2207F2" w14:textId="77777777" w:rsidTr="00AB37E0">
        <w:trPr>
          <w:trHeight w:val="265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EC479" w14:textId="77777777" w:rsidR="00DB7044" w:rsidRPr="00BE6719" w:rsidRDefault="00DB7044" w:rsidP="00DB7044">
            <w:pPr>
              <w:pStyle w:val="TableParagraph"/>
              <w:spacing w:line="245" w:lineRule="exact"/>
              <w:ind w:left="71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COM 209: Health Communication Systems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436FE" w14:textId="77777777" w:rsidR="00DB7044" w:rsidRDefault="00DB7044" w:rsidP="00DB7044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E6A71" w14:textId="77777777" w:rsidR="00DB7044" w:rsidRPr="00BE6719" w:rsidRDefault="00DB7044" w:rsidP="00DB7044">
            <w:pPr>
              <w:pStyle w:val="TableParagraph"/>
              <w:spacing w:line="245" w:lineRule="exact"/>
              <w:ind w:left="7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AFN 417: Food Service Practicum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6456B" w14:textId="77777777" w:rsidR="00DB7044" w:rsidRDefault="00DB7044" w:rsidP="00DB7044">
            <w:pPr>
              <w:pStyle w:val="TableParagraph"/>
              <w:spacing w:line="245" w:lineRule="exact"/>
              <w:ind w:left="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B7044" w14:paraId="1952CD3D" w14:textId="77777777" w:rsidTr="00AB37E0">
        <w:trPr>
          <w:trHeight w:val="259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7BDF" w14:textId="77777777" w:rsidR="00DB7044" w:rsidRPr="00DF5550" w:rsidRDefault="00DB7044" w:rsidP="00DB7044">
            <w:pPr>
              <w:rPr>
                <w:sz w:val="20"/>
              </w:rPr>
            </w:pPr>
            <w:r w:rsidRPr="00DB7044">
              <w:rPr>
                <w:b/>
                <w:sz w:val="20"/>
                <w:vertAlign w:val="superscript"/>
              </w:rPr>
              <w:t xml:space="preserve"> *</w:t>
            </w:r>
            <w:r>
              <w:rPr>
                <w:sz w:val="20"/>
              </w:rPr>
              <w:t xml:space="preserve">General Education </w:t>
            </w:r>
            <w:r>
              <w:rPr>
                <w:sz w:val="20"/>
                <w:vertAlign w:val="superscript"/>
              </w:rPr>
              <w:t>US Diversity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F341" w14:textId="77777777" w:rsidR="00DB7044" w:rsidRDefault="00DB7044" w:rsidP="00DB704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C4E8" w14:textId="77777777" w:rsidR="00DB7044" w:rsidRPr="00BE6719" w:rsidRDefault="00DB7044" w:rsidP="00DB7044">
            <w:pPr>
              <w:pStyle w:val="TableParagraph"/>
              <w:spacing w:line="269" w:lineRule="exact"/>
              <w:ind w:left="70"/>
              <w:jc w:val="left"/>
              <w:rPr>
                <w:bCs/>
                <w:sz w:val="13"/>
              </w:rPr>
            </w:pPr>
            <w:r w:rsidRPr="00BE6719">
              <w:rPr>
                <w:bCs/>
                <w:sz w:val="20"/>
              </w:rPr>
              <w:t xml:space="preserve">STA 215: Introductory Applied Statistics </w:t>
            </w:r>
            <w:r w:rsidRPr="00BE6719">
              <w:rPr>
                <w:bCs/>
                <w:position w:val="8"/>
                <w:sz w:val="13"/>
              </w:rPr>
              <w:t>GE Math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A5EA" w14:textId="77777777" w:rsidR="00DB7044" w:rsidRDefault="00DB7044" w:rsidP="00DB7044">
            <w:pPr>
              <w:pStyle w:val="TableParagraph"/>
              <w:spacing w:before="3"/>
              <w:ind w:left="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B7044" w14:paraId="091DE226" w14:textId="77777777" w:rsidTr="009344E8">
        <w:trPr>
          <w:trHeight w:val="288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5EBA" w14:textId="77777777" w:rsidR="00DB7044" w:rsidRDefault="00DB7044" w:rsidP="00DB7044">
            <w:pPr>
              <w:pStyle w:val="TableParagraph"/>
              <w:spacing w:before="43"/>
              <w:ind w:left="0" w:right="59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B693" w14:textId="77777777" w:rsidR="00DB7044" w:rsidRDefault="00DB7044" w:rsidP="00DB7044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F74C" w14:textId="77777777" w:rsidR="00DB7044" w:rsidRDefault="00DB7044" w:rsidP="00DB7044">
            <w:pPr>
              <w:pStyle w:val="TableParagraph"/>
              <w:spacing w:before="43"/>
              <w:ind w:left="0" w:right="59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0CE7" w14:textId="77777777" w:rsidR="00DB7044" w:rsidRDefault="00DB7044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A43A16" w14:paraId="3209B41B" w14:textId="77777777" w:rsidTr="009344E8">
        <w:trPr>
          <w:trHeight w:val="346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797251" w14:textId="77777777" w:rsidR="00A43A16" w:rsidRDefault="00B96E26" w:rsidP="00B96E26">
            <w:pPr>
              <w:jc w:val="center"/>
            </w:pPr>
            <w:r w:rsidRPr="00B96E26">
              <w:rPr>
                <w:b/>
                <w:sz w:val="20"/>
                <w:szCs w:val="20"/>
              </w:rPr>
              <w:t>4</w:t>
            </w:r>
            <w:r w:rsidRPr="00B96E26">
              <w:rPr>
                <w:b/>
                <w:sz w:val="20"/>
                <w:szCs w:val="20"/>
                <w:vertAlign w:val="superscript"/>
              </w:rPr>
              <w:t>th</w:t>
            </w:r>
            <w:r w:rsidRPr="00B96E26">
              <w:rPr>
                <w:b/>
                <w:sz w:val="20"/>
                <w:szCs w:val="20"/>
              </w:rPr>
              <w:t xml:space="preserve"> Year ~ Fall</w:t>
            </w:r>
            <w:r>
              <w:t xml:space="preserve"> </w:t>
            </w:r>
            <w:r w:rsidRPr="00B96E26">
              <w:rPr>
                <w:sz w:val="17"/>
                <w:szCs w:val="17"/>
              </w:rPr>
              <w:t>(AFN Program)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0237535" w14:textId="77777777" w:rsidR="00A43A16" w:rsidRDefault="00B96E26" w:rsidP="00B96E26">
            <w:pPr>
              <w:jc w:val="center"/>
            </w:pPr>
            <w:r w:rsidRPr="00B96E26">
              <w:rPr>
                <w:sz w:val="20"/>
              </w:rPr>
              <w:t>Credits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541551" w14:textId="77777777" w:rsidR="00A43A16" w:rsidRDefault="00B96E26" w:rsidP="00B96E26">
            <w:pPr>
              <w:jc w:val="center"/>
            </w:pPr>
            <w:r w:rsidRPr="00B96E26">
              <w:rPr>
                <w:b/>
                <w:sz w:val="20"/>
              </w:rPr>
              <w:t>4</w:t>
            </w:r>
            <w:r w:rsidRPr="00B96E26">
              <w:rPr>
                <w:b/>
                <w:sz w:val="20"/>
                <w:vertAlign w:val="superscript"/>
              </w:rPr>
              <w:t>th</w:t>
            </w:r>
            <w:r w:rsidRPr="00B96E26">
              <w:rPr>
                <w:b/>
                <w:sz w:val="20"/>
              </w:rPr>
              <w:t xml:space="preserve"> Year ~ Winter</w:t>
            </w:r>
            <w:r>
              <w:t xml:space="preserve"> </w:t>
            </w:r>
            <w:r w:rsidRPr="00B96E26">
              <w:rPr>
                <w:sz w:val="17"/>
                <w:szCs w:val="17"/>
              </w:rPr>
              <w:t>(AFN Program)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3C2C4EF" w14:textId="77777777" w:rsidR="00A43A16" w:rsidRDefault="00B96E26" w:rsidP="00B96E26">
            <w:pPr>
              <w:jc w:val="center"/>
            </w:pPr>
            <w:r w:rsidRPr="00B96E26">
              <w:rPr>
                <w:sz w:val="20"/>
              </w:rPr>
              <w:t>Credits</w:t>
            </w:r>
          </w:p>
        </w:tc>
      </w:tr>
      <w:tr w:rsidR="00A43A16" w14:paraId="4EAB7D87" w14:textId="77777777" w:rsidTr="009344E8">
        <w:trPr>
          <w:trHeight w:val="259"/>
          <w:jc w:val="center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F3AE3" w14:textId="77777777" w:rsidR="00A43A16" w:rsidRPr="00092A57" w:rsidRDefault="00AB37E0" w:rsidP="00AB37E0">
            <w:pPr>
              <w:pStyle w:val="TableParagraph"/>
              <w:jc w:val="left"/>
              <w:rPr>
                <w:sz w:val="20"/>
                <w:szCs w:val="20"/>
              </w:rPr>
            </w:pPr>
            <w:r w:rsidRPr="00092A57">
              <w:rPr>
                <w:sz w:val="20"/>
                <w:szCs w:val="20"/>
              </w:rPr>
              <w:t xml:space="preserve"> </w:t>
            </w:r>
            <w:r w:rsidR="00A43A16" w:rsidRPr="00092A57">
              <w:rPr>
                <w:sz w:val="20"/>
                <w:szCs w:val="20"/>
              </w:rPr>
              <w:t>AHS 301: Introduction to Health Care Research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F92F074" w14:textId="77777777" w:rsidR="00AB37E0" w:rsidRDefault="00AB37E0" w:rsidP="00AB37E0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F71C0" w14:textId="77777777" w:rsidR="00A43A16" w:rsidRPr="00092A57" w:rsidRDefault="00AB37E0" w:rsidP="00AB37E0">
            <w:pPr>
              <w:pStyle w:val="TableParagraph"/>
              <w:spacing w:before="43"/>
              <w:jc w:val="left"/>
              <w:rPr>
                <w:sz w:val="20"/>
                <w:szCs w:val="20"/>
              </w:rPr>
            </w:pPr>
            <w:r w:rsidRPr="00092A57">
              <w:rPr>
                <w:b/>
                <w:sz w:val="20"/>
                <w:szCs w:val="20"/>
              </w:rPr>
              <w:t xml:space="preserve"> </w:t>
            </w:r>
            <w:r w:rsidR="00E45F18" w:rsidRPr="004F465C">
              <w:rPr>
                <w:b/>
                <w:position w:val="8"/>
                <w:sz w:val="13"/>
              </w:rPr>
              <w:t>*</w:t>
            </w:r>
            <w:r w:rsidR="00E45F18">
              <w:rPr>
                <w:sz w:val="20"/>
              </w:rPr>
              <w:t xml:space="preserve">General Education </w:t>
            </w:r>
            <w:r w:rsidR="00E45F18">
              <w:rPr>
                <w:position w:val="8"/>
                <w:sz w:val="13"/>
              </w:rPr>
              <w:t>GE Issues / SWS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BA3E5" w14:textId="77777777" w:rsidR="00A43A16" w:rsidRDefault="00AB37E0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43A16" w14:paraId="020D8114" w14:textId="77777777" w:rsidTr="009344E8">
        <w:trPr>
          <w:trHeight w:val="259"/>
          <w:jc w:val="center"/>
        </w:trPr>
        <w:tc>
          <w:tcPr>
            <w:tcW w:w="5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B8F1E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</w:t>
            </w:r>
            <w:r w:rsidR="00A43A16" w:rsidRPr="00BE6719">
              <w:rPr>
                <w:bCs/>
                <w:sz w:val="20"/>
                <w:szCs w:val="20"/>
              </w:rPr>
              <w:t>AFN 416: Applied Food &amp; Culinary Science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E3B08" w14:textId="77777777" w:rsidR="00A43A16" w:rsidRDefault="00AB37E0" w:rsidP="00DB7044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B602C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AFN 401: Emerging Issues in Food/Nutrition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54FA6" w14:textId="77777777" w:rsidR="00A43A16" w:rsidRDefault="00AB37E0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43A16" w14:paraId="2CC9ADCF" w14:textId="77777777" w:rsidTr="009344E8">
        <w:trPr>
          <w:trHeight w:val="259"/>
          <w:jc w:val="center"/>
        </w:trPr>
        <w:tc>
          <w:tcPr>
            <w:tcW w:w="5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D93B6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</w:t>
            </w:r>
            <w:r w:rsidR="00A43A16" w:rsidRPr="00BE6719">
              <w:rPr>
                <w:bCs/>
                <w:sz w:val="20"/>
                <w:szCs w:val="20"/>
              </w:rPr>
              <w:t>AFN 418: Community Nutrition</w:t>
            </w:r>
            <w:r w:rsidR="00A43A16" w:rsidRPr="00BE6719">
              <w:rPr>
                <w:bCs/>
                <w:spacing w:val="-10"/>
                <w:sz w:val="20"/>
                <w:szCs w:val="20"/>
              </w:rPr>
              <w:t xml:space="preserve"> </w:t>
            </w:r>
            <w:r w:rsidR="00A43A16" w:rsidRPr="00BE6719">
              <w:rPr>
                <w:bCs/>
                <w:sz w:val="20"/>
                <w:szCs w:val="20"/>
              </w:rPr>
              <w:t>Practicum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896D9" w14:textId="77777777" w:rsidR="00A43A16" w:rsidRDefault="00AB37E0" w:rsidP="00DB7044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FB242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AFN 410: Nutrition Care Delivery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68D5B" w14:textId="77777777" w:rsidR="00A43A16" w:rsidRDefault="00AB37E0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43A16" w14:paraId="64011FA7" w14:textId="77777777" w:rsidTr="009344E8">
        <w:trPr>
          <w:trHeight w:val="259"/>
          <w:jc w:val="center"/>
        </w:trPr>
        <w:tc>
          <w:tcPr>
            <w:tcW w:w="5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D9831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</w:t>
            </w:r>
            <w:r w:rsidR="00B96E26" w:rsidRPr="00BE6719">
              <w:rPr>
                <w:bCs/>
                <w:sz w:val="20"/>
                <w:szCs w:val="20"/>
              </w:rPr>
              <w:t>AFN 460: Nutrition Education w/ Vulnerable Populations</w:t>
            </w:r>
          </w:p>
          <w:p w14:paraId="1A648045" w14:textId="77777777" w:rsidR="00E45F18" w:rsidRPr="00BE6719" w:rsidRDefault="00E45F18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>BMS 407: Nutrition in the Life Cycle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9A332" w14:textId="77777777" w:rsidR="00A43A16" w:rsidRDefault="00AB37E0" w:rsidP="00DB7044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4D167D9F" w14:textId="77777777" w:rsidR="00E45F18" w:rsidRDefault="00E45F18" w:rsidP="00DB7044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E0909" w14:textId="77777777" w:rsidR="00A43A16" w:rsidRPr="00BE6719" w:rsidRDefault="00B40708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>AFN 419: Clinical Nutrition Practicum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D9B06" w14:textId="77777777" w:rsidR="00A43A16" w:rsidRDefault="00AB37E0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43A16" w14:paraId="7C728DDC" w14:textId="77777777" w:rsidTr="009344E8">
        <w:trPr>
          <w:trHeight w:val="259"/>
          <w:jc w:val="center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27C8" w14:textId="77777777" w:rsidR="00A43A16" w:rsidRPr="00E45F18" w:rsidRDefault="00E45F18" w:rsidP="00AB37E0">
            <w:pPr>
              <w:pStyle w:val="TableParagraph"/>
              <w:jc w:val="left"/>
            </w:pPr>
            <w:r>
              <w:rPr>
                <w:b/>
                <w:position w:val="8"/>
                <w:sz w:val="13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C88" w14:textId="77777777" w:rsidR="00A43A16" w:rsidRDefault="00A43A16" w:rsidP="00E45F18">
            <w:pPr>
              <w:pStyle w:val="TableParagraph"/>
              <w:spacing w:before="43"/>
              <w:ind w:left="0" w:right="64"/>
              <w:jc w:val="left"/>
              <w:rPr>
                <w:sz w:val="20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BB7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AFN 495: Applied Food &amp; Nutrition </w:t>
            </w:r>
            <w:r w:rsidRPr="00BE6719">
              <w:rPr>
                <w:bCs/>
                <w:position w:val="8"/>
                <w:sz w:val="13"/>
                <w:szCs w:val="13"/>
              </w:rPr>
              <w:t>Capstone/ SWS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58B2" w14:textId="77777777" w:rsidR="00A43A16" w:rsidRDefault="00AB37E0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B37E0" w14:paraId="621FB274" w14:textId="77777777" w:rsidTr="009344E8">
        <w:trPr>
          <w:trHeight w:val="288"/>
          <w:jc w:val="center"/>
        </w:trPr>
        <w:tc>
          <w:tcPr>
            <w:tcW w:w="5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3206" w14:textId="77777777" w:rsidR="00AB37E0" w:rsidRPr="00AB37E0" w:rsidRDefault="00092A57" w:rsidP="00092A57">
            <w:pPr>
              <w:pStyle w:val="TableParagraph"/>
              <w:rPr>
                <w:position w:val="8"/>
                <w:sz w:val="20"/>
                <w:szCs w:val="20"/>
              </w:rPr>
            </w:pPr>
            <w:r>
              <w:rPr>
                <w:position w:val="8"/>
                <w:sz w:val="20"/>
                <w:szCs w:val="20"/>
              </w:rPr>
              <w:t xml:space="preserve">                                                               </w:t>
            </w:r>
            <w:r w:rsidR="00AB37E0" w:rsidRPr="00AB37E0">
              <w:rPr>
                <w:position w:val="8"/>
                <w:sz w:val="20"/>
                <w:szCs w:val="20"/>
              </w:rPr>
              <w:t>Total Credit Hour</w:t>
            </w:r>
            <w:r>
              <w:rPr>
                <w:position w:val="8"/>
                <w:sz w:val="20"/>
                <w:szCs w:val="20"/>
              </w:rPr>
              <w:t xml:space="preserve">s   </w:t>
            </w:r>
            <w:r w:rsidR="00AB37E0">
              <w:rPr>
                <w:position w:val="8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E8D2" w14:textId="77777777" w:rsidR="00AB37E0" w:rsidRPr="00AB37E0" w:rsidRDefault="00AB37E0" w:rsidP="00DB7044">
            <w:pPr>
              <w:pStyle w:val="TableParagraph"/>
              <w:spacing w:before="43"/>
              <w:ind w:left="75" w:righ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958F" w14:textId="77777777" w:rsidR="00AB37E0" w:rsidRPr="00AB37E0" w:rsidRDefault="00092A57" w:rsidP="00092A5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Total Credit Hours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5D8D" w14:textId="77777777" w:rsidR="00AB37E0" w:rsidRPr="00AB37E0" w:rsidRDefault="00092A57" w:rsidP="00DB7044">
            <w:pPr>
              <w:pStyle w:val="TableParagraph"/>
              <w:spacing w:before="43"/>
              <w:ind w:left="75" w:righ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14:paraId="750DE9DF" w14:textId="7E01041A" w:rsidR="00741BF6" w:rsidRDefault="00814609">
      <w:pPr>
        <w:pStyle w:val="BodyText"/>
        <w:spacing w:before="4" w:after="1"/>
        <w:rPr>
          <w:sz w:val="8"/>
        </w:rPr>
      </w:pPr>
      <w:r w:rsidRPr="0053391D">
        <w:rPr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74DC91" wp14:editId="13468603">
                <wp:simplePos x="0" y="0"/>
                <wp:positionH relativeFrom="column">
                  <wp:posOffset>617855</wp:posOffset>
                </wp:positionH>
                <wp:positionV relativeFrom="paragraph">
                  <wp:posOffset>2571877</wp:posOffset>
                </wp:positionV>
                <wp:extent cx="5958840" cy="507412"/>
                <wp:effectExtent l="0" t="0" r="3810" b="698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507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BA8A3" w14:textId="77777777" w:rsidR="00EC4577" w:rsidRPr="00EC4577" w:rsidRDefault="00EC4577" w:rsidP="00EC45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The </w:t>
                            </w:r>
                            <w:r w:rsidR="0081079A">
                              <w:rPr>
                                <w:sz w:val="14"/>
                                <w:szCs w:val="14"/>
                              </w:rPr>
                              <w:t>Applied Food and Nutrition</w:t>
                            </w:r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81079A">
                              <w:rPr>
                                <w:sz w:val="14"/>
                                <w:szCs w:val="14"/>
                              </w:rPr>
                              <w:t>AFN</w:t>
                            </w:r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) undergraduate major resides in the College of Health Professions (CHP). </w:t>
                            </w:r>
                          </w:p>
                          <w:p w14:paraId="48914995" w14:textId="77777777" w:rsidR="00EC4577" w:rsidRPr="00EC4577" w:rsidRDefault="00EC4577" w:rsidP="00EC457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C4577">
                              <w:rPr>
                                <w:b/>
                                <w:sz w:val="14"/>
                                <w:szCs w:val="14"/>
                              </w:rPr>
                              <w:t xml:space="preserve">For more information or to meet with a CHP Student Services Academic Advisor, please call (616) 331-5900 </w:t>
                            </w:r>
                          </w:p>
                          <w:p w14:paraId="08C0C734" w14:textId="7B39902C" w:rsidR="00EC4577" w:rsidRPr="00EC4577" w:rsidRDefault="00EC4577" w:rsidP="00EC45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Visit our websites at </w:t>
                            </w:r>
                            <w:hyperlink r:id="rId9" w:history="1">
                              <w:r w:rsidRPr="00EC4577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www.gvsu.edu/chpss</w:t>
                              </w:r>
                            </w:hyperlink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 and the A</w:t>
                            </w:r>
                            <w:r w:rsidR="001A57CE">
                              <w:rPr>
                                <w:sz w:val="14"/>
                                <w:szCs w:val="14"/>
                              </w:rPr>
                              <w:t>FN</w:t>
                            </w:r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 website at </w:t>
                            </w:r>
                            <w:hyperlink r:id="rId10" w:history="1">
                              <w:r w:rsidR="001A57CE" w:rsidRPr="00395862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www.gvsu.edu/afn</w:t>
                              </w:r>
                            </w:hyperlink>
                            <w:r w:rsidR="001A57C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DC91" id="_x0000_s1028" type="#_x0000_t202" style="position:absolute;margin-left:48.65pt;margin-top:202.5pt;width:469.2pt;height:3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wi9wEAANEDAAAOAAAAZHJzL2Uyb0RvYy54bWysU9tu2zAMfR+wfxD0vjgJkjU14hRdigwD&#10;ugvQ7QNkWbaFyaJGKbGzrx8lu2m2vQ3TgyCK1CHPIbW9GzrDTgq9BlvwxWzOmbISKm2bgn/7eniz&#10;4cwHYSthwKqCn5Xnd7vXr7a9y9USWjCVQkYg1ue9K3gbgsuzzMtWdcLPwClLzhqwE4FMbLIKRU/o&#10;ncmW8/nbrAesHIJU3tPtw+jku4Rf10qGz3XtVWCm4FRbSDumvYx7ttuKvEHhWi2nMsQ/VNEJbSnp&#10;BepBBMGOqP+C6rRE8FCHmYQug7rWUiUOxGYx/4PNUyucSlxIHO8uMvn/Bys/nZ7cF2RheAcDNTCR&#10;8O4R5HfPLOxbYRt1jwh9q0RFiRdRsqx3Pp+eRql97iNI2X+EiposjgES0FBjF1UhnozQqQHni+hq&#10;CEzS5fp2vdmsyCXJt57frBbLlELkz68d+vBeQcfioeBITU3o4vToQ6xG5M8hMZkHo6uDNiYZ2JR7&#10;g+wkaAAOaU3ov4UZG4MtxGcjYrxJNCOzkWMYyoHpquCpwMi6hOpMvBHGuaJ/QIcW8CdnPc1Uwf2P&#10;o0DFmflgSbvbxSoSDclYrW+WZOC1p7z2CCsJquCBs/G4D+PgHh3qpqVMY7cs3JPetU5SvFQ1lU9z&#10;kxSaZjwO5rWdol5+4u4XAAAA//8DAFBLAwQUAAYACAAAACEARczVe98AAAALAQAADwAAAGRycy9k&#10;b3ducmV2LnhtbEyPwU6DQBCG7ya+w2ZMvBi7aKEUytKoicZrax9gYadAys4Sdlvo2zs96XFmvvzz&#10;/cV2tr244Og7RwpeFhEIpNqZjhoFh5/P5zUIHzQZ3TtCBVf0sC3v7wqdGzfRDi/70AgOIZ9rBW0I&#10;Qy6lr1u02i/cgMS3oxutDjyOjTSjnjjc9vI1ilbS6o74Q6sH/GixPu3PVsHxe3pKsqn6Cod0F6/e&#10;dZdW7qrU48P8tgERcA5/MNz0WR1KdqrcmYwXvYIsXTKpII4S7nQDomWSgqh4tY4zkGUh/3cofwEA&#10;AP//AwBQSwECLQAUAAYACAAAACEAtoM4kv4AAADhAQAAEwAAAAAAAAAAAAAAAAAAAAAAW0NvbnRl&#10;bnRfVHlwZXNdLnhtbFBLAQItABQABgAIAAAAIQA4/SH/1gAAAJQBAAALAAAAAAAAAAAAAAAAAC8B&#10;AABfcmVscy8ucmVsc1BLAQItABQABgAIAAAAIQAwN4wi9wEAANEDAAAOAAAAAAAAAAAAAAAAAC4C&#10;AABkcnMvZTJvRG9jLnhtbFBLAQItABQABgAIAAAAIQBFzNV73wAAAAsBAAAPAAAAAAAAAAAAAAAA&#10;AFEEAABkcnMvZG93bnJldi54bWxQSwUGAAAAAAQABADzAAAAXQUAAAAA&#10;" stroked="f">
                <v:textbox>
                  <w:txbxContent>
                    <w:p w14:paraId="434BA8A3" w14:textId="77777777" w:rsidR="00EC4577" w:rsidRPr="00EC4577" w:rsidRDefault="00EC4577" w:rsidP="00EC45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C4577">
                        <w:rPr>
                          <w:sz w:val="14"/>
                          <w:szCs w:val="14"/>
                        </w:rPr>
                        <w:t xml:space="preserve">The </w:t>
                      </w:r>
                      <w:r w:rsidR="0081079A">
                        <w:rPr>
                          <w:sz w:val="14"/>
                          <w:szCs w:val="14"/>
                        </w:rPr>
                        <w:t>Applied Food and Nutrition</w:t>
                      </w:r>
                      <w:r w:rsidRPr="00EC4577">
                        <w:rPr>
                          <w:sz w:val="14"/>
                          <w:szCs w:val="14"/>
                        </w:rPr>
                        <w:t xml:space="preserve"> (</w:t>
                      </w:r>
                      <w:r w:rsidR="0081079A">
                        <w:rPr>
                          <w:sz w:val="14"/>
                          <w:szCs w:val="14"/>
                        </w:rPr>
                        <w:t>AFN</w:t>
                      </w:r>
                      <w:r w:rsidRPr="00EC4577">
                        <w:rPr>
                          <w:sz w:val="14"/>
                          <w:szCs w:val="14"/>
                        </w:rPr>
                        <w:t xml:space="preserve">) undergraduate major resides in the College of Health Professions (CHP). </w:t>
                      </w:r>
                    </w:p>
                    <w:p w14:paraId="48914995" w14:textId="77777777" w:rsidR="00EC4577" w:rsidRPr="00EC4577" w:rsidRDefault="00EC4577" w:rsidP="00EC4577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EC4577">
                        <w:rPr>
                          <w:b/>
                          <w:sz w:val="14"/>
                          <w:szCs w:val="14"/>
                        </w:rPr>
                        <w:t xml:space="preserve">For more information or to meet with a CHP Student Services Academic Advisor, please call (616) 331-5900 </w:t>
                      </w:r>
                    </w:p>
                    <w:p w14:paraId="08C0C734" w14:textId="7B39902C" w:rsidR="00EC4577" w:rsidRPr="00EC4577" w:rsidRDefault="00EC4577" w:rsidP="00EC45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C4577">
                        <w:rPr>
                          <w:sz w:val="14"/>
                          <w:szCs w:val="14"/>
                        </w:rPr>
                        <w:t xml:space="preserve">Visit our websites at </w:t>
                      </w:r>
                      <w:hyperlink r:id="rId11" w:history="1">
                        <w:r w:rsidRPr="00EC4577">
                          <w:rPr>
                            <w:rStyle w:val="Hyperlink"/>
                            <w:sz w:val="14"/>
                            <w:szCs w:val="14"/>
                          </w:rPr>
                          <w:t>www.gvsu.edu/chpss</w:t>
                        </w:r>
                      </w:hyperlink>
                      <w:r w:rsidRPr="00EC4577">
                        <w:rPr>
                          <w:sz w:val="14"/>
                          <w:szCs w:val="14"/>
                        </w:rPr>
                        <w:t xml:space="preserve"> and the A</w:t>
                      </w:r>
                      <w:r w:rsidR="001A57CE">
                        <w:rPr>
                          <w:sz w:val="14"/>
                          <w:szCs w:val="14"/>
                        </w:rPr>
                        <w:t>FN</w:t>
                      </w:r>
                      <w:r w:rsidRPr="00EC4577">
                        <w:rPr>
                          <w:sz w:val="14"/>
                          <w:szCs w:val="14"/>
                        </w:rPr>
                        <w:t xml:space="preserve"> website at </w:t>
                      </w:r>
                      <w:hyperlink r:id="rId12" w:history="1">
                        <w:r w:rsidR="001A57CE" w:rsidRPr="00395862">
                          <w:rPr>
                            <w:rStyle w:val="Hyperlink"/>
                            <w:sz w:val="14"/>
                            <w:szCs w:val="14"/>
                          </w:rPr>
                          <w:t>www.gvsu.edu/afn</w:t>
                        </w:r>
                      </w:hyperlink>
                      <w:r w:rsidR="001A57CE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5051A" w:rsidRPr="006E561E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AFB6BB8" wp14:editId="0A602CD1">
                <wp:simplePos x="0" y="0"/>
                <wp:positionH relativeFrom="column">
                  <wp:posOffset>259715</wp:posOffset>
                </wp:positionH>
                <wp:positionV relativeFrom="paragraph">
                  <wp:posOffset>1604645</wp:posOffset>
                </wp:positionV>
                <wp:extent cx="6915150" cy="972185"/>
                <wp:effectExtent l="0" t="0" r="19050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17D4" w14:textId="77777777" w:rsidR="00514C73" w:rsidRPr="00343238" w:rsidRDefault="006E561E" w:rsidP="00514C73">
                            <w:pPr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b/>
                                <w:sz w:val="17"/>
                                <w:szCs w:val="17"/>
                              </w:rPr>
                              <w:t>University Requirement Notes:</w:t>
                            </w:r>
                          </w:p>
                          <w:p w14:paraId="4C7BFD00" w14:textId="77777777" w:rsidR="00B44357" w:rsidRPr="00343238" w:rsidRDefault="00B44357" w:rsidP="0051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This is a suggested curriculum guide and might not be applicable to every student</w:t>
                            </w:r>
                          </w:p>
                          <w:p w14:paraId="4BA5D2CC" w14:textId="77777777" w:rsidR="00B44357" w:rsidRPr="00343238" w:rsidRDefault="00B44357" w:rsidP="0051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 xml:space="preserve">Courses that include ‘GE’ are required in the major </w:t>
                            </w:r>
                            <w:r w:rsidRPr="00343238">
                              <w:rPr>
                                <w:b/>
                                <w:sz w:val="17"/>
                                <w:szCs w:val="17"/>
                              </w:rPr>
                              <w:t>AND</w:t>
                            </w:r>
                            <w:r w:rsidRPr="00343238">
                              <w:rPr>
                                <w:sz w:val="17"/>
                                <w:szCs w:val="17"/>
                              </w:rPr>
                              <w:t xml:space="preserve"> fulfill a General Education requirement.</w:t>
                            </w:r>
                          </w:p>
                          <w:p w14:paraId="3394C83B" w14:textId="77777777" w:rsidR="00514C73" w:rsidRPr="00343238" w:rsidRDefault="006E561E" w:rsidP="0051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Two (2) Supplemental Writing Skills (SWS) courses are required.</w:t>
                            </w:r>
                          </w:p>
                          <w:p w14:paraId="6DD25D64" w14:textId="77777777" w:rsidR="006E561E" w:rsidRPr="00343238" w:rsidRDefault="006E561E" w:rsidP="0051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Students must have a minimum of 120 credits to graduate with 58 of the 120 credits</w:t>
                            </w:r>
                            <w:r w:rsidR="00514C73" w:rsidRPr="00343238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43238">
                              <w:rPr>
                                <w:sz w:val="17"/>
                                <w:szCs w:val="17"/>
                              </w:rPr>
                              <w:t>being from a senior level institution and the final 30 of the 120 credits completed at GVSU.</w:t>
                            </w:r>
                          </w:p>
                          <w:p w14:paraId="3A55BCFD" w14:textId="77777777" w:rsidR="00514C73" w:rsidRDefault="00514C73" w:rsidP="00514C73">
                            <w:pPr>
                              <w:contextualSpacing/>
                              <w:rPr>
                                <w:sz w:val="14"/>
                              </w:rPr>
                            </w:pPr>
                          </w:p>
                          <w:p w14:paraId="064012E6" w14:textId="77777777" w:rsidR="00514C73" w:rsidRPr="00514C73" w:rsidRDefault="00514C73" w:rsidP="00514C73">
                            <w:pPr>
                              <w:contextualSpacing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6BB8" id="_x0000_s1029" type="#_x0000_t202" style="position:absolute;margin-left:20.45pt;margin-top:126.35pt;width:544.5pt;height:76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PPLgIAAEkEAAAOAAAAZHJzL2Uyb0RvYy54bWysVNuO0zAQfUfiHyy/0ySl2W2jpqulSxHS&#10;cpEWPsBxnMbC9gTbbVK+nrGT7bbwhsiD5fHYZ2bOnMn6btCKHIV1EkxJs1lKiTAcamn2Jf3+bfdm&#10;SYnzzNRMgRElPQlH7zavX637rhBzaEHVwhIEMa7ou5K23ndFkjjeCs3cDDph0NmA1cyjafdJbVmP&#10;6Fol8zS9SXqwdWeBC+fw9GF00k3EbxrB/ZemccITVVLMzcfVxrUKa7JZs2JvWddKPqXB/iELzaTB&#10;oGeoB+YZOVj5F5SW3IKDxs846ASaRnIRa8BqsvSPap5a1olYC5LjujNN7v/B8s/Hp+6rJX54BwM2&#10;MBbhukfgPxwxsG2Z2Yt7a6FvBasxcBYoS/rOFdPTQLUrXACp+k9QY5PZwUMEGhqrAytYJ0F0bMDp&#10;TLoYPOF4eLPK8ixHF0ff6naeLfMYghXPrzvr/AcBmoRNSS02NaKz46PzIRtWPF8JwRwoWe+kUtGw&#10;+2qrLDkyFMAufhP61TVlSI/R83k+EnAFEbQoziDVfiRJHTRWOwKv8jSNWsJUonTD9ZjYVRQtPYpd&#10;SV3SJT4Yn7AiMPve1FGKnkk17hFKmYnqwO7Isx+qgci6pG9DGYH5CuoTcm9h1DbOIm5asL8o6VHX&#10;JXU/D8wKStRHg/1bZYtFGIRoLPLbORr20lNdepjhCFVST8m43fo4PIFaA/fY50bGFrxkMqWMeo0E&#10;TLMVBuLSjrde/gCb3wAAAP//AwBQSwMEFAAGAAgAAAAhAFnO/OneAAAACwEAAA8AAABkcnMvZG93&#10;bnJldi54bWxMj8tOwzAQRfdI/IM1SOyo3UBfaZwKEJXorrR8wDQZkpR4HNluE/4eZwXLmXt050y2&#10;GUwrruR8Y1nDdKJAEBe2bLjS8HncPixB+IBcYmuZNPyQh01+e5NhWtqeP+h6CJWIJexT1FCH0KVS&#10;+qImg35iO+KYfVlnMMTRVbJ02Mdy08pEqbk02HC8UGNHrzUV34eL0fC4s2GL82b/9nJ+t26hKrc/&#10;9lrf3w3PaxCBhvAHw6gf1SGPTid74dKLVsOTWkVSQzJLFiBGYJqs4uo0RrMlyDyT/3/IfwEAAP//&#10;AwBQSwECLQAUAAYACAAAACEAtoM4kv4AAADhAQAAEwAAAAAAAAAAAAAAAAAAAAAAW0NvbnRlbnRf&#10;VHlwZXNdLnhtbFBLAQItABQABgAIAAAAIQA4/SH/1gAAAJQBAAALAAAAAAAAAAAAAAAAAC8BAABf&#10;cmVscy8ucmVsc1BLAQItABQABgAIAAAAIQAkKFPPLgIAAEkEAAAOAAAAAAAAAAAAAAAAAC4CAABk&#10;cnMvZTJvRG9jLnhtbFBLAQItABQABgAIAAAAIQBZzvzp3gAAAAsBAAAPAAAAAAAAAAAAAAAAAIgE&#10;AABkcnMvZG93bnJldi54bWxQSwUGAAAAAAQABADzAAAAkwUAAAAA&#10;" strokecolor="#f2f2f2 [3052]">
                <v:textbox>
                  <w:txbxContent>
                    <w:p w14:paraId="2D8117D4" w14:textId="77777777" w:rsidR="00514C73" w:rsidRPr="00343238" w:rsidRDefault="006E561E" w:rsidP="00514C73">
                      <w:pPr>
                        <w:contextualSpacing/>
                        <w:rPr>
                          <w:b/>
                          <w:sz w:val="17"/>
                          <w:szCs w:val="17"/>
                        </w:rPr>
                      </w:pPr>
                      <w:r w:rsidRPr="00343238">
                        <w:rPr>
                          <w:b/>
                          <w:sz w:val="17"/>
                          <w:szCs w:val="17"/>
                        </w:rPr>
                        <w:t>University Requirement Notes:</w:t>
                      </w:r>
                    </w:p>
                    <w:p w14:paraId="4C7BFD00" w14:textId="77777777" w:rsidR="00B44357" w:rsidRPr="00343238" w:rsidRDefault="00B44357" w:rsidP="0051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This is a suggested curriculum guide and might not be applicable to every student</w:t>
                      </w:r>
                    </w:p>
                    <w:p w14:paraId="4BA5D2CC" w14:textId="77777777" w:rsidR="00B44357" w:rsidRPr="00343238" w:rsidRDefault="00B44357" w:rsidP="0051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 xml:space="preserve">Courses that include ‘GE’ are required in the major </w:t>
                      </w:r>
                      <w:r w:rsidRPr="00343238">
                        <w:rPr>
                          <w:b/>
                          <w:sz w:val="17"/>
                          <w:szCs w:val="17"/>
                        </w:rPr>
                        <w:t>AND</w:t>
                      </w:r>
                      <w:r w:rsidRPr="00343238">
                        <w:rPr>
                          <w:sz w:val="17"/>
                          <w:szCs w:val="17"/>
                        </w:rPr>
                        <w:t xml:space="preserve"> fulfill a General Education requirement.</w:t>
                      </w:r>
                    </w:p>
                    <w:p w14:paraId="3394C83B" w14:textId="77777777" w:rsidR="00514C73" w:rsidRPr="00343238" w:rsidRDefault="006E561E" w:rsidP="0051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Two (2) Supplemental Writing Skills (SWS) courses are required.</w:t>
                      </w:r>
                    </w:p>
                    <w:p w14:paraId="6DD25D64" w14:textId="77777777" w:rsidR="006E561E" w:rsidRPr="00343238" w:rsidRDefault="006E561E" w:rsidP="0051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Students must have a minimum of 120 credits to graduate with 58 of the 120 credits</w:t>
                      </w:r>
                      <w:r w:rsidR="00514C73" w:rsidRPr="00343238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343238">
                        <w:rPr>
                          <w:sz w:val="17"/>
                          <w:szCs w:val="17"/>
                        </w:rPr>
                        <w:t>being from a senior level institution and the final 30 of the 120 credits completed at GVSU.</w:t>
                      </w:r>
                    </w:p>
                    <w:p w14:paraId="3A55BCFD" w14:textId="77777777" w:rsidR="00514C73" w:rsidRDefault="00514C73" w:rsidP="00514C73">
                      <w:pPr>
                        <w:contextualSpacing/>
                        <w:rPr>
                          <w:sz w:val="14"/>
                        </w:rPr>
                      </w:pPr>
                    </w:p>
                    <w:p w14:paraId="064012E6" w14:textId="77777777" w:rsidR="00514C73" w:rsidRPr="00514C73" w:rsidRDefault="00514C73" w:rsidP="00514C73">
                      <w:pPr>
                        <w:contextualSpacing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0998" w:rsidRPr="00240CCE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6A3FF88" wp14:editId="7C8EC152">
                <wp:simplePos x="0" y="0"/>
                <wp:positionH relativeFrom="column">
                  <wp:posOffset>4523105</wp:posOffset>
                </wp:positionH>
                <wp:positionV relativeFrom="paragraph">
                  <wp:posOffset>326640</wp:posOffset>
                </wp:positionV>
                <wp:extent cx="2749550" cy="1003935"/>
                <wp:effectExtent l="0" t="0" r="12700" b="247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0A09" w14:textId="77777777" w:rsidR="00F227C2" w:rsidRPr="00343238" w:rsidRDefault="004F465C" w:rsidP="00F227C2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b/>
                                <w:sz w:val="17"/>
                                <w:szCs w:val="17"/>
                              </w:rPr>
                              <w:t>*</w:t>
                            </w:r>
                            <w:r w:rsidR="00240CCE" w:rsidRPr="00343238">
                              <w:rPr>
                                <w:b/>
                                <w:sz w:val="17"/>
                                <w:szCs w:val="17"/>
                              </w:rPr>
                              <w:t>General Education Courses that complement AF</w:t>
                            </w:r>
                            <w:r w:rsidR="00180998">
                              <w:rPr>
                                <w:b/>
                                <w:sz w:val="17"/>
                                <w:szCs w:val="17"/>
                              </w:rPr>
                              <w:t>N</w:t>
                            </w:r>
                          </w:p>
                          <w:p w14:paraId="0780B2DF" w14:textId="77777777" w:rsidR="004F465C" w:rsidRPr="00343238" w:rsidRDefault="00240CCE" w:rsidP="004F46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Philosophy &amp; Literature: PHI 102 or PLS/HRT 10</w:t>
                            </w:r>
                            <w:r w:rsidR="004F465C" w:rsidRPr="00343238">
                              <w:rPr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  <w:p w14:paraId="6F5ABFF1" w14:textId="77777777" w:rsidR="004F465C" w:rsidRPr="00343238" w:rsidRDefault="00240CCE" w:rsidP="004F46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Social and Behavioral: CJ 101, SOC 105, SW 150</w:t>
                            </w:r>
                          </w:p>
                          <w:p w14:paraId="078283D4" w14:textId="77777777" w:rsidR="004F465C" w:rsidRPr="00343238" w:rsidRDefault="00240CCE" w:rsidP="004F46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Global Perspective: ANT 204</w:t>
                            </w:r>
                          </w:p>
                          <w:p w14:paraId="3508187C" w14:textId="77777777" w:rsidR="004F465C" w:rsidRPr="00343238" w:rsidRDefault="00240CCE" w:rsidP="004F46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U.S. Diversity</w:t>
                            </w:r>
                            <w:r w:rsidR="00F227C2" w:rsidRPr="00343238">
                              <w:rPr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Pr="00343238">
                              <w:rPr>
                                <w:sz w:val="17"/>
                                <w:szCs w:val="17"/>
                              </w:rPr>
                              <w:t>ITC 100, SOC 315, 322, or 381</w:t>
                            </w:r>
                          </w:p>
                          <w:p w14:paraId="12A016EE" w14:textId="77777777" w:rsidR="00F227C2" w:rsidRPr="00343238" w:rsidRDefault="00F227C2" w:rsidP="004F46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 xml:space="preserve">Issues course: ANT 340, </w:t>
                            </w:r>
                            <w:r w:rsidR="00E45F18">
                              <w:rPr>
                                <w:sz w:val="17"/>
                                <w:szCs w:val="17"/>
                              </w:rPr>
                              <w:t>INT</w:t>
                            </w:r>
                            <w:r w:rsidRPr="00343238">
                              <w:rPr>
                                <w:sz w:val="17"/>
                                <w:szCs w:val="17"/>
                              </w:rPr>
                              <w:t xml:space="preserve"> 342, REC 302</w:t>
                            </w:r>
                          </w:p>
                          <w:p w14:paraId="229C5FAF" w14:textId="77777777" w:rsidR="00F227C2" w:rsidRPr="00240CCE" w:rsidRDefault="00F227C2" w:rsidP="004F465C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FF88" id="_x0000_s1030" type="#_x0000_t202" style="position:absolute;margin-left:356.15pt;margin-top:25.7pt;width:216.5pt;height:79.0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22LwIAAEoEAAAOAAAAZHJzL2Uyb0RvYy54bWysVNtu2zAMfR+wfxD0vthJ47Ux4hRdugwD&#10;ugvQ7QNkWY6FSaImKbG7rx8lu2myvQ3zgyCK0iF5eOj17aAVOQrnJZiKzmc5JcJwaKTZV/T7t92b&#10;G0p8YKZhCoyo6JPw9Hbz+tW6t6VYQAeqEY4giPFlbyvahWDLLPO8E5r5GVhh0NmC0yyg6fZZ41iP&#10;6Fplizx/m/XgGuuAC+/x9H500k3Cb1vBw5e29SIQVVHMLaTVpbWOa7ZZs3LvmO0kn9Jg/5CFZtJg&#10;0BPUPQuMHJz8C0pL7sBDG2YcdAZtK7lINWA18/yPah47ZkWqBcnx9kST/3+w/PPx0X51JAzvYMAG&#10;piK8fQD+wxMD246ZvbhzDvpOsAYDzyNlWW99OT2NVPvSR5C6/wQNNpkdAiSgoXU6soJ1EkTHBjyd&#10;SBdDIBwPF9fLVVGgi6NvnudXq6sixWDl83PrfPggQJO4qajDriZ4dnzwIabDyucrMZoHJZudVCoZ&#10;bl9vlSNHhgrYpW9Cv7imDOkruioWxcjABUQUoziB1PuRJXXQWO4IvCryPIkJU0najddTYhdRtAyo&#10;diV1RW/wwfiElZHa96ZJWgxMqnGPUMpMXEd6R6LDUA9ENhVdxjIi9TU0T0i+g1HcOIy46cD9oqRH&#10;YVfU/zwwJyhRHw02cDVfLuMkJGNZXC/QcOee+tzDDEeoigZKxu02pOmJ1Bq4w0a3MrXgJZMpZRRs&#10;ImAarjgR53a69fIL2PwGAAD//wMAUEsDBBQABgAIAAAAIQCEavx33wAAAAsBAAAPAAAAZHJzL2Rv&#10;d25yZXYueG1sTI/BTsMwDIbvSLxDZCRuLG23blCaToCYxG5j4wG8xrSFxqmSbC1vT3aCo+1Pv7+/&#10;XE+mF2dyvrOsIJ0lIIhrqztuFHwcNnf3IHxA1thbJgU/5GFdXV+VWGg78jud96ERMYR9gQraEIZC&#10;Sl+3ZNDP7EAcb5/WGQxxdI3UDscYbnqZJclSGuw4fmhxoJeW6u/9ySiYb23Y4LLbvT5/vVm3Shq3&#10;O4xK3d5MT48gAk3hD4aLflSHKjod7Ym1F72CVZrNI6ogTxcgLkC6yOPmqCBLHnKQVSn/d6h+AQAA&#10;//8DAFBLAQItABQABgAIAAAAIQC2gziS/gAAAOEBAAATAAAAAAAAAAAAAAAAAAAAAABbQ29udGVu&#10;dF9UeXBlc10ueG1sUEsBAi0AFAAGAAgAAAAhADj9If/WAAAAlAEAAAsAAAAAAAAAAAAAAAAALwEA&#10;AF9yZWxzLy5yZWxzUEsBAi0AFAAGAAgAAAAhAO5BTbYvAgAASgQAAA4AAAAAAAAAAAAAAAAALgIA&#10;AGRycy9lMm9Eb2MueG1sUEsBAi0AFAAGAAgAAAAhAIRq/HffAAAACwEAAA8AAAAAAAAAAAAAAAAA&#10;iQQAAGRycy9kb3ducmV2LnhtbFBLBQYAAAAABAAEAPMAAACVBQAAAAA=&#10;" strokecolor="#f2f2f2 [3052]">
                <v:textbox>
                  <w:txbxContent>
                    <w:p w14:paraId="218F0A09" w14:textId="77777777" w:rsidR="00F227C2" w:rsidRPr="00343238" w:rsidRDefault="004F465C" w:rsidP="00F227C2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 w:rsidRPr="00343238">
                        <w:rPr>
                          <w:b/>
                          <w:sz w:val="17"/>
                          <w:szCs w:val="17"/>
                        </w:rPr>
                        <w:t>*</w:t>
                      </w:r>
                      <w:r w:rsidR="00240CCE" w:rsidRPr="00343238">
                        <w:rPr>
                          <w:b/>
                          <w:sz w:val="17"/>
                          <w:szCs w:val="17"/>
                        </w:rPr>
                        <w:t>General Education Courses that complement AF</w:t>
                      </w:r>
                      <w:r w:rsidR="00180998">
                        <w:rPr>
                          <w:b/>
                          <w:sz w:val="17"/>
                          <w:szCs w:val="17"/>
                        </w:rPr>
                        <w:t>N</w:t>
                      </w:r>
                    </w:p>
                    <w:p w14:paraId="0780B2DF" w14:textId="77777777" w:rsidR="004F465C" w:rsidRPr="00343238" w:rsidRDefault="00240CCE" w:rsidP="004F46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Philosophy &amp; Literature: PHI 102 or PLS/HRT 10</w:t>
                      </w:r>
                      <w:r w:rsidR="004F465C" w:rsidRPr="00343238">
                        <w:rPr>
                          <w:sz w:val="17"/>
                          <w:szCs w:val="17"/>
                        </w:rPr>
                        <w:t>5</w:t>
                      </w:r>
                    </w:p>
                    <w:p w14:paraId="6F5ABFF1" w14:textId="77777777" w:rsidR="004F465C" w:rsidRPr="00343238" w:rsidRDefault="00240CCE" w:rsidP="004F46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Social and Behavioral: CJ 101, SOC 105, SW 150</w:t>
                      </w:r>
                    </w:p>
                    <w:p w14:paraId="078283D4" w14:textId="77777777" w:rsidR="004F465C" w:rsidRPr="00343238" w:rsidRDefault="00240CCE" w:rsidP="004F46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Global Perspective: ANT 204</w:t>
                      </w:r>
                    </w:p>
                    <w:p w14:paraId="3508187C" w14:textId="77777777" w:rsidR="004F465C" w:rsidRPr="00343238" w:rsidRDefault="00240CCE" w:rsidP="004F46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U.S. Diversity</w:t>
                      </w:r>
                      <w:r w:rsidR="00F227C2" w:rsidRPr="00343238">
                        <w:rPr>
                          <w:sz w:val="17"/>
                          <w:szCs w:val="17"/>
                        </w:rPr>
                        <w:t xml:space="preserve">: </w:t>
                      </w:r>
                      <w:r w:rsidRPr="00343238">
                        <w:rPr>
                          <w:sz w:val="17"/>
                          <w:szCs w:val="17"/>
                        </w:rPr>
                        <w:t>ITC 100, SOC 315, 322, or 381</w:t>
                      </w:r>
                    </w:p>
                    <w:p w14:paraId="12A016EE" w14:textId="77777777" w:rsidR="00F227C2" w:rsidRPr="00343238" w:rsidRDefault="00F227C2" w:rsidP="004F46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 xml:space="preserve">Issues course: ANT 340, </w:t>
                      </w:r>
                      <w:r w:rsidR="00E45F18">
                        <w:rPr>
                          <w:sz w:val="17"/>
                          <w:szCs w:val="17"/>
                        </w:rPr>
                        <w:t>INT</w:t>
                      </w:r>
                      <w:r w:rsidRPr="00343238">
                        <w:rPr>
                          <w:sz w:val="17"/>
                          <w:szCs w:val="17"/>
                        </w:rPr>
                        <w:t xml:space="preserve"> 342, REC 302</w:t>
                      </w:r>
                    </w:p>
                    <w:p w14:paraId="229C5FAF" w14:textId="77777777" w:rsidR="00F227C2" w:rsidRPr="00240CCE" w:rsidRDefault="00F227C2" w:rsidP="004F465C">
                      <w:pPr>
                        <w:contextualSpacing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0998" w:rsidRPr="00B92C26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B9B5A7B" wp14:editId="7575A1A6">
                <wp:simplePos x="0" y="0"/>
                <wp:positionH relativeFrom="column">
                  <wp:posOffset>53975</wp:posOffset>
                </wp:positionH>
                <wp:positionV relativeFrom="paragraph">
                  <wp:posOffset>69215</wp:posOffset>
                </wp:positionV>
                <wp:extent cx="4417060" cy="1628775"/>
                <wp:effectExtent l="0" t="0" r="2159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99AD8" w14:textId="77777777" w:rsidR="00B92C26" w:rsidRPr="00343238" w:rsidRDefault="00B92C26" w:rsidP="00514C73">
                            <w:pPr>
                              <w:spacing w:line="360" w:lineRule="auto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b/>
                                <w:sz w:val="17"/>
                                <w:szCs w:val="17"/>
                              </w:rPr>
                              <w:t>Curriculum Notes:</w:t>
                            </w:r>
                          </w:p>
                          <w:p w14:paraId="56C6316D" w14:textId="77777777" w:rsidR="00240CCE" w:rsidRPr="00343238" w:rsidRDefault="00180998" w:rsidP="00514C73">
                            <w:pPr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   </w:t>
                            </w:r>
                            <w:r w:rsidR="004F465C" w:rsidRPr="00343238"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1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A</w:t>
                            </w:r>
                            <w:r w:rsidR="00B92C26" w:rsidRPr="00343238">
                              <w:rPr>
                                <w:sz w:val="17"/>
                                <w:szCs w:val="17"/>
                              </w:rPr>
                              <w:t>HS 100 and AHS 110 are not require</w:t>
                            </w:r>
                            <w:r w:rsidR="00343238">
                              <w:rPr>
                                <w:sz w:val="17"/>
                                <w:szCs w:val="17"/>
                              </w:rPr>
                              <w:t>d</w:t>
                            </w:r>
                            <w:r w:rsidR="00B92C26" w:rsidRPr="00343238">
                              <w:rPr>
                                <w:sz w:val="17"/>
                                <w:szCs w:val="17"/>
                              </w:rPr>
                              <w:t>, however they are recommended</w:t>
                            </w:r>
                            <w:r w:rsidR="00B92C26" w:rsidRPr="00343238"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   </w:t>
                            </w:r>
                            <w:r w:rsidR="004F465C" w:rsidRPr="00343238"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3 </w:t>
                            </w:r>
                            <w:r w:rsidR="00F227C2" w:rsidRPr="00343238">
                              <w:rPr>
                                <w:sz w:val="17"/>
                                <w:szCs w:val="17"/>
                              </w:rPr>
                              <w:t>BMS 208, 290 and 391 may be used in place of BMS 250/251</w:t>
                            </w:r>
                          </w:p>
                          <w:p w14:paraId="0C62FE17" w14:textId="77777777" w:rsidR="00F227C2" w:rsidRPr="00343238" w:rsidRDefault="00180998" w:rsidP="00514C73">
                            <w:pPr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   </w:t>
                            </w:r>
                            <w:r w:rsidR="004F465C" w:rsidRPr="00343238"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4 </w:t>
                            </w:r>
                            <w:r w:rsidR="00F227C2" w:rsidRPr="00343238">
                              <w:rPr>
                                <w:sz w:val="17"/>
                                <w:szCs w:val="17"/>
                              </w:rPr>
                              <w:t>BMS 301 or PSY 300 may be used in place of AHS 301</w:t>
                            </w:r>
                          </w:p>
                          <w:p w14:paraId="4CBA6384" w14:textId="77777777" w:rsidR="00180998" w:rsidRDefault="00180998" w:rsidP="00180998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</w:p>
                          <w:p w14:paraId="25888A68" w14:textId="77777777" w:rsidR="00180998" w:rsidRDefault="00514C73" w:rsidP="0018099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hanging="202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180998">
                              <w:rPr>
                                <w:sz w:val="17"/>
                                <w:szCs w:val="17"/>
                              </w:rPr>
                              <w:t xml:space="preserve">Courses in </w:t>
                            </w:r>
                            <w:r w:rsidR="00B21F9C" w:rsidRPr="00180998">
                              <w:rPr>
                                <w:i/>
                                <w:sz w:val="17"/>
                                <w:szCs w:val="17"/>
                              </w:rPr>
                              <w:t>ITALICS</w:t>
                            </w:r>
                            <w:r w:rsidRPr="00180998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C1309">
                              <w:rPr>
                                <w:sz w:val="17"/>
                                <w:szCs w:val="17"/>
                              </w:rPr>
                              <w:t>should</w:t>
                            </w:r>
                            <w:r w:rsidRPr="00180998">
                              <w:rPr>
                                <w:sz w:val="17"/>
                                <w:szCs w:val="17"/>
                              </w:rPr>
                              <w:t xml:space="preserve"> be </w:t>
                            </w:r>
                            <w:r w:rsidR="00B21F9C" w:rsidRPr="00180998">
                              <w:rPr>
                                <w:sz w:val="17"/>
                                <w:szCs w:val="17"/>
                              </w:rPr>
                              <w:t>completed</w:t>
                            </w:r>
                            <w:r w:rsidRPr="00180998">
                              <w:rPr>
                                <w:sz w:val="17"/>
                                <w:szCs w:val="17"/>
                              </w:rPr>
                              <w:t xml:space="preserve"> prior to </w:t>
                            </w:r>
                            <w:r w:rsidR="00B21F9C" w:rsidRPr="00180998">
                              <w:rPr>
                                <w:sz w:val="17"/>
                                <w:szCs w:val="17"/>
                              </w:rPr>
                              <w:t>the start of the</w:t>
                            </w:r>
                            <w:r w:rsidRPr="00180998">
                              <w:rPr>
                                <w:sz w:val="17"/>
                                <w:szCs w:val="17"/>
                              </w:rPr>
                              <w:t xml:space="preserve"> AFN program</w:t>
                            </w:r>
                            <w:r w:rsidR="00B21F9C" w:rsidRPr="00180998">
                              <w:rPr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02328E41" w14:textId="77777777" w:rsidR="004F465C" w:rsidRPr="00180998" w:rsidRDefault="004F465C" w:rsidP="002C1309">
                            <w:pPr>
                              <w:pStyle w:val="ListParagraph"/>
                              <w:spacing w:line="240" w:lineRule="auto"/>
                              <w:ind w:left="288" w:firstLine="0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B5A7B" id="_x0000_s1031" type="#_x0000_t202" style="position:absolute;margin-left:4.25pt;margin-top:5.45pt;width:347.8pt;height:128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JzsLQIAAEoEAAAOAAAAZHJzL2Uyb0RvYy54bWysVNuO0zAQfUfiHyy/0yRVr1HT1dKlCGlZ&#10;kBY+wHGcxsL2BNttUr6esZPttvCGyIPl8dhnZs6cyeau14qchHUSTEGzSUqJMBwqaQ4F/f5t/25F&#10;ifPMVEyBEQU9C0fvtm/fbLo2F1NoQFXCEgQxLu/agjbet3mSON4IzdwEWmHQWYPVzKNpD0llWYfo&#10;WiXTNF0kHdiqtcCFc3j6MDjpNuLXteD+S1074YkqKObm42rjWoY12W5YfrCsbSQf02D/kIVm0mDQ&#10;C9QD84wcrfwLSktuwUHtJxx0AnUtuYg1YDVZ+kc1zw1rRawFyXHthSb3/2D50+m5/WqJ799Djw2M&#10;Rbj2EfgPRwzsGmYO4t5a6BrBKgycBcqSrnX5+DRQ7XIXQMruM1TYZHb0EIH62urACtZJEB0bcL6Q&#10;LnpPOB7OZtkyXaCLoy9bTFfL5TzGYPnL89Y6/1GAJmFTUItdjfDs9Oh8SIflL1dCNAdKVnupVDTs&#10;odwpS04MFbCP34h+c00Z0hV0PZ/OBwZuIIIYxQWkPAwsqaPGcgfg9TxNo5gwlajdcD0mdhNFS49q&#10;V1IXdIUPhicsD9R+MFXUomdSDXuEUmbkOtA7EO37sieyKmgkKVBfQnVG8i0M4sZhxE0D9hclHQq7&#10;oO7nkVlBifpksIHrbDYLkxCN2Xw5RcNee8prDzMcoQrqKRm2Ox+nJ1Br4B4bXcvYgtdMxpRRsJGA&#10;cbjCRFzb8dbrL2D7GwAA//8DAFBLAwQUAAYACAAAACEAOCmD4t0AAAAIAQAADwAAAGRycy9kb3du&#10;cmV2LnhtbEyPwU7DMBBE70j8g7VI3KjdUpIS4lSAqERvpeUDtrFJAvE6st0m/D3LCY6zM5p5W64n&#10;14uzDbHzpGE+UyAs1d501Gh4P2xuViBiQjLYe7Iavm2EdXV5UWJh/Ehv9rxPjeASigVqaFMaCilj&#10;3VqHceYHS+x9+OAwsQyNNAFHLne9XCiVSYcd8UKLg31ubf21PzkNt1ufNph1u5enz1cfctWE3WHU&#10;+vpqenwAkeyU/sLwi8/oUDHT0Z/IRNFrWN1xkM/qHgTbuVrOQRw1LLJ8CbIq5f8Hqh8AAAD//wMA&#10;UEsBAi0AFAAGAAgAAAAhALaDOJL+AAAA4QEAABMAAAAAAAAAAAAAAAAAAAAAAFtDb250ZW50X1R5&#10;cGVzXS54bWxQSwECLQAUAAYACAAAACEAOP0h/9YAAACUAQAACwAAAAAAAAAAAAAAAAAvAQAAX3Jl&#10;bHMvLnJlbHNQSwECLQAUAAYACAAAACEA+fSc7C0CAABKBAAADgAAAAAAAAAAAAAAAAAuAgAAZHJz&#10;L2Uyb0RvYy54bWxQSwECLQAUAAYACAAAACEAOCmD4t0AAAAIAQAADwAAAAAAAAAAAAAAAACHBAAA&#10;ZHJzL2Rvd25yZXYueG1sUEsFBgAAAAAEAAQA8wAAAJEFAAAAAA==&#10;" strokecolor="#f2f2f2 [3052]">
                <v:textbox>
                  <w:txbxContent>
                    <w:p w14:paraId="44499AD8" w14:textId="77777777" w:rsidR="00B92C26" w:rsidRPr="00343238" w:rsidRDefault="00B92C26" w:rsidP="00514C73">
                      <w:pPr>
                        <w:spacing w:line="360" w:lineRule="auto"/>
                        <w:rPr>
                          <w:b/>
                          <w:sz w:val="17"/>
                          <w:szCs w:val="17"/>
                        </w:rPr>
                      </w:pPr>
                      <w:r w:rsidRPr="00343238">
                        <w:rPr>
                          <w:b/>
                          <w:sz w:val="17"/>
                          <w:szCs w:val="17"/>
                        </w:rPr>
                        <w:t>Curriculum Notes:</w:t>
                      </w:r>
                    </w:p>
                    <w:p w14:paraId="56C6316D" w14:textId="77777777" w:rsidR="00240CCE" w:rsidRPr="00343238" w:rsidRDefault="00180998" w:rsidP="00514C73">
                      <w:pPr>
                        <w:contextualSpacing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   </w:t>
                      </w:r>
                      <w:r w:rsidR="004F465C" w:rsidRPr="00343238"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1 </w:t>
                      </w:r>
                      <w:r>
                        <w:rPr>
                          <w:sz w:val="17"/>
                          <w:szCs w:val="17"/>
                        </w:rPr>
                        <w:t>A</w:t>
                      </w:r>
                      <w:r w:rsidR="00B92C26" w:rsidRPr="00343238">
                        <w:rPr>
                          <w:sz w:val="17"/>
                          <w:szCs w:val="17"/>
                        </w:rPr>
                        <w:t>HS 100 and AHS 110 are not require</w:t>
                      </w:r>
                      <w:r w:rsidR="00343238">
                        <w:rPr>
                          <w:sz w:val="17"/>
                          <w:szCs w:val="17"/>
                        </w:rPr>
                        <w:t>d</w:t>
                      </w:r>
                      <w:r w:rsidR="00B92C26" w:rsidRPr="00343238">
                        <w:rPr>
                          <w:sz w:val="17"/>
                          <w:szCs w:val="17"/>
                        </w:rPr>
                        <w:t>, however they are recommended</w:t>
                      </w:r>
                      <w:r w:rsidR="00B92C26" w:rsidRPr="00343238">
                        <w:rPr>
                          <w:sz w:val="17"/>
                          <w:szCs w:val="17"/>
                        </w:rPr>
                        <w:br/>
                      </w:r>
                      <w:r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   </w:t>
                      </w:r>
                      <w:r w:rsidR="004F465C" w:rsidRPr="00343238"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3 </w:t>
                      </w:r>
                      <w:r w:rsidR="00F227C2" w:rsidRPr="00343238">
                        <w:rPr>
                          <w:sz w:val="17"/>
                          <w:szCs w:val="17"/>
                        </w:rPr>
                        <w:t>BMS 208, 290 and 391 may be used in place of BMS 250/251</w:t>
                      </w:r>
                    </w:p>
                    <w:p w14:paraId="0C62FE17" w14:textId="77777777" w:rsidR="00F227C2" w:rsidRPr="00343238" w:rsidRDefault="00180998" w:rsidP="00514C73">
                      <w:pPr>
                        <w:contextualSpacing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   </w:t>
                      </w:r>
                      <w:r w:rsidR="004F465C" w:rsidRPr="00343238"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4 </w:t>
                      </w:r>
                      <w:r w:rsidR="00F227C2" w:rsidRPr="00343238">
                        <w:rPr>
                          <w:sz w:val="17"/>
                          <w:szCs w:val="17"/>
                        </w:rPr>
                        <w:t>BMS 301 or PSY 300 may be used in place of AHS 301</w:t>
                      </w:r>
                    </w:p>
                    <w:p w14:paraId="4CBA6384" w14:textId="77777777" w:rsidR="00180998" w:rsidRDefault="00180998" w:rsidP="00180998">
                      <w:pPr>
                        <w:contextualSpacing/>
                        <w:rPr>
                          <w:sz w:val="16"/>
                        </w:rPr>
                      </w:pPr>
                    </w:p>
                    <w:p w14:paraId="25888A68" w14:textId="77777777" w:rsidR="00180998" w:rsidRDefault="00514C73" w:rsidP="0018099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ind w:hanging="202"/>
                        <w:contextualSpacing/>
                        <w:rPr>
                          <w:sz w:val="17"/>
                          <w:szCs w:val="17"/>
                        </w:rPr>
                      </w:pPr>
                      <w:r w:rsidRPr="00180998">
                        <w:rPr>
                          <w:sz w:val="17"/>
                          <w:szCs w:val="17"/>
                        </w:rPr>
                        <w:t xml:space="preserve">Courses in </w:t>
                      </w:r>
                      <w:r w:rsidR="00B21F9C" w:rsidRPr="00180998">
                        <w:rPr>
                          <w:i/>
                          <w:sz w:val="17"/>
                          <w:szCs w:val="17"/>
                        </w:rPr>
                        <w:t>ITALICS</w:t>
                      </w:r>
                      <w:r w:rsidRPr="00180998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2C1309">
                        <w:rPr>
                          <w:sz w:val="17"/>
                          <w:szCs w:val="17"/>
                        </w:rPr>
                        <w:t>should</w:t>
                      </w:r>
                      <w:r w:rsidRPr="00180998">
                        <w:rPr>
                          <w:sz w:val="17"/>
                          <w:szCs w:val="17"/>
                        </w:rPr>
                        <w:t xml:space="preserve"> be </w:t>
                      </w:r>
                      <w:r w:rsidR="00B21F9C" w:rsidRPr="00180998">
                        <w:rPr>
                          <w:sz w:val="17"/>
                          <w:szCs w:val="17"/>
                        </w:rPr>
                        <w:t>completed</w:t>
                      </w:r>
                      <w:r w:rsidRPr="00180998">
                        <w:rPr>
                          <w:sz w:val="17"/>
                          <w:szCs w:val="17"/>
                        </w:rPr>
                        <w:t xml:space="preserve"> prior to </w:t>
                      </w:r>
                      <w:r w:rsidR="00B21F9C" w:rsidRPr="00180998">
                        <w:rPr>
                          <w:sz w:val="17"/>
                          <w:szCs w:val="17"/>
                        </w:rPr>
                        <w:t>the start of the</w:t>
                      </w:r>
                      <w:r w:rsidRPr="00180998">
                        <w:rPr>
                          <w:sz w:val="17"/>
                          <w:szCs w:val="17"/>
                        </w:rPr>
                        <w:t xml:space="preserve"> AFN program</w:t>
                      </w:r>
                      <w:r w:rsidR="00B21F9C" w:rsidRPr="00180998">
                        <w:rPr>
                          <w:sz w:val="17"/>
                          <w:szCs w:val="17"/>
                        </w:rPr>
                        <w:t>.</w:t>
                      </w:r>
                    </w:p>
                    <w:p w14:paraId="02328E41" w14:textId="77777777" w:rsidR="004F465C" w:rsidRPr="00180998" w:rsidRDefault="004F465C" w:rsidP="002C1309">
                      <w:pPr>
                        <w:pStyle w:val="ListParagraph"/>
                        <w:spacing w:line="240" w:lineRule="auto"/>
                        <w:ind w:left="288" w:firstLine="0"/>
                        <w:contextualSpacing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D21922" w14:textId="77777777" w:rsidR="00B92C26" w:rsidRDefault="0045051A">
      <w:pPr>
        <w:spacing w:before="99"/>
        <w:ind w:left="1134"/>
        <w:rPr>
          <w:b/>
          <w:sz w:val="18"/>
        </w:rPr>
      </w:pPr>
      <w:r w:rsidRPr="00FE294D">
        <w:rPr>
          <w:b/>
          <w:noProof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C771770" wp14:editId="7FCB30C6">
                <wp:simplePos x="0" y="0"/>
                <wp:positionH relativeFrom="column">
                  <wp:posOffset>939165</wp:posOffset>
                </wp:positionH>
                <wp:positionV relativeFrom="paragraph">
                  <wp:posOffset>0</wp:posOffset>
                </wp:positionV>
                <wp:extent cx="5744845" cy="1404620"/>
                <wp:effectExtent l="0" t="0" r="27305" b="2349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DD813" w14:textId="77777777" w:rsidR="00FE294D" w:rsidRPr="00FE294D" w:rsidRDefault="00FE294D" w:rsidP="00FE29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294D">
                              <w:rPr>
                                <w:b/>
                                <w:sz w:val="28"/>
                              </w:rPr>
                              <w:t>Applied Food &amp; Nutrition (AFN)</w:t>
                            </w:r>
                            <w:r w:rsidRPr="00FE294D">
                              <w:rPr>
                                <w:b/>
                                <w:sz w:val="28"/>
                              </w:rPr>
                              <w:br/>
                            </w:r>
                            <w:r w:rsidRPr="00FE294D">
                              <w:rPr>
                                <w:b/>
                              </w:rPr>
                              <w:t>Application/Admission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71770" id="_x0000_s1032" type="#_x0000_t202" style="position:absolute;left:0;text-align:left;margin-left:73.95pt;margin-top:0;width:452.3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GcKwIAAEoEAAAOAAAAZHJzL2Uyb0RvYy54bWysVMFu2zAMvQ/YPwi6L3YCO22MOEWXLsOA&#10;rhvQ7QNkWbaFyaImKbGzrx8lJ2m63YZdBEqkH8n3SK/vxl6Rg7BOgi7pfJZSIjSHWuq2pN+/7d7d&#10;UuI80zVToEVJj8LRu83bN+vBFGIBHahaWIIg2hWDKWnnvSmSxPFO9MzNwAiNzgZszzxebZvUlg2I&#10;3qtkkabLZABbGwtcOIevD5OTbiJ+0wjuvzSNE56okmJtPp42nlU4k82aFa1lppP8VAb7hyp6JjUm&#10;vUA9MM/I3sq/oHrJLTho/IxDn0DTSC5iD9jNPP2jm+eOGRF7QXKcudDk/h8sfzo8m6+W+PE9jChg&#10;bMKZR+A/HNGw7Zhuxb21MHSC1Zh4HihLBuOK06eBale4AFINn6FGkdneQwQaG9sHVrBPgugowPFC&#10;uhg94fiY32TZbZZTwtE3z9JsuYiyJKw4f26s8x8F9CQYJbWoaoRnh0fnQzmsOIeEbA6UrHdSqXgJ&#10;kyS2ypIDwxmo2qlFte+x1ultlafpOWUcvBAeUV8hKU2Gkq7yRT6R9CqLbatLDkS7ArwO66XHaVey&#10;L+ntJYgVgdoPuo6z6JlUk41dKX3iOtA7Ee3HaiSyLukyCBGor6A+IvkWpuHGZUSjA/uLkgEHu6Tu&#10;555ZQYn6pFHA1TzLwibES5bfINvEXnuqaw/THKFK6imZzK2P2xOpNfco9E5GCV4qOZWMAxs5PC1X&#10;2Ijre4x6+QVsfgMAAP//AwBQSwMEFAAGAAgAAAAhAFprnZ7dAAAACQEAAA8AAABkcnMvZG93bnJl&#10;di54bWxMjzFPwzAUhHck/oP1kNioXQMNDXEqhGDrQFLK7MavSURsR7bbBn49r1MZT3e6+65YTXZg&#10;Rwyx907BfCaAoWu86V2r4HPzfvcELCbtjB68QwU/GGFVXl8VOjf+5Co81qllVOJirhV0KY0557Hp&#10;0Oo48yM68vY+WJ1IhpaboE9UbgcuhVhwq3tHC50e8bXD5rs+WNrdht8s1mIr7df9pqqq9cdbtlbq&#10;9mZ6eQaWcEqXMJzxCR1KYtr5gzORDaQfsiVFFdCjsy0e5QLYToGUcwm8LPj/B+UfAAAA//8DAFBL&#10;AQItABQABgAIAAAAIQC2gziS/gAAAOEBAAATAAAAAAAAAAAAAAAAAAAAAABbQ29udGVudF9UeXBl&#10;c10ueG1sUEsBAi0AFAAGAAgAAAAhADj9If/WAAAAlAEAAAsAAAAAAAAAAAAAAAAALwEAAF9yZWxz&#10;Ly5yZWxzUEsBAi0AFAAGAAgAAAAhAO22gZwrAgAASgQAAA4AAAAAAAAAAAAAAAAALgIAAGRycy9l&#10;Mm9Eb2MueG1sUEsBAi0AFAAGAAgAAAAhAFprnZ7dAAAACQEAAA8AAAAAAAAAAAAAAAAAhQQAAGRy&#10;cy9kb3ducmV2LnhtbFBLBQYAAAAABAAEAPMAAACPBQAAAAA=&#10;" fillcolor="#f2f2f2 [3052]">
                <v:textbox style="mso-fit-shape-to-text:t">
                  <w:txbxContent>
                    <w:p w14:paraId="268DD813" w14:textId="77777777" w:rsidR="00FE294D" w:rsidRPr="00FE294D" w:rsidRDefault="00FE294D" w:rsidP="00FE294D">
                      <w:pPr>
                        <w:jc w:val="center"/>
                        <w:rPr>
                          <w:b/>
                        </w:rPr>
                      </w:pPr>
                      <w:r w:rsidRPr="00FE294D">
                        <w:rPr>
                          <w:b/>
                          <w:sz w:val="28"/>
                        </w:rPr>
                        <w:t>Applied Food &amp; Nutrition (AFN)</w:t>
                      </w:r>
                      <w:r w:rsidRPr="00FE294D">
                        <w:rPr>
                          <w:b/>
                          <w:sz w:val="28"/>
                        </w:rPr>
                        <w:br/>
                      </w:r>
                      <w:r w:rsidRPr="00FE294D">
                        <w:rPr>
                          <w:b/>
                        </w:rPr>
                        <w:t>Application/Admission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AF069" w14:textId="77777777" w:rsidR="00B44357" w:rsidRDefault="00B44357">
      <w:pPr>
        <w:spacing w:before="99"/>
        <w:ind w:left="1134"/>
        <w:rPr>
          <w:b/>
          <w:sz w:val="18"/>
        </w:rPr>
      </w:pPr>
    </w:p>
    <w:p w14:paraId="7885DBC9" w14:textId="77777777" w:rsidR="00F73009" w:rsidRDefault="00F73009">
      <w:pPr>
        <w:spacing w:before="99"/>
        <w:ind w:left="1134"/>
        <w:rPr>
          <w:b/>
          <w:sz w:val="18"/>
        </w:rPr>
      </w:pPr>
    </w:p>
    <w:p w14:paraId="424DA096" w14:textId="77777777" w:rsidR="00F73009" w:rsidRDefault="00F73009">
      <w:pPr>
        <w:spacing w:before="99"/>
        <w:ind w:left="1134"/>
        <w:rPr>
          <w:b/>
          <w:sz w:val="18"/>
        </w:rPr>
      </w:pPr>
    </w:p>
    <w:p w14:paraId="371669FE" w14:textId="77777777" w:rsidR="00F73009" w:rsidRDefault="00F73009">
      <w:pPr>
        <w:spacing w:before="99"/>
        <w:ind w:left="1134"/>
        <w:rPr>
          <w:b/>
          <w:sz w:val="18"/>
        </w:rPr>
      </w:pPr>
    </w:p>
    <w:p w14:paraId="71ED0465" w14:textId="77777777" w:rsidR="00F73009" w:rsidRPr="00F73009" w:rsidRDefault="00F73009" w:rsidP="00F73009">
      <w:pPr>
        <w:rPr>
          <w:sz w:val="18"/>
        </w:rPr>
      </w:pPr>
    </w:p>
    <w:p w14:paraId="2CCE8FB4" w14:textId="77777777" w:rsidR="00180998" w:rsidRDefault="00180998" w:rsidP="00F73009">
      <w:pPr>
        <w:rPr>
          <w:sz w:val="18"/>
        </w:rPr>
      </w:pPr>
    </w:p>
    <w:p w14:paraId="0B6BAD5B" w14:textId="77777777" w:rsidR="00180998" w:rsidRDefault="00180998" w:rsidP="00F73009">
      <w:pPr>
        <w:rPr>
          <w:sz w:val="18"/>
        </w:rPr>
      </w:pPr>
    </w:p>
    <w:p w14:paraId="3CE6420B" w14:textId="77777777" w:rsidR="00180998" w:rsidRDefault="00180998" w:rsidP="00F73009">
      <w:pPr>
        <w:rPr>
          <w:sz w:val="18"/>
        </w:rPr>
      </w:pPr>
    </w:p>
    <w:p w14:paraId="68806C7F" w14:textId="77777777" w:rsidR="00180998" w:rsidRDefault="00180998" w:rsidP="00F73009">
      <w:pPr>
        <w:rPr>
          <w:sz w:val="18"/>
        </w:rPr>
      </w:pPr>
    </w:p>
    <w:p w14:paraId="21CF2F70" w14:textId="77777777" w:rsidR="00180998" w:rsidRDefault="00180998" w:rsidP="00F73009">
      <w:pPr>
        <w:rPr>
          <w:sz w:val="18"/>
        </w:rPr>
      </w:pPr>
    </w:p>
    <w:p w14:paraId="245B935C" w14:textId="77777777" w:rsidR="00180998" w:rsidRDefault="00180998" w:rsidP="00F73009">
      <w:pPr>
        <w:rPr>
          <w:sz w:val="18"/>
        </w:rPr>
      </w:pPr>
    </w:p>
    <w:p w14:paraId="683108AF" w14:textId="77777777" w:rsidR="00F73009" w:rsidRPr="00F73009" w:rsidRDefault="00F73009" w:rsidP="00F73009">
      <w:pPr>
        <w:rPr>
          <w:sz w:val="18"/>
        </w:rPr>
      </w:pPr>
    </w:p>
    <w:p w14:paraId="3C2720BA" w14:textId="77777777" w:rsidR="00F73009" w:rsidRPr="00F73009" w:rsidRDefault="00F73009" w:rsidP="00F73009">
      <w:pPr>
        <w:rPr>
          <w:sz w:val="18"/>
        </w:rPr>
      </w:pPr>
    </w:p>
    <w:p w14:paraId="441F62C7" w14:textId="77777777" w:rsidR="00F73009" w:rsidRPr="00F73009" w:rsidRDefault="00F73009" w:rsidP="00F73009">
      <w:pPr>
        <w:rPr>
          <w:sz w:val="18"/>
        </w:rPr>
      </w:pPr>
    </w:p>
    <w:p w14:paraId="031D32A8" w14:textId="77777777" w:rsidR="00F73009" w:rsidRPr="00F73009" w:rsidRDefault="00F73009" w:rsidP="00F73009">
      <w:pPr>
        <w:rPr>
          <w:sz w:val="18"/>
        </w:rPr>
      </w:pPr>
    </w:p>
    <w:p w14:paraId="122CF9A7" w14:textId="77777777" w:rsidR="00F73009" w:rsidRPr="00F73009" w:rsidRDefault="00F73009" w:rsidP="00F73009">
      <w:pPr>
        <w:rPr>
          <w:sz w:val="18"/>
        </w:rPr>
      </w:pPr>
    </w:p>
    <w:p w14:paraId="62722BFF" w14:textId="77777777" w:rsidR="00F73009" w:rsidRPr="00F73009" w:rsidRDefault="00F73009" w:rsidP="00F73009">
      <w:pPr>
        <w:rPr>
          <w:sz w:val="18"/>
        </w:rPr>
      </w:pPr>
    </w:p>
    <w:p w14:paraId="510ECC8C" w14:textId="77777777" w:rsidR="00F73009" w:rsidRPr="00F73009" w:rsidRDefault="00F73009" w:rsidP="00F73009">
      <w:pPr>
        <w:rPr>
          <w:sz w:val="18"/>
        </w:rPr>
      </w:pPr>
    </w:p>
    <w:p w14:paraId="3FC9FAD0" w14:textId="77777777" w:rsidR="00F73009" w:rsidRPr="00F73009" w:rsidRDefault="00F73009" w:rsidP="00F73009">
      <w:pPr>
        <w:rPr>
          <w:sz w:val="18"/>
        </w:rPr>
      </w:pPr>
    </w:p>
    <w:p w14:paraId="42A7E33E" w14:textId="77777777" w:rsidR="00F73009" w:rsidRPr="00F73009" w:rsidRDefault="00F73009" w:rsidP="00F73009">
      <w:pPr>
        <w:rPr>
          <w:sz w:val="18"/>
        </w:rPr>
      </w:pPr>
    </w:p>
    <w:p w14:paraId="3DC587A8" w14:textId="77777777" w:rsidR="00F73009" w:rsidRPr="00F73009" w:rsidRDefault="00F73009" w:rsidP="00F73009">
      <w:pPr>
        <w:rPr>
          <w:sz w:val="18"/>
        </w:rPr>
      </w:pPr>
    </w:p>
    <w:p w14:paraId="5DF21278" w14:textId="77777777" w:rsidR="00F73009" w:rsidRPr="00F73009" w:rsidRDefault="00F73009" w:rsidP="00F73009">
      <w:pPr>
        <w:rPr>
          <w:sz w:val="18"/>
        </w:rPr>
      </w:pPr>
    </w:p>
    <w:p w14:paraId="2ABB68A7" w14:textId="77777777" w:rsidR="00F73009" w:rsidRPr="00F73009" w:rsidRDefault="00F73009" w:rsidP="00F73009">
      <w:pPr>
        <w:rPr>
          <w:sz w:val="18"/>
        </w:rPr>
      </w:pPr>
    </w:p>
    <w:p w14:paraId="72AA8716" w14:textId="77777777" w:rsidR="00F73009" w:rsidRPr="00F73009" w:rsidRDefault="00F73009" w:rsidP="00F73009">
      <w:pPr>
        <w:rPr>
          <w:sz w:val="18"/>
        </w:rPr>
      </w:pPr>
    </w:p>
    <w:p w14:paraId="130D4E95" w14:textId="77777777" w:rsidR="00F73009" w:rsidRPr="00F73009" w:rsidRDefault="00F73009" w:rsidP="00F73009">
      <w:pPr>
        <w:rPr>
          <w:sz w:val="18"/>
        </w:rPr>
      </w:pPr>
    </w:p>
    <w:p w14:paraId="008C59B6" w14:textId="77777777" w:rsidR="00F73009" w:rsidRPr="00F73009" w:rsidRDefault="00F73009" w:rsidP="00F73009">
      <w:pPr>
        <w:rPr>
          <w:sz w:val="18"/>
        </w:rPr>
      </w:pPr>
    </w:p>
    <w:p w14:paraId="235A5BB5" w14:textId="77777777" w:rsidR="00F73009" w:rsidRPr="00F73009" w:rsidRDefault="00F73009" w:rsidP="00F73009">
      <w:pPr>
        <w:rPr>
          <w:sz w:val="18"/>
        </w:rPr>
      </w:pPr>
    </w:p>
    <w:p w14:paraId="5C7CF842" w14:textId="77777777" w:rsidR="00F73009" w:rsidRPr="00F73009" w:rsidRDefault="00F73009" w:rsidP="00F73009">
      <w:pPr>
        <w:rPr>
          <w:sz w:val="18"/>
        </w:rPr>
      </w:pPr>
    </w:p>
    <w:p w14:paraId="414CE896" w14:textId="77777777" w:rsidR="00F73009" w:rsidRPr="00F73009" w:rsidRDefault="00F73009" w:rsidP="00F73009">
      <w:pPr>
        <w:rPr>
          <w:sz w:val="18"/>
        </w:rPr>
      </w:pPr>
    </w:p>
    <w:p w14:paraId="3E83942A" w14:textId="77777777" w:rsidR="00F73009" w:rsidRPr="00F73009" w:rsidRDefault="00F73009" w:rsidP="00F73009">
      <w:pPr>
        <w:rPr>
          <w:sz w:val="18"/>
        </w:rPr>
      </w:pPr>
    </w:p>
    <w:p w14:paraId="58D7E8A5" w14:textId="77777777" w:rsidR="00F73009" w:rsidRPr="00F73009" w:rsidRDefault="00F73009" w:rsidP="00F73009">
      <w:pPr>
        <w:rPr>
          <w:sz w:val="18"/>
        </w:rPr>
      </w:pPr>
    </w:p>
    <w:p w14:paraId="6E04F687" w14:textId="77777777" w:rsidR="00F73009" w:rsidRPr="00F73009" w:rsidRDefault="00F73009" w:rsidP="00F73009">
      <w:pPr>
        <w:rPr>
          <w:sz w:val="18"/>
        </w:rPr>
      </w:pPr>
    </w:p>
    <w:p w14:paraId="4F728B28" w14:textId="77777777" w:rsidR="00F73009" w:rsidRPr="00F73009" w:rsidRDefault="00F73009" w:rsidP="00F73009">
      <w:pPr>
        <w:rPr>
          <w:sz w:val="18"/>
        </w:rPr>
      </w:pPr>
    </w:p>
    <w:p w14:paraId="78516FF2" w14:textId="77777777" w:rsidR="00F73009" w:rsidRPr="00F73009" w:rsidRDefault="00F73009" w:rsidP="00F73009">
      <w:pPr>
        <w:rPr>
          <w:sz w:val="18"/>
        </w:rPr>
      </w:pPr>
    </w:p>
    <w:p w14:paraId="67407EC3" w14:textId="77777777" w:rsidR="00F73009" w:rsidRPr="00F73009" w:rsidRDefault="00F73009" w:rsidP="00F73009">
      <w:pPr>
        <w:rPr>
          <w:sz w:val="18"/>
        </w:rPr>
      </w:pPr>
    </w:p>
    <w:p w14:paraId="304BF5C1" w14:textId="77777777" w:rsidR="00F73009" w:rsidRPr="00F73009" w:rsidRDefault="00F73009" w:rsidP="00F73009">
      <w:pPr>
        <w:rPr>
          <w:sz w:val="18"/>
        </w:rPr>
      </w:pPr>
    </w:p>
    <w:p w14:paraId="6D1FAAB4" w14:textId="77777777" w:rsidR="00F73009" w:rsidRPr="00F73009" w:rsidRDefault="00F73009" w:rsidP="00F73009">
      <w:pPr>
        <w:rPr>
          <w:sz w:val="18"/>
        </w:rPr>
      </w:pPr>
    </w:p>
    <w:p w14:paraId="72E4A111" w14:textId="77777777" w:rsidR="00F73009" w:rsidRPr="00F73009" w:rsidRDefault="00F73009" w:rsidP="00F73009">
      <w:pPr>
        <w:rPr>
          <w:sz w:val="18"/>
        </w:rPr>
      </w:pPr>
    </w:p>
    <w:p w14:paraId="4803F5BF" w14:textId="77777777" w:rsidR="00F73009" w:rsidRPr="00F73009" w:rsidRDefault="00F73009" w:rsidP="00F73009">
      <w:pPr>
        <w:rPr>
          <w:sz w:val="18"/>
        </w:rPr>
      </w:pPr>
    </w:p>
    <w:p w14:paraId="5AF781DE" w14:textId="77777777" w:rsidR="00F73009" w:rsidRPr="00F73009" w:rsidRDefault="00F73009" w:rsidP="00F73009">
      <w:pPr>
        <w:rPr>
          <w:sz w:val="18"/>
        </w:rPr>
      </w:pPr>
    </w:p>
    <w:p w14:paraId="643E078D" w14:textId="77777777" w:rsidR="00F73009" w:rsidRPr="00F73009" w:rsidRDefault="00F73009" w:rsidP="00F73009">
      <w:pPr>
        <w:rPr>
          <w:sz w:val="18"/>
        </w:rPr>
      </w:pPr>
    </w:p>
    <w:p w14:paraId="3AB48743" w14:textId="77777777" w:rsidR="00F73009" w:rsidRPr="00F73009" w:rsidRDefault="00F73009" w:rsidP="00F73009">
      <w:pPr>
        <w:rPr>
          <w:sz w:val="18"/>
        </w:rPr>
      </w:pPr>
    </w:p>
    <w:p w14:paraId="3AB5E36A" w14:textId="77777777" w:rsidR="00F73009" w:rsidRPr="00F73009" w:rsidRDefault="00F73009" w:rsidP="00F73009">
      <w:pPr>
        <w:rPr>
          <w:sz w:val="18"/>
        </w:rPr>
      </w:pPr>
    </w:p>
    <w:p w14:paraId="6EE23DAF" w14:textId="77777777" w:rsidR="00F73009" w:rsidRPr="00F73009" w:rsidRDefault="00F73009" w:rsidP="00F73009">
      <w:pPr>
        <w:rPr>
          <w:sz w:val="18"/>
        </w:rPr>
      </w:pPr>
    </w:p>
    <w:p w14:paraId="78655D27" w14:textId="77777777" w:rsidR="00F73009" w:rsidRPr="00F73009" w:rsidRDefault="00F73009" w:rsidP="00F73009">
      <w:pPr>
        <w:rPr>
          <w:sz w:val="18"/>
        </w:rPr>
      </w:pPr>
    </w:p>
    <w:p w14:paraId="63B3A7AA" w14:textId="77777777" w:rsidR="00F73009" w:rsidRPr="00F73009" w:rsidRDefault="00F73009" w:rsidP="00F73009">
      <w:pPr>
        <w:rPr>
          <w:sz w:val="18"/>
        </w:rPr>
      </w:pPr>
    </w:p>
    <w:p w14:paraId="7E340064" w14:textId="77777777" w:rsidR="00F73009" w:rsidRPr="00F73009" w:rsidRDefault="00F73009" w:rsidP="00F73009">
      <w:pPr>
        <w:rPr>
          <w:sz w:val="18"/>
        </w:rPr>
      </w:pPr>
    </w:p>
    <w:p w14:paraId="2C000227" w14:textId="77777777" w:rsidR="00F73009" w:rsidRPr="00F73009" w:rsidRDefault="00F73009" w:rsidP="00F73009">
      <w:pPr>
        <w:rPr>
          <w:sz w:val="18"/>
        </w:rPr>
      </w:pPr>
    </w:p>
    <w:p w14:paraId="175F5588" w14:textId="77777777" w:rsidR="00F73009" w:rsidRPr="00F73009" w:rsidRDefault="00F73009" w:rsidP="00F73009">
      <w:pPr>
        <w:rPr>
          <w:sz w:val="18"/>
        </w:rPr>
      </w:pPr>
    </w:p>
    <w:p w14:paraId="3F610132" w14:textId="77777777" w:rsidR="00F73009" w:rsidRPr="00F73009" w:rsidRDefault="00F73009" w:rsidP="00F73009">
      <w:pPr>
        <w:rPr>
          <w:sz w:val="18"/>
        </w:rPr>
      </w:pPr>
    </w:p>
    <w:p w14:paraId="0777BD40" w14:textId="77777777" w:rsidR="00F73009" w:rsidRPr="00F73009" w:rsidRDefault="00F73009" w:rsidP="00F73009">
      <w:pPr>
        <w:rPr>
          <w:sz w:val="18"/>
        </w:rPr>
      </w:pPr>
    </w:p>
    <w:p w14:paraId="17A3EAD0" w14:textId="77777777" w:rsidR="00F73009" w:rsidRPr="00F73009" w:rsidRDefault="00F73009" w:rsidP="00F73009">
      <w:pPr>
        <w:rPr>
          <w:sz w:val="18"/>
        </w:rPr>
      </w:pPr>
    </w:p>
    <w:p w14:paraId="0673E7A3" w14:textId="77777777" w:rsidR="00F73009" w:rsidRPr="00F73009" w:rsidRDefault="00F73009" w:rsidP="00F73009">
      <w:pPr>
        <w:rPr>
          <w:sz w:val="18"/>
        </w:rPr>
      </w:pPr>
    </w:p>
    <w:p w14:paraId="278A02ED" w14:textId="77777777" w:rsidR="00F73009" w:rsidRPr="00F73009" w:rsidRDefault="00F73009" w:rsidP="00F73009">
      <w:pPr>
        <w:rPr>
          <w:sz w:val="18"/>
        </w:rPr>
      </w:pPr>
    </w:p>
    <w:p w14:paraId="749F061A" w14:textId="77777777" w:rsidR="00F73009" w:rsidRPr="00F73009" w:rsidRDefault="0045051A" w:rsidP="00F73009">
      <w:pPr>
        <w:rPr>
          <w:sz w:val="18"/>
        </w:rPr>
      </w:pPr>
      <w:r w:rsidRPr="00B44357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11B1D55" wp14:editId="78411407">
                <wp:simplePos x="0" y="0"/>
                <wp:positionH relativeFrom="column">
                  <wp:posOffset>370205</wp:posOffset>
                </wp:positionH>
                <wp:positionV relativeFrom="paragraph">
                  <wp:posOffset>-7740015</wp:posOffset>
                </wp:positionV>
                <wp:extent cx="6548755" cy="8281035"/>
                <wp:effectExtent l="0" t="0" r="23495" b="2476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755" cy="828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B58CB" w14:textId="77777777" w:rsidR="00E938AD" w:rsidRPr="008D19CA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  <w:br/>
                            </w:r>
                            <w:r w:rsidR="00E938AD"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Phase I </w:t>
                            </w:r>
                            <w:r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~</w:t>
                            </w:r>
                            <w:r w:rsidR="00E938AD"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Prerequisites</w:t>
                            </w:r>
                            <w:r w:rsidR="00E938A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br/>
                            </w:r>
                            <w:r w:rsidR="00331FD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lang w:bidi="en-US"/>
                              </w:rPr>
                              <w:t xml:space="preserve">Students may apply to the program if they can demonstrate that the prerequisites below will be completed </w:t>
                            </w:r>
                            <w:r w:rsidR="00F73009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lang w:bidi="en-US"/>
                              </w:rPr>
                              <w:t>prior to the start of the AFN program in late August.</w:t>
                            </w:r>
                            <w:r w:rsidR="0045051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lang w:bidi="en-US"/>
                              </w:rPr>
                              <w:t>*</w:t>
                            </w:r>
                            <w:r w:rsidR="00F73009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r w:rsidR="00331FD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r w:rsidR="00E938A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39A5556" w14:textId="77777777" w:rsidR="00E938AD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Overall GPA of 2.7 or above </w:t>
                            </w:r>
                          </w:p>
                          <w:p w14:paraId="02C8AC2C" w14:textId="77777777" w:rsidR="00EA2133" w:rsidRPr="008D19CA" w:rsidRDefault="00EA2133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CHM 109</w:t>
                            </w:r>
                          </w:p>
                          <w:p w14:paraId="6781C50F" w14:textId="77777777" w:rsidR="00E938AD" w:rsidRPr="008D19CA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BIO 120</w:t>
                            </w:r>
                          </w:p>
                          <w:p w14:paraId="7871CFAD" w14:textId="77777777" w:rsidR="00E938AD" w:rsidRPr="008D19CA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BMS 105</w:t>
                            </w:r>
                          </w:p>
                          <w:p w14:paraId="41392106" w14:textId="77777777" w:rsidR="00E938AD" w:rsidRPr="008D19CA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BMS 250 &amp; 251</w:t>
                            </w:r>
                          </w:p>
                          <w:p w14:paraId="47B4C2B7" w14:textId="77777777" w:rsidR="00E938AD" w:rsidRPr="008D19CA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CHM 231</w:t>
                            </w:r>
                          </w:p>
                          <w:p w14:paraId="7C9EB0A8" w14:textId="77777777" w:rsidR="00E938AD" w:rsidRPr="008D19CA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Completion of 45 credit hours</w:t>
                            </w:r>
                          </w:p>
                          <w:p w14:paraId="6EEC167D" w14:textId="24E77AEE" w:rsidR="0045051A" w:rsidRDefault="0045051A" w:rsidP="0045051A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*</w:t>
                            </w:r>
                            <w:r w:rsidR="00444047" w:rsidRP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Note that </w:t>
                            </w:r>
                            <w:r w:rsidR="00444047" w:rsidRP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CHM </w:t>
                            </w:r>
                            <w:r w:rsidR="0040655D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234</w:t>
                            </w:r>
                            <w:r w:rsid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may be completed the first </w:t>
                            </w:r>
                            <w:r w:rsidR="0016313E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two </w:t>
                            </w:r>
                            <w:r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semester</w:t>
                            </w:r>
                            <w:r w:rsidR="0016313E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of the program, </w:t>
                            </w:r>
                            <w:r w:rsid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and must be completed with a C+ or better.</w:t>
                            </w:r>
                          </w:p>
                          <w:p w14:paraId="7227A42E" w14:textId="77777777" w:rsidR="00444047" w:rsidRPr="0045051A" w:rsidRDefault="00444047" w:rsidP="0045051A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</w:p>
                          <w:p w14:paraId="75D272C4" w14:textId="77777777" w:rsidR="00AB048D" w:rsidRPr="008D19CA" w:rsidRDefault="00E938AD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Phase II ~ Application Requirements</w:t>
                            </w:r>
                            <w:r w:rsidR="00AB048D"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89C55C" w14:textId="77777777" w:rsidR="007560BA" w:rsidRPr="008D19CA" w:rsidRDefault="004D4B8B" w:rsidP="00FE294D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4D4B8B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The </w:t>
                            </w:r>
                            <w:r w:rsidR="00331FD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following materials are required </w:t>
                            </w:r>
                            <w:r w:rsidR="00AB048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as part of the application process. </w:t>
                            </w:r>
                            <w:r w:rsidR="00005288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br/>
                            </w:r>
                          </w:p>
                          <w:p w14:paraId="31653383" w14:textId="77777777" w:rsidR="007560BA" w:rsidRPr="008D19CA" w:rsidRDefault="00AB048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AF</w:t>
                            </w:r>
                            <w:r w:rsidR="00B94E93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N</w:t>
                            </w: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Priority Application Deadline: </w:t>
                            </w:r>
                            <w:r w:rsidRPr="008D19CA">
                              <w:rPr>
                                <w:rFonts w:eastAsia="Times New Roman"/>
                                <w:b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February </w:t>
                            </w:r>
                            <w:r w:rsidR="0045051A">
                              <w:rPr>
                                <w:rFonts w:eastAsia="Times New Roman"/>
                                <w:b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15</w:t>
                            </w:r>
                            <w:r w:rsidR="0045051A" w:rsidRPr="0045051A">
                              <w:rPr>
                                <w:rFonts w:eastAsia="Times New Roman"/>
                                <w:b/>
                                <w:color w:val="232323"/>
                                <w:spacing w:val="8"/>
                                <w:sz w:val="20"/>
                                <w:szCs w:val="20"/>
                                <w:vertAlign w:val="superscript"/>
                                <w:lang w:bidi="ar-SA"/>
                              </w:rPr>
                              <w:t>th</w:t>
                            </w:r>
                            <w:r w:rsidR="0045051A">
                              <w:rPr>
                                <w:rFonts w:eastAsia="Times New Roman"/>
                                <w:b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 w:rsidRPr="008D19CA">
                              <w:rPr>
                                <w:rFonts w:eastAsia="Times New Roman"/>
                                <w:b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</w:p>
                          <w:p w14:paraId="1276014F" w14:textId="77777777" w:rsidR="007560BA" w:rsidRPr="00FE294D" w:rsidRDefault="00AB048D" w:rsidP="00F73009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Late applications will be considered assuming requirements are met </w:t>
                            </w:r>
                            <w:r w:rsidR="00F73009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&amp;</w:t>
                            </w: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space is available</w:t>
                            </w:r>
                          </w:p>
                          <w:p w14:paraId="541CE992" w14:textId="77777777" w:rsidR="007560BA" w:rsidRPr="008D19CA" w:rsidRDefault="00005288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Completed AFN secondary application</w:t>
                            </w:r>
                            <w:r w:rsidR="00B94E93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(available on the AFN website)</w:t>
                            </w:r>
                          </w:p>
                          <w:p w14:paraId="743976E1" w14:textId="77777777" w:rsidR="007560BA" w:rsidRPr="008D19CA" w:rsidRDefault="00005288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Admitted to GVSU for the intended fall start of the program</w:t>
                            </w:r>
                            <w:r w:rsidR="00AB048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(apply at: GVSU admissions)</w:t>
                            </w:r>
                          </w:p>
                          <w:p w14:paraId="5B9284B5" w14:textId="77777777" w:rsidR="007560BA" w:rsidRPr="008D19CA" w:rsidRDefault="007560BA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Send GVSU official</w:t>
                            </w:r>
                            <w:r w:rsidR="00005288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transcripts from all colleges/universities attended</w:t>
                            </w: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</w:p>
                          <w:p w14:paraId="1EF9EE0B" w14:textId="77777777" w:rsidR="007560BA" w:rsidRPr="008D19CA" w:rsidRDefault="004D4B8B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Resume</w:t>
                            </w:r>
                          </w:p>
                          <w:p w14:paraId="752DF11D" w14:textId="77777777" w:rsidR="007560BA" w:rsidRPr="008D19CA" w:rsidRDefault="004D4B8B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Course </w:t>
                            </w:r>
                            <w:r w:rsidR="00331FD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Completion Verification f</w:t>
                            </w: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orm</w:t>
                            </w:r>
                            <w:r w:rsidR="00331FD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(available on the AFN website)</w:t>
                            </w:r>
                          </w:p>
                          <w:p w14:paraId="7E87CC8F" w14:textId="77777777" w:rsidR="008946B7" w:rsidRPr="008D19CA" w:rsidRDefault="007560BA" w:rsidP="008946B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1-2-page</w:t>
                            </w:r>
                            <w:r w:rsidR="004D4B8B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statement of professional philosophy</w:t>
                            </w:r>
                            <w:r w:rsidR="008946B7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to include addressing the following questions</w:t>
                            </w:r>
                            <w:r w:rsidR="004D4B8B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: </w:t>
                            </w:r>
                          </w:p>
                          <w:p w14:paraId="3ABF80DC" w14:textId="77777777" w:rsidR="008946B7" w:rsidRPr="008D19CA" w:rsidRDefault="004D4B8B" w:rsidP="008946B7">
                            <w:pPr>
                              <w:pStyle w:val="ListParagraph"/>
                              <w:widowControl/>
                              <w:numPr>
                                <w:ilvl w:val="2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Why have you chosen AFN? </w:t>
                            </w:r>
                          </w:p>
                          <w:p w14:paraId="5FBF5BF3" w14:textId="77777777" w:rsidR="007560BA" w:rsidRPr="008D19CA" w:rsidRDefault="004D4B8B" w:rsidP="008946B7">
                            <w:pPr>
                              <w:pStyle w:val="ListParagraph"/>
                              <w:widowControl/>
                              <w:numPr>
                                <w:ilvl w:val="2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What are your career goals?</w:t>
                            </w:r>
                          </w:p>
                          <w:p w14:paraId="4B3765EC" w14:textId="77777777" w:rsidR="004D4B8B" w:rsidRPr="008D19CA" w:rsidRDefault="004D4B8B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Style w:val="Strong"/>
                                <w:rFonts w:eastAsia="Times New Roman"/>
                                <w:b w:val="0"/>
                                <w:bCs w:val="0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Two completed recommendations </w:t>
                            </w:r>
                            <w:r w:rsidR="00331FD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forms (available on the AFN website)</w:t>
                            </w:r>
                            <w:r w:rsidR="00331FDD" w:rsidRPr="008D19CA">
                              <w:rPr>
                                <w:rStyle w:val="Strong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4DF71C" w14:textId="77777777" w:rsidR="004D4B8B" w:rsidRPr="008D19CA" w:rsidRDefault="004D4B8B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</w:p>
                          <w:p w14:paraId="750DC7FB" w14:textId="77777777" w:rsidR="00E938AD" w:rsidRPr="008D19CA" w:rsidRDefault="00E938AD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Phase III ~ Official Admission Notification</w:t>
                            </w:r>
                            <w:r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br/>
                            </w:r>
                            <w:r w:rsidR="007560BA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After the priority application deadline</w:t>
                            </w:r>
                            <w:r w:rsidR="00FE294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7560BA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February 1</w:t>
                            </w:r>
                            <w:r w:rsidR="007560BA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FE294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,</w:t>
                            </w:r>
                            <w:r w:rsidR="007560BA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applications will be </w:t>
                            </w:r>
                            <w:r w:rsidR="00FE294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processed and </w:t>
                            </w:r>
                            <w:r w:rsidR="007560BA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review</w:t>
                            </w:r>
                            <w:r w:rsidR="00FE294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ed. All applicants will receive notification of their admission decision. Applicants admitted to the program will </w:t>
                            </w:r>
                            <w:r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be </w:t>
                            </w:r>
                            <w:r w:rsidR="00441A5C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invited</w:t>
                            </w:r>
                            <w:r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to set up an advising appointment with a</w:t>
                            </w:r>
                            <w:r w:rsidR="00441A5C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n AFN</w:t>
                            </w:r>
                            <w:r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faculty member</w:t>
                            </w:r>
                            <w:r w:rsidR="00FE294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to review next steps. </w:t>
                            </w:r>
                          </w:p>
                          <w:p w14:paraId="2CBDEE15" w14:textId="77777777" w:rsidR="00441A5C" w:rsidRDefault="00F73009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br/>
                            </w:r>
                          </w:p>
                          <w:p w14:paraId="0D6365E3" w14:textId="77777777" w:rsidR="00F73009" w:rsidRDefault="00F73009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</w:p>
                          <w:p w14:paraId="3948692B" w14:textId="77777777" w:rsidR="00F73009" w:rsidRDefault="00F73009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</w:p>
                          <w:p w14:paraId="29F756D6" w14:textId="77777777" w:rsidR="00441A5C" w:rsidRPr="00441A5C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  <w:r w:rsidRPr="00441A5C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 xml:space="preserve">Accreditation Information: </w:t>
                            </w:r>
                          </w:p>
                          <w:p w14:paraId="10CB1CC6" w14:textId="6B10790F" w:rsidR="00441A5C" w:rsidRPr="00441A5C" w:rsidRDefault="00441A5C" w:rsidP="00441A5C">
                            <w:pPr>
                              <w:pStyle w:val="NormalWeb"/>
                              <w:shd w:val="clear" w:color="auto" w:fill="FFFFFF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  <w:r w:rsidRPr="00441A5C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 xml:space="preserve">Grand Valley State University has been granted candidacy accreditation status as a </w:t>
                            </w:r>
                            <w:r w:rsidR="008C4D23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 xml:space="preserve">Didactic Program in Dietetics by </w:t>
                            </w:r>
                          </w:p>
                          <w:p w14:paraId="492D788F" w14:textId="0C60A35F" w:rsidR="00441A5C" w:rsidRPr="00441A5C" w:rsidRDefault="00441A5C" w:rsidP="00441A5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  <w:r w:rsidRPr="00441A5C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>The Accreditation Council for Education in Nutrition and Dietetics (ACEND)</w:t>
                            </w:r>
                            <w:r w:rsidR="008C4D23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 xml:space="preserve">. </w:t>
                            </w:r>
                            <w:r w:rsidRPr="00441A5C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7076E0D6" w14:textId="77777777" w:rsidR="00441A5C" w:rsidRPr="00441A5C" w:rsidRDefault="00F73009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br/>
                            </w:r>
                          </w:p>
                          <w:p w14:paraId="1B9C583F" w14:textId="77777777" w:rsidR="00E938AD" w:rsidRPr="00FE294D" w:rsidRDefault="00F73009" w:rsidP="00441A5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  <w:t>F</w:t>
                            </w:r>
                            <w:r w:rsidR="00FE294D" w:rsidRPr="00441A5C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  <w:t xml:space="preserve">or more detailed AFN admission/application information visit: </w:t>
                            </w:r>
                            <w:r w:rsidR="00FE294D" w:rsidRPr="00441A5C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  <w:br/>
                            </w:r>
                            <w:hyperlink r:id="rId13" w:history="1">
                              <w:r w:rsidR="00E938AD" w:rsidRPr="00FE294D">
                                <w:rPr>
                                  <w:rStyle w:val="Hyperlink"/>
                                  <w:rFonts w:ascii="Segoe UI" w:hAnsi="Segoe UI" w:cs="Segoe UI"/>
                                  <w:color w:val="551A8B"/>
                                  <w:spacing w:val="8"/>
                                  <w:sz w:val="18"/>
                                  <w:szCs w:val="18"/>
                                </w:rPr>
                                <w:t>https://www.gvsu.edu/chpss/applied-food-and-nutrition-162.htm</w:t>
                              </w:r>
                            </w:hyperlink>
                          </w:p>
                          <w:p w14:paraId="57F22EF2" w14:textId="77777777" w:rsidR="00FE294D" w:rsidRDefault="00FE294D" w:rsidP="00441A5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 w14:paraId="00FFCD63" w14:textId="77777777" w:rsidR="00441A5C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 w14:paraId="70770FC6" w14:textId="77777777" w:rsidR="00441A5C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 w14:paraId="22A523B5" w14:textId="77777777" w:rsidR="00441A5C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 w14:paraId="345790AD" w14:textId="77777777" w:rsidR="00441A5C" w:rsidRPr="00FE294D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1D55" id="_x0000_s1033" type="#_x0000_t202" style="position:absolute;margin-left:29.15pt;margin-top:-609.45pt;width:515.65pt;height:652.0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QTrFQIAACcEAAAOAAAAZHJzL2Uyb0RvYy54bWysU9tu2zAMfR+wfxD0vtjx4iY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q3yxWuY5JRxtq2w1T1/nMQYrnr4b6/w7AR0JQkktdjXCs+O98yEdVjy5hGgOlKx3Uqmo&#10;2H21VZYcGU7ALp4J/Sc3pUlf0us8y0cG/gqRxvMniE56HGUlOyzj7MSKwNtbXcdB80yqUcaUlZ6I&#10;DNyNLPqhGoisS7oMAQKvFdQnZNbCOLm4aSi0YH9Q0uPUltR9PzArKFHvNXbner5YhDGPyiJfZqjY&#10;S0t1aWGaI1RJPSWjuPVxNQJvGm6xi42M/D5nMqWM0xhpnzYnjPulHr2e93vzCAAA//8DAFBLAwQU&#10;AAYACAAAACEAzgRZPeIAAAAMAQAADwAAAGRycy9kb3ducmV2LnhtbEyPwU7DMBBE70j8g7VIXFDr&#10;JKXBCXEqhASCGxQEVzfeJhHxOthuGv4e9wTH1TzNvK02sxnYhM73liSkywQYUmN1T62E97eHhQDm&#10;gyKtBkso4Qc9bOrzs0qV2h7pFadtaFksIV8qCV0IY8m5bzo0yi/tiBSzvXVGhXi6lmunjrHcDDxL&#10;kpwb1VNc6NSI9x02X9uDkSCun6ZP/7x6+Wjy/VCEq5vp8dtJeXkx390CCziHPxhO+lEd6ui0swfS&#10;ng0S1mIVSQmLNEtFAeyEJKLIge3iwDoDXlf8/xP1LwAAAP//AwBQSwECLQAUAAYACAAAACEAtoM4&#10;kv4AAADhAQAAEwAAAAAAAAAAAAAAAAAAAAAAW0NvbnRlbnRfVHlwZXNdLnhtbFBLAQItABQABgAI&#10;AAAAIQA4/SH/1gAAAJQBAAALAAAAAAAAAAAAAAAAAC8BAABfcmVscy8ucmVsc1BLAQItABQABgAI&#10;AAAAIQCK+QTrFQIAACcEAAAOAAAAAAAAAAAAAAAAAC4CAABkcnMvZTJvRG9jLnhtbFBLAQItABQA&#10;BgAIAAAAIQDOBFk94gAAAAwBAAAPAAAAAAAAAAAAAAAAAG8EAABkcnMvZG93bnJldi54bWxQSwUG&#10;AAAAAAQABADzAAAAfgUAAAAA&#10;">
                <v:textbox>
                  <w:txbxContent>
                    <w:p w14:paraId="664B58CB" w14:textId="77777777" w:rsidR="00E938AD" w:rsidRPr="008D19CA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  <w:br/>
                      </w:r>
                      <w:r w:rsidR="00E938AD"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Phase I </w:t>
                      </w:r>
                      <w:r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~</w:t>
                      </w:r>
                      <w:r w:rsidR="00E938AD"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Prerequisites</w:t>
                      </w:r>
                      <w:r w:rsidR="00E938A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br/>
                      </w:r>
                      <w:r w:rsidR="00331FD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lang w:bidi="en-US"/>
                        </w:rPr>
                        <w:t xml:space="preserve">Students may apply to the program if they can demonstrate that the prerequisites below will be completed </w:t>
                      </w:r>
                      <w:r w:rsidR="00F73009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lang w:bidi="en-US"/>
                        </w:rPr>
                        <w:t>prior to the start of the AFN program in late August.</w:t>
                      </w:r>
                      <w:r w:rsidR="0045051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lang w:bidi="en-US"/>
                        </w:rPr>
                        <w:t>*</w:t>
                      </w:r>
                      <w:r w:rsidR="00F73009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r w:rsidR="00331FD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r w:rsidR="00E938A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br/>
                      </w:r>
                    </w:p>
                    <w:p w14:paraId="739A5556" w14:textId="77777777" w:rsidR="00E938AD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Overall GPA of 2.7 or above </w:t>
                      </w:r>
                    </w:p>
                    <w:p w14:paraId="02C8AC2C" w14:textId="77777777" w:rsidR="00EA2133" w:rsidRPr="008D19CA" w:rsidRDefault="00EA2133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CHM 109</w:t>
                      </w:r>
                    </w:p>
                    <w:p w14:paraId="6781C50F" w14:textId="77777777" w:rsidR="00E938AD" w:rsidRPr="008D19CA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BIO 120</w:t>
                      </w:r>
                    </w:p>
                    <w:p w14:paraId="7871CFAD" w14:textId="77777777" w:rsidR="00E938AD" w:rsidRPr="008D19CA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BMS 105</w:t>
                      </w:r>
                    </w:p>
                    <w:p w14:paraId="41392106" w14:textId="77777777" w:rsidR="00E938AD" w:rsidRPr="008D19CA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BMS 250 &amp; 251</w:t>
                      </w:r>
                    </w:p>
                    <w:p w14:paraId="47B4C2B7" w14:textId="77777777" w:rsidR="00E938AD" w:rsidRPr="008D19CA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CHM 231</w:t>
                      </w:r>
                    </w:p>
                    <w:p w14:paraId="7C9EB0A8" w14:textId="77777777" w:rsidR="00E938AD" w:rsidRPr="008D19CA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Completion of 45 credit hours</w:t>
                      </w:r>
                    </w:p>
                    <w:p w14:paraId="6EEC167D" w14:textId="24E77AEE" w:rsidR="0045051A" w:rsidRDefault="0045051A" w:rsidP="0045051A">
                      <w:pPr>
                        <w:widowControl/>
                        <w:shd w:val="clear" w:color="auto" w:fill="FFFFFF"/>
                        <w:autoSpaceDE/>
                        <w:autoSpaceDN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*</w:t>
                      </w:r>
                      <w:r w:rsidR="00444047" w:rsidRP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Note that </w:t>
                      </w:r>
                      <w:r w:rsidR="00444047" w:rsidRP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CHM </w:t>
                      </w:r>
                      <w:r w:rsidR="0040655D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234</w:t>
                      </w:r>
                      <w:r w:rsid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may be completed the first </w:t>
                      </w:r>
                      <w:r w:rsidR="0016313E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two </w:t>
                      </w:r>
                      <w:r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semester</w:t>
                      </w:r>
                      <w:r w:rsidR="0016313E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 of the program, </w:t>
                      </w:r>
                      <w:r w:rsid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and must be completed with a C+ or better.</w:t>
                      </w:r>
                    </w:p>
                    <w:p w14:paraId="7227A42E" w14:textId="77777777" w:rsidR="00444047" w:rsidRPr="0045051A" w:rsidRDefault="00444047" w:rsidP="0045051A">
                      <w:pPr>
                        <w:widowControl/>
                        <w:shd w:val="clear" w:color="auto" w:fill="FFFFFF"/>
                        <w:autoSpaceDE/>
                        <w:autoSpaceDN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</w:p>
                    <w:p w14:paraId="75D272C4" w14:textId="77777777" w:rsidR="00AB048D" w:rsidRPr="008D19CA" w:rsidRDefault="00E938AD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Phase II ~ Application Requirements</w:t>
                      </w:r>
                      <w:r w:rsidR="00AB048D"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89C55C" w14:textId="77777777" w:rsidR="007560BA" w:rsidRPr="008D19CA" w:rsidRDefault="004D4B8B" w:rsidP="00FE294D">
                      <w:pPr>
                        <w:widowControl/>
                        <w:shd w:val="clear" w:color="auto" w:fill="FFFFFF"/>
                        <w:autoSpaceDE/>
                        <w:autoSpaceDN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4D4B8B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The </w:t>
                      </w:r>
                      <w:r w:rsidR="00331FD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following materials are required </w:t>
                      </w:r>
                      <w:r w:rsidR="00AB048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as part of the application process. </w:t>
                      </w:r>
                      <w:r w:rsidR="00005288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br/>
                      </w:r>
                    </w:p>
                    <w:p w14:paraId="31653383" w14:textId="77777777" w:rsidR="007560BA" w:rsidRPr="008D19CA" w:rsidRDefault="00AB048D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AF</w:t>
                      </w:r>
                      <w:r w:rsidR="00B94E93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N</w:t>
                      </w: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Priority Application Deadline: </w:t>
                      </w:r>
                      <w:r w:rsidRPr="008D19CA">
                        <w:rPr>
                          <w:rFonts w:eastAsia="Times New Roman"/>
                          <w:b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February </w:t>
                      </w:r>
                      <w:r w:rsidR="0045051A">
                        <w:rPr>
                          <w:rFonts w:eastAsia="Times New Roman"/>
                          <w:b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15</w:t>
                      </w:r>
                      <w:r w:rsidR="0045051A" w:rsidRPr="0045051A">
                        <w:rPr>
                          <w:rFonts w:eastAsia="Times New Roman"/>
                          <w:b/>
                          <w:color w:val="232323"/>
                          <w:spacing w:val="8"/>
                          <w:sz w:val="20"/>
                          <w:szCs w:val="20"/>
                          <w:vertAlign w:val="superscript"/>
                          <w:lang w:bidi="ar-SA"/>
                        </w:rPr>
                        <w:t>th</w:t>
                      </w:r>
                      <w:r w:rsidR="0045051A">
                        <w:rPr>
                          <w:rFonts w:eastAsia="Times New Roman"/>
                          <w:b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  <w:r w:rsidRPr="008D19CA">
                        <w:rPr>
                          <w:rFonts w:eastAsia="Times New Roman"/>
                          <w:b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</w:p>
                    <w:p w14:paraId="1276014F" w14:textId="77777777" w:rsidR="007560BA" w:rsidRPr="00FE294D" w:rsidRDefault="00AB048D" w:rsidP="00F73009">
                      <w:pPr>
                        <w:pStyle w:val="ListParagraph"/>
                        <w:widowControl/>
                        <w:numPr>
                          <w:ilvl w:val="1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18"/>
                          <w:szCs w:val="18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Late applications will be considered assuming requirements are met </w:t>
                      </w:r>
                      <w:r w:rsidR="00F73009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&amp;</w:t>
                      </w: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space is available</w:t>
                      </w:r>
                    </w:p>
                    <w:p w14:paraId="541CE992" w14:textId="77777777" w:rsidR="007560BA" w:rsidRPr="008D19CA" w:rsidRDefault="00005288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Completed AFN secondary application</w:t>
                      </w:r>
                      <w:r w:rsidR="00B94E93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(available on the AFN website)</w:t>
                      </w:r>
                    </w:p>
                    <w:p w14:paraId="743976E1" w14:textId="77777777" w:rsidR="007560BA" w:rsidRPr="008D19CA" w:rsidRDefault="00005288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Admitted to GVSU for the intended fall start of the program</w:t>
                      </w:r>
                      <w:r w:rsidR="00AB048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(apply at: GVSU admissions)</w:t>
                      </w:r>
                    </w:p>
                    <w:p w14:paraId="5B9284B5" w14:textId="77777777" w:rsidR="007560BA" w:rsidRPr="008D19CA" w:rsidRDefault="007560BA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Send GVSU official</w:t>
                      </w:r>
                      <w:r w:rsidR="00005288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transcripts from all colleges/universities attended</w:t>
                      </w: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</w:p>
                    <w:p w14:paraId="1EF9EE0B" w14:textId="77777777" w:rsidR="007560BA" w:rsidRPr="008D19CA" w:rsidRDefault="004D4B8B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Resume</w:t>
                      </w:r>
                    </w:p>
                    <w:p w14:paraId="752DF11D" w14:textId="77777777" w:rsidR="007560BA" w:rsidRPr="008D19CA" w:rsidRDefault="004D4B8B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Course </w:t>
                      </w:r>
                      <w:r w:rsidR="00331FD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Completion Verification f</w:t>
                      </w: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orm</w:t>
                      </w:r>
                      <w:r w:rsidR="00331FD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(available on the AFN website)</w:t>
                      </w:r>
                    </w:p>
                    <w:p w14:paraId="7E87CC8F" w14:textId="77777777" w:rsidR="008946B7" w:rsidRPr="008D19CA" w:rsidRDefault="007560BA" w:rsidP="008946B7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1-2-page</w:t>
                      </w:r>
                      <w:r w:rsidR="004D4B8B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statement of professional philosophy</w:t>
                      </w:r>
                      <w:r w:rsidR="008946B7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to include addressing the following questions</w:t>
                      </w:r>
                      <w:r w:rsidR="004D4B8B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: </w:t>
                      </w:r>
                    </w:p>
                    <w:p w14:paraId="3ABF80DC" w14:textId="77777777" w:rsidR="008946B7" w:rsidRPr="008D19CA" w:rsidRDefault="004D4B8B" w:rsidP="008946B7">
                      <w:pPr>
                        <w:pStyle w:val="ListParagraph"/>
                        <w:widowControl/>
                        <w:numPr>
                          <w:ilvl w:val="2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Why have you chosen AFN? </w:t>
                      </w:r>
                    </w:p>
                    <w:p w14:paraId="5FBF5BF3" w14:textId="77777777" w:rsidR="007560BA" w:rsidRPr="008D19CA" w:rsidRDefault="004D4B8B" w:rsidP="008946B7">
                      <w:pPr>
                        <w:pStyle w:val="ListParagraph"/>
                        <w:widowControl/>
                        <w:numPr>
                          <w:ilvl w:val="2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What are your career goals?</w:t>
                      </w:r>
                    </w:p>
                    <w:p w14:paraId="4B3765EC" w14:textId="77777777" w:rsidR="004D4B8B" w:rsidRPr="008D19CA" w:rsidRDefault="004D4B8B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Style w:val="Strong"/>
                          <w:rFonts w:eastAsia="Times New Roman"/>
                          <w:b w:val="0"/>
                          <w:bCs w:val="0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Two completed recommendations </w:t>
                      </w:r>
                      <w:r w:rsidR="00331FD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forms (available on the AFN website)</w:t>
                      </w:r>
                      <w:r w:rsidR="00331FDD" w:rsidRPr="008D19CA">
                        <w:rPr>
                          <w:rStyle w:val="Strong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4DF71C" w14:textId="77777777" w:rsidR="004D4B8B" w:rsidRPr="008D19CA" w:rsidRDefault="004D4B8B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</w:p>
                    <w:p w14:paraId="750DC7FB" w14:textId="77777777" w:rsidR="00E938AD" w:rsidRPr="008D19CA" w:rsidRDefault="00E938AD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Phase III ~ Official Admission Notification</w:t>
                      </w:r>
                      <w:r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br/>
                      </w:r>
                      <w:r w:rsidR="007560BA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After the priority application deadline</w:t>
                      </w:r>
                      <w:r w:rsidR="00FE294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of </w:t>
                      </w:r>
                      <w:r w:rsidR="007560BA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February 1</w:t>
                      </w:r>
                      <w:r w:rsidR="007560BA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FE294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,</w:t>
                      </w:r>
                      <w:r w:rsidR="007560BA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applications will be </w:t>
                      </w:r>
                      <w:r w:rsidR="00FE294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processed and </w:t>
                      </w:r>
                      <w:r w:rsidR="007560BA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review</w:t>
                      </w:r>
                      <w:r w:rsidR="00FE294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ed. All applicants will receive notification of their admission decision. Applicants admitted to the program will </w:t>
                      </w:r>
                      <w:r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be </w:t>
                      </w:r>
                      <w:r w:rsidR="00441A5C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invited</w:t>
                      </w:r>
                      <w:r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to set up an advising appointment with a</w:t>
                      </w:r>
                      <w:r w:rsidR="00441A5C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n AFN</w:t>
                      </w:r>
                      <w:r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faculty member</w:t>
                      </w:r>
                      <w:r w:rsidR="00FE294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to review next steps. </w:t>
                      </w:r>
                    </w:p>
                    <w:p w14:paraId="2CBDEE15" w14:textId="77777777" w:rsidR="00441A5C" w:rsidRDefault="00F73009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  <w:r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  <w:br/>
                      </w:r>
                    </w:p>
                    <w:p w14:paraId="0D6365E3" w14:textId="77777777" w:rsidR="00F73009" w:rsidRDefault="00F73009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</w:p>
                    <w:p w14:paraId="3948692B" w14:textId="77777777" w:rsidR="00F73009" w:rsidRDefault="00F73009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</w:p>
                    <w:p w14:paraId="29F756D6" w14:textId="77777777" w:rsidR="00441A5C" w:rsidRPr="00441A5C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  <w:r w:rsidRPr="00441A5C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  <w:t xml:space="preserve">Accreditation Information: </w:t>
                      </w:r>
                    </w:p>
                    <w:p w14:paraId="10CB1CC6" w14:textId="6B10790F" w:rsidR="00441A5C" w:rsidRPr="00441A5C" w:rsidRDefault="00441A5C" w:rsidP="00441A5C">
                      <w:pPr>
                        <w:pStyle w:val="NormalWeb"/>
                        <w:shd w:val="clear" w:color="auto" w:fill="FFFFFF"/>
                        <w:contextualSpacing/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  <w:r w:rsidRPr="00441A5C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t xml:space="preserve">Grand Valley State University has been granted candidacy accreditation status as a </w:t>
                      </w:r>
                      <w:r w:rsidR="008C4D23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t xml:space="preserve">Didactic Program in Dietetics by </w:t>
                      </w:r>
                    </w:p>
                    <w:p w14:paraId="492D788F" w14:textId="0C60A35F" w:rsidR="00441A5C" w:rsidRPr="00441A5C" w:rsidRDefault="00441A5C" w:rsidP="00441A5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  <w:r w:rsidRPr="00441A5C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t>The Accreditation Council for Education in Nutrition and Dietetics (ACEND)</w:t>
                      </w:r>
                      <w:r w:rsidR="008C4D23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t xml:space="preserve">. </w:t>
                      </w:r>
                      <w:r w:rsidRPr="00441A5C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7076E0D6" w14:textId="77777777" w:rsidR="00441A5C" w:rsidRPr="00441A5C" w:rsidRDefault="00F73009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  <w:r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br/>
                      </w:r>
                    </w:p>
                    <w:p w14:paraId="1B9C583F" w14:textId="77777777" w:rsidR="00E938AD" w:rsidRPr="00FE294D" w:rsidRDefault="00F73009" w:rsidP="00441A5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8"/>
                          <w:szCs w:val="18"/>
                        </w:rPr>
                        <w:t>F</w:t>
                      </w:r>
                      <w:r w:rsidR="00FE294D" w:rsidRPr="00441A5C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8"/>
                          <w:szCs w:val="18"/>
                        </w:rPr>
                        <w:t xml:space="preserve">or more detailed AFN admission/application information visit: </w:t>
                      </w:r>
                      <w:r w:rsidR="00FE294D" w:rsidRPr="00441A5C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8"/>
                          <w:szCs w:val="18"/>
                        </w:rPr>
                        <w:br/>
                      </w:r>
                      <w:hyperlink r:id="rId14" w:history="1">
                        <w:r w:rsidR="00E938AD" w:rsidRPr="00FE294D">
                          <w:rPr>
                            <w:rStyle w:val="Hyperlink"/>
                            <w:rFonts w:ascii="Segoe UI" w:hAnsi="Segoe UI" w:cs="Segoe UI"/>
                            <w:color w:val="551A8B"/>
                            <w:spacing w:val="8"/>
                            <w:sz w:val="18"/>
                            <w:szCs w:val="18"/>
                          </w:rPr>
                          <w:t>https://www.gvsu.edu/chpss/applied-food-and-nutrition-162.htm</w:t>
                        </w:r>
                      </w:hyperlink>
                    </w:p>
                    <w:p w14:paraId="57F22EF2" w14:textId="77777777" w:rsidR="00FE294D" w:rsidRDefault="00FE294D" w:rsidP="00441A5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</w:p>
                    <w:p w14:paraId="00FFCD63" w14:textId="77777777" w:rsidR="00441A5C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</w:p>
                    <w:p w14:paraId="70770FC6" w14:textId="77777777" w:rsidR="00441A5C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</w:p>
                    <w:p w14:paraId="22A523B5" w14:textId="77777777" w:rsidR="00441A5C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</w:p>
                    <w:p w14:paraId="345790AD" w14:textId="77777777" w:rsidR="00441A5C" w:rsidRPr="00FE294D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BA02A4" w14:textId="77777777" w:rsidR="00F73009" w:rsidRPr="00F73009" w:rsidRDefault="00F73009" w:rsidP="00F73009">
      <w:pPr>
        <w:rPr>
          <w:sz w:val="18"/>
        </w:rPr>
      </w:pPr>
    </w:p>
    <w:p w14:paraId="62041655" w14:textId="77777777" w:rsidR="00F73009" w:rsidRPr="00F73009" w:rsidRDefault="00F73009" w:rsidP="00F73009">
      <w:pPr>
        <w:rPr>
          <w:sz w:val="18"/>
        </w:rPr>
      </w:pPr>
    </w:p>
    <w:sectPr w:rsidR="00F73009" w:rsidRPr="00F73009">
      <w:footerReference w:type="default" r:id="rId15"/>
      <w:type w:val="continuous"/>
      <w:pgSz w:w="12240" w:h="15840"/>
      <w:pgMar w:top="460" w:right="340" w:bottom="92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DCA4" w14:textId="77777777" w:rsidR="000C1412" w:rsidRDefault="000C1412">
      <w:r>
        <w:separator/>
      </w:r>
    </w:p>
  </w:endnote>
  <w:endnote w:type="continuationSeparator" w:id="0">
    <w:p w14:paraId="6432A176" w14:textId="77777777" w:rsidR="000C1412" w:rsidRDefault="000C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714D" w14:textId="77777777" w:rsidR="00741BF6" w:rsidRPr="0081079A" w:rsidRDefault="0081079A" w:rsidP="0081079A">
    <w:pPr>
      <w:pStyle w:val="Footer"/>
      <w:tabs>
        <w:tab w:val="clear" w:pos="4680"/>
        <w:tab w:val="clear" w:pos="9360"/>
        <w:tab w:val="left" w:pos="3438"/>
      </w:tabs>
    </w:pPr>
    <w:r>
      <w:tab/>
    </w:r>
    <w:r w:rsidRPr="0081079A">
      <w:rPr>
        <w:sz w:val="14"/>
      </w:rPr>
      <w:ptab w:relativeTo="margin" w:alignment="right" w:leader="none"/>
    </w:r>
    <w:r w:rsidRPr="0081079A">
      <w:rPr>
        <w:sz w:val="14"/>
      </w:rPr>
      <w:t>1/27/21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83D5" w14:textId="77777777" w:rsidR="000C1412" w:rsidRDefault="000C1412">
      <w:r>
        <w:separator/>
      </w:r>
    </w:p>
  </w:footnote>
  <w:footnote w:type="continuationSeparator" w:id="0">
    <w:p w14:paraId="4E59BDF3" w14:textId="77777777" w:rsidR="000C1412" w:rsidRDefault="000C1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E33"/>
    <w:multiLevelType w:val="hybridMultilevel"/>
    <w:tmpl w:val="936873E8"/>
    <w:lvl w:ilvl="0" w:tplc="F032424C">
      <w:numFmt w:val="bullet"/>
      <w:lvlText w:val=""/>
      <w:lvlJc w:val="left"/>
      <w:pPr>
        <w:ind w:left="1855" w:hanging="361"/>
      </w:pPr>
      <w:rPr>
        <w:rFonts w:ascii="Symbol" w:eastAsia="Symbol" w:hAnsi="Symbol" w:cs="Symbol" w:hint="default"/>
        <w:w w:val="101"/>
        <w:sz w:val="18"/>
        <w:szCs w:val="18"/>
        <w:lang w:val="en-US" w:eastAsia="en-US" w:bidi="en-US"/>
      </w:rPr>
    </w:lvl>
    <w:lvl w:ilvl="1" w:tplc="C07AA9E8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en-US"/>
      </w:rPr>
    </w:lvl>
    <w:lvl w:ilvl="2" w:tplc="BEA410FE">
      <w:numFmt w:val="bullet"/>
      <w:lvlText w:val="•"/>
      <w:lvlJc w:val="left"/>
      <w:pPr>
        <w:ind w:left="3804" w:hanging="361"/>
      </w:pPr>
      <w:rPr>
        <w:rFonts w:hint="default"/>
        <w:lang w:val="en-US" w:eastAsia="en-US" w:bidi="en-US"/>
      </w:rPr>
    </w:lvl>
    <w:lvl w:ilvl="3" w:tplc="564069B6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en-US"/>
      </w:rPr>
    </w:lvl>
    <w:lvl w:ilvl="4" w:tplc="014C43D0">
      <w:numFmt w:val="bullet"/>
      <w:lvlText w:val="•"/>
      <w:lvlJc w:val="left"/>
      <w:pPr>
        <w:ind w:left="5748" w:hanging="361"/>
      </w:pPr>
      <w:rPr>
        <w:rFonts w:hint="default"/>
        <w:lang w:val="en-US" w:eastAsia="en-US" w:bidi="en-US"/>
      </w:rPr>
    </w:lvl>
    <w:lvl w:ilvl="5" w:tplc="F8F2ED9C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en-US"/>
      </w:rPr>
    </w:lvl>
    <w:lvl w:ilvl="6" w:tplc="04C40EA2">
      <w:numFmt w:val="bullet"/>
      <w:lvlText w:val="•"/>
      <w:lvlJc w:val="left"/>
      <w:pPr>
        <w:ind w:left="7692" w:hanging="361"/>
      </w:pPr>
      <w:rPr>
        <w:rFonts w:hint="default"/>
        <w:lang w:val="en-US" w:eastAsia="en-US" w:bidi="en-US"/>
      </w:rPr>
    </w:lvl>
    <w:lvl w:ilvl="7" w:tplc="C410268C">
      <w:numFmt w:val="bullet"/>
      <w:lvlText w:val="•"/>
      <w:lvlJc w:val="left"/>
      <w:pPr>
        <w:ind w:left="8664" w:hanging="361"/>
      </w:pPr>
      <w:rPr>
        <w:rFonts w:hint="default"/>
        <w:lang w:val="en-US" w:eastAsia="en-US" w:bidi="en-US"/>
      </w:rPr>
    </w:lvl>
    <w:lvl w:ilvl="8" w:tplc="27068D7A">
      <w:numFmt w:val="bullet"/>
      <w:lvlText w:val="•"/>
      <w:lvlJc w:val="left"/>
      <w:pPr>
        <w:ind w:left="9636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4625E15"/>
    <w:multiLevelType w:val="hybridMultilevel"/>
    <w:tmpl w:val="15AE18C4"/>
    <w:lvl w:ilvl="0" w:tplc="810AD2D6">
      <w:start w:val="1"/>
      <w:numFmt w:val="bullet"/>
      <w:lvlText w:val=""/>
      <w:lvlJc w:val="left"/>
      <w:pPr>
        <w:ind w:left="23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13E4"/>
    <w:multiLevelType w:val="hybridMultilevel"/>
    <w:tmpl w:val="CADE3968"/>
    <w:lvl w:ilvl="0" w:tplc="0C8E1CE4">
      <w:start w:val="1"/>
      <w:numFmt w:val="bullet"/>
      <w:lvlText w:val=""/>
      <w:lvlJc w:val="left"/>
      <w:pPr>
        <w:ind w:left="288" w:hanging="19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1CD6FF1"/>
    <w:multiLevelType w:val="multilevel"/>
    <w:tmpl w:val="0444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260"/>
        </w:tabs>
        <w:ind w:left="1080" w:hanging="18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D1823"/>
    <w:multiLevelType w:val="hybridMultilevel"/>
    <w:tmpl w:val="8A6AA4DC"/>
    <w:lvl w:ilvl="0" w:tplc="C5C21A40">
      <w:start w:val="2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38AE"/>
    <w:multiLevelType w:val="multilevel"/>
    <w:tmpl w:val="38F8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22459"/>
    <w:multiLevelType w:val="hybridMultilevel"/>
    <w:tmpl w:val="5AF4C84A"/>
    <w:lvl w:ilvl="0" w:tplc="8884B3BC">
      <w:start w:val="2"/>
      <w:numFmt w:val="bullet"/>
      <w:lvlText w:val=""/>
      <w:lvlJc w:val="left"/>
      <w:pPr>
        <w:ind w:left="234" w:hanging="144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7" w15:restartNumberingAfterBreak="0">
    <w:nsid w:val="3EB904A8"/>
    <w:multiLevelType w:val="hybridMultilevel"/>
    <w:tmpl w:val="86E0D1D0"/>
    <w:lvl w:ilvl="0" w:tplc="C0B2F9C0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F946A9F4">
      <w:numFmt w:val="bullet"/>
      <w:lvlText w:val=""/>
      <w:lvlJc w:val="left"/>
      <w:pPr>
        <w:ind w:left="1504" w:hanging="36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en-US"/>
      </w:rPr>
    </w:lvl>
    <w:lvl w:ilvl="2" w:tplc="6E9854D0">
      <w:numFmt w:val="bullet"/>
      <w:lvlText w:val="•"/>
      <w:lvlJc w:val="left"/>
      <w:pPr>
        <w:ind w:left="2620" w:hanging="361"/>
      </w:pPr>
      <w:rPr>
        <w:rFonts w:hint="default"/>
        <w:lang w:val="en-US" w:eastAsia="en-US" w:bidi="en-US"/>
      </w:rPr>
    </w:lvl>
    <w:lvl w:ilvl="3" w:tplc="11FC76D6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en-US"/>
      </w:rPr>
    </w:lvl>
    <w:lvl w:ilvl="4" w:tplc="4B3E0EB0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en-US"/>
      </w:rPr>
    </w:lvl>
    <w:lvl w:ilvl="5" w:tplc="D1FC4B44"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en-US"/>
      </w:rPr>
    </w:lvl>
    <w:lvl w:ilvl="6" w:tplc="EDEC0E68">
      <w:numFmt w:val="bullet"/>
      <w:lvlText w:val="•"/>
      <w:lvlJc w:val="left"/>
      <w:pPr>
        <w:ind w:left="7100" w:hanging="361"/>
      </w:pPr>
      <w:rPr>
        <w:rFonts w:hint="default"/>
        <w:lang w:val="en-US" w:eastAsia="en-US" w:bidi="en-US"/>
      </w:rPr>
    </w:lvl>
    <w:lvl w:ilvl="7" w:tplc="F574003E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en-US"/>
      </w:rPr>
    </w:lvl>
    <w:lvl w:ilvl="8" w:tplc="B498D800">
      <w:numFmt w:val="bullet"/>
      <w:lvlText w:val="•"/>
      <w:lvlJc w:val="left"/>
      <w:pPr>
        <w:ind w:left="9340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42B66F76"/>
    <w:multiLevelType w:val="multilevel"/>
    <w:tmpl w:val="83D870C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57BDE"/>
    <w:multiLevelType w:val="hybridMultilevel"/>
    <w:tmpl w:val="AAECC0D8"/>
    <w:lvl w:ilvl="0" w:tplc="8884B3BC">
      <w:start w:val="2"/>
      <w:numFmt w:val="bullet"/>
      <w:lvlText w:val=""/>
      <w:lvlJc w:val="left"/>
      <w:pPr>
        <w:ind w:left="432" w:hanging="144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610CF"/>
    <w:multiLevelType w:val="multilevel"/>
    <w:tmpl w:val="2D6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00103"/>
    <w:multiLevelType w:val="hybridMultilevel"/>
    <w:tmpl w:val="D8D64716"/>
    <w:lvl w:ilvl="0" w:tplc="51A45B30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63E32"/>
    <w:multiLevelType w:val="hybridMultilevel"/>
    <w:tmpl w:val="743C7E56"/>
    <w:lvl w:ilvl="0" w:tplc="C5C21A40">
      <w:start w:val="2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71EA4"/>
    <w:multiLevelType w:val="multilevel"/>
    <w:tmpl w:val="65D86CF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238DC"/>
    <w:multiLevelType w:val="hybridMultilevel"/>
    <w:tmpl w:val="EC7E63A6"/>
    <w:lvl w:ilvl="0" w:tplc="58CE2814">
      <w:start w:val="2"/>
      <w:numFmt w:val="bullet"/>
      <w:lvlText w:val=""/>
      <w:lvlJc w:val="left"/>
      <w:pPr>
        <w:ind w:left="720" w:hanging="432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24EE3"/>
    <w:multiLevelType w:val="hybridMultilevel"/>
    <w:tmpl w:val="E9A6274A"/>
    <w:lvl w:ilvl="0" w:tplc="8884B3BC">
      <w:start w:val="2"/>
      <w:numFmt w:val="bullet"/>
      <w:lvlText w:val=""/>
      <w:lvlJc w:val="left"/>
      <w:pPr>
        <w:ind w:left="324" w:hanging="144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 w16cid:durableId="1359045086">
    <w:abstractNumId w:val="7"/>
  </w:num>
  <w:num w:numId="2" w16cid:durableId="1429081064">
    <w:abstractNumId w:val="0"/>
  </w:num>
  <w:num w:numId="3" w16cid:durableId="780075172">
    <w:abstractNumId w:val="11"/>
  </w:num>
  <w:num w:numId="4" w16cid:durableId="1477527132">
    <w:abstractNumId w:val="4"/>
  </w:num>
  <w:num w:numId="5" w16cid:durableId="763839056">
    <w:abstractNumId w:val="12"/>
  </w:num>
  <w:num w:numId="6" w16cid:durableId="1116869368">
    <w:abstractNumId w:val="15"/>
  </w:num>
  <w:num w:numId="7" w16cid:durableId="815878082">
    <w:abstractNumId w:val="1"/>
  </w:num>
  <w:num w:numId="8" w16cid:durableId="1302347281">
    <w:abstractNumId w:val="9"/>
  </w:num>
  <w:num w:numId="9" w16cid:durableId="2004775989">
    <w:abstractNumId w:val="6"/>
  </w:num>
  <w:num w:numId="10" w16cid:durableId="547841995">
    <w:abstractNumId w:val="8"/>
  </w:num>
  <w:num w:numId="11" w16cid:durableId="1184900530">
    <w:abstractNumId w:val="5"/>
  </w:num>
  <w:num w:numId="12" w16cid:durableId="1510019735">
    <w:abstractNumId w:val="10"/>
  </w:num>
  <w:num w:numId="13" w16cid:durableId="1086152062">
    <w:abstractNumId w:val="14"/>
  </w:num>
  <w:num w:numId="14" w16cid:durableId="1140658701">
    <w:abstractNumId w:val="3"/>
  </w:num>
  <w:num w:numId="15" w16cid:durableId="1149638665">
    <w:abstractNumId w:val="13"/>
  </w:num>
  <w:num w:numId="16" w16cid:durableId="3030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F6"/>
    <w:rsid w:val="00005288"/>
    <w:rsid w:val="00030EC5"/>
    <w:rsid w:val="00092A57"/>
    <w:rsid w:val="000C1412"/>
    <w:rsid w:val="000F3166"/>
    <w:rsid w:val="00155FCC"/>
    <w:rsid w:val="0016313E"/>
    <w:rsid w:val="00180998"/>
    <w:rsid w:val="001A57CE"/>
    <w:rsid w:val="001F5DA9"/>
    <w:rsid w:val="00240CCE"/>
    <w:rsid w:val="00246F3D"/>
    <w:rsid w:val="0025422B"/>
    <w:rsid w:val="002C1309"/>
    <w:rsid w:val="002C1AC8"/>
    <w:rsid w:val="002C2896"/>
    <w:rsid w:val="002E67D3"/>
    <w:rsid w:val="002F2BC7"/>
    <w:rsid w:val="00331FDD"/>
    <w:rsid w:val="00343238"/>
    <w:rsid w:val="003D49D8"/>
    <w:rsid w:val="003D7B4D"/>
    <w:rsid w:val="0040655D"/>
    <w:rsid w:val="00441A5C"/>
    <w:rsid w:val="00444047"/>
    <w:rsid w:val="0045051A"/>
    <w:rsid w:val="004D4B8B"/>
    <w:rsid w:val="004F465C"/>
    <w:rsid w:val="00514C73"/>
    <w:rsid w:val="00520006"/>
    <w:rsid w:val="0057186C"/>
    <w:rsid w:val="005C67A4"/>
    <w:rsid w:val="006E561E"/>
    <w:rsid w:val="00726941"/>
    <w:rsid w:val="00741BF6"/>
    <w:rsid w:val="0075253A"/>
    <w:rsid w:val="007560BA"/>
    <w:rsid w:val="0077085D"/>
    <w:rsid w:val="00775D3A"/>
    <w:rsid w:val="007A7675"/>
    <w:rsid w:val="007E529F"/>
    <w:rsid w:val="0081079A"/>
    <w:rsid w:val="00814609"/>
    <w:rsid w:val="008345F9"/>
    <w:rsid w:val="0086675B"/>
    <w:rsid w:val="008946B7"/>
    <w:rsid w:val="008C4D23"/>
    <w:rsid w:val="008D19CA"/>
    <w:rsid w:val="009344E8"/>
    <w:rsid w:val="009D4E47"/>
    <w:rsid w:val="00A43A16"/>
    <w:rsid w:val="00AB048D"/>
    <w:rsid w:val="00AB37E0"/>
    <w:rsid w:val="00AC2CA4"/>
    <w:rsid w:val="00AE3896"/>
    <w:rsid w:val="00B21F9C"/>
    <w:rsid w:val="00B40708"/>
    <w:rsid w:val="00B44357"/>
    <w:rsid w:val="00B4698A"/>
    <w:rsid w:val="00B92C26"/>
    <w:rsid w:val="00B94E93"/>
    <w:rsid w:val="00B96E26"/>
    <w:rsid w:val="00BB14EF"/>
    <w:rsid w:val="00BE6719"/>
    <w:rsid w:val="00BF65A8"/>
    <w:rsid w:val="00C023EA"/>
    <w:rsid w:val="00C24005"/>
    <w:rsid w:val="00C656F1"/>
    <w:rsid w:val="00CD63F0"/>
    <w:rsid w:val="00D736AB"/>
    <w:rsid w:val="00D77EC3"/>
    <w:rsid w:val="00DA1DEE"/>
    <w:rsid w:val="00DB7044"/>
    <w:rsid w:val="00DC0442"/>
    <w:rsid w:val="00DD7B2E"/>
    <w:rsid w:val="00DF5550"/>
    <w:rsid w:val="00E109BA"/>
    <w:rsid w:val="00E2456A"/>
    <w:rsid w:val="00E45F18"/>
    <w:rsid w:val="00E5050F"/>
    <w:rsid w:val="00E735E7"/>
    <w:rsid w:val="00E938AD"/>
    <w:rsid w:val="00E978CB"/>
    <w:rsid w:val="00EA2133"/>
    <w:rsid w:val="00EA469E"/>
    <w:rsid w:val="00EC4577"/>
    <w:rsid w:val="00EE407B"/>
    <w:rsid w:val="00F227C2"/>
    <w:rsid w:val="00F44942"/>
    <w:rsid w:val="00F73009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23F9A"/>
  <w15:docId w15:val="{F4683CF5-83DE-4369-9E22-D65E7755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paragraph" w:styleId="Heading1">
    <w:name w:val="heading 1"/>
    <w:basedOn w:val="Normal"/>
    <w:uiPriority w:val="9"/>
    <w:qFormat/>
    <w:pPr>
      <w:ind w:left="5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65" w:lineRule="exact"/>
      <w:ind w:left="803" w:hanging="360"/>
    </w:pPr>
  </w:style>
  <w:style w:type="paragraph" w:customStyle="1" w:styleId="TableParagraph">
    <w:name w:val="Table Paragraph"/>
    <w:basedOn w:val="Normal"/>
    <w:uiPriority w:val="1"/>
    <w:qFormat/>
    <w:pPr>
      <w:ind w:left="6"/>
      <w:jc w:val="center"/>
    </w:pPr>
  </w:style>
  <w:style w:type="character" w:styleId="Hyperlink">
    <w:name w:val="Hyperlink"/>
    <w:basedOn w:val="DefaultParagraphFont"/>
    <w:rsid w:val="00EC45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9A"/>
    <w:rPr>
      <w:rFonts w:ascii="Segoe UI" w:eastAsia="Segoe UI" w:hAnsi="Segoe UI" w:cs="Segoe U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10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9A"/>
    <w:rPr>
      <w:rFonts w:ascii="Segoe UI" w:eastAsia="Segoe UI" w:hAnsi="Segoe UI" w:cs="Segoe UI"/>
      <w:lang w:bidi="en-US"/>
    </w:rPr>
  </w:style>
  <w:style w:type="paragraph" w:styleId="NormalWeb">
    <w:name w:val="Normal (Web)"/>
    <w:basedOn w:val="Normal"/>
    <w:uiPriority w:val="99"/>
    <w:unhideWhenUsed/>
    <w:rsid w:val="00E938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938AD"/>
    <w:rPr>
      <w:b/>
      <w:bCs/>
    </w:rPr>
  </w:style>
  <w:style w:type="character" w:styleId="Emphasis">
    <w:name w:val="Emphasis"/>
    <w:basedOn w:val="DefaultParagraphFont"/>
    <w:uiPriority w:val="20"/>
    <w:qFormat/>
    <w:rsid w:val="00E938A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B0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5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F9"/>
    <w:rPr>
      <w:rFonts w:ascii="Segoe UI" w:eastAsia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vsu.edu/chpss/applied-food-and-nutrition-16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vsu.edu/af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vsu.edu/chp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vsu.edu/af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vsu.edu/chpss" TargetMode="External"/><Relationship Id="rId14" Type="http://schemas.openxmlformats.org/officeDocument/2006/relationships/hyperlink" Target="https://www.gvsu.edu/chpss/applied-food-and-nutrition-16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F7CB-2A3B-4095-BD9A-827F61A3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Science (2003-2004)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(2003-2004)</dc:title>
  <dc:creator>Robert C. Freidhoff</dc:creator>
  <cp:lastModifiedBy>Libby MacQuillan</cp:lastModifiedBy>
  <cp:revision>2</cp:revision>
  <cp:lastPrinted>2021-01-27T21:01:00Z</cp:lastPrinted>
  <dcterms:created xsi:type="dcterms:W3CDTF">2025-02-12T12:49:00Z</dcterms:created>
  <dcterms:modified xsi:type="dcterms:W3CDTF">2025-02-12T12:49:00Z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2021-01-13T00:00:00Z</vt:filetime>
  </property>
</Properties>
</file>