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2E647" w14:textId="6DBC5543" w:rsidR="001035CE" w:rsidRPr="00F55813" w:rsidRDefault="001035CE" w:rsidP="00536AAD">
      <w:pPr>
        <w:spacing w:after="0" w:line="259" w:lineRule="auto"/>
        <w:jc w:val="center"/>
        <w:rPr>
          <w:rFonts w:asciiTheme="minorHAnsi" w:hAnsiTheme="minorHAnsi" w:cstheme="minorHAnsi"/>
          <w:b/>
        </w:rPr>
      </w:pPr>
      <w:r w:rsidRPr="00F55813">
        <w:rPr>
          <w:rFonts w:asciiTheme="minorHAnsi" w:hAnsiTheme="minorHAnsi" w:cstheme="minorHAnsi"/>
          <w:b/>
        </w:rPr>
        <w:t>Grand Valley State University</w:t>
      </w:r>
    </w:p>
    <w:p w14:paraId="57B91D9D" w14:textId="77777777" w:rsidR="001035CE" w:rsidRPr="00F55813" w:rsidRDefault="001035CE" w:rsidP="00684C9E">
      <w:pPr>
        <w:spacing w:after="0" w:line="240" w:lineRule="auto"/>
        <w:jc w:val="center"/>
        <w:rPr>
          <w:rFonts w:asciiTheme="minorHAnsi" w:hAnsiTheme="minorHAnsi" w:cstheme="minorHAnsi"/>
          <w:b/>
        </w:rPr>
      </w:pPr>
      <w:r w:rsidRPr="00F55813">
        <w:rPr>
          <w:rFonts w:asciiTheme="minorHAnsi" w:hAnsiTheme="minorHAnsi" w:cstheme="minorHAnsi"/>
          <w:b/>
        </w:rPr>
        <w:t>ABA Graduate Certificate Program</w:t>
      </w:r>
    </w:p>
    <w:p w14:paraId="73B1F87B" w14:textId="77777777" w:rsidR="001035CE" w:rsidRPr="00F55813" w:rsidRDefault="001035CE" w:rsidP="001035CE">
      <w:pPr>
        <w:spacing w:after="0"/>
        <w:jc w:val="center"/>
        <w:rPr>
          <w:rFonts w:asciiTheme="minorHAnsi" w:hAnsiTheme="minorHAnsi" w:cstheme="minorHAnsi"/>
          <w:b/>
        </w:rPr>
      </w:pPr>
      <w:r w:rsidRPr="00F55813">
        <w:rPr>
          <w:rFonts w:asciiTheme="minorHAnsi" w:hAnsiTheme="minorHAnsi" w:cstheme="minorHAnsi"/>
          <w:b/>
        </w:rPr>
        <w:t>PSY 658: Advanced Concepts in</w:t>
      </w:r>
      <w:r w:rsidRPr="00F55813">
        <w:rPr>
          <w:rFonts w:asciiTheme="minorHAnsi" w:hAnsiTheme="minorHAnsi" w:cstheme="minorHAnsi"/>
          <w:b/>
          <w:i/>
        </w:rPr>
        <w:t xml:space="preserve"> </w:t>
      </w:r>
      <w:r w:rsidRPr="00F55813">
        <w:rPr>
          <w:rFonts w:asciiTheme="minorHAnsi" w:hAnsiTheme="minorHAnsi" w:cstheme="minorHAnsi"/>
          <w:b/>
        </w:rPr>
        <w:t>Applied Behavior Analysis</w:t>
      </w:r>
    </w:p>
    <w:p w14:paraId="0D968ED5" w14:textId="77777777" w:rsidR="001035CE" w:rsidRPr="00F55813" w:rsidRDefault="001035CE" w:rsidP="001035CE">
      <w:pPr>
        <w:spacing w:after="0" w:line="240" w:lineRule="auto"/>
        <w:rPr>
          <w:rFonts w:asciiTheme="minorHAnsi" w:hAnsiTheme="minorHAnsi" w:cstheme="minorHAnsi"/>
          <w:highlight w:val="yellow"/>
        </w:rPr>
      </w:pPr>
    </w:p>
    <w:p w14:paraId="63F23680"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108728F1" wp14:editId="2C3A676A">
                <wp:simplePos x="0" y="0"/>
                <wp:positionH relativeFrom="column">
                  <wp:posOffset>-95251</wp:posOffset>
                </wp:positionH>
                <wp:positionV relativeFrom="paragraph">
                  <wp:posOffset>105410</wp:posOffset>
                </wp:positionV>
                <wp:extent cx="6200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0E4EBE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8.3pt" to="480.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" strokecolor="#4a7ebb"/>
            </w:pict>
          </mc:Fallback>
        </mc:AlternateContent>
      </w:r>
    </w:p>
    <w:p w14:paraId="5E21C462" w14:textId="77777777" w:rsidR="001035CE" w:rsidRPr="00F55813" w:rsidRDefault="001035CE" w:rsidP="001035CE">
      <w:pPr>
        <w:spacing w:after="0" w:line="240" w:lineRule="auto"/>
        <w:rPr>
          <w:rFonts w:asciiTheme="minorHAnsi" w:hAnsiTheme="minorHAnsi" w:cstheme="minorHAnsi"/>
          <w:b/>
        </w:rPr>
      </w:pPr>
      <w:r w:rsidRPr="00F55813">
        <w:rPr>
          <w:rFonts w:asciiTheme="minorHAnsi" w:hAnsiTheme="minorHAnsi" w:cstheme="minorHAnsi"/>
          <w:b/>
        </w:rPr>
        <w:t xml:space="preserve">Instructor: </w:t>
      </w:r>
      <w:r w:rsidRPr="00F55813">
        <w:rPr>
          <w:rFonts w:asciiTheme="minorHAnsi" w:hAnsiTheme="minorHAnsi" w:cstheme="minorHAnsi"/>
        </w:rPr>
        <w:t>Amy Matthews, PhD, BCBA</w:t>
      </w:r>
      <w:r w:rsidRPr="00F55813">
        <w:rPr>
          <w:rFonts w:asciiTheme="minorHAnsi" w:hAnsiTheme="minorHAnsi" w:cstheme="minorHAnsi"/>
        </w:rPr>
        <w:tab/>
      </w:r>
      <w:r w:rsidRPr="00F55813">
        <w:rPr>
          <w:rFonts w:asciiTheme="minorHAnsi" w:hAnsiTheme="minorHAnsi" w:cstheme="minorHAnsi"/>
        </w:rPr>
        <w:tab/>
      </w:r>
      <w:r w:rsidRPr="00F55813">
        <w:rPr>
          <w:rFonts w:asciiTheme="minorHAnsi" w:hAnsiTheme="minorHAnsi" w:cstheme="minorHAnsi"/>
        </w:rPr>
        <w:tab/>
      </w:r>
      <w:r w:rsidRPr="00F55813">
        <w:rPr>
          <w:rFonts w:asciiTheme="minorHAnsi" w:hAnsiTheme="minorHAnsi" w:cstheme="minorHAnsi"/>
          <w:b/>
        </w:rPr>
        <w:t xml:space="preserve">Office hours: </w:t>
      </w:r>
      <w:r w:rsidRPr="00F55813">
        <w:rPr>
          <w:rFonts w:asciiTheme="minorHAnsi" w:hAnsiTheme="minorHAnsi" w:cstheme="minorHAnsi"/>
        </w:rPr>
        <w:t>Email or</w:t>
      </w:r>
      <w:r w:rsidRPr="00F55813">
        <w:rPr>
          <w:rFonts w:asciiTheme="minorHAnsi" w:hAnsiTheme="minorHAnsi" w:cstheme="minorHAnsi"/>
          <w:b/>
        </w:rPr>
        <w:t xml:space="preserve"> </w:t>
      </w:r>
      <w:r w:rsidRPr="00F55813">
        <w:rPr>
          <w:rFonts w:asciiTheme="minorHAnsi" w:hAnsiTheme="minorHAnsi" w:cstheme="minorHAnsi"/>
        </w:rPr>
        <w:t>by appointment</w:t>
      </w:r>
    </w:p>
    <w:p w14:paraId="5077D56B"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b/>
        </w:rPr>
        <w:t xml:space="preserve">Email: </w:t>
      </w:r>
      <w:hyperlink r:id="rId7" w:history="1">
        <w:r w:rsidRPr="00F55813">
          <w:rPr>
            <w:rFonts w:asciiTheme="minorHAnsi" w:hAnsiTheme="minorHAnsi" w:cstheme="minorHAnsi"/>
            <w:color w:val="0000FF"/>
            <w:u w:val="single"/>
          </w:rPr>
          <w:t>matthewa@gvsu.edu</w:t>
        </w:r>
      </w:hyperlink>
      <w:r w:rsidRPr="00F55813">
        <w:rPr>
          <w:rFonts w:asciiTheme="minorHAnsi" w:hAnsiTheme="minorHAnsi" w:cstheme="minorHAnsi"/>
        </w:rPr>
        <w:tab/>
      </w:r>
      <w:r w:rsidRPr="00F55813">
        <w:rPr>
          <w:rFonts w:asciiTheme="minorHAnsi" w:hAnsiTheme="minorHAnsi" w:cstheme="minorHAnsi"/>
        </w:rPr>
        <w:tab/>
      </w:r>
      <w:r w:rsidRPr="00F55813">
        <w:rPr>
          <w:rFonts w:asciiTheme="minorHAnsi" w:hAnsiTheme="minorHAnsi" w:cstheme="minorHAnsi"/>
        </w:rPr>
        <w:tab/>
      </w:r>
      <w:r w:rsidRPr="00F55813">
        <w:rPr>
          <w:rFonts w:asciiTheme="minorHAnsi" w:hAnsiTheme="minorHAnsi" w:cstheme="minorHAnsi"/>
        </w:rPr>
        <w:tab/>
      </w:r>
      <w:r w:rsidRPr="00F55813">
        <w:rPr>
          <w:rFonts w:asciiTheme="minorHAnsi" w:hAnsiTheme="minorHAnsi" w:cstheme="minorHAnsi"/>
          <w:b/>
        </w:rPr>
        <w:t xml:space="preserve">Phone: </w:t>
      </w:r>
      <w:r w:rsidRPr="00F55813">
        <w:rPr>
          <w:rFonts w:asciiTheme="minorHAnsi" w:hAnsiTheme="minorHAnsi" w:cstheme="minorHAnsi"/>
        </w:rPr>
        <w:t>616-331-3513</w:t>
      </w:r>
    </w:p>
    <w:p w14:paraId="20434057"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b/>
        </w:rPr>
        <w:t>Meeting location:</w:t>
      </w:r>
      <w:r w:rsidRPr="00F55813">
        <w:rPr>
          <w:rFonts w:asciiTheme="minorHAnsi" w:hAnsiTheme="minorHAnsi" w:cstheme="minorHAnsi"/>
        </w:rPr>
        <w:t xml:space="preserve"> Online through Blackboard </w:t>
      </w:r>
    </w:p>
    <w:p w14:paraId="4F08149C" w14:textId="77777777" w:rsidR="001035CE" w:rsidRPr="00F55813" w:rsidRDefault="001035CE" w:rsidP="001035CE">
      <w:pPr>
        <w:spacing w:after="0" w:line="240" w:lineRule="auto"/>
        <w:rPr>
          <w:rFonts w:asciiTheme="minorHAnsi" w:hAnsiTheme="minorHAnsi" w:cstheme="minorHAnsi"/>
          <w:b/>
        </w:rPr>
      </w:pPr>
      <w:r w:rsidRPr="00F55813">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79E1A62" wp14:editId="67670960">
                <wp:simplePos x="0" y="0"/>
                <wp:positionH relativeFrom="column">
                  <wp:posOffset>-95250</wp:posOffset>
                </wp:positionH>
                <wp:positionV relativeFrom="paragraph">
                  <wp:posOffset>102870</wp:posOffset>
                </wp:positionV>
                <wp:extent cx="62007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2007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8AACF5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8.1pt" to="480.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" strokecolor="#4a7ebb"/>
            </w:pict>
          </mc:Fallback>
        </mc:AlternateContent>
      </w:r>
    </w:p>
    <w:p w14:paraId="040B77B2" w14:textId="77777777" w:rsidR="001035CE" w:rsidRPr="00F55813" w:rsidRDefault="001035CE" w:rsidP="001035CE">
      <w:pPr>
        <w:spacing w:after="0" w:line="240" w:lineRule="auto"/>
        <w:rPr>
          <w:rFonts w:asciiTheme="minorHAnsi" w:hAnsiTheme="minorHAnsi" w:cstheme="minorHAnsi"/>
          <w:b/>
        </w:rPr>
      </w:pPr>
    </w:p>
    <w:p w14:paraId="46FBA508" w14:textId="77777777" w:rsidR="001035CE" w:rsidRPr="00F55813" w:rsidRDefault="001035CE" w:rsidP="001035CE">
      <w:pPr>
        <w:spacing w:after="0" w:line="240" w:lineRule="auto"/>
        <w:rPr>
          <w:rFonts w:asciiTheme="minorHAnsi" w:hAnsiTheme="minorHAnsi" w:cstheme="minorHAnsi"/>
          <w:b/>
        </w:rPr>
      </w:pPr>
      <w:r w:rsidRPr="00F55813">
        <w:rPr>
          <w:rFonts w:asciiTheme="minorHAnsi" w:hAnsiTheme="minorHAnsi" w:cstheme="minorHAnsi"/>
          <w:b/>
        </w:rPr>
        <w:t>COURSE DESCRIPTION</w:t>
      </w:r>
    </w:p>
    <w:p w14:paraId="3EF6F4AE" w14:textId="77777777" w:rsidR="001035CE" w:rsidRPr="00F55813" w:rsidRDefault="001035CE" w:rsidP="001035CE">
      <w:pPr>
        <w:rPr>
          <w:rFonts w:asciiTheme="minorHAnsi" w:hAnsiTheme="minorHAnsi" w:cstheme="minorHAnsi"/>
        </w:rPr>
      </w:pPr>
      <w:r w:rsidRPr="00F55813">
        <w:rPr>
          <w:rFonts w:asciiTheme="minorHAnsi" w:hAnsiTheme="minorHAnsi" w:cstheme="minorHAnsi"/>
        </w:rPr>
        <w:t>This course will explore the a</w:t>
      </w:r>
      <w:r w:rsidRPr="00F55813">
        <w:rPr>
          <w:rFonts w:asciiTheme="minorHAnsi" w:hAnsiTheme="minorHAnsi" w:cstheme="minorHAnsi"/>
          <w:color w:val="333333"/>
          <w:shd w:val="clear" w:color="auto" w:fill="FFFFFF"/>
        </w:rPr>
        <w:t>dvanced applications of the theory, principles, concepts, and practices of applied behavior analysis (ABA), and their application to educational and clinical settings. Students will also learn to use supervision and management practices based in behavior principles.</w:t>
      </w:r>
    </w:p>
    <w:p w14:paraId="231589B6" w14:textId="77777777" w:rsidR="001035CE" w:rsidRPr="00F55813" w:rsidRDefault="001035CE" w:rsidP="001035CE">
      <w:pPr>
        <w:spacing w:after="0"/>
        <w:rPr>
          <w:rFonts w:asciiTheme="minorHAnsi" w:hAnsiTheme="minorHAnsi" w:cstheme="minorHAnsi"/>
          <w:b/>
          <w:i/>
        </w:rPr>
      </w:pPr>
      <w:r w:rsidRPr="00F55813">
        <w:rPr>
          <w:rFonts w:asciiTheme="minorHAnsi" w:hAnsiTheme="minorHAnsi" w:cstheme="minorHAnsi"/>
          <w:b/>
          <w:i/>
        </w:rPr>
        <w:t>Objectives</w:t>
      </w:r>
    </w:p>
    <w:p w14:paraId="0C50BE12" w14:textId="77777777" w:rsidR="001035CE" w:rsidRPr="00F55813" w:rsidRDefault="001035CE" w:rsidP="001035CE">
      <w:pPr>
        <w:spacing w:after="0"/>
        <w:rPr>
          <w:rFonts w:asciiTheme="minorHAnsi" w:hAnsiTheme="minorHAnsi" w:cstheme="minorHAnsi"/>
        </w:rPr>
      </w:pPr>
      <w:r w:rsidRPr="00F55813">
        <w:rPr>
          <w:rFonts w:asciiTheme="minorHAnsi" w:hAnsiTheme="minorHAnsi" w:cstheme="minorHAnsi"/>
        </w:rPr>
        <w:t>Upon successful completion of this course, students will be able to</w:t>
      </w:r>
    </w:p>
    <w:p w14:paraId="10987FCD" w14:textId="77777777" w:rsidR="001035CE" w:rsidRPr="00F55813" w:rsidRDefault="001035CE" w:rsidP="001035CE">
      <w:pPr>
        <w:pStyle w:val="ListParagraph"/>
        <w:numPr>
          <w:ilvl w:val="0"/>
          <w:numId w:val="4"/>
        </w:numPr>
        <w:spacing w:after="0"/>
        <w:rPr>
          <w:rFonts w:asciiTheme="minorHAnsi" w:hAnsiTheme="minorHAnsi" w:cstheme="minorHAnsi"/>
        </w:rPr>
      </w:pPr>
      <w:r w:rsidRPr="00F55813">
        <w:rPr>
          <w:rFonts w:asciiTheme="minorHAnsi" w:hAnsiTheme="minorHAnsi" w:cstheme="minorHAnsi"/>
        </w:rPr>
        <w:t xml:space="preserve">Describe concepts and principles that underlie research and practice in behavior </w:t>
      </w:r>
      <w:proofErr w:type="gramStart"/>
      <w:r w:rsidRPr="00F55813">
        <w:rPr>
          <w:rFonts w:asciiTheme="minorHAnsi" w:hAnsiTheme="minorHAnsi" w:cstheme="minorHAnsi"/>
        </w:rPr>
        <w:t>analysis</w:t>
      </w:r>
      <w:proofErr w:type="gramEnd"/>
    </w:p>
    <w:p w14:paraId="456B84FC" w14:textId="77777777" w:rsidR="001035CE" w:rsidRPr="00F55813" w:rsidRDefault="001035CE" w:rsidP="001035CE">
      <w:pPr>
        <w:pStyle w:val="ListParagraph"/>
        <w:numPr>
          <w:ilvl w:val="0"/>
          <w:numId w:val="4"/>
        </w:numPr>
        <w:spacing w:after="0"/>
        <w:rPr>
          <w:rFonts w:asciiTheme="minorHAnsi" w:hAnsiTheme="minorHAnsi" w:cstheme="minorHAnsi"/>
        </w:rPr>
      </w:pPr>
      <w:r w:rsidRPr="00F55813">
        <w:rPr>
          <w:rFonts w:asciiTheme="minorHAnsi" w:hAnsiTheme="minorHAnsi" w:cstheme="minorHAnsi"/>
        </w:rPr>
        <w:t xml:space="preserve">Use behavior analytic principles and strategies in educational and clinical </w:t>
      </w:r>
      <w:proofErr w:type="gramStart"/>
      <w:r w:rsidRPr="00F55813">
        <w:rPr>
          <w:rFonts w:asciiTheme="minorHAnsi" w:hAnsiTheme="minorHAnsi" w:cstheme="minorHAnsi"/>
        </w:rPr>
        <w:t>settings</w:t>
      </w:r>
      <w:proofErr w:type="gramEnd"/>
    </w:p>
    <w:p w14:paraId="48D98326" w14:textId="77777777" w:rsidR="001035CE" w:rsidRPr="00F55813" w:rsidRDefault="001035CE" w:rsidP="001035CE">
      <w:pPr>
        <w:pStyle w:val="ListParagraph"/>
        <w:numPr>
          <w:ilvl w:val="0"/>
          <w:numId w:val="4"/>
        </w:numPr>
        <w:spacing w:after="0"/>
        <w:rPr>
          <w:rFonts w:asciiTheme="minorHAnsi" w:hAnsiTheme="minorHAnsi" w:cstheme="minorHAnsi"/>
        </w:rPr>
      </w:pPr>
      <w:r w:rsidRPr="00F55813">
        <w:rPr>
          <w:rFonts w:asciiTheme="minorHAnsi" w:hAnsiTheme="minorHAnsi" w:cstheme="minorHAnsi"/>
          <w:color w:val="333333"/>
          <w:shd w:val="clear" w:color="auto" w:fill="FCFCFC"/>
        </w:rPr>
        <w:t xml:space="preserve">Demonstrate the ability to supervise and train others to implement behavior analytic </w:t>
      </w:r>
      <w:proofErr w:type="gramStart"/>
      <w:r w:rsidRPr="00F55813">
        <w:rPr>
          <w:rFonts w:asciiTheme="minorHAnsi" w:hAnsiTheme="minorHAnsi" w:cstheme="minorHAnsi"/>
          <w:color w:val="333333"/>
          <w:shd w:val="clear" w:color="auto" w:fill="FCFCFC"/>
        </w:rPr>
        <w:t>programs</w:t>
      </w:r>
      <w:proofErr w:type="gramEnd"/>
    </w:p>
    <w:p w14:paraId="5B892D35" w14:textId="77777777" w:rsidR="001035CE" w:rsidRPr="00F55813" w:rsidRDefault="001035CE" w:rsidP="001035CE">
      <w:pPr>
        <w:pStyle w:val="ListParagraph"/>
        <w:numPr>
          <w:ilvl w:val="0"/>
          <w:numId w:val="4"/>
        </w:numPr>
        <w:spacing w:after="0"/>
        <w:rPr>
          <w:rFonts w:asciiTheme="minorHAnsi" w:hAnsiTheme="minorHAnsi" w:cstheme="minorHAnsi"/>
        </w:rPr>
      </w:pPr>
      <w:r w:rsidRPr="00F55813">
        <w:rPr>
          <w:rFonts w:asciiTheme="minorHAnsi" w:hAnsiTheme="minorHAnsi" w:cstheme="minorHAnsi"/>
          <w:color w:val="333333"/>
          <w:shd w:val="clear" w:color="auto" w:fill="FCFCFC"/>
        </w:rPr>
        <w:t xml:space="preserve">Explain the theoretical underpinnings and key concepts of verbal </w:t>
      </w:r>
      <w:proofErr w:type="gramStart"/>
      <w:r w:rsidRPr="00F55813">
        <w:rPr>
          <w:rFonts w:asciiTheme="minorHAnsi" w:hAnsiTheme="minorHAnsi" w:cstheme="minorHAnsi"/>
          <w:color w:val="333333"/>
          <w:shd w:val="clear" w:color="auto" w:fill="FCFCFC"/>
        </w:rPr>
        <w:t>behavior</w:t>
      </w:r>
      <w:proofErr w:type="gramEnd"/>
    </w:p>
    <w:p w14:paraId="38983361" w14:textId="77777777" w:rsidR="001035CE" w:rsidRPr="00F55813" w:rsidRDefault="001035CE" w:rsidP="001035CE">
      <w:pPr>
        <w:pStyle w:val="ListParagraph"/>
        <w:numPr>
          <w:ilvl w:val="0"/>
          <w:numId w:val="4"/>
        </w:numPr>
        <w:spacing w:after="0"/>
        <w:rPr>
          <w:rFonts w:asciiTheme="minorHAnsi" w:hAnsiTheme="minorHAnsi" w:cstheme="minorHAnsi"/>
        </w:rPr>
      </w:pPr>
      <w:r w:rsidRPr="00F55813">
        <w:rPr>
          <w:rFonts w:asciiTheme="minorHAnsi" w:hAnsiTheme="minorHAnsi" w:cstheme="minorHAnsi"/>
          <w:color w:val="333333"/>
          <w:shd w:val="clear" w:color="auto" w:fill="FCFCFC"/>
        </w:rPr>
        <w:t xml:space="preserve">Illustrate the use of verbal behavior in professional </w:t>
      </w:r>
      <w:proofErr w:type="gramStart"/>
      <w:r w:rsidRPr="00F55813">
        <w:rPr>
          <w:rFonts w:asciiTheme="minorHAnsi" w:hAnsiTheme="minorHAnsi" w:cstheme="minorHAnsi"/>
          <w:color w:val="333333"/>
          <w:shd w:val="clear" w:color="auto" w:fill="FCFCFC"/>
        </w:rPr>
        <w:t>practice</w:t>
      </w:r>
      <w:proofErr w:type="gramEnd"/>
    </w:p>
    <w:p w14:paraId="41F7E402" w14:textId="77777777" w:rsidR="001035CE" w:rsidRPr="00F55813" w:rsidRDefault="001035CE" w:rsidP="001035CE">
      <w:pPr>
        <w:pStyle w:val="ListParagraph"/>
        <w:numPr>
          <w:ilvl w:val="0"/>
          <w:numId w:val="4"/>
        </w:numPr>
        <w:spacing w:after="0"/>
        <w:rPr>
          <w:rFonts w:asciiTheme="minorHAnsi" w:hAnsiTheme="minorHAnsi" w:cstheme="minorHAnsi"/>
        </w:rPr>
      </w:pPr>
      <w:r w:rsidRPr="00F55813">
        <w:rPr>
          <w:rFonts w:asciiTheme="minorHAnsi" w:hAnsiTheme="minorHAnsi" w:cstheme="minorHAnsi"/>
          <w:color w:val="333333"/>
          <w:shd w:val="clear" w:color="auto" w:fill="FCFCFC"/>
        </w:rPr>
        <w:t xml:space="preserve">Demonstrate ethical and professional principles as they relate to </w:t>
      </w:r>
      <w:proofErr w:type="gramStart"/>
      <w:r w:rsidRPr="00F55813">
        <w:rPr>
          <w:rFonts w:asciiTheme="minorHAnsi" w:hAnsiTheme="minorHAnsi" w:cstheme="minorHAnsi"/>
          <w:color w:val="333333"/>
          <w:shd w:val="clear" w:color="auto" w:fill="FCFCFC"/>
        </w:rPr>
        <w:t>supervision</w:t>
      </w:r>
      <w:proofErr w:type="gramEnd"/>
    </w:p>
    <w:p w14:paraId="5DF2FD69" w14:textId="77777777" w:rsidR="001035CE" w:rsidRPr="00F55813" w:rsidRDefault="001035CE" w:rsidP="001035CE">
      <w:pPr>
        <w:spacing w:after="0"/>
        <w:rPr>
          <w:rFonts w:asciiTheme="minorHAnsi" w:hAnsiTheme="minorHAnsi" w:cstheme="minorHAnsi"/>
          <w:b/>
          <w:i/>
        </w:rPr>
      </w:pPr>
    </w:p>
    <w:tbl>
      <w:tblPr>
        <w:tblW w:w="0" w:type="auto"/>
        <w:tblCellMar>
          <w:left w:w="0" w:type="dxa"/>
          <w:right w:w="0" w:type="dxa"/>
        </w:tblCellMar>
        <w:tblLook w:val="04A0" w:firstRow="1" w:lastRow="0" w:firstColumn="1" w:lastColumn="0" w:noHBand="0" w:noVBand="1"/>
      </w:tblPr>
      <w:tblGrid>
        <w:gridCol w:w="4599"/>
        <w:gridCol w:w="4599"/>
      </w:tblGrid>
      <w:tr w:rsidR="001035CE" w:rsidRPr="00F55813" w14:paraId="223B0D92" w14:textId="77777777" w:rsidTr="00601999">
        <w:tc>
          <w:tcPr>
            <w:tcW w:w="9198"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F0996F" w14:textId="77777777" w:rsidR="001035CE" w:rsidRPr="00F55813" w:rsidRDefault="001035CE" w:rsidP="00601999">
            <w:pPr>
              <w:spacing w:after="0" w:line="240" w:lineRule="auto"/>
              <w:rPr>
                <w:rFonts w:asciiTheme="minorHAnsi" w:hAnsiTheme="minorHAnsi" w:cstheme="minorHAnsi"/>
                <w:b/>
              </w:rPr>
            </w:pPr>
            <w:r w:rsidRPr="00F55813">
              <w:rPr>
                <w:rFonts w:asciiTheme="minorHAnsi" w:hAnsiTheme="minorHAnsi" w:cstheme="minorHAnsi"/>
                <w:b/>
              </w:rPr>
              <w:t>BACB 5</w:t>
            </w:r>
            <w:r w:rsidRPr="00F55813">
              <w:rPr>
                <w:rFonts w:asciiTheme="minorHAnsi" w:hAnsiTheme="minorHAnsi" w:cstheme="minorHAnsi"/>
                <w:b/>
                <w:vertAlign w:val="superscript"/>
              </w:rPr>
              <w:t>th</w:t>
            </w:r>
            <w:r w:rsidRPr="00F55813">
              <w:rPr>
                <w:rFonts w:asciiTheme="minorHAnsi" w:hAnsiTheme="minorHAnsi" w:cstheme="minorHAnsi"/>
                <w:b/>
              </w:rPr>
              <w:t xml:space="preserve"> Edition Task List</w:t>
            </w:r>
          </w:p>
        </w:tc>
      </w:tr>
      <w:tr w:rsidR="001035CE" w:rsidRPr="00F55813" w14:paraId="260C57B1" w14:textId="77777777" w:rsidTr="00601999">
        <w:tc>
          <w:tcPr>
            <w:tcW w:w="4599" w:type="dxa"/>
            <w:tcBorders>
              <w:top w:val="single" w:sz="8"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4E845023"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b/>
              </w:rPr>
              <w:t>Section 1: Foundations</w:t>
            </w:r>
          </w:p>
        </w:tc>
        <w:tc>
          <w:tcPr>
            <w:tcW w:w="4599"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45032E19" w14:textId="77777777" w:rsidR="001035CE" w:rsidRPr="00F55813" w:rsidRDefault="001035CE" w:rsidP="00601999">
            <w:pPr>
              <w:spacing w:after="0" w:line="240" w:lineRule="auto"/>
              <w:rPr>
                <w:rFonts w:asciiTheme="minorHAnsi" w:hAnsiTheme="minorHAnsi" w:cstheme="minorHAnsi"/>
                <w:b/>
              </w:rPr>
            </w:pPr>
            <w:r w:rsidRPr="00F55813">
              <w:rPr>
                <w:rFonts w:asciiTheme="minorHAnsi" w:hAnsiTheme="minorHAnsi" w:cstheme="minorHAnsi"/>
                <w:b/>
              </w:rPr>
              <w:t xml:space="preserve">Task List Items  </w:t>
            </w:r>
          </w:p>
        </w:tc>
      </w:tr>
      <w:tr w:rsidR="001035CE" w:rsidRPr="00F55813" w14:paraId="5077CDEF" w14:textId="77777777" w:rsidTr="00601999">
        <w:tc>
          <w:tcPr>
            <w:tcW w:w="4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CD646"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A: Philosophical Underpinnings</w:t>
            </w:r>
          </w:p>
        </w:tc>
        <w:tc>
          <w:tcPr>
            <w:tcW w:w="4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52561"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A-1-5</w:t>
            </w:r>
          </w:p>
        </w:tc>
      </w:tr>
      <w:tr w:rsidR="001035CE" w:rsidRPr="00F55813" w14:paraId="343E4F5D" w14:textId="77777777" w:rsidTr="00601999">
        <w:tc>
          <w:tcPr>
            <w:tcW w:w="4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41F8B"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B: Concepts and Principles</w:t>
            </w:r>
          </w:p>
        </w:tc>
        <w:tc>
          <w:tcPr>
            <w:tcW w:w="4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AE98B"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B-10-15</w:t>
            </w:r>
          </w:p>
        </w:tc>
      </w:tr>
      <w:tr w:rsidR="001035CE" w:rsidRPr="00F55813" w14:paraId="15957189" w14:textId="77777777" w:rsidTr="00601999">
        <w:tc>
          <w:tcPr>
            <w:tcW w:w="4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82C4"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I: Personnel Supervision and Management</w:t>
            </w:r>
          </w:p>
        </w:tc>
        <w:tc>
          <w:tcPr>
            <w:tcW w:w="4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08D31"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I 1-8</w:t>
            </w:r>
          </w:p>
        </w:tc>
      </w:tr>
    </w:tbl>
    <w:p w14:paraId="21315B5B" w14:textId="77777777" w:rsidR="001035CE" w:rsidRPr="00F55813" w:rsidRDefault="001035CE" w:rsidP="001035CE">
      <w:pPr>
        <w:spacing w:after="0" w:line="240" w:lineRule="auto"/>
        <w:rPr>
          <w:rFonts w:asciiTheme="minorHAnsi" w:hAnsiTheme="minorHAnsi" w:cstheme="minorHAnsi"/>
          <w:b/>
          <w:i/>
        </w:rPr>
      </w:pPr>
    </w:p>
    <w:tbl>
      <w:tblPr>
        <w:tblW w:w="9170" w:type="dxa"/>
        <w:tblCellMar>
          <w:left w:w="0" w:type="dxa"/>
          <w:right w:w="0" w:type="dxa"/>
        </w:tblCellMar>
        <w:tblLook w:val="04A0" w:firstRow="1" w:lastRow="0" w:firstColumn="1" w:lastColumn="0" w:noHBand="0" w:noVBand="1"/>
      </w:tblPr>
      <w:tblGrid>
        <w:gridCol w:w="6200"/>
        <w:gridCol w:w="1620"/>
        <w:gridCol w:w="1350"/>
      </w:tblGrid>
      <w:tr w:rsidR="001035CE" w:rsidRPr="00F55813" w14:paraId="37382A3A" w14:textId="77777777" w:rsidTr="00601999">
        <w:tc>
          <w:tcPr>
            <w:tcW w:w="62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D8A6994"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b/>
              </w:rPr>
              <w:t>Learning Unit</w:t>
            </w:r>
          </w:p>
        </w:tc>
        <w:tc>
          <w:tcPr>
            <w:tcW w:w="16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2014375" w14:textId="77777777" w:rsidR="001035CE" w:rsidRPr="00F55813" w:rsidRDefault="001035CE" w:rsidP="00601999">
            <w:pPr>
              <w:spacing w:after="0" w:line="240" w:lineRule="auto"/>
              <w:rPr>
                <w:rFonts w:asciiTheme="minorHAnsi" w:hAnsiTheme="minorHAnsi" w:cstheme="minorHAnsi"/>
                <w:b/>
              </w:rPr>
            </w:pPr>
            <w:r w:rsidRPr="00F55813">
              <w:rPr>
                <w:rFonts w:asciiTheme="minorHAnsi" w:hAnsiTheme="minorHAnsi" w:cstheme="minorHAnsi"/>
                <w:b/>
              </w:rPr>
              <w:t>Task List Items</w:t>
            </w:r>
          </w:p>
        </w:tc>
        <w:tc>
          <w:tcPr>
            <w:tcW w:w="1350" w:type="dxa"/>
            <w:tcBorders>
              <w:top w:val="single" w:sz="8" w:space="0" w:color="auto"/>
              <w:left w:val="nil"/>
              <w:bottom w:val="single" w:sz="8" w:space="0" w:color="auto"/>
              <w:right w:val="single" w:sz="8" w:space="0" w:color="auto"/>
            </w:tcBorders>
            <w:shd w:val="clear" w:color="auto" w:fill="D9D9D9" w:themeFill="background1" w:themeFillShade="D9"/>
          </w:tcPr>
          <w:p w14:paraId="4585C089" w14:textId="77777777" w:rsidR="001035CE" w:rsidRPr="00F55813" w:rsidRDefault="001035CE" w:rsidP="00601999">
            <w:pPr>
              <w:spacing w:after="0" w:line="240" w:lineRule="auto"/>
              <w:rPr>
                <w:rFonts w:asciiTheme="minorHAnsi" w:hAnsiTheme="minorHAnsi" w:cstheme="minorHAnsi"/>
                <w:b/>
              </w:rPr>
            </w:pPr>
            <w:r w:rsidRPr="00F55813">
              <w:rPr>
                <w:rFonts w:asciiTheme="minorHAnsi" w:hAnsiTheme="minorHAnsi" w:cstheme="minorHAnsi"/>
                <w:b/>
              </w:rPr>
              <w:t>Content Hours</w:t>
            </w:r>
          </w:p>
        </w:tc>
      </w:tr>
      <w:tr w:rsidR="001035CE" w:rsidRPr="00F55813" w14:paraId="666E4DF4" w14:textId="77777777" w:rsidTr="00601999">
        <w:tc>
          <w:tcPr>
            <w:tcW w:w="62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B8C07A"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Unit 1: Establishing effective behavior analytic supervision through assessment, supervision, and monitoring</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ABCADC9"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I-1-3</w:t>
            </w:r>
          </w:p>
        </w:tc>
        <w:tc>
          <w:tcPr>
            <w:tcW w:w="1350" w:type="dxa"/>
            <w:vMerge w:val="restart"/>
            <w:tcBorders>
              <w:top w:val="nil"/>
              <w:left w:val="nil"/>
              <w:right w:val="single" w:sz="8" w:space="0" w:color="auto"/>
            </w:tcBorders>
          </w:tcPr>
          <w:p w14:paraId="4363CAF7"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20 hours</w:t>
            </w:r>
          </w:p>
        </w:tc>
      </w:tr>
      <w:tr w:rsidR="001035CE" w:rsidRPr="00F55813" w14:paraId="7FCB79BD" w14:textId="77777777" w:rsidTr="00601999">
        <w:tc>
          <w:tcPr>
            <w:tcW w:w="6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17CE2"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 xml:space="preserve">Unit 2: Competency-based training for personnel </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0AB84"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I-4-7</w:t>
            </w:r>
          </w:p>
        </w:tc>
        <w:tc>
          <w:tcPr>
            <w:tcW w:w="1350" w:type="dxa"/>
            <w:vMerge/>
            <w:tcBorders>
              <w:left w:val="single" w:sz="4" w:space="0" w:color="auto"/>
              <w:right w:val="single" w:sz="8" w:space="0" w:color="auto"/>
            </w:tcBorders>
          </w:tcPr>
          <w:p w14:paraId="2E90B062" w14:textId="77777777" w:rsidR="001035CE" w:rsidRPr="00F55813" w:rsidRDefault="001035CE" w:rsidP="00601999">
            <w:pPr>
              <w:spacing w:after="0" w:line="240" w:lineRule="auto"/>
              <w:rPr>
                <w:rFonts w:asciiTheme="minorHAnsi" w:hAnsiTheme="minorHAnsi" w:cstheme="minorHAnsi"/>
              </w:rPr>
            </w:pPr>
          </w:p>
        </w:tc>
      </w:tr>
      <w:tr w:rsidR="001035CE" w:rsidRPr="00F55813" w14:paraId="48FF1C5C" w14:textId="77777777" w:rsidTr="00601999">
        <w:trPr>
          <w:trHeight w:val="422"/>
        </w:trPr>
        <w:tc>
          <w:tcPr>
            <w:tcW w:w="6200" w:type="dxa"/>
            <w:tcBorders>
              <w:top w:val="single" w:sz="4" w:space="0" w:color="auto"/>
              <w:left w:val="single" w:sz="4" w:space="0" w:color="auto"/>
              <w:right w:val="single" w:sz="4" w:space="0" w:color="auto"/>
            </w:tcBorders>
            <w:tcMar>
              <w:top w:w="0" w:type="dxa"/>
              <w:left w:w="108" w:type="dxa"/>
              <w:bottom w:w="0" w:type="dxa"/>
              <w:right w:w="108" w:type="dxa"/>
            </w:tcMar>
          </w:tcPr>
          <w:p w14:paraId="3C0A3535"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Unit 3: Evaluating supervision and training</w:t>
            </w:r>
          </w:p>
        </w:tc>
        <w:tc>
          <w:tcPr>
            <w:tcW w:w="1620" w:type="dxa"/>
            <w:tcBorders>
              <w:top w:val="single" w:sz="4" w:space="0" w:color="auto"/>
              <w:left w:val="single" w:sz="4" w:space="0" w:color="auto"/>
              <w:right w:val="single" w:sz="4" w:space="0" w:color="auto"/>
            </w:tcBorders>
            <w:tcMar>
              <w:top w:w="0" w:type="dxa"/>
              <w:left w:w="108" w:type="dxa"/>
              <w:bottom w:w="0" w:type="dxa"/>
              <w:right w:w="108" w:type="dxa"/>
            </w:tcMar>
          </w:tcPr>
          <w:p w14:paraId="6EA7FB4E"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I-8</w:t>
            </w:r>
          </w:p>
        </w:tc>
        <w:tc>
          <w:tcPr>
            <w:tcW w:w="1350" w:type="dxa"/>
            <w:vMerge/>
            <w:tcBorders>
              <w:left w:val="single" w:sz="4" w:space="0" w:color="auto"/>
              <w:right w:val="single" w:sz="8" w:space="0" w:color="auto"/>
            </w:tcBorders>
          </w:tcPr>
          <w:p w14:paraId="3D60E35C" w14:textId="77777777" w:rsidR="001035CE" w:rsidRPr="00F55813" w:rsidRDefault="001035CE" w:rsidP="00601999">
            <w:pPr>
              <w:spacing w:after="0" w:line="240" w:lineRule="auto"/>
              <w:rPr>
                <w:rFonts w:asciiTheme="minorHAnsi" w:hAnsiTheme="minorHAnsi" w:cstheme="minorHAnsi"/>
              </w:rPr>
            </w:pPr>
          </w:p>
        </w:tc>
      </w:tr>
      <w:tr w:rsidR="001035CE" w:rsidRPr="00F55813" w14:paraId="7ED3142C" w14:textId="77777777" w:rsidTr="00601999">
        <w:trPr>
          <w:trHeight w:val="806"/>
        </w:trPr>
        <w:tc>
          <w:tcPr>
            <w:tcW w:w="6200" w:type="dxa"/>
            <w:tcBorders>
              <w:top w:val="single" w:sz="4" w:space="0" w:color="auto"/>
              <w:left w:val="single" w:sz="4" w:space="0" w:color="auto"/>
              <w:right w:val="single" w:sz="4" w:space="0" w:color="auto"/>
            </w:tcBorders>
            <w:tcMar>
              <w:top w:w="0" w:type="dxa"/>
              <w:left w:w="108" w:type="dxa"/>
              <w:bottom w:w="0" w:type="dxa"/>
              <w:right w:w="108" w:type="dxa"/>
            </w:tcMar>
          </w:tcPr>
          <w:p w14:paraId="7DEFCA63"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 xml:space="preserve">Unit 4: Advanced philosophical underpinnings: </w:t>
            </w:r>
          </w:p>
          <w:p w14:paraId="7334376A"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The science and dimensions of ABA, radical behaviorism, complex behavior</w:t>
            </w:r>
          </w:p>
        </w:tc>
        <w:tc>
          <w:tcPr>
            <w:tcW w:w="1620" w:type="dxa"/>
            <w:tcBorders>
              <w:top w:val="single" w:sz="4" w:space="0" w:color="auto"/>
              <w:left w:val="single" w:sz="4" w:space="0" w:color="auto"/>
              <w:right w:val="single" w:sz="4" w:space="0" w:color="auto"/>
            </w:tcBorders>
            <w:tcMar>
              <w:top w:w="0" w:type="dxa"/>
              <w:left w:w="108" w:type="dxa"/>
              <w:bottom w:w="0" w:type="dxa"/>
              <w:right w:w="108" w:type="dxa"/>
            </w:tcMar>
          </w:tcPr>
          <w:p w14:paraId="353EDCAA"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A-1-5</w:t>
            </w:r>
          </w:p>
        </w:tc>
        <w:tc>
          <w:tcPr>
            <w:tcW w:w="1350" w:type="dxa"/>
            <w:tcBorders>
              <w:top w:val="single" w:sz="4" w:space="0" w:color="auto"/>
              <w:left w:val="single" w:sz="4" w:space="0" w:color="auto"/>
              <w:right w:val="single" w:sz="4" w:space="0" w:color="auto"/>
            </w:tcBorders>
          </w:tcPr>
          <w:p w14:paraId="47A422AD"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25 hours</w:t>
            </w:r>
          </w:p>
        </w:tc>
      </w:tr>
      <w:tr w:rsidR="001035CE" w:rsidRPr="00F55813" w14:paraId="067B9B12" w14:textId="77777777" w:rsidTr="00601999">
        <w:tc>
          <w:tcPr>
            <w:tcW w:w="6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C736"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 xml:space="preserve">Unit 5: Advanced concepts and principles: </w:t>
            </w:r>
          </w:p>
          <w:p w14:paraId="2C1C1366"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 xml:space="preserve">Stimulus control and motivating operations, </w:t>
            </w:r>
            <w:proofErr w:type="gramStart"/>
            <w:r w:rsidRPr="00F55813">
              <w:rPr>
                <w:rFonts w:asciiTheme="minorHAnsi" w:hAnsiTheme="minorHAnsi" w:cstheme="minorHAnsi"/>
              </w:rPr>
              <w:t>generalization</w:t>
            </w:r>
            <w:proofErr w:type="gramEnd"/>
            <w:r w:rsidRPr="00F55813">
              <w:rPr>
                <w:rFonts w:asciiTheme="minorHAnsi" w:hAnsiTheme="minorHAnsi" w:cstheme="minorHAnsi"/>
              </w:rPr>
              <w:t xml:space="preserve"> and maintenance</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0ED0C"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B-10-12</w:t>
            </w:r>
          </w:p>
        </w:tc>
        <w:tc>
          <w:tcPr>
            <w:tcW w:w="1350" w:type="dxa"/>
            <w:tcBorders>
              <w:left w:val="single" w:sz="4" w:space="0" w:color="auto"/>
              <w:right w:val="single" w:sz="4" w:space="0" w:color="auto"/>
            </w:tcBorders>
          </w:tcPr>
          <w:p w14:paraId="2632D0A9" w14:textId="77777777" w:rsidR="001035CE" w:rsidRPr="00F55813" w:rsidRDefault="001035CE" w:rsidP="00601999">
            <w:pPr>
              <w:spacing w:after="0" w:line="240" w:lineRule="auto"/>
              <w:rPr>
                <w:rFonts w:asciiTheme="minorHAnsi" w:hAnsiTheme="minorHAnsi" w:cstheme="minorHAnsi"/>
              </w:rPr>
            </w:pPr>
          </w:p>
        </w:tc>
      </w:tr>
      <w:tr w:rsidR="001035CE" w:rsidRPr="00F55813" w14:paraId="21830837" w14:textId="77777777" w:rsidTr="00601999">
        <w:trPr>
          <w:trHeight w:val="72"/>
        </w:trPr>
        <w:tc>
          <w:tcPr>
            <w:tcW w:w="620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EF8B371"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 xml:space="preserve">Unit 6: Advanced concepts and principles: </w:t>
            </w:r>
          </w:p>
          <w:p w14:paraId="3608CED7"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Rule governed behavior, verbal behavior, derived stimulus relations</w:t>
            </w:r>
          </w:p>
        </w:tc>
        <w:tc>
          <w:tcPr>
            <w:tcW w:w="162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AF3F150"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B-13-15</w:t>
            </w:r>
          </w:p>
        </w:tc>
        <w:tc>
          <w:tcPr>
            <w:tcW w:w="1350" w:type="dxa"/>
            <w:tcBorders>
              <w:left w:val="single" w:sz="4" w:space="0" w:color="auto"/>
              <w:right w:val="single" w:sz="4" w:space="0" w:color="auto"/>
            </w:tcBorders>
          </w:tcPr>
          <w:p w14:paraId="4B7D506B" w14:textId="77777777" w:rsidR="001035CE" w:rsidRPr="00F55813" w:rsidRDefault="001035CE" w:rsidP="00601999">
            <w:pPr>
              <w:spacing w:after="0" w:line="240" w:lineRule="auto"/>
              <w:rPr>
                <w:rFonts w:asciiTheme="minorHAnsi" w:hAnsiTheme="minorHAnsi" w:cstheme="minorHAnsi"/>
              </w:rPr>
            </w:pPr>
          </w:p>
        </w:tc>
      </w:tr>
      <w:tr w:rsidR="001035CE" w:rsidRPr="00F55813" w14:paraId="5BF5222F" w14:textId="77777777" w:rsidTr="00601999">
        <w:trPr>
          <w:trHeight w:val="72"/>
        </w:trPr>
        <w:tc>
          <w:tcPr>
            <w:tcW w:w="620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ADEFCAC" w14:textId="77777777" w:rsidR="001035CE" w:rsidRPr="00F55813" w:rsidRDefault="001035CE" w:rsidP="00601999">
            <w:pPr>
              <w:spacing w:after="0" w:line="240" w:lineRule="auto"/>
              <w:rPr>
                <w:rFonts w:asciiTheme="minorHAnsi" w:hAnsiTheme="minorHAnsi" w:cstheme="minorHAnsi"/>
              </w:rPr>
            </w:pPr>
          </w:p>
        </w:tc>
        <w:tc>
          <w:tcPr>
            <w:tcW w:w="162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7903265" w14:textId="77777777" w:rsidR="001035CE" w:rsidRPr="00F55813" w:rsidRDefault="001035CE" w:rsidP="00601999">
            <w:pPr>
              <w:spacing w:after="0" w:line="240" w:lineRule="auto"/>
              <w:rPr>
                <w:rFonts w:asciiTheme="minorHAnsi" w:hAnsiTheme="minorHAnsi" w:cstheme="minorHAnsi"/>
              </w:rPr>
            </w:pPr>
          </w:p>
        </w:tc>
        <w:tc>
          <w:tcPr>
            <w:tcW w:w="1350" w:type="dxa"/>
            <w:tcBorders>
              <w:left w:val="single" w:sz="4" w:space="0" w:color="auto"/>
              <w:bottom w:val="single" w:sz="4" w:space="0" w:color="auto"/>
              <w:right w:val="single" w:sz="4" w:space="0" w:color="auto"/>
            </w:tcBorders>
          </w:tcPr>
          <w:p w14:paraId="11EA135A" w14:textId="77777777" w:rsidR="001035CE" w:rsidRPr="00F55813" w:rsidRDefault="001035CE" w:rsidP="00601999">
            <w:pPr>
              <w:spacing w:after="0" w:line="240" w:lineRule="auto"/>
              <w:rPr>
                <w:rFonts w:asciiTheme="minorHAnsi" w:hAnsiTheme="minorHAnsi" w:cstheme="minorHAnsi"/>
              </w:rPr>
            </w:pPr>
          </w:p>
        </w:tc>
      </w:tr>
    </w:tbl>
    <w:p w14:paraId="662D51A5" w14:textId="77777777" w:rsidR="001035CE" w:rsidRPr="00F55813" w:rsidRDefault="001035CE" w:rsidP="001035CE">
      <w:pPr>
        <w:tabs>
          <w:tab w:val="left" w:pos="5880"/>
        </w:tabs>
        <w:spacing w:after="0" w:line="240" w:lineRule="auto"/>
        <w:rPr>
          <w:rFonts w:asciiTheme="minorHAnsi" w:hAnsiTheme="minorHAnsi" w:cstheme="minorHAnsi"/>
          <w:b/>
        </w:rPr>
      </w:pPr>
    </w:p>
    <w:p w14:paraId="73A20858" w14:textId="77777777" w:rsidR="001035CE" w:rsidRPr="00F55813" w:rsidRDefault="001035CE" w:rsidP="001035CE">
      <w:pPr>
        <w:spacing w:after="0" w:line="240" w:lineRule="auto"/>
        <w:rPr>
          <w:rFonts w:asciiTheme="minorHAnsi" w:hAnsiTheme="minorHAnsi" w:cstheme="minorHAnsi"/>
          <w:b/>
        </w:rPr>
      </w:pPr>
      <w:r w:rsidRPr="00F55813">
        <w:rPr>
          <w:rFonts w:asciiTheme="minorHAnsi" w:hAnsiTheme="minorHAnsi" w:cstheme="minorHAnsi"/>
          <w:b/>
        </w:rPr>
        <w:lastRenderedPageBreak/>
        <w:t xml:space="preserve">READINGS </w:t>
      </w:r>
    </w:p>
    <w:p w14:paraId="2A271D45" w14:textId="77777777" w:rsidR="001035CE" w:rsidRPr="00F55813" w:rsidRDefault="001035CE" w:rsidP="001035CE">
      <w:pPr>
        <w:spacing w:after="0" w:line="240" w:lineRule="auto"/>
        <w:rPr>
          <w:rFonts w:asciiTheme="minorHAnsi" w:hAnsiTheme="minorHAnsi" w:cstheme="minorHAnsi"/>
        </w:rPr>
      </w:pPr>
    </w:p>
    <w:p w14:paraId="399A98F0" w14:textId="77777777" w:rsidR="001035CE" w:rsidRPr="00F55813" w:rsidRDefault="001035CE" w:rsidP="001035CE">
      <w:pPr>
        <w:spacing w:after="0" w:line="240" w:lineRule="auto"/>
        <w:rPr>
          <w:rFonts w:asciiTheme="minorHAnsi" w:eastAsia="Times New Roman" w:hAnsiTheme="minorHAnsi" w:cstheme="minorHAnsi"/>
          <w:u w:val="single"/>
        </w:rPr>
      </w:pPr>
      <w:r w:rsidRPr="00F55813">
        <w:rPr>
          <w:rFonts w:asciiTheme="minorHAnsi" w:eastAsia="Times New Roman" w:hAnsiTheme="minorHAnsi" w:cstheme="minorHAnsi"/>
          <w:u w:val="single"/>
        </w:rPr>
        <w:t>Articles and Chapters:</w:t>
      </w:r>
    </w:p>
    <w:p w14:paraId="7AEA03DA"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rPr>
        <w:t>Available on Blackboard in the Unit folders.</w:t>
      </w:r>
    </w:p>
    <w:p w14:paraId="7EA2CC23" w14:textId="77777777" w:rsidR="001035CE" w:rsidRPr="00F55813" w:rsidRDefault="001035CE" w:rsidP="001035CE">
      <w:pPr>
        <w:spacing w:after="0" w:line="240" w:lineRule="auto"/>
        <w:rPr>
          <w:rFonts w:asciiTheme="minorHAnsi" w:eastAsia="Times New Roman" w:hAnsiTheme="minorHAnsi" w:cstheme="minorHAnsi"/>
          <w:u w:val="single"/>
        </w:rPr>
      </w:pPr>
    </w:p>
    <w:p w14:paraId="467E43FD" w14:textId="77777777" w:rsidR="000718FE" w:rsidRPr="00F55813" w:rsidRDefault="000718FE" w:rsidP="000718FE">
      <w:pPr>
        <w:spacing w:after="0" w:line="240" w:lineRule="auto"/>
        <w:rPr>
          <w:rFonts w:asciiTheme="minorHAnsi" w:eastAsia="Times New Roman" w:hAnsiTheme="minorHAnsi" w:cstheme="minorHAnsi"/>
          <w:u w:val="single"/>
        </w:rPr>
      </w:pPr>
      <w:r w:rsidRPr="00F55813">
        <w:rPr>
          <w:rFonts w:asciiTheme="minorHAnsi" w:eastAsia="Times New Roman" w:hAnsiTheme="minorHAnsi" w:cstheme="minorHAnsi"/>
          <w:u w:val="single"/>
        </w:rPr>
        <w:t>Books:</w:t>
      </w:r>
    </w:p>
    <w:p w14:paraId="750322B0" w14:textId="77777777" w:rsidR="000718FE" w:rsidRPr="00F55813" w:rsidRDefault="000718FE" w:rsidP="000718FE">
      <w:pPr>
        <w:spacing w:after="0" w:line="240" w:lineRule="auto"/>
        <w:ind w:left="720" w:hanging="720"/>
        <w:rPr>
          <w:rFonts w:asciiTheme="minorHAnsi" w:eastAsia="Times New Roman" w:hAnsiTheme="minorHAnsi" w:cstheme="minorHAnsi"/>
        </w:rPr>
      </w:pPr>
      <w:r w:rsidRPr="00F55813">
        <w:rPr>
          <w:rFonts w:asciiTheme="minorHAnsi" w:eastAsia="Times New Roman" w:hAnsiTheme="minorHAnsi" w:cstheme="minorHAnsi"/>
        </w:rPr>
        <w:t xml:space="preserve">Cooper, J. O., Heron, T. E., &amp; Heward, W. L. (2020). </w:t>
      </w:r>
      <w:r w:rsidRPr="00F55813">
        <w:rPr>
          <w:rFonts w:asciiTheme="minorHAnsi" w:eastAsia="Times New Roman" w:hAnsiTheme="minorHAnsi" w:cstheme="minorHAnsi"/>
          <w:i/>
          <w:iCs/>
        </w:rPr>
        <w:t>Applied behavior analysis</w:t>
      </w:r>
      <w:r w:rsidRPr="00F55813">
        <w:rPr>
          <w:rFonts w:asciiTheme="minorHAnsi" w:eastAsia="Times New Roman" w:hAnsiTheme="minorHAnsi" w:cstheme="minorHAnsi"/>
        </w:rPr>
        <w:t xml:space="preserve"> (3</w:t>
      </w:r>
      <w:r w:rsidRPr="00F55813">
        <w:rPr>
          <w:rFonts w:asciiTheme="minorHAnsi" w:eastAsia="Times New Roman" w:hAnsiTheme="minorHAnsi" w:cstheme="minorHAnsi"/>
          <w:vertAlign w:val="superscript"/>
        </w:rPr>
        <w:t>rd</w:t>
      </w:r>
      <w:r w:rsidRPr="00F55813">
        <w:rPr>
          <w:rFonts w:asciiTheme="minorHAnsi" w:eastAsia="Times New Roman" w:hAnsiTheme="minorHAnsi" w:cstheme="minorHAnsi"/>
        </w:rPr>
        <w:t xml:space="preserve"> ed.). Pearson </w:t>
      </w:r>
    </w:p>
    <w:p w14:paraId="1456BBB7" w14:textId="53571A1C" w:rsidR="000718FE" w:rsidRDefault="000718FE" w:rsidP="000718FE">
      <w:pPr>
        <w:spacing w:after="0" w:line="240" w:lineRule="auto"/>
        <w:ind w:left="720" w:hanging="720"/>
        <w:rPr>
          <w:rFonts w:asciiTheme="minorHAnsi" w:eastAsia="Times New Roman" w:hAnsiTheme="minorHAnsi" w:cstheme="minorHAnsi"/>
        </w:rPr>
      </w:pPr>
      <w:r w:rsidRPr="00F55813">
        <w:rPr>
          <w:rFonts w:asciiTheme="minorHAnsi" w:eastAsia="Times New Roman" w:hAnsiTheme="minorHAnsi" w:cstheme="minorHAnsi"/>
        </w:rPr>
        <w:t xml:space="preserve">Education. </w:t>
      </w:r>
    </w:p>
    <w:p w14:paraId="05C62B53" w14:textId="77777777" w:rsidR="005630D8" w:rsidRDefault="009907E2" w:rsidP="000718FE">
      <w:pPr>
        <w:spacing w:after="0" w:line="240" w:lineRule="auto"/>
        <w:ind w:left="720" w:hanging="720"/>
        <w:rPr>
          <w:rFonts w:asciiTheme="minorHAnsi" w:eastAsia="Times New Roman" w:hAnsiTheme="minorHAnsi" w:cstheme="minorHAnsi"/>
        </w:rPr>
      </w:pPr>
      <w:r>
        <w:rPr>
          <w:rFonts w:asciiTheme="minorHAnsi" w:eastAsia="Times New Roman" w:hAnsiTheme="minorHAnsi" w:cstheme="minorHAnsi"/>
        </w:rPr>
        <w:t>*If you do not have this book, you will not need to purchase it</w:t>
      </w:r>
      <w:r w:rsidR="005630D8">
        <w:rPr>
          <w:rFonts w:asciiTheme="minorHAnsi" w:eastAsia="Times New Roman" w:hAnsiTheme="minorHAnsi" w:cstheme="minorHAnsi"/>
        </w:rPr>
        <w:t xml:space="preserve"> for this class. You can access the chapters </w:t>
      </w:r>
      <w:proofErr w:type="gramStart"/>
      <w:r w:rsidR="005630D8">
        <w:rPr>
          <w:rFonts w:asciiTheme="minorHAnsi" w:eastAsia="Times New Roman" w:hAnsiTheme="minorHAnsi" w:cstheme="minorHAnsi"/>
        </w:rPr>
        <w:t>through</w:t>
      </w:r>
      <w:proofErr w:type="gramEnd"/>
      <w:r w:rsidR="005630D8">
        <w:rPr>
          <w:rFonts w:asciiTheme="minorHAnsi" w:eastAsia="Times New Roman" w:hAnsiTheme="minorHAnsi" w:cstheme="minorHAnsi"/>
        </w:rPr>
        <w:t xml:space="preserve"> </w:t>
      </w:r>
    </w:p>
    <w:p w14:paraId="4F91764B" w14:textId="355EC34D" w:rsidR="009907E2" w:rsidRPr="00F55813" w:rsidRDefault="005630D8" w:rsidP="000718FE">
      <w:pPr>
        <w:spacing w:after="0" w:line="240" w:lineRule="auto"/>
        <w:ind w:left="720" w:hanging="720"/>
        <w:rPr>
          <w:rFonts w:asciiTheme="minorHAnsi" w:eastAsia="Times New Roman" w:hAnsiTheme="minorHAnsi" w:cstheme="minorHAnsi"/>
        </w:rPr>
      </w:pPr>
      <w:r>
        <w:rPr>
          <w:rFonts w:asciiTheme="minorHAnsi" w:eastAsia="Times New Roman" w:hAnsiTheme="minorHAnsi" w:cstheme="minorHAnsi"/>
        </w:rPr>
        <w:t xml:space="preserve">the class. </w:t>
      </w:r>
    </w:p>
    <w:p w14:paraId="5E6C2608" w14:textId="77777777" w:rsidR="000718FE" w:rsidRPr="00F55813" w:rsidRDefault="000718FE" w:rsidP="000718FE">
      <w:pPr>
        <w:spacing w:after="0" w:line="240" w:lineRule="auto"/>
        <w:ind w:left="720" w:hanging="720"/>
        <w:rPr>
          <w:rFonts w:asciiTheme="minorHAnsi" w:eastAsia="Times New Roman" w:hAnsiTheme="minorHAnsi" w:cstheme="minorHAnsi"/>
        </w:rPr>
      </w:pPr>
    </w:p>
    <w:p w14:paraId="75FBF6D7" w14:textId="77777777" w:rsidR="001035CE" w:rsidRPr="00F55813" w:rsidRDefault="001035CE" w:rsidP="001035CE">
      <w:pPr>
        <w:shd w:val="clear" w:color="auto" w:fill="FFFFFF"/>
        <w:spacing w:after="100" w:afterAutospacing="1" w:line="240" w:lineRule="auto"/>
        <w:rPr>
          <w:rStyle w:val="Hyperlink"/>
          <w:rFonts w:asciiTheme="minorHAnsi" w:eastAsia="Times New Roman" w:hAnsiTheme="minorHAnsi" w:cstheme="minorHAnsi"/>
          <w:bCs/>
          <w:i/>
          <w:color w:val="000000"/>
          <w:u w:val="none"/>
        </w:rPr>
      </w:pPr>
      <w:r w:rsidRPr="00F55813">
        <w:rPr>
          <w:rFonts w:asciiTheme="minorHAnsi" w:eastAsia="Times New Roman" w:hAnsiTheme="minorHAnsi" w:cstheme="minorHAnsi"/>
          <w:bCs/>
          <w:color w:val="000000"/>
        </w:rPr>
        <w:t xml:space="preserve">LeBlanc, L. A., Sellers, T. P., &amp; </w:t>
      </w:r>
      <w:proofErr w:type="spellStart"/>
      <w:r w:rsidRPr="00F55813">
        <w:rPr>
          <w:rFonts w:asciiTheme="minorHAnsi" w:eastAsia="Times New Roman" w:hAnsiTheme="minorHAnsi" w:cstheme="minorHAnsi"/>
          <w:bCs/>
          <w:color w:val="000000"/>
        </w:rPr>
        <w:t>Alai’I</w:t>
      </w:r>
      <w:proofErr w:type="spellEnd"/>
      <w:r w:rsidRPr="00F55813">
        <w:rPr>
          <w:rFonts w:asciiTheme="minorHAnsi" w:eastAsia="Times New Roman" w:hAnsiTheme="minorHAnsi" w:cstheme="minorHAnsi"/>
          <w:bCs/>
          <w:color w:val="000000"/>
        </w:rPr>
        <w:t xml:space="preserve">, S. (2020). </w:t>
      </w:r>
      <w:r w:rsidRPr="00F55813">
        <w:rPr>
          <w:rFonts w:asciiTheme="minorHAnsi" w:eastAsia="Times New Roman" w:hAnsiTheme="minorHAnsi" w:cstheme="minorHAnsi"/>
          <w:bCs/>
          <w:i/>
          <w:color w:val="000000"/>
        </w:rPr>
        <w:t>Building and Sustaining Meaningful and Effective Relationships as a Supervisor and Mentor.</w:t>
      </w:r>
      <w:r w:rsidRPr="00F55813">
        <w:rPr>
          <w:rFonts w:asciiTheme="minorHAnsi" w:eastAsia="Times New Roman" w:hAnsiTheme="minorHAnsi" w:cstheme="minorHAnsi"/>
          <w:bCs/>
          <w:color w:val="000000"/>
        </w:rPr>
        <w:t xml:space="preserve"> Sloan Publishing. </w:t>
      </w:r>
    </w:p>
    <w:p w14:paraId="5E39928F" w14:textId="77777777" w:rsidR="001035CE" w:rsidRPr="00F55813" w:rsidRDefault="001035CE" w:rsidP="001035CE">
      <w:pPr>
        <w:spacing w:after="0" w:line="240" w:lineRule="auto"/>
        <w:rPr>
          <w:rFonts w:asciiTheme="minorHAnsi" w:hAnsiTheme="minorHAnsi" w:cstheme="minorHAnsi"/>
          <w:b/>
        </w:rPr>
      </w:pPr>
    </w:p>
    <w:p w14:paraId="61B86CE9" w14:textId="77777777" w:rsidR="001035CE" w:rsidRPr="00F55813" w:rsidRDefault="001035CE" w:rsidP="001035CE">
      <w:pPr>
        <w:spacing w:after="0" w:line="240" w:lineRule="auto"/>
        <w:rPr>
          <w:rFonts w:asciiTheme="minorHAnsi" w:hAnsiTheme="minorHAnsi" w:cstheme="minorHAnsi"/>
          <w:b/>
        </w:rPr>
      </w:pPr>
      <w:r w:rsidRPr="00F55813">
        <w:rPr>
          <w:rFonts w:asciiTheme="minorHAnsi" w:hAnsiTheme="minorHAnsi" w:cstheme="minorHAnsi"/>
          <w:b/>
        </w:rPr>
        <w:t xml:space="preserve">COURSE INFORMATION </w:t>
      </w:r>
    </w:p>
    <w:p w14:paraId="7B37153C" w14:textId="77777777" w:rsidR="001035CE" w:rsidRPr="00F55813" w:rsidRDefault="001035CE" w:rsidP="001035CE">
      <w:pPr>
        <w:spacing w:after="0" w:line="240" w:lineRule="auto"/>
        <w:rPr>
          <w:rFonts w:asciiTheme="minorHAnsi" w:hAnsiTheme="minorHAnsi" w:cstheme="minorHAnsi"/>
        </w:rPr>
      </w:pPr>
    </w:p>
    <w:p w14:paraId="0B36A2E6" w14:textId="77777777" w:rsidR="001035CE" w:rsidRPr="00F55813" w:rsidRDefault="001035CE" w:rsidP="001035CE">
      <w:pPr>
        <w:spacing w:after="0" w:line="240" w:lineRule="auto"/>
        <w:outlineLvl w:val="3"/>
        <w:rPr>
          <w:rFonts w:asciiTheme="minorHAnsi" w:eastAsia="Times New Roman" w:hAnsiTheme="minorHAnsi" w:cstheme="minorHAnsi"/>
          <w:b/>
          <w:bCs/>
        </w:rPr>
      </w:pPr>
      <w:r w:rsidRPr="00F55813">
        <w:rPr>
          <w:rFonts w:asciiTheme="minorHAnsi" w:eastAsia="Times New Roman" w:hAnsiTheme="minorHAnsi" w:cstheme="minorHAnsi"/>
          <w:b/>
          <w:bCs/>
        </w:rPr>
        <w:t>BCBA Certification Information</w:t>
      </w:r>
    </w:p>
    <w:p w14:paraId="4A140E06" w14:textId="1481F3A8" w:rsidR="001035CE" w:rsidRPr="00F55813" w:rsidRDefault="001035CE" w:rsidP="001035CE">
      <w:pPr>
        <w:spacing w:after="0" w:line="240" w:lineRule="auto"/>
        <w:rPr>
          <w:rFonts w:asciiTheme="minorHAnsi" w:eastAsia="Times New Roman" w:hAnsiTheme="minorHAnsi" w:cstheme="minorHAnsi"/>
        </w:rPr>
      </w:pPr>
      <w:r w:rsidRPr="00F55813">
        <w:rPr>
          <w:rFonts w:asciiTheme="minorHAnsi" w:eastAsia="Times New Roman" w:hAnsiTheme="minorHAnsi" w:cstheme="minorHAnsi"/>
        </w:rPr>
        <w:t xml:space="preserve">This course is one of seven courses in the 21-credit Applied Behavior Analysis Graduate Certificate Program at GVSU. Successful completion of the course sequence results in the </w:t>
      </w:r>
      <w:r w:rsidRPr="00F55813">
        <w:rPr>
          <w:rFonts w:asciiTheme="minorHAnsi" w:eastAsia="Times New Roman" w:hAnsiTheme="minorHAnsi" w:cstheme="minorHAnsi"/>
          <w:bCs/>
        </w:rPr>
        <w:t>GVSU Graduate Certificate in Applied Behavior Analysis</w:t>
      </w:r>
      <w:r w:rsidRPr="00F55813">
        <w:rPr>
          <w:rFonts w:asciiTheme="minorHAnsi" w:eastAsia="Times New Roman" w:hAnsiTheme="minorHAnsi" w:cstheme="minorHAnsi"/>
        </w:rPr>
        <w:t xml:space="preserve">. The ABA Graduate Certificate is a Verified Course Sequence (VCS) by the Association of Behavior Analysis International (ABAI). </w:t>
      </w:r>
      <w:r w:rsidRPr="00F55813">
        <w:rPr>
          <w:rFonts w:asciiTheme="minorHAnsi" w:hAnsiTheme="minorHAnsi" w:cstheme="minorHAnsi"/>
        </w:rPr>
        <w:t>The BACB has approved the GVSU course sequence as meeting the 5</w:t>
      </w:r>
      <w:r w:rsidRPr="00F55813">
        <w:rPr>
          <w:rFonts w:asciiTheme="minorHAnsi" w:hAnsiTheme="minorHAnsi" w:cstheme="minorHAnsi"/>
          <w:vertAlign w:val="superscript"/>
        </w:rPr>
        <w:t>th</w:t>
      </w:r>
      <w:r w:rsidRPr="00F55813">
        <w:rPr>
          <w:rFonts w:asciiTheme="minorHAnsi" w:hAnsiTheme="minorHAnsi" w:cstheme="minorHAnsi"/>
        </w:rPr>
        <w:t xml:space="preserve"> edition Task List 315-hour coursework requirements for eligibility to pursue certification as a BCBA. Additionally</w:t>
      </w:r>
      <w:r w:rsidRPr="00F55813">
        <w:rPr>
          <w:rFonts w:asciiTheme="minorHAnsi" w:eastAsia="Times New Roman" w:hAnsiTheme="minorHAnsi" w:cstheme="minorHAnsi"/>
        </w:rPr>
        <w:t xml:space="preserve">, the BACB requires that you show proof of a master’s degree and evidence that you have accrued the required number of supervised experience hours before you can register to take the BCBA exam. </w:t>
      </w:r>
      <w:r w:rsidRPr="00F55813">
        <w:rPr>
          <w:rFonts w:asciiTheme="minorHAnsi" w:eastAsia="Times New Roman" w:hAnsiTheme="minorHAnsi" w:cstheme="minorHAnsi"/>
          <w:bCs/>
        </w:rPr>
        <w:t xml:space="preserve">You are responsible for ensuring that you meet </w:t>
      </w:r>
      <w:r w:rsidR="001B771D" w:rsidRPr="00F55813">
        <w:rPr>
          <w:rFonts w:asciiTheme="minorHAnsi" w:eastAsia="Times New Roman" w:hAnsiTheme="minorHAnsi" w:cstheme="minorHAnsi"/>
          <w:bCs/>
        </w:rPr>
        <w:t>all</w:t>
      </w:r>
      <w:r w:rsidRPr="00F55813">
        <w:rPr>
          <w:rFonts w:asciiTheme="minorHAnsi" w:eastAsia="Times New Roman" w:hAnsiTheme="minorHAnsi" w:cstheme="minorHAnsi"/>
          <w:bCs/>
        </w:rPr>
        <w:t xml:space="preserve"> current BACB standards. For more information about the Behavior Analyst Certification Board, go to </w:t>
      </w:r>
      <w:hyperlink r:id="rId8" w:tgtFrame="_blank" w:history="1">
        <w:r w:rsidRPr="00F55813">
          <w:rPr>
            <w:rFonts w:asciiTheme="minorHAnsi" w:eastAsia="Times New Roman" w:hAnsiTheme="minorHAnsi" w:cstheme="minorHAnsi"/>
            <w:color w:val="0563C1"/>
            <w:u w:val="single"/>
          </w:rPr>
          <w:t>www.bacb.com</w:t>
        </w:r>
      </w:hyperlink>
      <w:r w:rsidRPr="00F55813">
        <w:rPr>
          <w:rFonts w:asciiTheme="minorHAnsi" w:eastAsia="Times New Roman" w:hAnsiTheme="minorHAnsi" w:cstheme="minorHAnsi"/>
        </w:rPr>
        <w:t>.</w:t>
      </w:r>
    </w:p>
    <w:p w14:paraId="7E6AC60E" w14:textId="77777777" w:rsidR="001035CE" w:rsidRPr="00F55813" w:rsidRDefault="001035CE" w:rsidP="001035CE">
      <w:pPr>
        <w:spacing w:after="0" w:line="240" w:lineRule="auto"/>
        <w:rPr>
          <w:rFonts w:asciiTheme="minorHAnsi" w:hAnsiTheme="minorHAnsi" w:cstheme="minorHAnsi"/>
          <w:b/>
        </w:rPr>
      </w:pPr>
    </w:p>
    <w:p w14:paraId="613D0B08" w14:textId="77777777" w:rsidR="001035CE" w:rsidRPr="00F55813" w:rsidRDefault="001035CE" w:rsidP="001035CE">
      <w:pPr>
        <w:spacing w:after="0" w:line="240" w:lineRule="auto"/>
        <w:rPr>
          <w:rFonts w:asciiTheme="minorHAnsi" w:hAnsiTheme="minorHAnsi" w:cstheme="minorHAnsi"/>
          <w:b/>
        </w:rPr>
      </w:pPr>
      <w:r w:rsidRPr="00F55813">
        <w:rPr>
          <w:rFonts w:asciiTheme="minorHAnsi" w:hAnsiTheme="minorHAnsi" w:cstheme="minorHAnsi"/>
          <w:b/>
        </w:rPr>
        <w:t>Required Equipment (owned or accessible)</w:t>
      </w:r>
    </w:p>
    <w:p w14:paraId="7DDD2D29" w14:textId="77777777" w:rsidR="001035CE" w:rsidRPr="00F55813" w:rsidRDefault="001035CE" w:rsidP="001035CE">
      <w:pPr>
        <w:numPr>
          <w:ilvl w:val="0"/>
          <w:numId w:val="8"/>
        </w:numPr>
        <w:spacing w:after="0" w:line="240" w:lineRule="auto"/>
        <w:contextualSpacing/>
        <w:rPr>
          <w:rFonts w:asciiTheme="minorHAnsi" w:hAnsiTheme="minorHAnsi" w:cstheme="minorHAnsi"/>
        </w:rPr>
      </w:pPr>
      <w:r w:rsidRPr="00F55813">
        <w:rPr>
          <w:rFonts w:asciiTheme="minorHAnsi" w:hAnsiTheme="minorHAnsi" w:cstheme="minorHAnsi"/>
        </w:rPr>
        <w:t>High-speed internet access</w:t>
      </w:r>
    </w:p>
    <w:p w14:paraId="291A7662" w14:textId="426418C5" w:rsidR="001035CE" w:rsidRPr="00F55813" w:rsidRDefault="001035CE" w:rsidP="001035CE">
      <w:pPr>
        <w:numPr>
          <w:ilvl w:val="0"/>
          <w:numId w:val="8"/>
        </w:numPr>
        <w:spacing w:after="0" w:line="240" w:lineRule="auto"/>
        <w:contextualSpacing/>
        <w:rPr>
          <w:rFonts w:asciiTheme="minorHAnsi" w:hAnsiTheme="minorHAnsi" w:cstheme="minorHAnsi"/>
        </w:rPr>
      </w:pPr>
      <w:r w:rsidRPr="00F55813">
        <w:rPr>
          <w:rFonts w:asciiTheme="minorHAnsi" w:hAnsiTheme="minorHAnsi" w:cstheme="minorHAnsi"/>
        </w:rPr>
        <w:t xml:space="preserve">Computer with a sound card and speakers and operating system that meets current Blackboard browser </w:t>
      </w:r>
      <w:proofErr w:type="gramStart"/>
      <w:r w:rsidRPr="00F55813">
        <w:rPr>
          <w:rFonts w:asciiTheme="minorHAnsi" w:hAnsiTheme="minorHAnsi" w:cstheme="minorHAnsi"/>
        </w:rPr>
        <w:t>requirements</w:t>
      </w:r>
      <w:proofErr w:type="gramEnd"/>
      <w:r w:rsidRPr="00F55813">
        <w:rPr>
          <w:rFonts w:asciiTheme="minorHAnsi" w:hAnsiTheme="minorHAnsi" w:cstheme="minorHAnsi"/>
        </w:rPr>
        <w:t xml:space="preserve"> </w:t>
      </w:r>
    </w:p>
    <w:p w14:paraId="773C4412" w14:textId="0BAB36DB" w:rsidR="001035CE" w:rsidRPr="00F55813" w:rsidRDefault="001035CE" w:rsidP="001035CE">
      <w:pPr>
        <w:numPr>
          <w:ilvl w:val="0"/>
          <w:numId w:val="8"/>
        </w:numPr>
        <w:spacing w:after="0" w:line="240" w:lineRule="auto"/>
        <w:contextualSpacing/>
        <w:rPr>
          <w:rFonts w:asciiTheme="minorHAnsi" w:hAnsiTheme="minorHAnsi" w:cstheme="minorHAnsi"/>
        </w:rPr>
      </w:pPr>
      <w:r w:rsidRPr="00F55813">
        <w:rPr>
          <w:rFonts w:asciiTheme="minorHAnsi" w:hAnsiTheme="minorHAnsi" w:cstheme="minorHAnsi"/>
        </w:rPr>
        <w:t xml:space="preserve">Microphone (built in or external) </w:t>
      </w:r>
    </w:p>
    <w:p w14:paraId="1D1BF55B" w14:textId="66DA526D" w:rsidR="001035CE" w:rsidRPr="008C5DE6" w:rsidRDefault="001035CE" w:rsidP="00144FB9">
      <w:pPr>
        <w:numPr>
          <w:ilvl w:val="0"/>
          <w:numId w:val="8"/>
        </w:numPr>
        <w:spacing w:after="0" w:line="240" w:lineRule="auto"/>
        <w:contextualSpacing/>
        <w:rPr>
          <w:rFonts w:asciiTheme="minorHAnsi" w:hAnsiTheme="minorHAnsi" w:cstheme="minorHAnsi"/>
        </w:rPr>
      </w:pPr>
      <w:r w:rsidRPr="008C5DE6">
        <w:rPr>
          <w:rFonts w:asciiTheme="minorHAnsi" w:hAnsiTheme="minorHAnsi" w:cstheme="minorHAnsi"/>
        </w:rPr>
        <w:t xml:space="preserve">Computer camera for videoconference, synchronous meetings </w:t>
      </w:r>
    </w:p>
    <w:p w14:paraId="6AB9ABEC" w14:textId="77777777" w:rsidR="008C5DE6" w:rsidRDefault="008C5DE6" w:rsidP="001035CE">
      <w:pPr>
        <w:spacing w:after="0" w:line="240" w:lineRule="auto"/>
        <w:rPr>
          <w:rFonts w:asciiTheme="minorHAnsi" w:eastAsia="Times New Roman" w:hAnsiTheme="minorHAnsi" w:cstheme="minorHAnsi"/>
          <w:b/>
          <w:bCs/>
        </w:rPr>
      </w:pPr>
    </w:p>
    <w:p w14:paraId="54A068D8" w14:textId="2955C735" w:rsidR="001035CE" w:rsidRDefault="001035CE" w:rsidP="001035CE">
      <w:pPr>
        <w:spacing w:after="0" w:line="240" w:lineRule="auto"/>
        <w:rPr>
          <w:rFonts w:asciiTheme="minorHAnsi" w:eastAsia="Times New Roman" w:hAnsiTheme="minorHAnsi" w:cstheme="minorHAnsi"/>
          <w:b/>
          <w:bCs/>
        </w:rPr>
      </w:pPr>
      <w:r w:rsidRPr="00F55813">
        <w:rPr>
          <w:rFonts w:asciiTheme="minorHAnsi" w:eastAsia="Times New Roman" w:hAnsiTheme="minorHAnsi" w:cstheme="minorHAnsi"/>
          <w:b/>
          <w:bCs/>
        </w:rPr>
        <w:t>Blackboard</w:t>
      </w:r>
      <w:r w:rsidR="008C5DE6">
        <w:rPr>
          <w:rFonts w:asciiTheme="minorHAnsi" w:eastAsia="Times New Roman" w:hAnsiTheme="minorHAnsi" w:cstheme="minorHAnsi"/>
          <w:b/>
          <w:bCs/>
        </w:rPr>
        <w:t xml:space="preserve"> Ultra</w:t>
      </w:r>
      <w:r w:rsidRPr="00F55813">
        <w:rPr>
          <w:rFonts w:asciiTheme="minorHAnsi" w:eastAsia="Times New Roman" w:hAnsiTheme="minorHAnsi" w:cstheme="minorHAnsi"/>
          <w:b/>
          <w:bCs/>
        </w:rPr>
        <w:t xml:space="preserve"> is the Course Management System </w:t>
      </w:r>
    </w:p>
    <w:p w14:paraId="5AC80070" w14:textId="77777777" w:rsidR="008C5DE6" w:rsidRPr="00F55813" w:rsidRDefault="008C5DE6" w:rsidP="001035CE">
      <w:pPr>
        <w:spacing w:after="0" w:line="240" w:lineRule="auto"/>
        <w:rPr>
          <w:rFonts w:asciiTheme="minorHAnsi" w:eastAsia="Times New Roman" w:hAnsiTheme="minorHAnsi" w:cstheme="minorHAnsi"/>
          <w:b/>
          <w:bCs/>
        </w:rPr>
      </w:pPr>
    </w:p>
    <w:p w14:paraId="28E2F692" w14:textId="77777777" w:rsidR="001035CE" w:rsidRPr="00F55813" w:rsidRDefault="001035CE" w:rsidP="001035CE">
      <w:pPr>
        <w:spacing w:after="0" w:line="240" w:lineRule="auto"/>
        <w:rPr>
          <w:rFonts w:asciiTheme="minorHAnsi" w:eastAsia="Times New Roman" w:hAnsiTheme="minorHAnsi" w:cstheme="minorHAnsi"/>
        </w:rPr>
      </w:pPr>
      <w:r w:rsidRPr="00F55813">
        <w:rPr>
          <w:rFonts w:asciiTheme="minorHAnsi" w:eastAsia="Times New Roman" w:hAnsiTheme="minorHAnsi" w:cstheme="minorHAnsi"/>
        </w:rPr>
        <w:t xml:space="preserve">To access Blackboard, go to </w:t>
      </w:r>
      <w:hyperlink r:id="rId9" w:history="1">
        <w:r w:rsidRPr="00F55813">
          <w:rPr>
            <w:rFonts w:asciiTheme="minorHAnsi" w:eastAsia="Times New Roman" w:hAnsiTheme="minorHAnsi" w:cstheme="minorHAnsi"/>
            <w:color w:val="0000FF"/>
            <w:u w:val="single"/>
          </w:rPr>
          <w:t>https://mybb.gvsu.edu/</w:t>
        </w:r>
      </w:hyperlink>
      <w:r w:rsidRPr="00F55813">
        <w:rPr>
          <w:rFonts w:asciiTheme="minorHAnsi" w:eastAsia="Times New Roman" w:hAnsiTheme="minorHAnsi" w:cstheme="minorHAnsi"/>
        </w:rPr>
        <w:t xml:space="preserve"> and enter your log in and password.</w:t>
      </w:r>
    </w:p>
    <w:p w14:paraId="2619F92F" w14:textId="77777777" w:rsidR="001035CE" w:rsidRPr="00F55813" w:rsidRDefault="001035CE" w:rsidP="001035CE">
      <w:pPr>
        <w:spacing w:after="0" w:line="240" w:lineRule="auto"/>
        <w:rPr>
          <w:rFonts w:asciiTheme="minorHAnsi" w:eastAsia="Times New Roman" w:hAnsiTheme="minorHAnsi" w:cstheme="minorHAnsi"/>
        </w:rPr>
      </w:pPr>
    </w:p>
    <w:p w14:paraId="1279FA3A" w14:textId="6A459D2D" w:rsidR="001035CE" w:rsidRPr="00F55813" w:rsidRDefault="001035CE" w:rsidP="001035CE">
      <w:pPr>
        <w:spacing w:after="0" w:line="240" w:lineRule="auto"/>
        <w:rPr>
          <w:rFonts w:asciiTheme="minorHAnsi" w:eastAsia="Times New Roman" w:hAnsiTheme="minorHAnsi" w:cstheme="minorHAnsi"/>
        </w:rPr>
      </w:pPr>
      <w:r w:rsidRPr="00F55813">
        <w:rPr>
          <w:rFonts w:asciiTheme="minorHAnsi" w:eastAsia="Times New Roman" w:hAnsiTheme="minorHAnsi" w:cstheme="minorHAnsi"/>
        </w:rPr>
        <w:t>This course utilizes Blackboard</w:t>
      </w:r>
      <w:r w:rsidR="001B771D">
        <w:rPr>
          <w:rFonts w:asciiTheme="minorHAnsi" w:eastAsia="Times New Roman" w:hAnsiTheme="minorHAnsi" w:cstheme="minorHAnsi"/>
        </w:rPr>
        <w:t xml:space="preserve"> Ultra</w:t>
      </w:r>
      <w:r w:rsidRPr="00F55813">
        <w:rPr>
          <w:rFonts w:asciiTheme="minorHAnsi" w:eastAsia="Times New Roman" w:hAnsiTheme="minorHAnsi" w:cstheme="minorHAnsi"/>
        </w:rPr>
        <w:t xml:space="preserve">, GVSU’s online course management system. </w:t>
      </w:r>
      <w:r w:rsidR="001B771D">
        <w:rPr>
          <w:rFonts w:asciiTheme="minorHAnsi" w:eastAsia="Times New Roman" w:hAnsiTheme="minorHAnsi" w:cstheme="minorHAnsi"/>
        </w:rPr>
        <w:t xml:space="preserve">You can use the </w:t>
      </w:r>
      <w:hyperlink r:id="rId10" w:history="1">
        <w:r w:rsidR="001B771D" w:rsidRPr="001B771D">
          <w:rPr>
            <w:rStyle w:val="Hyperlink"/>
            <w:rFonts w:asciiTheme="minorHAnsi" w:eastAsia="Times New Roman" w:hAnsiTheme="minorHAnsi" w:cstheme="minorHAnsi"/>
          </w:rPr>
          <w:t>Blackboard Help page</w:t>
        </w:r>
      </w:hyperlink>
      <w:r w:rsidR="001B771D">
        <w:rPr>
          <w:rFonts w:asciiTheme="minorHAnsi" w:eastAsia="Times New Roman" w:hAnsiTheme="minorHAnsi" w:cstheme="minorHAnsi"/>
        </w:rPr>
        <w:t xml:space="preserve"> to find information and get assistance. </w:t>
      </w:r>
      <w:r w:rsidRPr="00F55813">
        <w:rPr>
          <w:rFonts w:asciiTheme="minorHAnsi" w:eastAsia="Times New Roman" w:hAnsiTheme="minorHAnsi" w:cstheme="minorHAnsi"/>
        </w:rPr>
        <w:t xml:space="preserve">Use of Blackboard is integral to this course and students must log on a few times each week </w:t>
      </w:r>
      <w:r w:rsidR="001B771D" w:rsidRPr="00F55813">
        <w:rPr>
          <w:rFonts w:asciiTheme="minorHAnsi" w:eastAsia="Times New Roman" w:hAnsiTheme="minorHAnsi" w:cstheme="minorHAnsi"/>
        </w:rPr>
        <w:t>to</w:t>
      </w:r>
      <w:r w:rsidRPr="00F55813">
        <w:rPr>
          <w:rFonts w:asciiTheme="minorHAnsi" w:eastAsia="Times New Roman" w:hAnsiTheme="minorHAnsi" w:cstheme="minorHAnsi"/>
        </w:rPr>
        <w:t xml:space="preserve"> complete course requirements, receive important announcements and updates, and communicate with instructors and other students about course content.</w:t>
      </w:r>
    </w:p>
    <w:p w14:paraId="6C81484D" w14:textId="77777777" w:rsidR="001035CE" w:rsidRPr="00F55813" w:rsidRDefault="001035CE" w:rsidP="001035CE">
      <w:pPr>
        <w:spacing w:after="0" w:line="240" w:lineRule="auto"/>
        <w:rPr>
          <w:rFonts w:asciiTheme="minorHAnsi" w:eastAsia="Times New Roman" w:hAnsiTheme="minorHAnsi" w:cstheme="minorHAnsi"/>
          <w:b/>
          <w:bCs/>
        </w:rPr>
      </w:pPr>
    </w:p>
    <w:p w14:paraId="36BFABE2" w14:textId="7F3BAEFC" w:rsidR="001035CE" w:rsidRDefault="001035CE" w:rsidP="001035CE">
      <w:pPr>
        <w:spacing w:after="0" w:line="240" w:lineRule="auto"/>
        <w:rPr>
          <w:rFonts w:asciiTheme="minorHAnsi" w:hAnsiTheme="minorHAnsi" w:cstheme="minorHAnsi"/>
          <w:color w:val="0000FF"/>
          <w:u w:val="single"/>
        </w:rPr>
      </w:pPr>
      <w:r w:rsidRPr="00F55813">
        <w:rPr>
          <w:rFonts w:asciiTheme="minorHAnsi" w:hAnsiTheme="minorHAnsi" w:cstheme="minorHAnsi"/>
        </w:rPr>
        <w:t xml:space="preserve">Check the current </w:t>
      </w:r>
      <w:hyperlink r:id="rId11" w:history="1">
        <w:r w:rsidRPr="00F55813">
          <w:rPr>
            <w:rFonts w:asciiTheme="minorHAnsi" w:hAnsiTheme="minorHAnsi" w:cstheme="minorHAnsi"/>
            <w:color w:val="0000FF"/>
            <w:u w:val="single"/>
          </w:rPr>
          <w:t>technical requirements</w:t>
        </w:r>
      </w:hyperlink>
      <w:r w:rsidRPr="00F55813">
        <w:rPr>
          <w:rFonts w:asciiTheme="minorHAnsi" w:hAnsiTheme="minorHAnsi" w:cstheme="minorHAnsi"/>
        </w:rPr>
        <w:t xml:space="preserve"> to use Blackboard and </w:t>
      </w:r>
      <w:hyperlink r:id="rId12" w:history="1">
        <w:r w:rsidRPr="00F55813">
          <w:rPr>
            <w:rFonts w:asciiTheme="minorHAnsi" w:hAnsiTheme="minorHAnsi" w:cstheme="minorHAnsi"/>
            <w:color w:val="0000FF"/>
            <w:u w:val="single"/>
          </w:rPr>
          <w:t>preferred browser information.</w:t>
        </w:r>
      </w:hyperlink>
    </w:p>
    <w:p w14:paraId="2FB4F016" w14:textId="77777777" w:rsidR="001B771D" w:rsidRPr="00F55813" w:rsidRDefault="001B771D" w:rsidP="001035CE">
      <w:pPr>
        <w:spacing w:after="0" w:line="240" w:lineRule="auto"/>
        <w:rPr>
          <w:rFonts w:asciiTheme="minorHAnsi" w:hAnsiTheme="minorHAnsi" w:cstheme="minorHAnsi"/>
        </w:rPr>
      </w:pPr>
    </w:p>
    <w:p w14:paraId="4D614F80" w14:textId="77777777" w:rsidR="008C5DE6" w:rsidRDefault="008C5DE6" w:rsidP="001035CE">
      <w:pPr>
        <w:spacing w:after="0" w:line="240" w:lineRule="auto"/>
        <w:rPr>
          <w:rFonts w:asciiTheme="minorHAnsi" w:eastAsia="Times New Roman" w:hAnsiTheme="minorHAnsi" w:cstheme="minorHAnsi"/>
          <w:bCs/>
          <w:u w:val="single"/>
        </w:rPr>
      </w:pPr>
    </w:p>
    <w:p w14:paraId="43642AB9" w14:textId="77777777" w:rsidR="008C5DE6" w:rsidRDefault="008C5DE6" w:rsidP="001035CE">
      <w:pPr>
        <w:spacing w:after="0" w:line="240" w:lineRule="auto"/>
        <w:rPr>
          <w:rFonts w:asciiTheme="minorHAnsi" w:eastAsia="Times New Roman" w:hAnsiTheme="minorHAnsi" w:cstheme="minorHAnsi"/>
          <w:bCs/>
          <w:u w:val="single"/>
        </w:rPr>
      </w:pPr>
    </w:p>
    <w:p w14:paraId="7231C4F4" w14:textId="2933CDA0" w:rsidR="001035CE" w:rsidRPr="00F55813" w:rsidRDefault="001035CE" w:rsidP="001035CE">
      <w:pPr>
        <w:spacing w:after="0" w:line="240" w:lineRule="auto"/>
        <w:rPr>
          <w:rFonts w:asciiTheme="minorHAnsi" w:eastAsia="Times New Roman" w:hAnsiTheme="minorHAnsi" w:cstheme="minorHAnsi"/>
          <w:bCs/>
          <w:u w:val="single"/>
        </w:rPr>
      </w:pPr>
      <w:r w:rsidRPr="00F55813">
        <w:rPr>
          <w:rFonts w:asciiTheme="minorHAnsi" w:eastAsia="Times New Roman" w:hAnsiTheme="minorHAnsi" w:cstheme="minorHAnsi"/>
          <w:bCs/>
          <w:u w:val="single"/>
        </w:rPr>
        <w:lastRenderedPageBreak/>
        <w:t>Technical difficulties with Blackboard</w:t>
      </w:r>
    </w:p>
    <w:p w14:paraId="7A5DCC42" w14:textId="7B09AA43" w:rsidR="001035CE" w:rsidRPr="00F55813" w:rsidRDefault="001035CE" w:rsidP="001035CE">
      <w:pPr>
        <w:spacing w:after="0" w:line="240" w:lineRule="auto"/>
        <w:rPr>
          <w:rFonts w:asciiTheme="minorHAnsi" w:hAnsiTheme="minorHAnsi" w:cstheme="minorHAnsi"/>
        </w:rPr>
      </w:pPr>
      <w:r w:rsidRPr="00F55813">
        <w:rPr>
          <w:rFonts w:asciiTheme="minorHAnsi" w:eastAsia="Times New Roman" w:hAnsiTheme="minorHAnsi" w:cstheme="minorHAnsi"/>
        </w:rPr>
        <w:t xml:space="preserve">If you experience technical problems with Blackboard, </w:t>
      </w:r>
      <w:r w:rsidR="001B771D">
        <w:rPr>
          <w:rFonts w:asciiTheme="minorHAnsi" w:eastAsia="Times New Roman" w:hAnsiTheme="minorHAnsi" w:cstheme="minorHAnsi"/>
        </w:rPr>
        <w:t xml:space="preserve">check out the </w:t>
      </w:r>
      <w:hyperlink r:id="rId13" w:history="1">
        <w:r w:rsidR="001B771D" w:rsidRPr="001B771D">
          <w:rPr>
            <w:rStyle w:val="Hyperlink"/>
            <w:rFonts w:asciiTheme="minorHAnsi" w:eastAsia="Times New Roman" w:hAnsiTheme="minorHAnsi" w:cstheme="minorHAnsi"/>
          </w:rPr>
          <w:t>help page</w:t>
        </w:r>
      </w:hyperlink>
      <w:r w:rsidR="001B771D">
        <w:rPr>
          <w:rFonts w:asciiTheme="minorHAnsi" w:eastAsia="Times New Roman" w:hAnsiTheme="minorHAnsi" w:cstheme="minorHAnsi"/>
        </w:rPr>
        <w:t xml:space="preserve">, contact </w:t>
      </w:r>
      <w:hyperlink r:id="rId14" w:history="1">
        <w:r w:rsidR="001B771D" w:rsidRPr="001B771D">
          <w:rPr>
            <w:rStyle w:val="Hyperlink"/>
            <w:rFonts w:asciiTheme="minorHAnsi" w:eastAsia="Times New Roman" w:hAnsiTheme="minorHAnsi" w:cstheme="minorHAnsi"/>
          </w:rPr>
          <w:t>e-learning support</w:t>
        </w:r>
      </w:hyperlink>
      <w:r w:rsidR="001B771D">
        <w:rPr>
          <w:rFonts w:asciiTheme="minorHAnsi" w:eastAsia="Times New Roman" w:hAnsiTheme="minorHAnsi" w:cstheme="minorHAnsi"/>
        </w:rPr>
        <w:t xml:space="preserve"> or the IT help desk at </w:t>
      </w:r>
      <w:hyperlink r:id="rId15" w:history="1">
        <w:r w:rsidR="001B771D" w:rsidRPr="001B771D">
          <w:rPr>
            <w:rStyle w:val="Hyperlink"/>
            <w:rFonts w:asciiTheme="minorHAnsi" w:eastAsia="Times New Roman" w:hAnsiTheme="minorHAnsi" w:cstheme="minorHAnsi"/>
          </w:rPr>
          <w:t>(616) 331-2101</w:t>
        </w:r>
      </w:hyperlink>
      <w:r w:rsidR="001B771D">
        <w:rPr>
          <w:rFonts w:asciiTheme="minorHAnsi" w:eastAsia="Times New Roman" w:hAnsiTheme="minorHAnsi" w:cstheme="minorHAnsi"/>
        </w:rPr>
        <w:t>.</w:t>
      </w:r>
    </w:p>
    <w:p w14:paraId="7B71F77C" w14:textId="77777777" w:rsidR="001035CE" w:rsidRPr="00F55813" w:rsidRDefault="001035CE" w:rsidP="001035CE">
      <w:pPr>
        <w:spacing w:after="0" w:line="240" w:lineRule="auto"/>
        <w:rPr>
          <w:rFonts w:asciiTheme="minorHAnsi" w:hAnsiTheme="minorHAnsi" w:cstheme="minorHAnsi"/>
        </w:rPr>
      </w:pPr>
    </w:p>
    <w:p w14:paraId="5E304575" w14:textId="77777777" w:rsidR="001035CE" w:rsidRPr="00F55813" w:rsidRDefault="001035CE" w:rsidP="001035CE">
      <w:pPr>
        <w:spacing w:after="0" w:line="240" w:lineRule="auto"/>
        <w:rPr>
          <w:rFonts w:asciiTheme="minorHAnsi" w:eastAsia="Times New Roman" w:hAnsiTheme="minorHAnsi" w:cstheme="minorHAnsi"/>
        </w:rPr>
      </w:pPr>
      <w:r w:rsidRPr="00F55813">
        <w:rPr>
          <w:rFonts w:asciiTheme="minorHAnsi" w:eastAsia="Times New Roman" w:hAnsiTheme="minorHAnsi" w:cstheme="minorHAnsi"/>
          <w:b/>
          <w:bCs/>
        </w:rPr>
        <w:t>Accessing the Library</w:t>
      </w:r>
    </w:p>
    <w:p w14:paraId="7CE58B9E" w14:textId="184BBE85" w:rsidR="001035CE" w:rsidRPr="00F55813" w:rsidRDefault="001035CE" w:rsidP="001035CE">
      <w:pPr>
        <w:spacing w:after="0" w:line="240" w:lineRule="auto"/>
        <w:rPr>
          <w:rFonts w:asciiTheme="minorHAnsi" w:eastAsia="Times New Roman" w:hAnsiTheme="minorHAnsi" w:cstheme="minorHAnsi"/>
        </w:rPr>
      </w:pPr>
      <w:r w:rsidRPr="00F55813">
        <w:rPr>
          <w:rFonts w:asciiTheme="minorHAnsi" w:eastAsia="Times New Roman" w:hAnsiTheme="minorHAnsi" w:cstheme="minorHAnsi"/>
        </w:rPr>
        <w:t xml:space="preserve">Many of GVSU’s library resources can be accessed online </w:t>
      </w:r>
      <w:hyperlink r:id="rId16" w:history="1">
        <w:r w:rsidRPr="00F55813">
          <w:rPr>
            <w:rFonts w:asciiTheme="minorHAnsi" w:hAnsiTheme="minorHAnsi" w:cstheme="minorHAnsi"/>
            <w:color w:val="0000FF"/>
            <w:u w:val="single"/>
          </w:rPr>
          <w:t xml:space="preserve">Distance and Off-Campus Learning Services </w:t>
        </w:r>
      </w:hyperlink>
      <w:r w:rsidRPr="00F55813">
        <w:rPr>
          <w:rFonts w:asciiTheme="minorHAnsi" w:hAnsiTheme="minorHAnsi" w:cstheme="minorHAnsi"/>
        </w:rPr>
        <w:t xml:space="preserve"> with many </w:t>
      </w:r>
      <w:r w:rsidRPr="00F55813">
        <w:rPr>
          <w:rFonts w:asciiTheme="minorHAnsi" w:eastAsia="Times New Roman" w:hAnsiTheme="minorHAnsi" w:cstheme="minorHAnsi"/>
        </w:rPr>
        <w:t>journal articles available on demand. You must have an active GVSU student account to take advantage of the library’s resources and services. General</w:t>
      </w:r>
      <w:hyperlink r:id="rId17" w:history="1">
        <w:r w:rsidRPr="001B771D">
          <w:rPr>
            <w:rStyle w:val="Hyperlink"/>
            <w:rFonts w:asciiTheme="minorHAnsi" w:eastAsia="Times New Roman" w:hAnsiTheme="minorHAnsi" w:cstheme="minorHAnsi"/>
          </w:rPr>
          <w:t xml:space="preserve"> library site.</w:t>
        </w:r>
      </w:hyperlink>
    </w:p>
    <w:p w14:paraId="0D2A1EBE" w14:textId="77777777" w:rsidR="001035CE" w:rsidRPr="00F55813" w:rsidRDefault="001035CE" w:rsidP="001035CE">
      <w:pPr>
        <w:spacing w:after="0" w:line="240" w:lineRule="auto"/>
        <w:rPr>
          <w:rFonts w:asciiTheme="minorHAnsi" w:eastAsia="Times New Roman" w:hAnsiTheme="minorHAnsi" w:cstheme="minorHAnsi"/>
          <w:b/>
        </w:rPr>
      </w:pPr>
    </w:p>
    <w:p w14:paraId="23EA19B2" w14:textId="77777777" w:rsidR="001035CE" w:rsidRPr="00F55813" w:rsidRDefault="001035CE" w:rsidP="001035CE">
      <w:pPr>
        <w:spacing w:after="0" w:line="240" w:lineRule="auto"/>
        <w:rPr>
          <w:rFonts w:asciiTheme="minorHAnsi" w:eastAsia="Times New Roman" w:hAnsiTheme="minorHAnsi" w:cstheme="minorHAnsi"/>
          <w:b/>
        </w:rPr>
      </w:pPr>
      <w:r w:rsidRPr="00F55813">
        <w:rPr>
          <w:rFonts w:asciiTheme="minorHAnsi" w:eastAsia="Times New Roman" w:hAnsiTheme="minorHAnsi" w:cstheme="minorHAnsi"/>
          <w:b/>
        </w:rPr>
        <w:t>Graduate Writing Resources</w:t>
      </w:r>
    </w:p>
    <w:p w14:paraId="66E87DC1" w14:textId="77777777" w:rsidR="001035CE" w:rsidRPr="00F55813" w:rsidRDefault="001035CE" w:rsidP="001035CE">
      <w:pPr>
        <w:spacing w:after="0" w:line="240" w:lineRule="auto"/>
        <w:rPr>
          <w:rFonts w:asciiTheme="minorHAnsi" w:eastAsia="Times New Roman" w:hAnsiTheme="minorHAnsi" w:cstheme="minorHAnsi"/>
          <w:b/>
        </w:rPr>
      </w:pPr>
      <w:r w:rsidRPr="00F55813">
        <w:rPr>
          <w:rFonts w:asciiTheme="minorHAnsi" w:eastAsia="Times New Roman" w:hAnsiTheme="minorHAnsi" w:cstheme="minorHAnsi"/>
        </w:rPr>
        <w:t xml:space="preserve">The </w:t>
      </w:r>
      <w:hyperlink r:id="rId18" w:history="1">
        <w:r w:rsidRPr="00F55813">
          <w:rPr>
            <w:rFonts w:asciiTheme="minorHAnsi" w:eastAsia="Times New Roman" w:hAnsiTheme="minorHAnsi" w:cstheme="minorHAnsi"/>
            <w:color w:val="0000FF"/>
            <w:u w:val="single"/>
          </w:rPr>
          <w:t>Graduate Writing Resources</w:t>
        </w:r>
      </w:hyperlink>
      <w:r w:rsidRPr="00F55813">
        <w:rPr>
          <w:rFonts w:asciiTheme="minorHAnsi" w:eastAsia="Times New Roman" w:hAnsiTheme="minorHAnsi" w:cstheme="minorHAnsi"/>
        </w:rPr>
        <w:t xml:space="preserve"> available to assist with all kinds of writing tasks and they will give feedback on writing assignments. It is not just for students who struggle with writing. They can help any student improve writing skills. </w:t>
      </w:r>
    </w:p>
    <w:p w14:paraId="002D48E2" w14:textId="77777777" w:rsidR="001035CE" w:rsidRPr="00F55813" w:rsidRDefault="001035CE" w:rsidP="001035CE">
      <w:pPr>
        <w:spacing w:after="0" w:line="240" w:lineRule="auto"/>
        <w:outlineLvl w:val="3"/>
        <w:rPr>
          <w:rFonts w:asciiTheme="minorHAnsi" w:eastAsia="Times New Roman" w:hAnsiTheme="minorHAnsi" w:cstheme="minorHAnsi"/>
          <w:b/>
          <w:bCs/>
        </w:rPr>
      </w:pPr>
    </w:p>
    <w:p w14:paraId="6451AB90" w14:textId="77777777" w:rsidR="001035CE" w:rsidRPr="00F55813" w:rsidRDefault="001035CE" w:rsidP="001035CE">
      <w:pPr>
        <w:tabs>
          <w:tab w:val="left" w:pos="3600"/>
          <w:tab w:val="left" w:pos="5220"/>
        </w:tabs>
        <w:spacing w:after="0" w:line="240" w:lineRule="auto"/>
        <w:rPr>
          <w:rFonts w:asciiTheme="minorHAnsi" w:eastAsia="Times New Roman" w:hAnsiTheme="minorHAnsi" w:cstheme="minorHAnsi"/>
          <w:b/>
        </w:rPr>
      </w:pPr>
      <w:r w:rsidRPr="00F55813">
        <w:rPr>
          <w:rFonts w:asciiTheme="minorHAnsi" w:eastAsia="Times New Roman" w:hAnsiTheme="minorHAnsi" w:cstheme="minorHAnsi"/>
          <w:b/>
        </w:rPr>
        <w:t>Accommodations for Students with Disabilities</w:t>
      </w:r>
    </w:p>
    <w:p w14:paraId="2C2FACA0"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rPr>
        <w:t xml:space="preserve">If you need specific accommodations and you have a documented disability, you will need to contact the Disability Support Resources Office at 616-331-2490 to coordinate accommodations. If you plan to request accommodations in this course, please let me know right away so I can assist you. </w:t>
      </w:r>
    </w:p>
    <w:p w14:paraId="3BFE3AE9" w14:textId="77777777" w:rsidR="001035CE" w:rsidRPr="00F55813" w:rsidRDefault="001035CE" w:rsidP="001035CE">
      <w:pPr>
        <w:spacing w:after="0" w:line="240" w:lineRule="auto"/>
        <w:rPr>
          <w:rFonts w:asciiTheme="minorHAnsi" w:hAnsiTheme="minorHAnsi" w:cstheme="minorHAnsi"/>
        </w:rPr>
      </w:pPr>
    </w:p>
    <w:p w14:paraId="2326CCBF" w14:textId="77777777" w:rsidR="001035CE" w:rsidRPr="00F55813" w:rsidRDefault="001035CE" w:rsidP="001035CE">
      <w:pPr>
        <w:spacing w:after="0" w:line="240" w:lineRule="auto"/>
        <w:rPr>
          <w:rFonts w:asciiTheme="minorHAnsi" w:hAnsiTheme="minorHAnsi" w:cstheme="minorHAnsi"/>
        </w:rPr>
      </w:pPr>
    </w:p>
    <w:p w14:paraId="22897588" w14:textId="77777777" w:rsidR="001035CE" w:rsidRPr="00F55813" w:rsidRDefault="001035CE" w:rsidP="001035CE">
      <w:pPr>
        <w:spacing w:after="0" w:line="240" w:lineRule="auto"/>
        <w:rPr>
          <w:rFonts w:asciiTheme="minorHAnsi" w:hAnsiTheme="minorHAnsi" w:cstheme="minorHAnsi"/>
          <w:b/>
        </w:rPr>
      </w:pPr>
    </w:p>
    <w:p w14:paraId="0E6EBA73" w14:textId="77777777" w:rsidR="001035CE" w:rsidRPr="00F55813" w:rsidRDefault="001035CE" w:rsidP="001035CE">
      <w:pPr>
        <w:rPr>
          <w:rFonts w:asciiTheme="minorHAnsi" w:hAnsiTheme="minorHAnsi" w:cstheme="minorHAnsi"/>
          <w:b/>
        </w:rPr>
      </w:pPr>
      <w:r w:rsidRPr="00F55813">
        <w:rPr>
          <w:rFonts w:asciiTheme="minorHAnsi" w:hAnsiTheme="minorHAnsi" w:cstheme="minorHAnsi"/>
          <w:b/>
        </w:rPr>
        <w:br w:type="page"/>
      </w:r>
    </w:p>
    <w:p w14:paraId="48F391AA"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b/>
        </w:rPr>
        <w:lastRenderedPageBreak/>
        <w:t>COURSE ORGANIZATION and ASSIGNMENTS</w:t>
      </w:r>
    </w:p>
    <w:p w14:paraId="4327EFF6" w14:textId="77777777" w:rsidR="001035CE" w:rsidRPr="00F55813" w:rsidRDefault="001035CE" w:rsidP="001035CE">
      <w:pPr>
        <w:spacing w:after="0" w:line="240" w:lineRule="auto"/>
        <w:rPr>
          <w:rFonts w:asciiTheme="minorHAnsi" w:hAnsiTheme="minorHAnsi" w:cstheme="minorHAnsi"/>
          <w:b/>
        </w:rPr>
      </w:pPr>
    </w:p>
    <w:p w14:paraId="6E2D9BF6" w14:textId="128D4D10" w:rsidR="001035CE" w:rsidRPr="00F55813" w:rsidRDefault="001035CE" w:rsidP="001035CE">
      <w:pPr>
        <w:spacing w:after="0" w:line="240" w:lineRule="auto"/>
        <w:rPr>
          <w:rFonts w:asciiTheme="minorHAnsi" w:hAnsiTheme="minorHAnsi" w:cstheme="minorHAnsi"/>
          <w:b/>
        </w:rPr>
      </w:pPr>
      <w:r w:rsidRPr="00F55813">
        <w:rPr>
          <w:rFonts w:asciiTheme="minorHAnsi" w:hAnsiTheme="minorHAnsi" w:cstheme="minorHAnsi"/>
          <w:b/>
        </w:rPr>
        <w:t xml:space="preserve">Synchronous Meeting (participate in </w:t>
      </w:r>
      <w:r w:rsidR="00B64E78">
        <w:rPr>
          <w:rFonts w:asciiTheme="minorHAnsi" w:hAnsiTheme="minorHAnsi" w:cstheme="minorHAnsi"/>
          <w:b/>
        </w:rPr>
        <w:t>2</w:t>
      </w:r>
      <w:r w:rsidRPr="00F55813">
        <w:rPr>
          <w:rFonts w:asciiTheme="minorHAnsi" w:hAnsiTheme="minorHAnsi" w:cstheme="minorHAnsi"/>
          <w:b/>
        </w:rPr>
        <w:t xml:space="preserve"> synchronous meeting</w:t>
      </w:r>
      <w:r w:rsidR="00B64E78">
        <w:rPr>
          <w:rFonts w:asciiTheme="minorHAnsi" w:hAnsiTheme="minorHAnsi" w:cstheme="minorHAnsi"/>
          <w:b/>
        </w:rPr>
        <w:t>s</w:t>
      </w:r>
      <w:r w:rsidRPr="00F55813">
        <w:rPr>
          <w:rFonts w:asciiTheme="minorHAnsi" w:hAnsiTheme="minorHAnsi" w:cstheme="minorHAnsi"/>
          <w:b/>
        </w:rPr>
        <w:t>)</w:t>
      </w:r>
    </w:p>
    <w:p w14:paraId="66C52646" w14:textId="39FD0E26" w:rsidR="001035CE" w:rsidRPr="00F55813" w:rsidRDefault="00684C9E" w:rsidP="001035CE">
      <w:pPr>
        <w:spacing w:after="0" w:line="240" w:lineRule="auto"/>
        <w:rPr>
          <w:rFonts w:asciiTheme="minorHAnsi" w:hAnsiTheme="minorHAnsi" w:cstheme="minorHAnsi"/>
        </w:rPr>
      </w:pPr>
      <w:r w:rsidRPr="00F55813">
        <w:rPr>
          <w:rFonts w:asciiTheme="minorHAnsi" w:hAnsiTheme="minorHAnsi" w:cstheme="minorHAnsi"/>
        </w:rPr>
        <w:t>The s</w:t>
      </w:r>
      <w:r w:rsidR="001035CE" w:rsidRPr="00F55813">
        <w:rPr>
          <w:rFonts w:asciiTheme="minorHAnsi" w:hAnsiTheme="minorHAnsi" w:cstheme="minorHAnsi"/>
        </w:rPr>
        <w:t>ynchronous meeting</w:t>
      </w:r>
      <w:r w:rsidR="00B64E78">
        <w:rPr>
          <w:rFonts w:asciiTheme="minorHAnsi" w:hAnsiTheme="minorHAnsi" w:cstheme="minorHAnsi"/>
        </w:rPr>
        <w:t>s</w:t>
      </w:r>
      <w:r w:rsidR="001035CE" w:rsidRPr="00F55813">
        <w:rPr>
          <w:rFonts w:asciiTheme="minorHAnsi" w:hAnsiTheme="minorHAnsi" w:cstheme="minorHAnsi"/>
        </w:rPr>
        <w:t xml:space="preserve"> will provide an opportunity to talk about course materials and assignments as a group. The date and time for th</w:t>
      </w:r>
      <w:r w:rsidR="00B64E78">
        <w:rPr>
          <w:rFonts w:asciiTheme="minorHAnsi" w:hAnsiTheme="minorHAnsi" w:cstheme="minorHAnsi"/>
        </w:rPr>
        <w:t>ese</w:t>
      </w:r>
      <w:r w:rsidR="001035CE" w:rsidRPr="00F55813">
        <w:rPr>
          <w:rFonts w:asciiTheme="minorHAnsi" w:hAnsiTheme="minorHAnsi" w:cstheme="minorHAnsi"/>
        </w:rPr>
        <w:t xml:space="preserve"> meeting</w:t>
      </w:r>
      <w:r w:rsidR="00B64E78">
        <w:rPr>
          <w:rFonts w:asciiTheme="minorHAnsi" w:hAnsiTheme="minorHAnsi" w:cstheme="minorHAnsi"/>
        </w:rPr>
        <w:t>s</w:t>
      </w:r>
      <w:r w:rsidRPr="00F55813">
        <w:rPr>
          <w:rFonts w:asciiTheme="minorHAnsi" w:hAnsiTheme="minorHAnsi" w:cstheme="minorHAnsi"/>
        </w:rPr>
        <w:t xml:space="preserve"> will be</w:t>
      </w:r>
      <w:r w:rsidR="001035CE" w:rsidRPr="00F55813">
        <w:rPr>
          <w:rFonts w:asciiTheme="minorHAnsi" w:hAnsiTheme="minorHAnsi" w:cstheme="minorHAnsi"/>
        </w:rPr>
        <w:t xml:space="preserve"> listed on Blackboard. </w:t>
      </w:r>
    </w:p>
    <w:p w14:paraId="345A39A6" w14:textId="77777777" w:rsidR="001035CE" w:rsidRPr="00F55813" w:rsidRDefault="001035CE" w:rsidP="001035CE">
      <w:pPr>
        <w:spacing w:after="0" w:line="240" w:lineRule="auto"/>
        <w:rPr>
          <w:rFonts w:asciiTheme="minorHAnsi" w:hAnsiTheme="minorHAnsi" w:cstheme="minorHAnsi"/>
        </w:rPr>
      </w:pPr>
    </w:p>
    <w:p w14:paraId="04627691"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b/>
        </w:rPr>
        <w:t>Readings</w:t>
      </w:r>
      <w:r w:rsidRPr="00F55813">
        <w:rPr>
          <w:rFonts w:asciiTheme="minorHAnsi" w:hAnsiTheme="minorHAnsi" w:cstheme="minorHAnsi"/>
        </w:rPr>
        <w:t xml:space="preserve"> (weekly)</w:t>
      </w:r>
    </w:p>
    <w:p w14:paraId="506B434F"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rPr>
        <w:t xml:space="preserve">You will have book chapters and articles to read weekly. It is critical to stay up on the readings since this is where you will learn much of the content that will be used for discussion board and assignments. It is also necessary for the BCBA exam, and important for your work as a practitioner. </w:t>
      </w:r>
    </w:p>
    <w:p w14:paraId="3E02151A" w14:textId="77777777" w:rsidR="001035CE" w:rsidRPr="00F55813" w:rsidRDefault="001035CE" w:rsidP="001035CE">
      <w:pPr>
        <w:spacing w:after="0" w:line="240" w:lineRule="auto"/>
        <w:rPr>
          <w:rFonts w:asciiTheme="minorHAnsi" w:hAnsiTheme="minorHAnsi" w:cstheme="minorHAnsi"/>
        </w:rPr>
      </w:pPr>
    </w:p>
    <w:p w14:paraId="70F05365"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b/>
        </w:rPr>
        <w:t xml:space="preserve">Unit Content </w:t>
      </w:r>
      <w:r w:rsidRPr="00F55813">
        <w:rPr>
          <w:rFonts w:asciiTheme="minorHAnsi" w:hAnsiTheme="minorHAnsi" w:cstheme="minorHAnsi"/>
        </w:rPr>
        <w:t>(two-week units)</w:t>
      </w:r>
    </w:p>
    <w:p w14:paraId="4EBC386F" w14:textId="22AF52F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rPr>
        <w:t xml:space="preserve">The units will be a foundational part of the </w:t>
      </w:r>
      <w:r w:rsidR="00B64E78" w:rsidRPr="00F55813">
        <w:rPr>
          <w:rFonts w:asciiTheme="minorHAnsi" w:hAnsiTheme="minorHAnsi" w:cstheme="minorHAnsi"/>
        </w:rPr>
        <w:t>course,</w:t>
      </w:r>
      <w:r w:rsidRPr="00F55813">
        <w:rPr>
          <w:rFonts w:asciiTheme="minorHAnsi" w:hAnsiTheme="minorHAnsi" w:cstheme="minorHAnsi"/>
        </w:rPr>
        <w:t xml:space="preserve"> and this is where you will find instructions for each two-week segment of the course including reading assignments, course content presentations, and assignments. Units will </w:t>
      </w:r>
      <w:proofErr w:type="gramStart"/>
      <w:r w:rsidRPr="00F55813">
        <w:rPr>
          <w:rFonts w:asciiTheme="minorHAnsi" w:hAnsiTheme="minorHAnsi" w:cstheme="minorHAnsi"/>
        </w:rPr>
        <w:t>open up</w:t>
      </w:r>
      <w:proofErr w:type="gramEnd"/>
      <w:r w:rsidRPr="00F55813">
        <w:rPr>
          <w:rFonts w:asciiTheme="minorHAnsi" w:hAnsiTheme="minorHAnsi" w:cstheme="minorHAnsi"/>
        </w:rPr>
        <w:t xml:space="preserve"> two weeks at a time with assignments due at the end of the two-week period. All previous units will be open throughout the course.</w:t>
      </w:r>
    </w:p>
    <w:p w14:paraId="25CDE626" w14:textId="77777777" w:rsidR="001035CE" w:rsidRPr="00F55813" w:rsidRDefault="001035CE" w:rsidP="001035CE">
      <w:pPr>
        <w:spacing w:after="0" w:line="240" w:lineRule="auto"/>
        <w:rPr>
          <w:rFonts w:asciiTheme="minorHAnsi" w:hAnsiTheme="minorHAnsi" w:cstheme="minorHAnsi"/>
        </w:rPr>
      </w:pPr>
    </w:p>
    <w:p w14:paraId="670301E4" w14:textId="47BDF90C"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b/>
        </w:rPr>
        <w:t>Discussion board</w:t>
      </w:r>
      <w:r w:rsidRPr="00F55813">
        <w:rPr>
          <w:rFonts w:asciiTheme="minorHAnsi" w:hAnsiTheme="minorHAnsi" w:cstheme="minorHAnsi"/>
        </w:rPr>
        <w:t xml:space="preserve"> – (each </w:t>
      </w:r>
      <w:r w:rsidR="00B64E78">
        <w:rPr>
          <w:rFonts w:asciiTheme="minorHAnsi" w:hAnsiTheme="minorHAnsi" w:cstheme="minorHAnsi"/>
        </w:rPr>
        <w:t>L</w:t>
      </w:r>
      <w:r w:rsidRPr="00F55813">
        <w:rPr>
          <w:rFonts w:asciiTheme="minorHAnsi" w:hAnsiTheme="minorHAnsi" w:cstheme="minorHAnsi"/>
        </w:rPr>
        <w:t xml:space="preserve">earning </w:t>
      </w:r>
      <w:r w:rsidR="00B64E78">
        <w:rPr>
          <w:rFonts w:asciiTheme="minorHAnsi" w:hAnsiTheme="minorHAnsi" w:cstheme="minorHAnsi"/>
        </w:rPr>
        <w:t>U</w:t>
      </w:r>
      <w:r w:rsidRPr="00F55813">
        <w:rPr>
          <w:rFonts w:asciiTheme="minorHAnsi" w:hAnsiTheme="minorHAnsi" w:cstheme="minorHAnsi"/>
        </w:rPr>
        <w:t xml:space="preserve">nit) </w:t>
      </w:r>
    </w:p>
    <w:p w14:paraId="796C699B"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rPr>
        <w:t xml:space="preserve">Discussion board will be posted with each unit to promote discussion related to the topics covered in the unit. It is important to have interactions with others related to the topics in each unit. A grading rubric is provided on the Blackboard site under Course Basics. </w:t>
      </w:r>
    </w:p>
    <w:p w14:paraId="4F1C6115" w14:textId="77777777" w:rsidR="001035CE" w:rsidRPr="00F55813" w:rsidRDefault="001035CE" w:rsidP="001035CE">
      <w:pPr>
        <w:spacing w:after="0" w:line="240" w:lineRule="auto"/>
        <w:rPr>
          <w:rFonts w:asciiTheme="minorHAnsi" w:hAnsiTheme="minorHAnsi" w:cstheme="minorHAnsi"/>
        </w:rPr>
      </w:pPr>
    </w:p>
    <w:p w14:paraId="0EC5538D"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b/>
        </w:rPr>
        <w:t>Assignments</w:t>
      </w:r>
      <w:r w:rsidRPr="00F55813">
        <w:rPr>
          <w:rFonts w:asciiTheme="minorHAnsi" w:hAnsiTheme="minorHAnsi" w:cstheme="minorHAnsi"/>
        </w:rPr>
        <w:t xml:space="preserve"> – (each Learning Unit)</w:t>
      </w:r>
    </w:p>
    <w:p w14:paraId="4322F16F"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rPr>
        <w:t xml:space="preserve">You will have an assignment associated with each learning unit. These will vary in type and </w:t>
      </w:r>
      <w:proofErr w:type="gramStart"/>
      <w:r w:rsidRPr="00F55813">
        <w:rPr>
          <w:rFonts w:asciiTheme="minorHAnsi" w:hAnsiTheme="minorHAnsi" w:cstheme="minorHAnsi"/>
        </w:rPr>
        <w:t>length</w:t>
      </w:r>
      <w:proofErr w:type="gramEnd"/>
      <w:r w:rsidRPr="00F55813">
        <w:rPr>
          <w:rFonts w:asciiTheme="minorHAnsi" w:hAnsiTheme="minorHAnsi" w:cstheme="minorHAnsi"/>
        </w:rPr>
        <w:t xml:space="preserve"> but most will involve practice or application of concepts from the unit content. These are graded and will constitute an important part of your learning and grade for the course. All written assignments must be prepared in a professional manner (typed, and free from spelling/grammatical errors).  More information about each of these assignments will be provided on Blackboard.  </w:t>
      </w:r>
    </w:p>
    <w:p w14:paraId="2E95056B" w14:textId="77777777" w:rsidR="001035CE" w:rsidRPr="00F55813" w:rsidRDefault="001035CE" w:rsidP="001035CE">
      <w:pPr>
        <w:spacing w:after="0" w:line="240" w:lineRule="auto"/>
        <w:rPr>
          <w:rFonts w:asciiTheme="minorHAnsi" w:hAnsiTheme="minorHAnsi" w:cstheme="minorHAnsi"/>
        </w:rPr>
      </w:pPr>
    </w:p>
    <w:p w14:paraId="25FDA866"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b/>
        </w:rPr>
        <w:t xml:space="preserve">Unit reading quizzes </w:t>
      </w:r>
      <w:r w:rsidRPr="00F55813">
        <w:rPr>
          <w:rFonts w:asciiTheme="minorHAnsi" w:hAnsiTheme="minorHAnsi" w:cstheme="minorHAnsi"/>
        </w:rPr>
        <w:t>– (6 quizzes)</w:t>
      </w:r>
    </w:p>
    <w:p w14:paraId="0F321252"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rPr>
        <w:t xml:space="preserve">There will be three parts to the quizzes – writing quiz questions based on the readings, taking a quiz, and grading a quiz. Participating in every part of the process will help you read, reflect, plan, study, and provide feedback to deepen your thinking about the content. More information about the quizzes will be provided on Blackboard. </w:t>
      </w:r>
    </w:p>
    <w:p w14:paraId="0EF58F49" w14:textId="77777777" w:rsidR="001035CE" w:rsidRPr="00F55813" w:rsidRDefault="001035CE" w:rsidP="001035CE">
      <w:pPr>
        <w:spacing w:after="0" w:line="240" w:lineRule="auto"/>
        <w:rPr>
          <w:rFonts w:asciiTheme="minorHAnsi" w:hAnsiTheme="minorHAnsi" w:cstheme="minorHAnsi"/>
        </w:rPr>
      </w:pPr>
    </w:p>
    <w:p w14:paraId="7D869F89" w14:textId="77777777" w:rsidR="001035CE" w:rsidRPr="00F55813" w:rsidRDefault="001035CE" w:rsidP="001035CE">
      <w:pPr>
        <w:spacing w:after="0" w:line="240" w:lineRule="auto"/>
        <w:rPr>
          <w:rFonts w:asciiTheme="minorHAnsi" w:hAnsiTheme="minorHAnsi" w:cstheme="minorHAnsi"/>
        </w:rPr>
      </w:pPr>
    </w:p>
    <w:p w14:paraId="30A33791" w14:textId="77777777" w:rsidR="001035CE" w:rsidRPr="00F55813" w:rsidRDefault="001035CE" w:rsidP="001035CE">
      <w:pPr>
        <w:spacing w:after="160" w:line="259" w:lineRule="auto"/>
        <w:rPr>
          <w:rFonts w:asciiTheme="minorHAnsi" w:hAnsiTheme="minorHAnsi" w:cstheme="minorHAnsi"/>
          <w:b/>
        </w:rPr>
      </w:pPr>
      <w:r w:rsidRPr="00F55813">
        <w:rPr>
          <w:rFonts w:asciiTheme="minorHAnsi" w:hAnsiTheme="minorHAnsi" w:cstheme="minorHAnsi"/>
          <w:b/>
        </w:rPr>
        <w:br w:type="page"/>
      </w:r>
    </w:p>
    <w:p w14:paraId="009785A1" w14:textId="77777777" w:rsidR="001035CE" w:rsidRPr="00F55813" w:rsidRDefault="001035CE" w:rsidP="001035CE">
      <w:pPr>
        <w:rPr>
          <w:rFonts w:asciiTheme="minorHAnsi" w:hAnsiTheme="minorHAnsi" w:cstheme="minorHAnsi"/>
          <w:b/>
        </w:rPr>
      </w:pPr>
      <w:r w:rsidRPr="00F55813">
        <w:rPr>
          <w:rFonts w:asciiTheme="minorHAnsi" w:hAnsiTheme="minorHAnsi" w:cstheme="minorHAnsi"/>
          <w:b/>
        </w:rPr>
        <w:lastRenderedPageBreak/>
        <w:t>POINTS AND GRADING</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4217"/>
        <w:gridCol w:w="1815"/>
        <w:gridCol w:w="1980"/>
      </w:tblGrid>
      <w:tr w:rsidR="001035CE" w:rsidRPr="00F55813" w14:paraId="4017550B" w14:textId="77777777" w:rsidTr="00601999">
        <w:trPr>
          <w:tblCellSpacing w:w="30" w:type="dxa"/>
        </w:trPr>
        <w:tc>
          <w:tcPr>
            <w:tcW w:w="4127"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4FEE1DB2"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b/>
                <w:bCs/>
              </w:rPr>
              <w:t>Assignment</w:t>
            </w:r>
          </w:p>
        </w:tc>
        <w:tc>
          <w:tcPr>
            <w:tcW w:w="1755"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7CF615F2"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b/>
                <w:bCs/>
              </w:rPr>
              <w:t xml:space="preserve">Points </w:t>
            </w:r>
          </w:p>
        </w:tc>
        <w:tc>
          <w:tcPr>
            <w:tcW w:w="1890" w:type="dxa"/>
            <w:tcBorders>
              <w:top w:val="outset" w:sz="6" w:space="0" w:color="auto"/>
              <w:left w:val="outset" w:sz="6" w:space="0" w:color="auto"/>
              <w:bottom w:val="outset" w:sz="6" w:space="0" w:color="auto"/>
              <w:right w:val="outset" w:sz="6" w:space="0" w:color="auto"/>
            </w:tcBorders>
            <w:shd w:val="clear" w:color="auto" w:fill="CCCCCC"/>
          </w:tcPr>
          <w:p w14:paraId="07B4D9E2" w14:textId="77777777" w:rsidR="001035CE" w:rsidRPr="00F55813" w:rsidRDefault="001035CE" w:rsidP="00601999">
            <w:pPr>
              <w:spacing w:after="0" w:line="240" w:lineRule="auto"/>
              <w:jc w:val="center"/>
              <w:rPr>
                <w:rFonts w:asciiTheme="minorHAnsi" w:eastAsia="Times New Roman" w:hAnsiTheme="minorHAnsi" w:cstheme="minorHAnsi"/>
                <w:b/>
                <w:bCs/>
              </w:rPr>
            </w:pPr>
            <w:r w:rsidRPr="00F55813">
              <w:rPr>
                <w:rFonts w:asciiTheme="minorHAnsi" w:eastAsia="Times New Roman" w:hAnsiTheme="minorHAnsi" w:cstheme="minorHAnsi"/>
                <w:b/>
                <w:bCs/>
              </w:rPr>
              <w:t>Total Points for Semester</w:t>
            </w:r>
          </w:p>
        </w:tc>
      </w:tr>
      <w:tr w:rsidR="001035CE" w:rsidRPr="00F55813" w14:paraId="4B2FBD2E" w14:textId="77777777" w:rsidTr="00601999">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A266BB3" w14:textId="760E5BF5" w:rsidR="001035CE" w:rsidRPr="00F55813" w:rsidRDefault="001035CE" w:rsidP="00601999">
            <w:pPr>
              <w:spacing w:after="0" w:line="240" w:lineRule="auto"/>
              <w:rPr>
                <w:rFonts w:asciiTheme="minorHAnsi" w:eastAsia="Times New Roman" w:hAnsiTheme="minorHAnsi" w:cstheme="minorHAnsi"/>
              </w:rPr>
            </w:pPr>
            <w:r w:rsidRPr="00F55813">
              <w:rPr>
                <w:rFonts w:asciiTheme="minorHAnsi" w:eastAsia="Times New Roman" w:hAnsiTheme="minorHAnsi" w:cstheme="minorHAnsi"/>
              </w:rPr>
              <w:t>Synchronous meetings (</w:t>
            </w:r>
            <w:r w:rsidR="00B64E78">
              <w:rPr>
                <w:rFonts w:asciiTheme="minorHAnsi" w:eastAsia="Times New Roman" w:hAnsiTheme="minorHAnsi" w:cstheme="minorHAnsi"/>
              </w:rPr>
              <w:t>2</w:t>
            </w:r>
            <w:r w:rsidRPr="00F55813">
              <w:rPr>
                <w:rFonts w:asciiTheme="minorHAnsi" w:eastAsia="Times New Roman" w:hAnsiTheme="minorHAnsi" w:cstheme="minorHAnsi"/>
              </w:rPr>
              <w:t>)</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tcPr>
          <w:p w14:paraId="0EFE90AA" w14:textId="41591AA4" w:rsidR="001035CE" w:rsidRPr="00F55813" w:rsidRDefault="00B64E78" w:rsidP="00601999">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10</w:t>
            </w:r>
          </w:p>
        </w:tc>
        <w:tc>
          <w:tcPr>
            <w:tcW w:w="1890" w:type="dxa"/>
            <w:tcBorders>
              <w:top w:val="outset" w:sz="6" w:space="0" w:color="auto"/>
              <w:left w:val="outset" w:sz="6" w:space="0" w:color="auto"/>
              <w:bottom w:val="outset" w:sz="6" w:space="0" w:color="auto"/>
              <w:right w:val="outset" w:sz="6" w:space="0" w:color="auto"/>
            </w:tcBorders>
            <w:shd w:val="clear" w:color="auto" w:fill="FFFFFF"/>
          </w:tcPr>
          <w:p w14:paraId="57008D0B" w14:textId="052FE4D8" w:rsidR="001035CE" w:rsidRPr="00F55813" w:rsidRDefault="00B64E78" w:rsidP="00601999">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2</w:t>
            </w:r>
            <w:r w:rsidR="00E45756" w:rsidRPr="00F55813">
              <w:rPr>
                <w:rFonts w:asciiTheme="minorHAnsi" w:eastAsia="Times New Roman" w:hAnsiTheme="minorHAnsi" w:cstheme="minorHAnsi"/>
              </w:rPr>
              <w:t>0</w:t>
            </w:r>
          </w:p>
        </w:tc>
      </w:tr>
      <w:tr w:rsidR="001035CE" w:rsidRPr="00F55813" w14:paraId="4BD92650" w14:textId="77777777" w:rsidTr="00601999">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17973EB" w14:textId="77777777" w:rsidR="001035CE" w:rsidRPr="00F55813" w:rsidRDefault="001035CE" w:rsidP="00601999">
            <w:pPr>
              <w:spacing w:after="0" w:line="240" w:lineRule="auto"/>
              <w:rPr>
                <w:rFonts w:asciiTheme="minorHAnsi" w:eastAsia="Times New Roman" w:hAnsiTheme="minorHAnsi" w:cstheme="minorHAnsi"/>
              </w:rPr>
            </w:pPr>
            <w:r w:rsidRPr="00F55813">
              <w:rPr>
                <w:rFonts w:asciiTheme="minorHAnsi" w:eastAsia="Times New Roman" w:hAnsiTheme="minorHAnsi" w:cstheme="minorHAnsi"/>
              </w:rPr>
              <w:t>Discussion board (6)</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tcPr>
          <w:p w14:paraId="2B60A88F"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10</w:t>
            </w:r>
          </w:p>
        </w:tc>
        <w:tc>
          <w:tcPr>
            <w:tcW w:w="1890" w:type="dxa"/>
            <w:tcBorders>
              <w:top w:val="outset" w:sz="6" w:space="0" w:color="auto"/>
              <w:left w:val="outset" w:sz="6" w:space="0" w:color="auto"/>
              <w:bottom w:val="outset" w:sz="6" w:space="0" w:color="auto"/>
              <w:right w:val="outset" w:sz="6" w:space="0" w:color="auto"/>
            </w:tcBorders>
            <w:shd w:val="clear" w:color="auto" w:fill="FFFFFF"/>
          </w:tcPr>
          <w:p w14:paraId="362F338B"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60</w:t>
            </w:r>
          </w:p>
        </w:tc>
      </w:tr>
      <w:tr w:rsidR="001035CE" w:rsidRPr="00F55813" w14:paraId="678BEE86" w14:textId="77777777" w:rsidTr="00601999">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49F9FE1" w14:textId="77777777" w:rsidR="001035CE" w:rsidRPr="00F55813" w:rsidRDefault="001035CE" w:rsidP="00601999">
            <w:pPr>
              <w:spacing w:after="0" w:line="240" w:lineRule="auto"/>
              <w:rPr>
                <w:rFonts w:asciiTheme="minorHAnsi" w:eastAsia="Times New Roman" w:hAnsiTheme="minorHAnsi" w:cstheme="minorHAnsi"/>
              </w:rPr>
            </w:pPr>
            <w:r w:rsidRPr="00F55813">
              <w:rPr>
                <w:rFonts w:asciiTheme="minorHAnsi" w:eastAsia="Times New Roman" w:hAnsiTheme="minorHAnsi" w:cstheme="minorHAnsi"/>
              </w:rPr>
              <w:t>Assignments (6)</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tcPr>
          <w:p w14:paraId="5AC56C41"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20</w:t>
            </w:r>
          </w:p>
        </w:tc>
        <w:tc>
          <w:tcPr>
            <w:tcW w:w="1890" w:type="dxa"/>
            <w:tcBorders>
              <w:top w:val="outset" w:sz="6" w:space="0" w:color="auto"/>
              <w:left w:val="outset" w:sz="6" w:space="0" w:color="auto"/>
              <w:bottom w:val="outset" w:sz="6" w:space="0" w:color="auto"/>
              <w:right w:val="outset" w:sz="6" w:space="0" w:color="auto"/>
            </w:tcBorders>
            <w:shd w:val="clear" w:color="auto" w:fill="FFFFFF"/>
          </w:tcPr>
          <w:p w14:paraId="62D6DA92"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120</w:t>
            </w:r>
          </w:p>
        </w:tc>
      </w:tr>
      <w:tr w:rsidR="001035CE" w:rsidRPr="00F55813" w14:paraId="2C549B61" w14:textId="77777777" w:rsidTr="00601999">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4A8290" w14:textId="77777777" w:rsidR="001035CE" w:rsidRPr="00F55813" w:rsidRDefault="001035CE" w:rsidP="00601999">
            <w:pPr>
              <w:spacing w:after="0" w:line="240" w:lineRule="auto"/>
              <w:rPr>
                <w:rFonts w:asciiTheme="minorHAnsi" w:eastAsia="Times New Roman" w:hAnsiTheme="minorHAnsi" w:cstheme="minorHAnsi"/>
              </w:rPr>
            </w:pPr>
            <w:r w:rsidRPr="00F55813">
              <w:rPr>
                <w:rFonts w:asciiTheme="minorHAnsi" w:eastAsia="Times New Roman" w:hAnsiTheme="minorHAnsi" w:cstheme="minorHAnsi"/>
              </w:rPr>
              <w:t>Quizzes (6)</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tcPr>
          <w:p w14:paraId="0B7FC022"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10</w:t>
            </w:r>
          </w:p>
        </w:tc>
        <w:tc>
          <w:tcPr>
            <w:tcW w:w="1890" w:type="dxa"/>
            <w:tcBorders>
              <w:top w:val="outset" w:sz="6" w:space="0" w:color="auto"/>
              <w:left w:val="outset" w:sz="6" w:space="0" w:color="auto"/>
              <w:bottom w:val="outset" w:sz="6" w:space="0" w:color="auto"/>
              <w:right w:val="outset" w:sz="6" w:space="0" w:color="auto"/>
            </w:tcBorders>
            <w:shd w:val="clear" w:color="auto" w:fill="FFFFFF"/>
          </w:tcPr>
          <w:p w14:paraId="3EFA8888"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60</w:t>
            </w:r>
          </w:p>
        </w:tc>
      </w:tr>
      <w:tr w:rsidR="001035CE" w:rsidRPr="00F55813" w14:paraId="16839877" w14:textId="77777777" w:rsidTr="00601999">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4D9A723" w14:textId="77777777" w:rsidR="001035CE" w:rsidRPr="00F55813" w:rsidRDefault="001035CE" w:rsidP="00601999">
            <w:pPr>
              <w:spacing w:after="0" w:line="240" w:lineRule="auto"/>
              <w:rPr>
                <w:rFonts w:asciiTheme="minorHAnsi" w:eastAsia="Times New Roman" w:hAnsiTheme="minorHAnsi" w:cstheme="minorHAnsi"/>
              </w:rPr>
            </w:pPr>
            <w:r w:rsidRPr="00F55813">
              <w:rPr>
                <w:rFonts w:asciiTheme="minorHAnsi" w:eastAsia="Times New Roman" w:hAnsiTheme="minorHAnsi" w:cstheme="minorHAnsi"/>
              </w:rPr>
              <w:t>TOTAL POINTS</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tcPr>
          <w:p w14:paraId="6CEDCDD1" w14:textId="77777777" w:rsidR="001035CE" w:rsidRPr="00F55813" w:rsidRDefault="001035CE" w:rsidP="00601999">
            <w:pPr>
              <w:spacing w:after="0" w:line="240" w:lineRule="auto"/>
              <w:jc w:val="center"/>
              <w:rPr>
                <w:rFonts w:asciiTheme="minorHAnsi" w:eastAsia="Times New Roman" w:hAnsiTheme="minorHAnsi" w:cstheme="minorHAnsi"/>
              </w:rPr>
            </w:pPr>
          </w:p>
        </w:tc>
        <w:tc>
          <w:tcPr>
            <w:tcW w:w="1890" w:type="dxa"/>
            <w:tcBorders>
              <w:top w:val="outset" w:sz="6" w:space="0" w:color="auto"/>
              <w:left w:val="outset" w:sz="6" w:space="0" w:color="auto"/>
              <w:bottom w:val="outset" w:sz="6" w:space="0" w:color="auto"/>
              <w:right w:val="outset" w:sz="6" w:space="0" w:color="auto"/>
            </w:tcBorders>
            <w:shd w:val="clear" w:color="auto" w:fill="FFFFFF"/>
          </w:tcPr>
          <w:p w14:paraId="79FDBE89" w14:textId="37B9076B"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2</w:t>
            </w:r>
            <w:r w:rsidR="00B64E78">
              <w:rPr>
                <w:rFonts w:asciiTheme="minorHAnsi" w:eastAsia="Times New Roman" w:hAnsiTheme="minorHAnsi" w:cstheme="minorHAnsi"/>
              </w:rPr>
              <w:t>6</w:t>
            </w:r>
            <w:r w:rsidRPr="00F55813">
              <w:rPr>
                <w:rFonts w:asciiTheme="minorHAnsi" w:eastAsia="Times New Roman" w:hAnsiTheme="minorHAnsi" w:cstheme="minorHAnsi"/>
              </w:rPr>
              <w:t>0</w:t>
            </w:r>
          </w:p>
        </w:tc>
      </w:tr>
    </w:tbl>
    <w:p w14:paraId="517CC919" w14:textId="77777777" w:rsidR="001035CE" w:rsidRPr="00F55813" w:rsidRDefault="001035CE" w:rsidP="001035CE">
      <w:pPr>
        <w:spacing w:after="0" w:line="240" w:lineRule="auto"/>
        <w:rPr>
          <w:rFonts w:asciiTheme="minorHAnsi" w:hAnsiTheme="minorHAnsi" w:cstheme="minorHAnsi"/>
          <w:b/>
        </w:rPr>
      </w:pPr>
    </w:p>
    <w:p w14:paraId="3B3BA2F1" w14:textId="77777777" w:rsidR="001035CE" w:rsidRPr="00F55813" w:rsidRDefault="001035CE" w:rsidP="001035CE">
      <w:pPr>
        <w:spacing w:after="0" w:line="240" w:lineRule="auto"/>
        <w:rPr>
          <w:rFonts w:asciiTheme="minorHAnsi" w:hAnsiTheme="minorHAnsi" w:cstheme="minorHAnsi"/>
          <w:b/>
        </w:rPr>
      </w:pPr>
    </w:p>
    <w:p w14:paraId="79E6CFBD" w14:textId="77777777" w:rsidR="001035CE" w:rsidRPr="00F55813" w:rsidRDefault="001035CE" w:rsidP="001035CE">
      <w:pPr>
        <w:spacing w:after="0" w:line="240" w:lineRule="auto"/>
        <w:rPr>
          <w:rFonts w:asciiTheme="minorHAnsi" w:hAnsiTheme="minorHAnsi" w:cstheme="minorHAnsi"/>
          <w:b/>
        </w:rPr>
      </w:pPr>
      <w:r w:rsidRPr="00F55813">
        <w:rPr>
          <w:rFonts w:asciiTheme="minorHAnsi" w:hAnsiTheme="minorHAnsi" w:cstheme="minorHAnsi"/>
          <w:b/>
        </w:rPr>
        <w:t>Final Grade Requirement</w:t>
      </w:r>
    </w:p>
    <w:p w14:paraId="26BC7DD9"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color w:val="000000"/>
          <w:shd w:val="clear" w:color="auto" w:fill="FFFFFF"/>
        </w:rPr>
        <w:t>Students seeking the ABA Graduate Certificate must complete all courses with a B- or higher in each course and finish with a minimum 3.0 grade point average in the course sequence.</w:t>
      </w:r>
    </w:p>
    <w:p w14:paraId="2834AECC" w14:textId="77777777" w:rsidR="001035CE" w:rsidRPr="00F55813" w:rsidRDefault="001035CE" w:rsidP="001035CE">
      <w:pPr>
        <w:spacing w:after="0" w:line="240" w:lineRule="auto"/>
        <w:rPr>
          <w:rFonts w:asciiTheme="minorHAnsi" w:eastAsia="Times New Roman" w:hAnsiTheme="minorHAnsi" w:cstheme="minorHAnsi"/>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175"/>
        <w:gridCol w:w="2175"/>
      </w:tblGrid>
      <w:tr w:rsidR="001035CE" w:rsidRPr="00F55813" w14:paraId="36FF7EA4" w14:textId="77777777" w:rsidTr="00601999">
        <w:trPr>
          <w:tblCellSpacing w:w="30" w:type="dxa"/>
        </w:trPr>
        <w:tc>
          <w:tcPr>
            <w:tcW w:w="2085"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08228E19"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b/>
                <w:bCs/>
              </w:rPr>
              <w:t>Letter Grade</w:t>
            </w:r>
          </w:p>
        </w:tc>
        <w:tc>
          <w:tcPr>
            <w:tcW w:w="2085"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30B1FB39"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b/>
                <w:bCs/>
              </w:rPr>
              <w:t>Percentage Range</w:t>
            </w:r>
          </w:p>
        </w:tc>
      </w:tr>
      <w:tr w:rsidR="001035CE" w:rsidRPr="00F55813" w14:paraId="28A914C4" w14:textId="77777777" w:rsidTr="00601999">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AA379E"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245A4D"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94-100%</w:t>
            </w:r>
          </w:p>
        </w:tc>
      </w:tr>
      <w:tr w:rsidR="001035CE" w:rsidRPr="00F55813" w14:paraId="0539C269" w14:textId="77777777" w:rsidTr="00601999">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8E770B"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79EB03"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90-93%</w:t>
            </w:r>
          </w:p>
        </w:tc>
      </w:tr>
      <w:tr w:rsidR="001035CE" w:rsidRPr="00F55813" w14:paraId="39378414" w14:textId="77777777" w:rsidTr="00601999">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E3F457"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2157F1"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87-89%</w:t>
            </w:r>
          </w:p>
        </w:tc>
      </w:tr>
      <w:tr w:rsidR="001035CE" w:rsidRPr="00F55813" w14:paraId="411D60D3" w14:textId="77777777" w:rsidTr="00601999">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D2D0B4"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9D5046"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83-86%</w:t>
            </w:r>
          </w:p>
        </w:tc>
      </w:tr>
      <w:tr w:rsidR="001035CE" w:rsidRPr="00F55813" w14:paraId="52AA3682" w14:textId="77777777" w:rsidTr="00601999">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185EDD"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FC0075"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80-82%</w:t>
            </w:r>
          </w:p>
        </w:tc>
      </w:tr>
      <w:tr w:rsidR="001035CE" w:rsidRPr="00F55813" w14:paraId="357AA0B4" w14:textId="77777777" w:rsidTr="00601999">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FA074B"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F6C1EF"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77-79%</w:t>
            </w:r>
          </w:p>
        </w:tc>
      </w:tr>
      <w:tr w:rsidR="001035CE" w:rsidRPr="00F55813" w14:paraId="23AB087C" w14:textId="77777777" w:rsidTr="00601999">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73D9AE"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72BC35"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70-76%</w:t>
            </w:r>
          </w:p>
        </w:tc>
      </w:tr>
      <w:tr w:rsidR="001035CE" w:rsidRPr="00F55813" w14:paraId="583657AE" w14:textId="77777777" w:rsidTr="00601999">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13E9B"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7BBE09"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61-69%</w:t>
            </w:r>
          </w:p>
        </w:tc>
      </w:tr>
      <w:tr w:rsidR="001035CE" w:rsidRPr="00F55813" w14:paraId="0F8E0BE1" w14:textId="77777777" w:rsidTr="00601999">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CE8414"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ADD341" w14:textId="77777777" w:rsidR="001035CE" w:rsidRPr="00F55813" w:rsidRDefault="001035CE" w:rsidP="00601999">
            <w:pPr>
              <w:spacing w:after="0" w:line="240" w:lineRule="auto"/>
              <w:jc w:val="center"/>
              <w:rPr>
                <w:rFonts w:asciiTheme="minorHAnsi" w:eastAsia="Times New Roman" w:hAnsiTheme="minorHAnsi" w:cstheme="minorHAnsi"/>
              </w:rPr>
            </w:pPr>
            <w:r w:rsidRPr="00F55813">
              <w:rPr>
                <w:rFonts w:asciiTheme="minorHAnsi" w:eastAsia="Times New Roman" w:hAnsiTheme="minorHAnsi" w:cstheme="minorHAnsi"/>
              </w:rPr>
              <w:t>0-60%</w:t>
            </w:r>
          </w:p>
        </w:tc>
      </w:tr>
    </w:tbl>
    <w:p w14:paraId="576A711B" w14:textId="77777777" w:rsidR="001035CE" w:rsidRPr="00F55813" w:rsidRDefault="001035CE" w:rsidP="001035CE">
      <w:pPr>
        <w:spacing w:after="0" w:line="240" w:lineRule="auto"/>
        <w:rPr>
          <w:rFonts w:asciiTheme="minorHAnsi" w:hAnsiTheme="minorHAnsi" w:cstheme="minorHAnsi"/>
        </w:rPr>
      </w:pPr>
    </w:p>
    <w:p w14:paraId="298205C2" w14:textId="77777777" w:rsidR="001035CE" w:rsidRPr="00F55813" w:rsidRDefault="001035CE" w:rsidP="001035CE">
      <w:pPr>
        <w:rPr>
          <w:rFonts w:asciiTheme="minorHAnsi" w:eastAsia="Times New Roman" w:hAnsiTheme="minorHAnsi" w:cstheme="minorHAnsi"/>
          <w:b/>
          <w:bCs/>
        </w:rPr>
      </w:pPr>
      <w:r w:rsidRPr="00F55813">
        <w:rPr>
          <w:rFonts w:asciiTheme="minorHAnsi" w:eastAsia="Times New Roman" w:hAnsiTheme="minorHAnsi" w:cstheme="minorHAnsi"/>
          <w:b/>
          <w:bCs/>
        </w:rPr>
        <w:br w:type="page"/>
      </w:r>
    </w:p>
    <w:p w14:paraId="7C239AFF" w14:textId="77777777" w:rsidR="001035CE" w:rsidRPr="00F55813" w:rsidRDefault="001035CE" w:rsidP="001035CE">
      <w:pPr>
        <w:spacing w:after="0" w:line="240" w:lineRule="auto"/>
        <w:outlineLvl w:val="3"/>
        <w:rPr>
          <w:rFonts w:asciiTheme="minorHAnsi" w:eastAsia="Times New Roman" w:hAnsiTheme="minorHAnsi" w:cstheme="minorHAnsi"/>
          <w:b/>
          <w:bCs/>
        </w:rPr>
      </w:pPr>
      <w:r w:rsidRPr="00F55813">
        <w:rPr>
          <w:rFonts w:asciiTheme="minorHAnsi" w:eastAsia="Times New Roman" w:hAnsiTheme="minorHAnsi" w:cstheme="minorHAnsi"/>
          <w:b/>
          <w:bCs/>
        </w:rPr>
        <w:lastRenderedPageBreak/>
        <w:t>ACADEMIC INTEGRITY</w:t>
      </w:r>
    </w:p>
    <w:p w14:paraId="7CFE1953" w14:textId="77777777" w:rsidR="001035CE" w:rsidRPr="00F55813" w:rsidRDefault="00000000" w:rsidP="001035CE">
      <w:pPr>
        <w:spacing w:after="0" w:line="240" w:lineRule="auto"/>
        <w:rPr>
          <w:rFonts w:asciiTheme="minorHAnsi" w:eastAsia="Times New Roman" w:hAnsiTheme="minorHAnsi" w:cstheme="minorHAnsi"/>
          <w:color w:val="0000FF"/>
          <w:u w:val="single"/>
        </w:rPr>
      </w:pPr>
      <w:hyperlink r:id="rId19" w:history="1">
        <w:r w:rsidR="001035CE" w:rsidRPr="00F55813">
          <w:rPr>
            <w:rFonts w:asciiTheme="minorHAnsi" w:eastAsia="Times New Roman" w:hAnsiTheme="minorHAnsi" w:cstheme="minorHAnsi"/>
            <w:color w:val="0000FF"/>
            <w:u w:val="single"/>
          </w:rPr>
          <w:t>GVSU Student Code regarding Integrity of Scholarship and Grades:</w:t>
        </w:r>
      </w:hyperlink>
    </w:p>
    <w:p w14:paraId="3B1E8C8C" w14:textId="77777777" w:rsidR="001035CE" w:rsidRPr="00F55813" w:rsidRDefault="001035CE" w:rsidP="001035CE">
      <w:pPr>
        <w:spacing w:after="0" w:line="240" w:lineRule="auto"/>
        <w:rPr>
          <w:rFonts w:asciiTheme="minorHAnsi" w:eastAsia="Times New Roman" w:hAnsiTheme="minorHAnsi" w:cstheme="minorHAnsi"/>
        </w:rPr>
      </w:pPr>
    </w:p>
    <w:p w14:paraId="1E02B964" w14:textId="77777777" w:rsidR="001035CE" w:rsidRPr="00F55813" w:rsidRDefault="001035CE" w:rsidP="001035CE">
      <w:pPr>
        <w:spacing w:after="0" w:line="240" w:lineRule="auto"/>
        <w:rPr>
          <w:rFonts w:asciiTheme="minorHAnsi" w:eastAsia="Times New Roman" w:hAnsiTheme="minorHAnsi" w:cstheme="minorHAnsi"/>
        </w:rPr>
      </w:pPr>
      <w:r w:rsidRPr="00F55813">
        <w:rPr>
          <w:rFonts w:asciiTheme="minorHAnsi" w:eastAsia="Times New Roman" w:hAnsiTheme="minorHAnsi" w:cstheme="minorHAnsi"/>
          <w:b/>
          <w:bCs/>
        </w:rPr>
        <w:t>Section 223.00: Integrity of Scholarships and Grades</w:t>
      </w:r>
    </w:p>
    <w:p w14:paraId="698F05B2" w14:textId="77777777" w:rsidR="001035CE" w:rsidRPr="00F55813" w:rsidRDefault="001035CE" w:rsidP="001035CE">
      <w:pPr>
        <w:spacing w:after="0" w:line="240" w:lineRule="auto"/>
        <w:rPr>
          <w:rFonts w:asciiTheme="minorHAnsi" w:eastAsia="Times New Roman" w:hAnsiTheme="minorHAnsi" w:cstheme="minorHAnsi"/>
        </w:rPr>
      </w:pPr>
      <w:r w:rsidRPr="00F55813">
        <w:rPr>
          <w:rFonts w:asciiTheme="minorHAnsi" w:eastAsia="Times New Roman" w:hAnsiTheme="minorHAnsi" w:cstheme="minorHAnsi"/>
        </w:rPr>
        <w:t xml:space="preserve">Truth and Honesty. The principles of truth and honesty are recognized as fundamental to a community of teachers and scholars. The University expects that both faculty and students will honor these principles, and in so doing protect the validity of </w:t>
      </w:r>
      <w:proofErr w:type="gramStart"/>
      <w:r w:rsidRPr="00F55813">
        <w:rPr>
          <w:rFonts w:asciiTheme="minorHAnsi" w:eastAsia="Times New Roman" w:hAnsiTheme="minorHAnsi" w:cstheme="minorHAnsi"/>
        </w:rPr>
        <w:t>University</w:t>
      </w:r>
      <w:proofErr w:type="gramEnd"/>
      <w:r w:rsidRPr="00F55813">
        <w:rPr>
          <w:rFonts w:asciiTheme="minorHAnsi" w:eastAsia="Times New Roman" w:hAnsiTheme="minorHAnsi" w:cstheme="minorHAnsi"/>
        </w:rPr>
        <w:t xml:space="preserve"> grades. This means that all academic work will be done by the student to whom it is assigned without unauthorized aid of any kind. Instructors, for their part, will exercise care in the planning and supervision of academic work, so that honest effort will be positively encouraged. </w:t>
      </w:r>
    </w:p>
    <w:p w14:paraId="2EDA6BBC" w14:textId="77777777" w:rsidR="001035CE" w:rsidRPr="00F55813" w:rsidRDefault="001035CE" w:rsidP="001035CE">
      <w:pPr>
        <w:spacing w:after="0" w:line="240" w:lineRule="auto"/>
        <w:rPr>
          <w:rFonts w:asciiTheme="minorHAnsi" w:eastAsia="Times New Roman" w:hAnsiTheme="minorHAnsi" w:cstheme="minorHAnsi"/>
          <w:b/>
          <w:bCs/>
        </w:rPr>
      </w:pPr>
    </w:p>
    <w:p w14:paraId="0C63DE9F" w14:textId="77777777" w:rsidR="001035CE" w:rsidRPr="00F55813" w:rsidRDefault="001035CE" w:rsidP="001035CE">
      <w:pPr>
        <w:spacing w:after="0" w:line="240" w:lineRule="auto"/>
        <w:rPr>
          <w:rFonts w:asciiTheme="minorHAnsi" w:eastAsia="Times New Roman" w:hAnsiTheme="minorHAnsi" w:cstheme="minorHAnsi"/>
        </w:rPr>
      </w:pPr>
      <w:r w:rsidRPr="00F55813">
        <w:rPr>
          <w:rFonts w:asciiTheme="minorHAnsi" w:eastAsia="Times New Roman" w:hAnsiTheme="minorHAnsi" w:cstheme="minorHAnsi"/>
          <w:b/>
          <w:bCs/>
        </w:rPr>
        <w:t>Section 223.01: Plagiarism</w:t>
      </w:r>
    </w:p>
    <w:p w14:paraId="6E602CA3" w14:textId="77777777" w:rsidR="001035CE" w:rsidRPr="00F55813" w:rsidRDefault="001035CE" w:rsidP="001035CE">
      <w:pPr>
        <w:spacing w:after="0" w:line="240" w:lineRule="auto"/>
        <w:rPr>
          <w:rFonts w:asciiTheme="minorHAnsi" w:eastAsia="Times New Roman" w:hAnsiTheme="minorHAnsi" w:cstheme="minorHAnsi"/>
        </w:rPr>
      </w:pPr>
      <w:r w:rsidRPr="00F55813">
        <w:rPr>
          <w:rFonts w:asciiTheme="minorHAnsi" w:eastAsia="Times New Roman" w:hAnsiTheme="minorHAnsi" w:cstheme="minorHAnsi"/>
        </w:rPr>
        <w:t xml:space="preserve">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periodicals, </w:t>
      </w:r>
      <w:proofErr w:type="gramStart"/>
      <w:r w:rsidRPr="00F55813">
        <w:rPr>
          <w:rFonts w:asciiTheme="minorHAnsi" w:eastAsia="Times New Roman" w:hAnsiTheme="minorHAnsi" w:cstheme="minorHAnsi"/>
        </w:rPr>
        <w:t>speeches</w:t>
      </w:r>
      <w:proofErr w:type="gramEnd"/>
      <w:r w:rsidRPr="00F55813">
        <w:rPr>
          <w:rFonts w:asciiTheme="minorHAnsi" w:eastAsia="Times New Roman" w:hAnsiTheme="minorHAnsi" w:cstheme="minorHAnsi"/>
        </w:rPr>
        <w:t xml:space="preserve"> or the writings of other students. The offering of materials assembled or collected by others in the form of projects or collections without acknowledgment also is considered plagiarism. Any student who fails to give credit in written or oral work for the ideas or materials that have been taken from another is guilty of plagiarism. </w:t>
      </w:r>
    </w:p>
    <w:p w14:paraId="7A9D4FDD" w14:textId="77777777" w:rsidR="001035CE" w:rsidRPr="00F55813" w:rsidRDefault="001035CE" w:rsidP="001035CE">
      <w:pPr>
        <w:spacing w:after="0" w:line="240" w:lineRule="auto"/>
        <w:rPr>
          <w:rFonts w:asciiTheme="minorHAnsi" w:eastAsia="Times New Roman" w:hAnsiTheme="minorHAnsi" w:cstheme="minorHAnsi"/>
        </w:rPr>
      </w:pPr>
    </w:p>
    <w:p w14:paraId="000DCBCC"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color w:val="000000"/>
        </w:rPr>
        <w:t xml:space="preserve">"This course is subject to GVSU's general requirements for courses.  A full list with pointers to resources may be found at </w:t>
      </w:r>
      <w:hyperlink r:id="rId20" w:history="1">
        <w:r w:rsidRPr="00F55813">
          <w:rPr>
            <w:rFonts w:asciiTheme="minorHAnsi" w:hAnsiTheme="minorHAnsi" w:cstheme="minorHAnsi"/>
            <w:color w:val="0563C1"/>
            <w:u w:val="single"/>
          </w:rPr>
          <w:t>www.gvsu.edu/coursepolicies</w:t>
        </w:r>
      </w:hyperlink>
      <w:r w:rsidRPr="00F55813">
        <w:rPr>
          <w:rFonts w:asciiTheme="minorHAnsi" w:hAnsiTheme="minorHAnsi" w:cstheme="minorHAnsi"/>
          <w:color w:val="000000"/>
        </w:rPr>
        <w:t>.”</w:t>
      </w:r>
    </w:p>
    <w:p w14:paraId="2C5003FD" w14:textId="77777777" w:rsidR="001035CE" w:rsidRPr="00F55813" w:rsidRDefault="001035CE" w:rsidP="001035CE">
      <w:pPr>
        <w:spacing w:after="0" w:line="240" w:lineRule="auto"/>
        <w:rPr>
          <w:rFonts w:asciiTheme="minorHAnsi" w:eastAsia="Times New Roman" w:hAnsiTheme="minorHAnsi" w:cstheme="minorHAnsi"/>
        </w:rPr>
      </w:pPr>
    </w:p>
    <w:p w14:paraId="14B5C134" w14:textId="77777777" w:rsidR="001035CE" w:rsidRPr="00F55813" w:rsidRDefault="001035CE" w:rsidP="001035CE">
      <w:pPr>
        <w:spacing w:after="0" w:line="240" w:lineRule="auto"/>
        <w:rPr>
          <w:rFonts w:asciiTheme="minorHAnsi" w:hAnsiTheme="minorHAnsi" w:cstheme="minorHAnsi"/>
        </w:rPr>
      </w:pPr>
    </w:p>
    <w:p w14:paraId="1BC1A329" w14:textId="77777777" w:rsidR="001035CE" w:rsidRPr="00F55813" w:rsidRDefault="001035CE" w:rsidP="001035CE">
      <w:pPr>
        <w:spacing w:after="0" w:line="240" w:lineRule="auto"/>
        <w:rPr>
          <w:rFonts w:asciiTheme="minorHAnsi" w:hAnsiTheme="minorHAnsi" w:cstheme="minorHAnsi"/>
          <w:b/>
        </w:rPr>
      </w:pPr>
      <w:r w:rsidRPr="00F55813">
        <w:rPr>
          <w:rFonts w:asciiTheme="minorHAnsi" w:hAnsiTheme="minorHAnsi" w:cstheme="minorHAnsi"/>
        </w:rPr>
        <w:br w:type="page"/>
      </w:r>
    </w:p>
    <w:p w14:paraId="6E9D295E" w14:textId="77777777" w:rsidR="001035CE" w:rsidRPr="00F55813" w:rsidRDefault="001035CE" w:rsidP="001035CE">
      <w:pPr>
        <w:spacing w:after="0"/>
        <w:jc w:val="center"/>
        <w:rPr>
          <w:rFonts w:asciiTheme="minorHAnsi" w:hAnsiTheme="minorHAnsi" w:cstheme="minorHAnsi"/>
          <w:b/>
        </w:rPr>
      </w:pPr>
      <w:r w:rsidRPr="00F55813">
        <w:rPr>
          <w:rFonts w:asciiTheme="minorHAnsi" w:hAnsiTheme="minorHAnsi" w:cstheme="minorHAnsi"/>
          <w:b/>
        </w:rPr>
        <w:lastRenderedPageBreak/>
        <w:t>PSY 658: Advanced Concepts in</w:t>
      </w:r>
      <w:r w:rsidRPr="00F55813">
        <w:rPr>
          <w:rFonts w:asciiTheme="minorHAnsi" w:hAnsiTheme="minorHAnsi" w:cstheme="minorHAnsi"/>
          <w:b/>
          <w:i/>
        </w:rPr>
        <w:t xml:space="preserve"> </w:t>
      </w:r>
      <w:r w:rsidRPr="00F55813">
        <w:rPr>
          <w:rFonts w:asciiTheme="minorHAnsi" w:hAnsiTheme="minorHAnsi" w:cstheme="minorHAnsi"/>
          <w:b/>
        </w:rPr>
        <w:t>Applied Behavior Analysis</w:t>
      </w:r>
    </w:p>
    <w:p w14:paraId="1E48F44F" w14:textId="1C8F941E" w:rsidR="001035CE" w:rsidRPr="00F55813" w:rsidRDefault="001035CE" w:rsidP="001035CE">
      <w:pPr>
        <w:spacing w:after="0" w:line="240" w:lineRule="auto"/>
        <w:jc w:val="center"/>
        <w:rPr>
          <w:rFonts w:asciiTheme="minorHAnsi" w:hAnsiTheme="minorHAnsi" w:cstheme="minorHAnsi"/>
          <w:b/>
        </w:rPr>
      </w:pPr>
      <w:r w:rsidRPr="00F55813">
        <w:rPr>
          <w:rFonts w:asciiTheme="minorHAnsi" w:hAnsiTheme="minorHAnsi" w:cstheme="minorHAnsi"/>
          <w:b/>
        </w:rPr>
        <w:t>Spring/Summer 202</w:t>
      </w:r>
      <w:r w:rsidR="00965A34">
        <w:rPr>
          <w:rFonts w:asciiTheme="minorHAnsi" w:hAnsiTheme="minorHAnsi" w:cstheme="minorHAnsi"/>
          <w:b/>
        </w:rPr>
        <w:t>3</w:t>
      </w:r>
    </w:p>
    <w:p w14:paraId="6FD14999" w14:textId="77777777" w:rsidR="001035CE" w:rsidRPr="00F55813" w:rsidRDefault="001035CE" w:rsidP="001035CE">
      <w:pPr>
        <w:spacing w:after="0" w:line="240" w:lineRule="auto"/>
        <w:rPr>
          <w:rFonts w:asciiTheme="minorHAnsi" w:hAnsiTheme="minorHAnsi" w:cstheme="minorHAnsi"/>
        </w:rPr>
      </w:pPr>
    </w:p>
    <w:tbl>
      <w:tblPr>
        <w:tblStyle w:val="TableGrid"/>
        <w:tblW w:w="9990" w:type="dxa"/>
        <w:tblInd w:w="-95" w:type="dxa"/>
        <w:tblCellMar>
          <w:top w:w="72" w:type="dxa"/>
          <w:left w:w="115" w:type="dxa"/>
          <w:right w:w="115" w:type="dxa"/>
        </w:tblCellMar>
        <w:tblLook w:val="04A0" w:firstRow="1" w:lastRow="0" w:firstColumn="1" w:lastColumn="0" w:noHBand="0" w:noVBand="1"/>
      </w:tblPr>
      <w:tblGrid>
        <w:gridCol w:w="1170"/>
        <w:gridCol w:w="3510"/>
        <w:gridCol w:w="3690"/>
        <w:gridCol w:w="1620"/>
      </w:tblGrid>
      <w:tr w:rsidR="001035CE" w:rsidRPr="00F55813" w14:paraId="51B6686C" w14:textId="77777777" w:rsidTr="009534A2">
        <w:trPr>
          <w:trHeight w:val="323"/>
        </w:trPr>
        <w:tc>
          <w:tcPr>
            <w:tcW w:w="1170" w:type="dxa"/>
            <w:shd w:val="clear" w:color="auto" w:fill="F2F2F2" w:themeFill="background1" w:themeFillShade="F2"/>
          </w:tcPr>
          <w:p w14:paraId="4B0156B0" w14:textId="77777777" w:rsidR="001035CE" w:rsidRPr="00F55813" w:rsidRDefault="001035CE" w:rsidP="00601999">
            <w:pPr>
              <w:rPr>
                <w:rFonts w:asciiTheme="minorHAnsi" w:hAnsiTheme="minorHAnsi" w:cstheme="minorHAnsi"/>
                <w:b/>
              </w:rPr>
            </w:pPr>
            <w:r w:rsidRPr="00F55813">
              <w:rPr>
                <w:rFonts w:asciiTheme="minorHAnsi" w:hAnsiTheme="minorHAnsi" w:cstheme="minorHAnsi"/>
                <w:b/>
              </w:rPr>
              <w:t>Dates</w:t>
            </w:r>
          </w:p>
        </w:tc>
        <w:tc>
          <w:tcPr>
            <w:tcW w:w="3510" w:type="dxa"/>
            <w:shd w:val="clear" w:color="auto" w:fill="F2F2F2" w:themeFill="background1" w:themeFillShade="F2"/>
          </w:tcPr>
          <w:p w14:paraId="0D676B31" w14:textId="77777777" w:rsidR="001035CE" w:rsidRPr="00F55813" w:rsidRDefault="001035CE" w:rsidP="00601999">
            <w:pPr>
              <w:rPr>
                <w:rFonts w:asciiTheme="minorHAnsi" w:hAnsiTheme="minorHAnsi" w:cstheme="minorHAnsi"/>
                <w:b/>
              </w:rPr>
            </w:pPr>
            <w:r w:rsidRPr="00F55813">
              <w:rPr>
                <w:rFonts w:asciiTheme="minorHAnsi" w:hAnsiTheme="minorHAnsi" w:cstheme="minorHAnsi"/>
                <w:b/>
              </w:rPr>
              <w:t>Unit Content</w:t>
            </w:r>
          </w:p>
        </w:tc>
        <w:tc>
          <w:tcPr>
            <w:tcW w:w="3690" w:type="dxa"/>
            <w:shd w:val="clear" w:color="auto" w:fill="F2F2F2" w:themeFill="background1" w:themeFillShade="F2"/>
          </w:tcPr>
          <w:p w14:paraId="5387F4B1" w14:textId="77777777" w:rsidR="001035CE" w:rsidRPr="00F55813" w:rsidRDefault="001035CE" w:rsidP="00601999">
            <w:pPr>
              <w:rPr>
                <w:rFonts w:asciiTheme="minorHAnsi" w:hAnsiTheme="minorHAnsi" w:cstheme="minorHAnsi"/>
                <w:b/>
              </w:rPr>
            </w:pPr>
            <w:r w:rsidRPr="00F55813">
              <w:rPr>
                <w:rFonts w:asciiTheme="minorHAnsi" w:hAnsiTheme="minorHAnsi" w:cstheme="minorHAnsi"/>
                <w:b/>
              </w:rPr>
              <w:t>Readings</w:t>
            </w:r>
          </w:p>
        </w:tc>
        <w:tc>
          <w:tcPr>
            <w:tcW w:w="1620" w:type="dxa"/>
            <w:shd w:val="clear" w:color="auto" w:fill="F2F2F2" w:themeFill="background1" w:themeFillShade="F2"/>
          </w:tcPr>
          <w:p w14:paraId="21C3057E" w14:textId="77777777" w:rsidR="001035CE" w:rsidRPr="00F55813" w:rsidRDefault="001035CE" w:rsidP="00601999">
            <w:pPr>
              <w:rPr>
                <w:rFonts w:asciiTheme="minorHAnsi" w:hAnsiTheme="minorHAnsi" w:cstheme="minorHAnsi"/>
                <w:b/>
              </w:rPr>
            </w:pPr>
            <w:r w:rsidRPr="00F55813">
              <w:rPr>
                <w:rFonts w:asciiTheme="minorHAnsi" w:hAnsiTheme="minorHAnsi" w:cstheme="minorHAnsi"/>
                <w:b/>
              </w:rPr>
              <w:t>Assignments</w:t>
            </w:r>
          </w:p>
        </w:tc>
      </w:tr>
      <w:tr w:rsidR="001035CE" w:rsidRPr="00F55813" w14:paraId="2F4213F4" w14:textId="77777777" w:rsidTr="009534A2">
        <w:trPr>
          <w:trHeight w:val="350"/>
        </w:trPr>
        <w:tc>
          <w:tcPr>
            <w:tcW w:w="9990" w:type="dxa"/>
            <w:gridSpan w:val="4"/>
            <w:shd w:val="clear" w:color="auto" w:fill="FFDEBD"/>
          </w:tcPr>
          <w:p w14:paraId="5DD0D32B" w14:textId="77777777" w:rsidR="001035CE" w:rsidRPr="009534A2" w:rsidRDefault="001035CE" w:rsidP="00601999">
            <w:pPr>
              <w:spacing w:after="0" w:line="240" w:lineRule="auto"/>
              <w:rPr>
                <w:rFonts w:asciiTheme="minorHAnsi" w:hAnsiTheme="minorHAnsi" w:cstheme="minorHAnsi"/>
                <w:b/>
                <w:bCs/>
                <w:i/>
              </w:rPr>
            </w:pPr>
            <w:r w:rsidRPr="009534A2">
              <w:rPr>
                <w:rFonts w:asciiTheme="minorHAnsi" w:hAnsiTheme="minorHAnsi" w:cstheme="minorHAnsi"/>
                <w:b/>
                <w:bCs/>
                <w:i/>
              </w:rPr>
              <w:t>The first half of the course will focus on training, supervision, performance management, and OBM.</w:t>
            </w:r>
          </w:p>
        </w:tc>
      </w:tr>
      <w:tr w:rsidR="000C6F88" w:rsidRPr="00F55813" w14:paraId="3E1761DA" w14:textId="77777777" w:rsidTr="009534A2">
        <w:trPr>
          <w:trHeight w:val="1160"/>
        </w:trPr>
        <w:tc>
          <w:tcPr>
            <w:tcW w:w="1170" w:type="dxa"/>
          </w:tcPr>
          <w:p w14:paraId="76D8625F" w14:textId="77777777" w:rsidR="000C6F88" w:rsidRPr="000C6F88" w:rsidRDefault="000C6F88" w:rsidP="000C6F88">
            <w:pPr>
              <w:widowControl w:val="0"/>
              <w:spacing w:after="0" w:line="240" w:lineRule="auto"/>
              <w:jc w:val="center"/>
              <w:rPr>
                <w:b/>
                <w:bCs/>
              </w:rPr>
            </w:pPr>
            <w:r w:rsidRPr="000C6F88">
              <w:rPr>
                <w:b/>
                <w:bCs/>
              </w:rPr>
              <w:t>Unit 1</w:t>
            </w:r>
          </w:p>
          <w:p w14:paraId="6642BAC4" w14:textId="77777777" w:rsidR="000C6F88" w:rsidRDefault="000C6F88" w:rsidP="000C6F88">
            <w:pPr>
              <w:widowControl w:val="0"/>
              <w:spacing w:after="0" w:line="240" w:lineRule="auto"/>
              <w:jc w:val="center"/>
            </w:pPr>
            <w:r>
              <w:t>5/8-5/21</w:t>
            </w:r>
          </w:p>
          <w:p w14:paraId="2903CC8B" w14:textId="77777777" w:rsidR="000C6F88" w:rsidRDefault="000C6F88" w:rsidP="000C6F88">
            <w:pPr>
              <w:widowControl w:val="0"/>
              <w:spacing w:after="0" w:line="240" w:lineRule="auto"/>
              <w:jc w:val="center"/>
            </w:pPr>
          </w:p>
          <w:p w14:paraId="6A50C8F9" w14:textId="77777777" w:rsidR="000C6F88" w:rsidRPr="00F55813" w:rsidRDefault="000C6F88" w:rsidP="000C6F88">
            <w:pPr>
              <w:spacing w:after="0" w:line="240" w:lineRule="auto"/>
              <w:jc w:val="center"/>
              <w:rPr>
                <w:rFonts w:asciiTheme="minorHAnsi" w:hAnsiTheme="minorHAnsi" w:cstheme="minorHAnsi"/>
                <w:b/>
              </w:rPr>
            </w:pPr>
          </w:p>
        </w:tc>
        <w:tc>
          <w:tcPr>
            <w:tcW w:w="3510" w:type="dxa"/>
          </w:tcPr>
          <w:p w14:paraId="383AE76D"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Establishing effective behavior analytic supervision through assessment, supervision, and monitoring</w:t>
            </w:r>
          </w:p>
          <w:p w14:paraId="46CD1AD0" w14:textId="77777777" w:rsidR="000C6F88" w:rsidRPr="00F55813" w:rsidRDefault="000C6F88" w:rsidP="000C6F88">
            <w:pPr>
              <w:spacing w:after="0" w:line="240" w:lineRule="auto"/>
              <w:rPr>
                <w:rFonts w:asciiTheme="minorHAnsi" w:hAnsiTheme="minorHAnsi" w:cstheme="minorHAnsi"/>
              </w:rPr>
            </w:pPr>
          </w:p>
        </w:tc>
        <w:tc>
          <w:tcPr>
            <w:tcW w:w="3690" w:type="dxa"/>
          </w:tcPr>
          <w:p w14:paraId="458A6BB6" w14:textId="77777777" w:rsidR="000C6F88" w:rsidRPr="00F55813" w:rsidRDefault="000C6F88" w:rsidP="000C6F88">
            <w:pPr>
              <w:numPr>
                <w:ilvl w:val="0"/>
                <w:numId w:val="5"/>
              </w:numPr>
              <w:spacing w:after="0" w:line="240" w:lineRule="auto"/>
              <w:rPr>
                <w:rFonts w:asciiTheme="minorHAnsi" w:hAnsiTheme="minorHAnsi" w:cstheme="minorHAnsi"/>
              </w:rPr>
            </w:pPr>
            <w:r w:rsidRPr="00F55813">
              <w:rPr>
                <w:rFonts w:asciiTheme="minorHAnsi" w:hAnsiTheme="minorHAnsi" w:cstheme="minorHAnsi"/>
              </w:rPr>
              <w:t>LeBlanc et al. (2020) - Ch. 1-4</w:t>
            </w:r>
          </w:p>
          <w:p w14:paraId="6A531043" w14:textId="77777777" w:rsidR="000C6F88" w:rsidRPr="00F55813" w:rsidRDefault="000C6F88" w:rsidP="000C6F88">
            <w:pPr>
              <w:numPr>
                <w:ilvl w:val="0"/>
                <w:numId w:val="5"/>
              </w:numPr>
              <w:spacing w:after="0" w:line="240" w:lineRule="auto"/>
              <w:rPr>
                <w:rFonts w:asciiTheme="minorHAnsi" w:hAnsiTheme="minorHAnsi" w:cstheme="minorHAnsi"/>
              </w:rPr>
            </w:pPr>
            <w:r w:rsidRPr="00F55813">
              <w:rPr>
                <w:rFonts w:asciiTheme="minorHAnsi" w:hAnsiTheme="minorHAnsi" w:cstheme="minorHAnsi"/>
              </w:rPr>
              <w:t>Garza et al. (2018)</w:t>
            </w:r>
          </w:p>
          <w:p w14:paraId="0FA3D0CE" w14:textId="77777777" w:rsidR="000C6F88" w:rsidRPr="00F55813" w:rsidRDefault="000C6F88" w:rsidP="000C6F88">
            <w:pPr>
              <w:numPr>
                <w:ilvl w:val="0"/>
                <w:numId w:val="5"/>
              </w:numPr>
              <w:spacing w:after="0" w:line="240" w:lineRule="auto"/>
              <w:rPr>
                <w:rFonts w:asciiTheme="minorHAnsi" w:hAnsiTheme="minorHAnsi" w:cstheme="minorHAnsi"/>
              </w:rPr>
            </w:pPr>
            <w:r w:rsidRPr="00F55813">
              <w:rPr>
                <w:rFonts w:asciiTheme="minorHAnsi" w:hAnsiTheme="minorHAnsi" w:cstheme="minorHAnsi"/>
              </w:rPr>
              <w:t>Hartley et al. (2016)</w:t>
            </w:r>
          </w:p>
          <w:p w14:paraId="1A8E28FC" w14:textId="77777777" w:rsidR="000C6F88" w:rsidRPr="00F55813" w:rsidRDefault="000C6F88" w:rsidP="000C6F88">
            <w:pPr>
              <w:numPr>
                <w:ilvl w:val="0"/>
                <w:numId w:val="5"/>
              </w:numPr>
              <w:spacing w:after="0" w:line="240" w:lineRule="auto"/>
              <w:rPr>
                <w:rFonts w:asciiTheme="minorHAnsi" w:hAnsiTheme="minorHAnsi" w:cstheme="minorHAnsi"/>
              </w:rPr>
            </w:pPr>
            <w:r w:rsidRPr="00F55813">
              <w:rPr>
                <w:rFonts w:asciiTheme="minorHAnsi" w:hAnsiTheme="minorHAnsi" w:cstheme="minorHAnsi"/>
              </w:rPr>
              <w:t>Valentino at al. (2016) - optional</w:t>
            </w:r>
          </w:p>
        </w:tc>
        <w:tc>
          <w:tcPr>
            <w:tcW w:w="1620" w:type="dxa"/>
          </w:tcPr>
          <w:p w14:paraId="5AC6FD39"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Discussion board</w:t>
            </w:r>
          </w:p>
          <w:p w14:paraId="1EED5DF5"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Assignment 1</w:t>
            </w:r>
          </w:p>
          <w:p w14:paraId="133A4936"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Reading quiz</w:t>
            </w:r>
          </w:p>
        </w:tc>
      </w:tr>
      <w:tr w:rsidR="000C6F88" w:rsidRPr="00F55813" w14:paraId="60113D47" w14:textId="77777777" w:rsidTr="009534A2">
        <w:tc>
          <w:tcPr>
            <w:tcW w:w="1170" w:type="dxa"/>
          </w:tcPr>
          <w:p w14:paraId="11CAB416" w14:textId="77777777" w:rsidR="000C6F88" w:rsidRPr="000C6F88" w:rsidRDefault="000C6F88" w:rsidP="000C6F88">
            <w:pPr>
              <w:widowControl w:val="0"/>
              <w:spacing w:after="0" w:line="240" w:lineRule="auto"/>
              <w:jc w:val="center"/>
              <w:rPr>
                <w:b/>
                <w:bCs/>
              </w:rPr>
            </w:pPr>
            <w:r w:rsidRPr="000C6F88">
              <w:rPr>
                <w:b/>
                <w:bCs/>
              </w:rPr>
              <w:t>Unit 2</w:t>
            </w:r>
          </w:p>
          <w:p w14:paraId="286B5D53" w14:textId="77777777" w:rsidR="000C6F88" w:rsidRDefault="000C6F88" w:rsidP="000C6F88">
            <w:pPr>
              <w:widowControl w:val="0"/>
              <w:spacing w:after="0" w:line="240" w:lineRule="auto"/>
              <w:jc w:val="center"/>
            </w:pPr>
            <w:r>
              <w:t>5/22-6/4</w:t>
            </w:r>
          </w:p>
          <w:p w14:paraId="39E80EDF" w14:textId="77777777" w:rsidR="000C6F88" w:rsidRDefault="000C6F88" w:rsidP="000C6F88">
            <w:pPr>
              <w:widowControl w:val="0"/>
              <w:spacing w:after="0" w:line="240" w:lineRule="auto"/>
              <w:jc w:val="center"/>
            </w:pPr>
          </w:p>
          <w:p w14:paraId="247DBCBF" w14:textId="77777777" w:rsidR="000C6F88" w:rsidRPr="00F55813" w:rsidRDefault="000C6F88" w:rsidP="000C6F88">
            <w:pPr>
              <w:spacing w:after="0" w:line="240" w:lineRule="auto"/>
              <w:jc w:val="center"/>
              <w:rPr>
                <w:rFonts w:asciiTheme="minorHAnsi" w:hAnsiTheme="minorHAnsi" w:cstheme="minorHAnsi"/>
                <w:b/>
              </w:rPr>
            </w:pPr>
          </w:p>
        </w:tc>
        <w:tc>
          <w:tcPr>
            <w:tcW w:w="3510" w:type="dxa"/>
          </w:tcPr>
          <w:p w14:paraId="06BEAC0E"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 xml:space="preserve">Competency-based training </w:t>
            </w:r>
          </w:p>
        </w:tc>
        <w:tc>
          <w:tcPr>
            <w:tcW w:w="3690" w:type="dxa"/>
          </w:tcPr>
          <w:p w14:paraId="5BDB3F32" w14:textId="77777777" w:rsidR="000C6F88" w:rsidRPr="00F55813" w:rsidRDefault="000C6F88" w:rsidP="000C6F88">
            <w:pPr>
              <w:numPr>
                <w:ilvl w:val="0"/>
                <w:numId w:val="5"/>
              </w:numPr>
              <w:spacing w:after="0" w:line="240" w:lineRule="auto"/>
              <w:rPr>
                <w:rFonts w:asciiTheme="minorHAnsi" w:hAnsiTheme="minorHAnsi" w:cstheme="minorHAnsi"/>
              </w:rPr>
            </w:pPr>
            <w:r w:rsidRPr="00F55813">
              <w:rPr>
                <w:rFonts w:asciiTheme="minorHAnsi" w:hAnsiTheme="minorHAnsi" w:cstheme="minorHAnsi"/>
              </w:rPr>
              <w:t>LeBlanc et al. (2020) - Ch. 5-7</w:t>
            </w:r>
          </w:p>
          <w:p w14:paraId="05143E27" w14:textId="77777777" w:rsidR="000C6F88" w:rsidRPr="00F55813" w:rsidRDefault="000C6F88" w:rsidP="000C6F88">
            <w:pPr>
              <w:numPr>
                <w:ilvl w:val="0"/>
                <w:numId w:val="5"/>
              </w:numPr>
              <w:spacing w:after="0" w:line="240" w:lineRule="auto"/>
              <w:rPr>
                <w:rFonts w:asciiTheme="minorHAnsi" w:hAnsiTheme="minorHAnsi" w:cstheme="minorHAnsi"/>
              </w:rPr>
            </w:pPr>
            <w:proofErr w:type="spellStart"/>
            <w:r w:rsidRPr="00F55813">
              <w:rPr>
                <w:rFonts w:asciiTheme="minorHAnsi" w:hAnsiTheme="minorHAnsi" w:cstheme="minorHAnsi"/>
              </w:rPr>
              <w:t>DiGennaro</w:t>
            </w:r>
            <w:proofErr w:type="spellEnd"/>
            <w:r w:rsidRPr="00F55813">
              <w:rPr>
                <w:rFonts w:asciiTheme="minorHAnsi" w:hAnsiTheme="minorHAnsi" w:cstheme="minorHAnsi"/>
              </w:rPr>
              <w:t xml:space="preserve"> Reed et al. (2018) - rev</w:t>
            </w:r>
          </w:p>
          <w:p w14:paraId="74A1219A" w14:textId="77777777" w:rsidR="000C6F88" w:rsidRPr="00F55813" w:rsidRDefault="000C6F88" w:rsidP="000C6F88">
            <w:pPr>
              <w:numPr>
                <w:ilvl w:val="0"/>
                <w:numId w:val="5"/>
              </w:numPr>
              <w:spacing w:after="0" w:line="240" w:lineRule="auto"/>
              <w:rPr>
                <w:rFonts w:asciiTheme="minorHAnsi" w:hAnsiTheme="minorHAnsi" w:cstheme="minorHAnsi"/>
              </w:rPr>
            </w:pPr>
            <w:r w:rsidRPr="00F55813">
              <w:rPr>
                <w:rFonts w:asciiTheme="minorHAnsi" w:hAnsiTheme="minorHAnsi" w:cstheme="minorHAnsi"/>
              </w:rPr>
              <w:t>Parsons et al. (2013)</w:t>
            </w:r>
          </w:p>
          <w:p w14:paraId="6492FD11" w14:textId="77777777" w:rsidR="000C6F88" w:rsidRPr="00F55813" w:rsidRDefault="000C6F88" w:rsidP="000C6F88">
            <w:pPr>
              <w:numPr>
                <w:ilvl w:val="0"/>
                <w:numId w:val="5"/>
              </w:numPr>
              <w:spacing w:after="0" w:line="240" w:lineRule="auto"/>
              <w:rPr>
                <w:rFonts w:asciiTheme="minorHAnsi" w:hAnsiTheme="minorHAnsi" w:cstheme="minorHAnsi"/>
              </w:rPr>
            </w:pPr>
            <w:r w:rsidRPr="00F55813">
              <w:rPr>
                <w:rFonts w:asciiTheme="minorHAnsi" w:hAnsiTheme="minorHAnsi" w:cstheme="minorHAnsi"/>
              </w:rPr>
              <w:t>Little et al. (2020)</w:t>
            </w:r>
          </w:p>
          <w:p w14:paraId="76035335" w14:textId="77777777" w:rsidR="000C6F88" w:rsidRPr="00F55813" w:rsidRDefault="000C6F88" w:rsidP="000C6F88">
            <w:pPr>
              <w:pStyle w:val="ListParagraph"/>
              <w:numPr>
                <w:ilvl w:val="0"/>
                <w:numId w:val="5"/>
              </w:numPr>
              <w:spacing w:after="0" w:line="240" w:lineRule="auto"/>
              <w:rPr>
                <w:rFonts w:asciiTheme="minorHAnsi" w:hAnsiTheme="minorHAnsi" w:cstheme="minorHAnsi"/>
              </w:rPr>
            </w:pPr>
            <w:proofErr w:type="spellStart"/>
            <w:r w:rsidRPr="00F55813">
              <w:rPr>
                <w:rFonts w:asciiTheme="minorHAnsi" w:hAnsiTheme="minorHAnsi" w:cstheme="minorHAnsi"/>
              </w:rPr>
              <w:t>Lerman</w:t>
            </w:r>
            <w:proofErr w:type="spellEnd"/>
            <w:r w:rsidRPr="00F55813">
              <w:rPr>
                <w:rFonts w:asciiTheme="minorHAnsi" w:hAnsiTheme="minorHAnsi" w:cstheme="minorHAnsi"/>
              </w:rPr>
              <w:t xml:space="preserve"> et al. (2015) </w:t>
            </w:r>
          </w:p>
        </w:tc>
        <w:tc>
          <w:tcPr>
            <w:tcW w:w="1620" w:type="dxa"/>
          </w:tcPr>
          <w:p w14:paraId="0CF33ACC" w14:textId="6B32CA54" w:rsidR="008E56B5" w:rsidRPr="008E56B5" w:rsidRDefault="008E56B5" w:rsidP="000C6F88">
            <w:pPr>
              <w:spacing w:after="0" w:line="240" w:lineRule="auto"/>
              <w:rPr>
                <w:rFonts w:asciiTheme="minorHAnsi" w:hAnsiTheme="minorHAnsi" w:cstheme="minorHAnsi"/>
                <w:color w:val="C00000"/>
              </w:rPr>
            </w:pPr>
            <w:r w:rsidRPr="008E56B5">
              <w:rPr>
                <w:rFonts w:asciiTheme="minorHAnsi" w:hAnsiTheme="minorHAnsi" w:cstheme="minorHAnsi"/>
                <w:color w:val="C00000"/>
              </w:rPr>
              <w:t>Synch mtg 5/23, 7pm</w:t>
            </w:r>
          </w:p>
          <w:p w14:paraId="789C16E1" w14:textId="7A6B99AB"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Discussion board</w:t>
            </w:r>
          </w:p>
          <w:p w14:paraId="1726B50B"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Assignment 2</w:t>
            </w:r>
          </w:p>
          <w:p w14:paraId="42FC31D9"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Reading quiz</w:t>
            </w:r>
          </w:p>
        </w:tc>
      </w:tr>
      <w:tr w:rsidR="000C6F88" w:rsidRPr="00F55813" w14:paraId="45B5F3E4" w14:textId="77777777" w:rsidTr="009534A2">
        <w:trPr>
          <w:trHeight w:val="1088"/>
        </w:trPr>
        <w:tc>
          <w:tcPr>
            <w:tcW w:w="1170" w:type="dxa"/>
          </w:tcPr>
          <w:p w14:paraId="168F5310" w14:textId="77777777" w:rsidR="000C6F88" w:rsidRPr="000C6F88" w:rsidRDefault="000C6F88" w:rsidP="000C6F88">
            <w:pPr>
              <w:widowControl w:val="0"/>
              <w:spacing w:after="0" w:line="240" w:lineRule="auto"/>
              <w:jc w:val="center"/>
              <w:rPr>
                <w:b/>
                <w:bCs/>
              </w:rPr>
            </w:pPr>
            <w:r w:rsidRPr="000C6F88">
              <w:rPr>
                <w:b/>
                <w:bCs/>
              </w:rPr>
              <w:t>Unit 3</w:t>
            </w:r>
          </w:p>
          <w:p w14:paraId="13723C52" w14:textId="77777777" w:rsidR="000C6F88" w:rsidRDefault="000C6F88" w:rsidP="000C6F88">
            <w:pPr>
              <w:widowControl w:val="0"/>
              <w:spacing w:after="0" w:line="240" w:lineRule="auto"/>
              <w:jc w:val="center"/>
            </w:pPr>
            <w:r>
              <w:t>6/5-6/18</w:t>
            </w:r>
          </w:p>
          <w:p w14:paraId="2080CF69" w14:textId="77777777" w:rsidR="000C6F88" w:rsidRDefault="000C6F88" w:rsidP="000C6F88">
            <w:pPr>
              <w:widowControl w:val="0"/>
              <w:spacing w:after="0" w:line="240" w:lineRule="auto"/>
              <w:jc w:val="center"/>
            </w:pPr>
          </w:p>
          <w:p w14:paraId="7810DDD5" w14:textId="77777777" w:rsidR="000C6F88" w:rsidRPr="00F55813" w:rsidRDefault="000C6F88" w:rsidP="000C6F88">
            <w:pPr>
              <w:spacing w:after="0" w:line="240" w:lineRule="auto"/>
              <w:jc w:val="center"/>
              <w:rPr>
                <w:rFonts w:asciiTheme="minorHAnsi" w:hAnsiTheme="minorHAnsi" w:cstheme="minorHAnsi"/>
                <w:b/>
              </w:rPr>
            </w:pPr>
          </w:p>
        </w:tc>
        <w:tc>
          <w:tcPr>
            <w:tcW w:w="3510" w:type="dxa"/>
          </w:tcPr>
          <w:p w14:paraId="3A1B1E41"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 xml:space="preserve">Performance management and evaluation in supervision </w:t>
            </w:r>
          </w:p>
          <w:p w14:paraId="3D64706A" w14:textId="77777777" w:rsidR="000C6F88" w:rsidRPr="00F55813" w:rsidRDefault="000C6F88" w:rsidP="000C6F88">
            <w:pPr>
              <w:spacing w:after="0" w:line="240" w:lineRule="auto"/>
              <w:rPr>
                <w:rFonts w:asciiTheme="minorHAnsi" w:hAnsiTheme="minorHAnsi" w:cstheme="minorHAnsi"/>
              </w:rPr>
            </w:pPr>
          </w:p>
          <w:p w14:paraId="51397350"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Professional behaviors and roles</w:t>
            </w:r>
          </w:p>
        </w:tc>
        <w:tc>
          <w:tcPr>
            <w:tcW w:w="3690" w:type="dxa"/>
          </w:tcPr>
          <w:p w14:paraId="2409B7FB" w14:textId="77777777" w:rsidR="000C6F88" w:rsidRPr="00F55813" w:rsidRDefault="000C6F88" w:rsidP="000C6F88">
            <w:pPr>
              <w:numPr>
                <w:ilvl w:val="0"/>
                <w:numId w:val="5"/>
              </w:numPr>
              <w:spacing w:after="0" w:line="240" w:lineRule="auto"/>
              <w:rPr>
                <w:rFonts w:asciiTheme="minorHAnsi" w:hAnsiTheme="minorHAnsi" w:cstheme="minorHAnsi"/>
              </w:rPr>
            </w:pPr>
            <w:r w:rsidRPr="00F55813">
              <w:rPr>
                <w:rFonts w:asciiTheme="minorHAnsi" w:hAnsiTheme="minorHAnsi" w:cstheme="minorHAnsi"/>
              </w:rPr>
              <w:t>LeBlanc et al. (2020) - Ch. 9-11</w:t>
            </w:r>
          </w:p>
          <w:p w14:paraId="23E3CB96" w14:textId="77777777" w:rsidR="000C6F88" w:rsidRPr="00F55813" w:rsidRDefault="000C6F88" w:rsidP="000C6F88">
            <w:pPr>
              <w:pStyle w:val="ListParagraph"/>
              <w:numPr>
                <w:ilvl w:val="0"/>
                <w:numId w:val="5"/>
              </w:numPr>
              <w:spacing w:after="0" w:line="240" w:lineRule="auto"/>
              <w:rPr>
                <w:rFonts w:asciiTheme="minorHAnsi" w:hAnsiTheme="minorHAnsi" w:cstheme="minorHAnsi"/>
              </w:rPr>
            </w:pPr>
            <w:r w:rsidRPr="00F55813">
              <w:rPr>
                <w:rFonts w:asciiTheme="minorHAnsi" w:hAnsiTheme="minorHAnsi" w:cstheme="minorHAnsi"/>
              </w:rPr>
              <w:t>Carr et al. (2013)</w:t>
            </w:r>
          </w:p>
          <w:p w14:paraId="75060431" w14:textId="77777777" w:rsidR="000C6F88" w:rsidRPr="00F55813" w:rsidRDefault="000C6F88" w:rsidP="000C6F88">
            <w:pPr>
              <w:numPr>
                <w:ilvl w:val="0"/>
                <w:numId w:val="5"/>
              </w:numPr>
              <w:spacing w:after="0" w:line="240" w:lineRule="auto"/>
              <w:rPr>
                <w:rFonts w:asciiTheme="minorHAnsi" w:hAnsiTheme="minorHAnsi" w:cstheme="minorHAnsi"/>
              </w:rPr>
            </w:pPr>
            <w:r w:rsidRPr="00F55813">
              <w:rPr>
                <w:rFonts w:asciiTheme="minorHAnsi" w:hAnsiTheme="minorHAnsi" w:cstheme="minorHAnsi"/>
              </w:rPr>
              <w:t xml:space="preserve">LeBlanc &amp; </w:t>
            </w:r>
            <w:proofErr w:type="spellStart"/>
            <w:r w:rsidRPr="00F55813">
              <w:rPr>
                <w:rFonts w:asciiTheme="minorHAnsi" w:hAnsiTheme="minorHAnsi" w:cstheme="minorHAnsi"/>
              </w:rPr>
              <w:t>Nosik</w:t>
            </w:r>
            <w:proofErr w:type="spellEnd"/>
            <w:r w:rsidRPr="00F55813">
              <w:rPr>
                <w:rFonts w:asciiTheme="minorHAnsi" w:hAnsiTheme="minorHAnsi" w:cstheme="minorHAnsi"/>
              </w:rPr>
              <w:t xml:space="preserve"> (2019)</w:t>
            </w:r>
          </w:p>
          <w:p w14:paraId="02DBCFAE" w14:textId="77777777" w:rsidR="000C6F88" w:rsidRPr="00F55813" w:rsidRDefault="000C6F88" w:rsidP="000C6F88">
            <w:pPr>
              <w:numPr>
                <w:ilvl w:val="0"/>
                <w:numId w:val="5"/>
              </w:numPr>
              <w:spacing w:after="0" w:line="240" w:lineRule="auto"/>
              <w:rPr>
                <w:rFonts w:asciiTheme="minorHAnsi" w:hAnsiTheme="minorHAnsi" w:cstheme="minorHAnsi"/>
              </w:rPr>
            </w:pPr>
            <w:r w:rsidRPr="00F55813">
              <w:rPr>
                <w:rFonts w:asciiTheme="minorHAnsi" w:hAnsiTheme="minorHAnsi" w:cstheme="minorHAnsi"/>
              </w:rPr>
              <w:t>Kirby et al. (2022)</w:t>
            </w:r>
          </w:p>
        </w:tc>
        <w:tc>
          <w:tcPr>
            <w:tcW w:w="1620" w:type="dxa"/>
          </w:tcPr>
          <w:p w14:paraId="45BAEDB3"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Discussion board</w:t>
            </w:r>
          </w:p>
          <w:p w14:paraId="2F3DBB4E"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Assignment 3</w:t>
            </w:r>
          </w:p>
          <w:p w14:paraId="6E47708E"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Reading quiz</w:t>
            </w:r>
          </w:p>
        </w:tc>
      </w:tr>
      <w:tr w:rsidR="001035CE" w:rsidRPr="00F55813" w14:paraId="550F9A08" w14:textId="77777777" w:rsidTr="009534A2">
        <w:tc>
          <w:tcPr>
            <w:tcW w:w="9990" w:type="dxa"/>
            <w:gridSpan w:val="4"/>
            <w:shd w:val="clear" w:color="auto" w:fill="FFDEBD"/>
          </w:tcPr>
          <w:p w14:paraId="705A58DA" w14:textId="77777777" w:rsidR="001035CE" w:rsidRPr="009534A2" w:rsidRDefault="001035CE" w:rsidP="00601999">
            <w:pPr>
              <w:spacing w:after="0" w:line="240" w:lineRule="auto"/>
              <w:rPr>
                <w:rFonts w:asciiTheme="minorHAnsi" w:hAnsiTheme="minorHAnsi" w:cstheme="minorHAnsi"/>
                <w:b/>
                <w:bCs/>
                <w:i/>
              </w:rPr>
            </w:pPr>
            <w:r w:rsidRPr="009534A2">
              <w:rPr>
                <w:rFonts w:asciiTheme="minorHAnsi" w:hAnsiTheme="minorHAnsi" w:cstheme="minorHAnsi"/>
                <w:b/>
                <w:bCs/>
                <w:i/>
              </w:rPr>
              <w:t xml:space="preserve">The second half of the course will focus on various advanced topics in ABA. </w:t>
            </w:r>
          </w:p>
        </w:tc>
      </w:tr>
      <w:tr w:rsidR="001035CE" w:rsidRPr="00F55813" w14:paraId="409695DC" w14:textId="77777777" w:rsidTr="009534A2">
        <w:tc>
          <w:tcPr>
            <w:tcW w:w="1170" w:type="dxa"/>
          </w:tcPr>
          <w:p w14:paraId="5295020B" w14:textId="77777777" w:rsidR="001035CE" w:rsidRPr="00F55813" w:rsidRDefault="001035CE" w:rsidP="00601999">
            <w:pPr>
              <w:spacing w:after="0" w:line="240" w:lineRule="auto"/>
              <w:jc w:val="center"/>
              <w:rPr>
                <w:rFonts w:asciiTheme="minorHAnsi" w:hAnsiTheme="minorHAnsi" w:cstheme="minorHAnsi"/>
              </w:rPr>
            </w:pPr>
          </w:p>
          <w:p w14:paraId="376BFA8E" w14:textId="77777777" w:rsidR="000C6F88" w:rsidRPr="000C6F88" w:rsidRDefault="000C6F88" w:rsidP="000C6F88">
            <w:pPr>
              <w:widowControl w:val="0"/>
              <w:spacing w:after="0" w:line="240" w:lineRule="auto"/>
              <w:jc w:val="center"/>
              <w:rPr>
                <w:b/>
                <w:bCs/>
              </w:rPr>
            </w:pPr>
            <w:r w:rsidRPr="000C6F88">
              <w:rPr>
                <w:b/>
                <w:bCs/>
              </w:rPr>
              <w:t>Unit 4</w:t>
            </w:r>
          </w:p>
          <w:p w14:paraId="4477F779" w14:textId="77777777" w:rsidR="000C6F88" w:rsidRDefault="000C6F88" w:rsidP="000C6F88">
            <w:pPr>
              <w:widowControl w:val="0"/>
              <w:spacing w:after="0" w:line="240" w:lineRule="auto"/>
              <w:jc w:val="center"/>
            </w:pPr>
            <w:r>
              <w:t>6/19-7/2</w:t>
            </w:r>
          </w:p>
          <w:p w14:paraId="56A63640" w14:textId="77777777" w:rsidR="001035CE" w:rsidRPr="00F55813" w:rsidRDefault="001035CE" w:rsidP="00601999">
            <w:pPr>
              <w:spacing w:after="0" w:line="240" w:lineRule="auto"/>
              <w:jc w:val="center"/>
              <w:rPr>
                <w:rFonts w:asciiTheme="minorHAnsi" w:hAnsiTheme="minorHAnsi" w:cstheme="minorHAnsi"/>
                <w:b/>
              </w:rPr>
            </w:pPr>
          </w:p>
        </w:tc>
        <w:tc>
          <w:tcPr>
            <w:tcW w:w="3510" w:type="dxa"/>
          </w:tcPr>
          <w:p w14:paraId="417C25DE"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 xml:space="preserve">Advanced philosophical underpinnings: </w:t>
            </w:r>
          </w:p>
          <w:p w14:paraId="52C58FB6" w14:textId="77777777" w:rsidR="001035CE" w:rsidRPr="00F55813" w:rsidRDefault="001035CE" w:rsidP="00601999">
            <w:pPr>
              <w:pStyle w:val="ListParagraph"/>
              <w:numPr>
                <w:ilvl w:val="0"/>
                <w:numId w:val="18"/>
              </w:numPr>
              <w:spacing w:after="0" w:line="240" w:lineRule="auto"/>
              <w:rPr>
                <w:rFonts w:asciiTheme="minorHAnsi" w:hAnsiTheme="minorHAnsi" w:cstheme="minorHAnsi"/>
              </w:rPr>
            </w:pPr>
            <w:r w:rsidRPr="00F55813">
              <w:rPr>
                <w:rFonts w:asciiTheme="minorHAnsi" w:hAnsiTheme="minorHAnsi" w:cstheme="minorHAnsi"/>
              </w:rPr>
              <w:t>The science and dimensions of ABA</w:t>
            </w:r>
          </w:p>
          <w:p w14:paraId="00271FB3" w14:textId="77777777" w:rsidR="001035CE" w:rsidRPr="00F55813" w:rsidRDefault="001035CE" w:rsidP="00601999">
            <w:pPr>
              <w:pStyle w:val="ListParagraph"/>
              <w:numPr>
                <w:ilvl w:val="0"/>
                <w:numId w:val="18"/>
              </w:numPr>
              <w:spacing w:after="0" w:line="240" w:lineRule="auto"/>
              <w:rPr>
                <w:rFonts w:asciiTheme="minorHAnsi" w:hAnsiTheme="minorHAnsi" w:cstheme="minorHAnsi"/>
              </w:rPr>
            </w:pPr>
            <w:r w:rsidRPr="00F55813">
              <w:rPr>
                <w:rFonts w:asciiTheme="minorHAnsi" w:hAnsiTheme="minorHAnsi" w:cstheme="minorHAnsi"/>
              </w:rPr>
              <w:t>Radical behaviorism</w:t>
            </w:r>
          </w:p>
          <w:p w14:paraId="77F7BCB0" w14:textId="77777777" w:rsidR="001035CE" w:rsidRPr="00F55813" w:rsidRDefault="001035CE" w:rsidP="00601999">
            <w:pPr>
              <w:pStyle w:val="ListParagraph"/>
              <w:numPr>
                <w:ilvl w:val="0"/>
                <w:numId w:val="18"/>
              </w:numPr>
              <w:spacing w:after="0" w:line="240" w:lineRule="auto"/>
              <w:rPr>
                <w:rFonts w:asciiTheme="minorHAnsi" w:hAnsiTheme="minorHAnsi" w:cstheme="minorHAnsi"/>
              </w:rPr>
            </w:pPr>
            <w:r w:rsidRPr="00F55813">
              <w:rPr>
                <w:rFonts w:asciiTheme="minorHAnsi" w:hAnsiTheme="minorHAnsi" w:cstheme="minorHAnsi"/>
              </w:rPr>
              <w:t>Evolving ABA</w:t>
            </w:r>
          </w:p>
        </w:tc>
        <w:tc>
          <w:tcPr>
            <w:tcW w:w="3690" w:type="dxa"/>
          </w:tcPr>
          <w:p w14:paraId="760EA1A6" w14:textId="77777777" w:rsidR="001035CE" w:rsidRPr="00F55813" w:rsidRDefault="001035CE" w:rsidP="00601999">
            <w:pPr>
              <w:pStyle w:val="ListParagraph"/>
              <w:numPr>
                <w:ilvl w:val="0"/>
                <w:numId w:val="16"/>
              </w:numPr>
              <w:spacing w:after="0" w:line="240" w:lineRule="auto"/>
              <w:rPr>
                <w:rFonts w:asciiTheme="minorHAnsi" w:hAnsiTheme="minorHAnsi" w:cstheme="minorHAnsi"/>
              </w:rPr>
            </w:pPr>
            <w:proofErr w:type="spellStart"/>
            <w:r w:rsidRPr="00F55813">
              <w:rPr>
                <w:rFonts w:asciiTheme="minorHAnsi" w:hAnsiTheme="minorHAnsi" w:cstheme="minorHAnsi"/>
              </w:rPr>
              <w:t>Falcomata</w:t>
            </w:r>
            <w:proofErr w:type="spellEnd"/>
            <w:r w:rsidRPr="00F55813">
              <w:rPr>
                <w:rFonts w:asciiTheme="minorHAnsi" w:hAnsiTheme="minorHAnsi" w:cstheme="minorHAnsi"/>
              </w:rPr>
              <w:t xml:space="preserve"> (2015)</w:t>
            </w:r>
          </w:p>
          <w:p w14:paraId="2A5C5352" w14:textId="77777777" w:rsidR="001035CE" w:rsidRPr="00F55813" w:rsidRDefault="001035CE" w:rsidP="00601999">
            <w:pPr>
              <w:pStyle w:val="ListParagraph"/>
              <w:numPr>
                <w:ilvl w:val="0"/>
                <w:numId w:val="16"/>
              </w:numPr>
              <w:spacing w:after="0" w:line="240" w:lineRule="auto"/>
              <w:rPr>
                <w:rFonts w:asciiTheme="minorHAnsi" w:hAnsiTheme="minorHAnsi" w:cstheme="minorHAnsi"/>
              </w:rPr>
            </w:pPr>
            <w:r w:rsidRPr="00F55813">
              <w:rPr>
                <w:rFonts w:asciiTheme="minorHAnsi" w:hAnsiTheme="minorHAnsi" w:cstheme="minorHAnsi"/>
              </w:rPr>
              <w:t>Skinner (1981)</w:t>
            </w:r>
          </w:p>
          <w:p w14:paraId="32F52790" w14:textId="77777777" w:rsidR="001035CE" w:rsidRPr="00F55813" w:rsidRDefault="001035CE" w:rsidP="00601999">
            <w:pPr>
              <w:pStyle w:val="ListParagraph"/>
              <w:numPr>
                <w:ilvl w:val="0"/>
                <w:numId w:val="16"/>
              </w:numPr>
              <w:spacing w:after="0" w:line="240" w:lineRule="auto"/>
              <w:rPr>
                <w:rFonts w:asciiTheme="minorHAnsi" w:hAnsiTheme="minorHAnsi" w:cstheme="minorHAnsi"/>
              </w:rPr>
            </w:pPr>
            <w:r w:rsidRPr="00F55813">
              <w:rPr>
                <w:rFonts w:asciiTheme="minorHAnsi" w:hAnsiTheme="minorHAnsi" w:cstheme="minorHAnsi"/>
              </w:rPr>
              <w:t>McMahon et al. (2021)</w:t>
            </w:r>
          </w:p>
          <w:p w14:paraId="01FB90B0" w14:textId="77777777" w:rsidR="001035CE" w:rsidRPr="00F55813" w:rsidRDefault="001035CE" w:rsidP="00601999">
            <w:pPr>
              <w:pStyle w:val="ListParagraph"/>
              <w:numPr>
                <w:ilvl w:val="0"/>
                <w:numId w:val="16"/>
              </w:numPr>
              <w:spacing w:after="0" w:line="240" w:lineRule="auto"/>
              <w:rPr>
                <w:rFonts w:asciiTheme="minorHAnsi" w:hAnsiTheme="minorHAnsi" w:cstheme="minorHAnsi"/>
              </w:rPr>
            </w:pPr>
            <w:r w:rsidRPr="00F55813">
              <w:rPr>
                <w:rFonts w:asciiTheme="minorHAnsi" w:hAnsiTheme="minorHAnsi" w:cstheme="minorHAnsi"/>
              </w:rPr>
              <w:t>Taylor et al. (2018)</w:t>
            </w:r>
          </w:p>
          <w:p w14:paraId="2AEA6D75" w14:textId="77777777" w:rsidR="001035CE" w:rsidRPr="00F55813" w:rsidRDefault="001035CE" w:rsidP="00601999">
            <w:pPr>
              <w:pStyle w:val="ListParagraph"/>
              <w:numPr>
                <w:ilvl w:val="0"/>
                <w:numId w:val="16"/>
              </w:numPr>
              <w:spacing w:after="0" w:line="240" w:lineRule="auto"/>
              <w:rPr>
                <w:rFonts w:asciiTheme="minorHAnsi" w:hAnsiTheme="minorHAnsi" w:cstheme="minorHAnsi"/>
              </w:rPr>
            </w:pPr>
            <w:r w:rsidRPr="00F55813">
              <w:rPr>
                <w:rFonts w:asciiTheme="minorHAnsi" w:hAnsiTheme="minorHAnsi" w:cstheme="minorHAnsi"/>
              </w:rPr>
              <w:t>Rohrer et al. (2021)</w:t>
            </w:r>
          </w:p>
        </w:tc>
        <w:tc>
          <w:tcPr>
            <w:tcW w:w="1620" w:type="dxa"/>
          </w:tcPr>
          <w:p w14:paraId="7E75D9D9"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Discussion board</w:t>
            </w:r>
          </w:p>
          <w:p w14:paraId="0A336175"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Assignment 4</w:t>
            </w:r>
          </w:p>
          <w:p w14:paraId="702E7049" w14:textId="77777777" w:rsidR="001035CE" w:rsidRPr="00F55813" w:rsidRDefault="001035CE" w:rsidP="00601999">
            <w:pPr>
              <w:spacing w:after="0" w:line="240" w:lineRule="auto"/>
              <w:rPr>
                <w:rFonts w:asciiTheme="minorHAnsi" w:hAnsiTheme="minorHAnsi" w:cstheme="minorHAnsi"/>
              </w:rPr>
            </w:pPr>
            <w:r w:rsidRPr="00F55813">
              <w:rPr>
                <w:rFonts w:asciiTheme="minorHAnsi" w:hAnsiTheme="minorHAnsi" w:cstheme="minorHAnsi"/>
              </w:rPr>
              <w:t>Reading quiz</w:t>
            </w:r>
          </w:p>
        </w:tc>
      </w:tr>
      <w:tr w:rsidR="00BF2564" w:rsidRPr="00F55813" w14:paraId="6577395C" w14:textId="77777777" w:rsidTr="009534A2">
        <w:trPr>
          <w:trHeight w:val="288"/>
        </w:trPr>
        <w:tc>
          <w:tcPr>
            <w:tcW w:w="1170" w:type="dxa"/>
            <w:shd w:val="clear" w:color="auto" w:fill="F2F2F2" w:themeFill="background1" w:themeFillShade="F2"/>
          </w:tcPr>
          <w:p w14:paraId="6BFFDDC7" w14:textId="568140AA" w:rsidR="00BF2564" w:rsidRPr="00F55813" w:rsidRDefault="000C6F88" w:rsidP="00601999">
            <w:pPr>
              <w:spacing w:after="0" w:line="240" w:lineRule="auto"/>
              <w:jc w:val="center"/>
              <w:rPr>
                <w:rFonts w:asciiTheme="minorHAnsi" w:hAnsiTheme="minorHAnsi" w:cstheme="minorHAnsi"/>
              </w:rPr>
            </w:pPr>
            <w:r>
              <w:t>7/3-7/9</w:t>
            </w:r>
          </w:p>
        </w:tc>
        <w:tc>
          <w:tcPr>
            <w:tcW w:w="3510" w:type="dxa"/>
            <w:shd w:val="clear" w:color="auto" w:fill="F2F2F2" w:themeFill="background1" w:themeFillShade="F2"/>
            <w:vAlign w:val="center"/>
          </w:tcPr>
          <w:p w14:paraId="51EC18B9" w14:textId="77777777" w:rsidR="00BF2564" w:rsidRPr="00B64E78" w:rsidRDefault="00BF2564" w:rsidP="00BF2564">
            <w:pPr>
              <w:spacing w:after="0" w:line="240" w:lineRule="auto"/>
              <w:jc w:val="center"/>
              <w:rPr>
                <w:rFonts w:asciiTheme="minorHAnsi" w:hAnsiTheme="minorHAnsi" w:cstheme="minorHAnsi"/>
                <w:b/>
                <w:bCs/>
              </w:rPr>
            </w:pPr>
            <w:r w:rsidRPr="00B64E78">
              <w:rPr>
                <w:rFonts w:asciiTheme="minorHAnsi" w:hAnsiTheme="minorHAnsi" w:cstheme="minorHAnsi"/>
                <w:b/>
                <w:bCs/>
              </w:rPr>
              <w:t>Break</w:t>
            </w:r>
          </w:p>
        </w:tc>
        <w:tc>
          <w:tcPr>
            <w:tcW w:w="3690" w:type="dxa"/>
            <w:shd w:val="clear" w:color="auto" w:fill="F2F2F2" w:themeFill="background1" w:themeFillShade="F2"/>
          </w:tcPr>
          <w:p w14:paraId="697D4DBE" w14:textId="77777777" w:rsidR="00BF2564" w:rsidRPr="00F55813" w:rsidRDefault="00BF2564" w:rsidP="00BF2564">
            <w:pPr>
              <w:pStyle w:val="ListParagraph"/>
              <w:spacing w:after="0" w:line="240" w:lineRule="auto"/>
              <w:ind w:left="360"/>
              <w:rPr>
                <w:rFonts w:asciiTheme="minorHAnsi" w:hAnsiTheme="minorHAnsi" w:cstheme="minorHAnsi"/>
              </w:rPr>
            </w:pPr>
          </w:p>
        </w:tc>
        <w:tc>
          <w:tcPr>
            <w:tcW w:w="1620" w:type="dxa"/>
            <w:shd w:val="clear" w:color="auto" w:fill="F2F2F2" w:themeFill="background1" w:themeFillShade="F2"/>
          </w:tcPr>
          <w:p w14:paraId="071C5861" w14:textId="77777777" w:rsidR="00BF2564" w:rsidRPr="00F55813" w:rsidRDefault="00BF2564" w:rsidP="00601999">
            <w:pPr>
              <w:spacing w:after="0" w:line="240" w:lineRule="auto"/>
              <w:rPr>
                <w:rFonts w:asciiTheme="minorHAnsi" w:hAnsiTheme="minorHAnsi" w:cstheme="minorHAnsi"/>
              </w:rPr>
            </w:pPr>
          </w:p>
        </w:tc>
      </w:tr>
      <w:tr w:rsidR="000C6F88" w:rsidRPr="00F55813" w14:paraId="156693CD" w14:textId="77777777" w:rsidTr="009534A2">
        <w:tc>
          <w:tcPr>
            <w:tcW w:w="1170" w:type="dxa"/>
          </w:tcPr>
          <w:p w14:paraId="2B01F3CF" w14:textId="77777777" w:rsidR="000C6F88" w:rsidRPr="000C6F88" w:rsidRDefault="000C6F88" w:rsidP="000C6F88">
            <w:pPr>
              <w:widowControl w:val="0"/>
              <w:spacing w:after="0" w:line="240" w:lineRule="auto"/>
              <w:jc w:val="center"/>
              <w:rPr>
                <w:b/>
                <w:bCs/>
              </w:rPr>
            </w:pPr>
            <w:r w:rsidRPr="000C6F88">
              <w:rPr>
                <w:b/>
                <w:bCs/>
              </w:rPr>
              <w:t>Unit 5</w:t>
            </w:r>
          </w:p>
          <w:p w14:paraId="04F31F13" w14:textId="77777777" w:rsidR="000C6F88" w:rsidRDefault="000C6F88" w:rsidP="000C6F88">
            <w:pPr>
              <w:widowControl w:val="0"/>
              <w:spacing w:after="0" w:line="240" w:lineRule="auto"/>
              <w:jc w:val="center"/>
            </w:pPr>
            <w:r>
              <w:t>7/10-7/23</w:t>
            </w:r>
          </w:p>
          <w:p w14:paraId="7DFBCB54" w14:textId="77777777" w:rsidR="000C6F88" w:rsidRDefault="000C6F88" w:rsidP="000C6F88">
            <w:pPr>
              <w:widowControl w:val="0"/>
              <w:spacing w:after="0" w:line="240" w:lineRule="auto"/>
              <w:jc w:val="center"/>
            </w:pPr>
          </w:p>
          <w:p w14:paraId="223021FB" w14:textId="77777777" w:rsidR="000C6F88" w:rsidRPr="00F55813" w:rsidRDefault="000C6F88" w:rsidP="000C6F88">
            <w:pPr>
              <w:spacing w:after="0" w:line="240" w:lineRule="auto"/>
              <w:jc w:val="center"/>
              <w:rPr>
                <w:rFonts w:asciiTheme="minorHAnsi" w:hAnsiTheme="minorHAnsi" w:cstheme="minorHAnsi"/>
                <w:b/>
              </w:rPr>
            </w:pPr>
          </w:p>
        </w:tc>
        <w:tc>
          <w:tcPr>
            <w:tcW w:w="3510" w:type="dxa"/>
          </w:tcPr>
          <w:p w14:paraId="2B945AA0"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 xml:space="preserve">Advanced concepts and principles I: </w:t>
            </w:r>
          </w:p>
          <w:p w14:paraId="756567B1" w14:textId="77777777" w:rsidR="000C6F88" w:rsidRPr="00F55813" w:rsidRDefault="000C6F88" w:rsidP="000C6F88">
            <w:pPr>
              <w:pStyle w:val="ListParagraph"/>
              <w:numPr>
                <w:ilvl w:val="0"/>
                <w:numId w:val="19"/>
              </w:numPr>
              <w:spacing w:after="0" w:line="240" w:lineRule="auto"/>
              <w:rPr>
                <w:rFonts w:asciiTheme="minorHAnsi" w:hAnsiTheme="minorHAnsi" w:cstheme="minorHAnsi"/>
              </w:rPr>
            </w:pPr>
            <w:r w:rsidRPr="00F55813">
              <w:rPr>
                <w:rFonts w:asciiTheme="minorHAnsi" w:hAnsiTheme="minorHAnsi" w:cstheme="minorHAnsi"/>
              </w:rPr>
              <w:t>Circumstantial nature of behavior</w:t>
            </w:r>
          </w:p>
          <w:p w14:paraId="4E47DAA6" w14:textId="77777777" w:rsidR="000C6F88" w:rsidRPr="00F55813" w:rsidRDefault="000C6F88" w:rsidP="000C6F88">
            <w:pPr>
              <w:pStyle w:val="ListParagraph"/>
              <w:numPr>
                <w:ilvl w:val="0"/>
                <w:numId w:val="19"/>
              </w:numPr>
              <w:spacing w:after="0" w:line="240" w:lineRule="auto"/>
              <w:rPr>
                <w:rFonts w:asciiTheme="minorHAnsi" w:hAnsiTheme="minorHAnsi" w:cstheme="minorHAnsi"/>
              </w:rPr>
            </w:pPr>
            <w:r w:rsidRPr="00F55813">
              <w:rPr>
                <w:rFonts w:asciiTheme="minorHAnsi" w:hAnsiTheme="minorHAnsi" w:cstheme="minorHAnsi"/>
              </w:rPr>
              <w:t xml:space="preserve">Stimulus control and motivating operations </w:t>
            </w:r>
          </w:p>
          <w:p w14:paraId="359BFB21" w14:textId="77777777" w:rsidR="000C6F88" w:rsidRPr="00F55813" w:rsidRDefault="000C6F88" w:rsidP="000C6F88">
            <w:pPr>
              <w:pStyle w:val="ListParagraph"/>
              <w:numPr>
                <w:ilvl w:val="0"/>
                <w:numId w:val="19"/>
              </w:numPr>
              <w:spacing w:after="0" w:line="240" w:lineRule="auto"/>
              <w:rPr>
                <w:rFonts w:asciiTheme="minorHAnsi" w:hAnsiTheme="minorHAnsi" w:cstheme="minorHAnsi"/>
              </w:rPr>
            </w:pPr>
            <w:r w:rsidRPr="00F55813">
              <w:rPr>
                <w:rFonts w:asciiTheme="minorHAnsi" w:hAnsiTheme="minorHAnsi" w:cstheme="minorHAnsi"/>
              </w:rPr>
              <w:t>Generalization and maintenance</w:t>
            </w:r>
          </w:p>
        </w:tc>
        <w:tc>
          <w:tcPr>
            <w:tcW w:w="3690" w:type="dxa"/>
          </w:tcPr>
          <w:p w14:paraId="3BFDFF40" w14:textId="77777777" w:rsidR="000C6F88" w:rsidRPr="00F55813" w:rsidRDefault="000C6F88" w:rsidP="000C6F88">
            <w:pPr>
              <w:pStyle w:val="ListParagraph"/>
              <w:numPr>
                <w:ilvl w:val="0"/>
                <w:numId w:val="17"/>
              </w:numPr>
              <w:spacing w:after="0" w:line="240" w:lineRule="auto"/>
              <w:rPr>
                <w:rFonts w:asciiTheme="minorHAnsi" w:hAnsiTheme="minorHAnsi" w:cstheme="minorHAnsi"/>
              </w:rPr>
            </w:pPr>
            <w:proofErr w:type="spellStart"/>
            <w:r w:rsidRPr="00F55813">
              <w:rPr>
                <w:rFonts w:asciiTheme="minorHAnsi" w:hAnsiTheme="minorHAnsi" w:cstheme="minorHAnsi"/>
              </w:rPr>
              <w:t>Friman</w:t>
            </w:r>
            <w:proofErr w:type="spellEnd"/>
            <w:r w:rsidRPr="00F55813">
              <w:rPr>
                <w:rFonts w:asciiTheme="minorHAnsi" w:hAnsiTheme="minorHAnsi" w:cstheme="minorHAnsi"/>
              </w:rPr>
              <w:t xml:space="preserve"> (2021)</w:t>
            </w:r>
          </w:p>
          <w:p w14:paraId="1A36010F" w14:textId="77777777" w:rsidR="000C6F88" w:rsidRPr="00F55813" w:rsidRDefault="000C6F88" w:rsidP="000C6F88">
            <w:pPr>
              <w:pStyle w:val="ListParagraph"/>
              <w:numPr>
                <w:ilvl w:val="0"/>
                <w:numId w:val="17"/>
              </w:numPr>
              <w:spacing w:after="0" w:line="240" w:lineRule="auto"/>
              <w:rPr>
                <w:rFonts w:asciiTheme="minorHAnsi" w:hAnsiTheme="minorHAnsi" w:cstheme="minorHAnsi"/>
              </w:rPr>
            </w:pPr>
            <w:r w:rsidRPr="00F55813">
              <w:rPr>
                <w:rFonts w:asciiTheme="minorHAnsi" w:hAnsiTheme="minorHAnsi" w:cstheme="minorHAnsi"/>
              </w:rPr>
              <w:t>Sundberg (2013)</w:t>
            </w:r>
          </w:p>
          <w:p w14:paraId="24D368E1" w14:textId="77777777" w:rsidR="000C6F88" w:rsidRPr="00F55813" w:rsidRDefault="000C6F88" w:rsidP="000C6F88">
            <w:pPr>
              <w:pStyle w:val="ListParagraph"/>
              <w:numPr>
                <w:ilvl w:val="0"/>
                <w:numId w:val="17"/>
              </w:numPr>
              <w:spacing w:after="0" w:line="240" w:lineRule="auto"/>
              <w:rPr>
                <w:rFonts w:asciiTheme="minorHAnsi" w:hAnsiTheme="minorHAnsi" w:cstheme="minorHAnsi"/>
              </w:rPr>
            </w:pPr>
            <w:r w:rsidRPr="00F55813">
              <w:rPr>
                <w:rFonts w:asciiTheme="minorHAnsi" w:hAnsiTheme="minorHAnsi" w:cstheme="minorHAnsi"/>
              </w:rPr>
              <w:t>Shillingsburg (2005)</w:t>
            </w:r>
          </w:p>
          <w:p w14:paraId="5D6B3DB4" w14:textId="77777777" w:rsidR="000C6F88" w:rsidRPr="00F55813" w:rsidRDefault="000C6F88" w:rsidP="000C6F88">
            <w:pPr>
              <w:pStyle w:val="ListParagraph"/>
              <w:numPr>
                <w:ilvl w:val="0"/>
                <w:numId w:val="17"/>
              </w:numPr>
              <w:spacing w:after="0" w:line="240" w:lineRule="auto"/>
              <w:rPr>
                <w:rFonts w:asciiTheme="minorHAnsi" w:hAnsiTheme="minorHAnsi" w:cstheme="minorHAnsi"/>
              </w:rPr>
            </w:pPr>
            <w:r w:rsidRPr="00F55813">
              <w:rPr>
                <w:rFonts w:asciiTheme="minorHAnsi" w:hAnsiTheme="minorHAnsi" w:cstheme="minorHAnsi"/>
              </w:rPr>
              <w:t xml:space="preserve">Stokes &amp; </w:t>
            </w:r>
            <w:proofErr w:type="spellStart"/>
            <w:r w:rsidRPr="00F55813">
              <w:rPr>
                <w:rFonts w:asciiTheme="minorHAnsi" w:hAnsiTheme="minorHAnsi" w:cstheme="minorHAnsi"/>
              </w:rPr>
              <w:t>Osnes</w:t>
            </w:r>
            <w:proofErr w:type="spellEnd"/>
            <w:r w:rsidRPr="00F55813">
              <w:rPr>
                <w:rFonts w:asciiTheme="minorHAnsi" w:hAnsiTheme="minorHAnsi" w:cstheme="minorHAnsi"/>
              </w:rPr>
              <w:t xml:space="preserve"> (2016) -review</w:t>
            </w:r>
          </w:p>
          <w:p w14:paraId="762B048B" w14:textId="77777777" w:rsidR="000C6F88" w:rsidRPr="00F55813" w:rsidRDefault="000C6F88" w:rsidP="000C6F88">
            <w:pPr>
              <w:pStyle w:val="ListParagraph"/>
              <w:numPr>
                <w:ilvl w:val="0"/>
                <w:numId w:val="17"/>
              </w:numPr>
              <w:spacing w:after="0" w:line="240" w:lineRule="auto"/>
              <w:rPr>
                <w:rFonts w:asciiTheme="minorHAnsi" w:hAnsiTheme="minorHAnsi" w:cstheme="minorHAnsi"/>
              </w:rPr>
            </w:pPr>
            <w:r w:rsidRPr="00F55813">
              <w:rPr>
                <w:rFonts w:asciiTheme="minorHAnsi" w:hAnsiTheme="minorHAnsi" w:cstheme="minorHAnsi"/>
              </w:rPr>
              <w:t>Brady &amp; Kotkin (2011)</w:t>
            </w:r>
          </w:p>
          <w:p w14:paraId="6B5A46BF" w14:textId="77777777" w:rsidR="000C6F88" w:rsidRPr="00F55813" w:rsidRDefault="000C6F88" w:rsidP="000C6F88">
            <w:pPr>
              <w:pStyle w:val="ListParagraph"/>
              <w:numPr>
                <w:ilvl w:val="0"/>
                <w:numId w:val="17"/>
              </w:numPr>
              <w:spacing w:after="0" w:line="240" w:lineRule="auto"/>
              <w:rPr>
                <w:rFonts w:asciiTheme="minorHAnsi" w:hAnsiTheme="minorHAnsi" w:cstheme="minorHAnsi"/>
              </w:rPr>
            </w:pPr>
            <w:r w:rsidRPr="00F55813">
              <w:rPr>
                <w:rFonts w:asciiTheme="minorHAnsi" w:hAnsiTheme="minorHAnsi" w:cstheme="minorHAnsi"/>
              </w:rPr>
              <w:t>Schreibman et al. (2015)</w:t>
            </w:r>
          </w:p>
        </w:tc>
        <w:tc>
          <w:tcPr>
            <w:tcW w:w="1620" w:type="dxa"/>
          </w:tcPr>
          <w:p w14:paraId="68E69337" w14:textId="5A77335A" w:rsidR="008E56B5" w:rsidRPr="008E56B5" w:rsidRDefault="008E56B5" w:rsidP="000C6F88">
            <w:pPr>
              <w:spacing w:after="0" w:line="240" w:lineRule="auto"/>
              <w:rPr>
                <w:rFonts w:asciiTheme="minorHAnsi" w:hAnsiTheme="minorHAnsi" w:cstheme="minorHAnsi"/>
                <w:color w:val="C00000"/>
              </w:rPr>
            </w:pPr>
            <w:r w:rsidRPr="008E56B5">
              <w:rPr>
                <w:rFonts w:asciiTheme="minorHAnsi" w:hAnsiTheme="minorHAnsi" w:cstheme="minorHAnsi"/>
                <w:color w:val="C00000"/>
              </w:rPr>
              <w:t xml:space="preserve">Synch mtg </w:t>
            </w:r>
            <w:r>
              <w:rPr>
                <w:rFonts w:asciiTheme="minorHAnsi" w:hAnsiTheme="minorHAnsi" w:cstheme="minorHAnsi"/>
                <w:color w:val="C00000"/>
              </w:rPr>
              <w:t>7</w:t>
            </w:r>
            <w:r w:rsidRPr="008E56B5">
              <w:rPr>
                <w:rFonts w:asciiTheme="minorHAnsi" w:hAnsiTheme="minorHAnsi" w:cstheme="minorHAnsi"/>
                <w:color w:val="C00000"/>
              </w:rPr>
              <w:t>/</w:t>
            </w:r>
            <w:r>
              <w:rPr>
                <w:rFonts w:asciiTheme="minorHAnsi" w:hAnsiTheme="minorHAnsi" w:cstheme="minorHAnsi"/>
                <w:color w:val="C00000"/>
              </w:rPr>
              <w:t>17</w:t>
            </w:r>
            <w:r w:rsidRPr="008E56B5">
              <w:rPr>
                <w:rFonts w:asciiTheme="minorHAnsi" w:hAnsiTheme="minorHAnsi" w:cstheme="minorHAnsi"/>
                <w:color w:val="C00000"/>
              </w:rPr>
              <w:t>, 7pm</w:t>
            </w:r>
          </w:p>
          <w:p w14:paraId="01591024" w14:textId="740B19B8"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Discussion board</w:t>
            </w:r>
          </w:p>
          <w:p w14:paraId="50CCE734"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Assignment 5</w:t>
            </w:r>
          </w:p>
          <w:p w14:paraId="5FCEA396"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Reading quiz</w:t>
            </w:r>
          </w:p>
        </w:tc>
      </w:tr>
      <w:tr w:rsidR="000C6F88" w:rsidRPr="00F55813" w14:paraId="05044003" w14:textId="77777777" w:rsidTr="009534A2">
        <w:tc>
          <w:tcPr>
            <w:tcW w:w="1170" w:type="dxa"/>
          </w:tcPr>
          <w:p w14:paraId="3FB454E5" w14:textId="77777777" w:rsidR="000C6F88" w:rsidRPr="000C6F88" w:rsidRDefault="000C6F88" w:rsidP="000C6F88">
            <w:pPr>
              <w:widowControl w:val="0"/>
              <w:spacing w:after="0" w:line="240" w:lineRule="auto"/>
              <w:jc w:val="center"/>
              <w:rPr>
                <w:b/>
                <w:bCs/>
              </w:rPr>
            </w:pPr>
            <w:r w:rsidRPr="000C6F88">
              <w:rPr>
                <w:b/>
                <w:bCs/>
              </w:rPr>
              <w:t>Unit 6</w:t>
            </w:r>
          </w:p>
          <w:p w14:paraId="0429A6F1" w14:textId="77777777" w:rsidR="000C6F88" w:rsidRDefault="000C6F88" w:rsidP="000C6F88">
            <w:pPr>
              <w:widowControl w:val="0"/>
              <w:spacing w:after="0" w:line="240" w:lineRule="auto"/>
              <w:jc w:val="center"/>
            </w:pPr>
            <w:r>
              <w:t>7/24-8/6</w:t>
            </w:r>
          </w:p>
          <w:p w14:paraId="4CF6258B" w14:textId="77777777" w:rsidR="000C6F88" w:rsidRDefault="000C6F88" w:rsidP="000C6F88">
            <w:pPr>
              <w:widowControl w:val="0"/>
              <w:spacing w:after="0" w:line="240" w:lineRule="auto"/>
              <w:jc w:val="center"/>
            </w:pPr>
          </w:p>
          <w:p w14:paraId="553A52CA" w14:textId="77777777" w:rsidR="000C6F88" w:rsidRPr="00F55813" w:rsidRDefault="000C6F88" w:rsidP="000C6F88">
            <w:pPr>
              <w:spacing w:after="0" w:line="240" w:lineRule="auto"/>
              <w:jc w:val="center"/>
              <w:rPr>
                <w:rFonts w:asciiTheme="minorHAnsi" w:hAnsiTheme="minorHAnsi" w:cstheme="minorHAnsi"/>
                <w:b/>
              </w:rPr>
            </w:pPr>
          </w:p>
        </w:tc>
        <w:tc>
          <w:tcPr>
            <w:tcW w:w="3510" w:type="dxa"/>
          </w:tcPr>
          <w:p w14:paraId="3986E720"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 xml:space="preserve">Advanced concepts and principles II: </w:t>
            </w:r>
          </w:p>
          <w:p w14:paraId="075D8501" w14:textId="77777777" w:rsidR="000C6F88" w:rsidRPr="00F55813" w:rsidRDefault="000C6F88" w:rsidP="000C6F88">
            <w:pPr>
              <w:pStyle w:val="ListParagraph"/>
              <w:numPr>
                <w:ilvl w:val="0"/>
                <w:numId w:val="20"/>
              </w:numPr>
              <w:spacing w:after="0" w:line="240" w:lineRule="auto"/>
              <w:rPr>
                <w:rFonts w:asciiTheme="minorHAnsi" w:hAnsiTheme="minorHAnsi" w:cstheme="minorHAnsi"/>
              </w:rPr>
            </w:pPr>
            <w:r w:rsidRPr="00F55813">
              <w:rPr>
                <w:rFonts w:asciiTheme="minorHAnsi" w:hAnsiTheme="minorHAnsi" w:cstheme="minorHAnsi"/>
              </w:rPr>
              <w:t>Verbal behavior</w:t>
            </w:r>
          </w:p>
          <w:p w14:paraId="29C42AB1" w14:textId="77777777" w:rsidR="000C6F88" w:rsidRPr="00F55813" w:rsidRDefault="000C6F88" w:rsidP="000C6F88">
            <w:pPr>
              <w:pStyle w:val="ListParagraph"/>
              <w:numPr>
                <w:ilvl w:val="0"/>
                <w:numId w:val="20"/>
              </w:numPr>
              <w:spacing w:after="0" w:line="240" w:lineRule="auto"/>
              <w:rPr>
                <w:rFonts w:asciiTheme="minorHAnsi" w:hAnsiTheme="minorHAnsi" w:cstheme="minorHAnsi"/>
              </w:rPr>
            </w:pPr>
            <w:r w:rsidRPr="00F55813">
              <w:rPr>
                <w:rFonts w:asciiTheme="minorHAnsi" w:hAnsiTheme="minorHAnsi" w:cstheme="minorHAnsi"/>
              </w:rPr>
              <w:t xml:space="preserve">Rule governed </w:t>
            </w:r>
            <w:proofErr w:type="gramStart"/>
            <w:r w:rsidRPr="00F55813">
              <w:rPr>
                <w:rFonts w:asciiTheme="minorHAnsi" w:hAnsiTheme="minorHAnsi" w:cstheme="minorHAnsi"/>
              </w:rPr>
              <w:t>behavior</w:t>
            </w:r>
            <w:proofErr w:type="gramEnd"/>
          </w:p>
          <w:p w14:paraId="65A68C09" w14:textId="77777777" w:rsidR="000C6F88" w:rsidRPr="00F55813" w:rsidRDefault="000C6F88" w:rsidP="000C6F88">
            <w:pPr>
              <w:pStyle w:val="ListParagraph"/>
              <w:numPr>
                <w:ilvl w:val="0"/>
                <w:numId w:val="20"/>
              </w:numPr>
              <w:spacing w:after="0" w:line="240" w:lineRule="auto"/>
              <w:rPr>
                <w:rFonts w:asciiTheme="minorHAnsi" w:hAnsiTheme="minorHAnsi" w:cstheme="minorHAnsi"/>
              </w:rPr>
            </w:pPr>
            <w:r w:rsidRPr="00F55813">
              <w:rPr>
                <w:rFonts w:asciiTheme="minorHAnsi" w:hAnsiTheme="minorHAnsi" w:cstheme="minorHAnsi"/>
              </w:rPr>
              <w:t>Derived stimulus relations</w:t>
            </w:r>
          </w:p>
        </w:tc>
        <w:tc>
          <w:tcPr>
            <w:tcW w:w="3690" w:type="dxa"/>
          </w:tcPr>
          <w:p w14:paraId="415716E7" w14:textId="77777777" w:rsidR="000C6F88" w:rsidRPr="00F55813" w:rsidRDefault="000C6F88" w:rsidP="000C6F88">
            <w:pPr>
              <w:pStyle w:val="ListParagraph"/>
              <w:numPr>
                <w:ilvl w:val="0"/>
                <w:numId w:val="20"/>
              </w:numPr>
              <w:spacing w:after="0" w:line="240" w:lineRule="auto"/>
              <w:rPr>
                <w:rFonts w:asciiTheme="minorHAnsi" w:hAnsiTheme="minorHAnsi" w:cstheme="minorHAnsi"/>
              </w:rPr>
            </w:pPr>
            <w:r w:rsidRPr="00F55813">
              <w:rPr>
                <w:rFonts w:asciiTheme="minorHAnsi" w:hAnsiTheme="minorHAnsi" w:cstheme="minorHAnsi"/>
              </w:rPr>
              <w:t>Madden et al. Ch. 14</w:t>
            </w:r>
          </w:p>
          <w:p w14:paraId="45166965" w14:textId="77777777" w:rsidR="000C6F88" w:rsidRPr="00F55813" w:rsidRDefault="000C6F88" w:rsidP="000C6F88">
            <w:pPr>
              <w:pStyle w:val="ListParagraph"/>
              <w:numPr>
                <w:ilvl w:val="0"/>
                <w:numId w:val="20"/>
              </w:numPr>
              <w:spacing w:after="0" w:line="240" w:lineRule="auto"/>
              <w:rPr>
                <w:rFonts w:asciiTheme="minorHAnsi" w:hAnsiTheme="minorHAnsi" w:cstheme="minorHAnsi"/>
              </w:rPr>
            </w:pPr>
            <w:proofErr w:type="spellStart"/>
            <w:r w:rsidRPr="00F55813">
              <w:rPr>
                <w:rFonts w:asciiTheme="minorHAnsi" w:hAnsiTheme="minorHAnsi" w:cstheme="minorHAnsi"/>
              </w:rPr>
              <w:t>Ingvarsson</w:t>
            </w:r>
            <w:proofErr w:type="spellEnd"/>
            <w:r w:rsidRPr="00F55813">
              <w:rPr>
                <w:rFonts w:asciiTheme="minorHAnsi" w:hAnsiTheme="minorHAnsi" w:cstheme="minorHAnsi"/>
              </w:rPr>
              <w:t xml:space="preserve"> (2016) </w:t>
            </w:r>
          </w:p>
          <w:p w14:paraId="07D61A7E" w14:textId="77777777" w:rsidR="000C6F88" w:rsidRPr="00F55813" w:rsidRDefault="000C6F88" w:rsidP="000C6F88">
            <w:pPr>
              <w:pStyle w:val="ListParagraph"/>
              <w:numPr>
                <w:ilvl w:val="0"/>
                <w:numId w:val="20"/>
              </w:numPr>
              <w:spacing w:after="0" w:line="240" w:lineRule="auto"/>
              <w:rPr>
                <w:rFonts w:asciiTheme="minorHAnsi" w:hAnsiTheme="minorHAnsi" w:cstheme="minorHAnsi"/>
              </w:rPr>
            </w:pPr>
            <w:r w:rsidRPr="00F55813">
              <w:rPr>
                <w:rFonts w:asciiTheme="minorHAnsi" w:hAnsiTheme="minorHAnsi" w:cstheme="minorHAnsi"/>
              </w:rPr>
              <w:t>Hoffman et al. 2016</w:t>
            </w:r>
          </w:p>
          <w:p w14:paraId="3BC2FC3C" w14:textId="77777777" w:rsidR="000C6F88" w:rsidRPr="00F55813" w:rsidRDefault="000C6F88" w:rsidP="000C6F88">
            <w:pPr>
              <w:pStyle w:val="ListParagraph"/>
              <w:numPr>
                <w:ilvl w:val="0"/>
                <w:numId w:val="20"/>
              </w:numPr>
              <w:spacing w:after="0" w:line="240" w:lineRule="auto"/>
              <w:rPr>
                <w:rFonts w:asciiTheme="minorHAnsi" w:hAnsiTheme="minorHAnsi" w:cstheme="minorHAnsi"/>
              </w:rPr>
            </w:pPr>
            <w:r w:rsidRPr="00F55813">
              <w:rPr>
                <w:rFonts w:asciiTheme="minorHAnsi" w:hAnsiTheme="minorHAnsi" w:cstheme="minorHAnsi"/>
              </w:rPr>
              <w:t xml:space="preserve">Cooper et al. (2020) – </w:t>
            </w:r>
            <w:proofErr w:type="spellStart"/>
            <w:r w:rsidRPr="00F55813">
              <w:rPr>
                <w:rFonts w:asciiTheme="minorHAnsi" w:hAnsiTheme="minorHAnsi" w:cstheme="minorHAnsi"/>
              </w:rPr>
              <w:t>Chs</w:t>
            </w:r>
            <w:proofErr w:type="spellEnd"/>
            <w:r w:rsidRPr="00F55813">
              <w:rPr>
                <w:rFonts w:asciiTheme="minorHAnsi" w:hAnsiTheme="minorHAnsi" w:cstheme="minorHAnsi"/>
              </w:rPr>
              <w:t>. 19 &amp; 20</w:t>
            </w:r>
          </w:p>
          <w:p w14:paraId="425366EF" w14:textId="77777777" w:rsidR="000C6F88" w:rsidRPr="00F55813" w:rsidRDefault="000C6F88" w:rsidP="000C6F88">
            <w:pPr>
              <w:pStyle w:val="ListParagraph"/>
              <w:numPr>
                <w:ilvl w:val="0"/>
                <w:numId w:val="20"/>
              </w:numPr>
              <w:spacing w:after="0" w:line="240" w:lineRule="auto"/>
              <w:rPr>
                <w:rFonts w:asciiTheme="minorHAnsi" w:hAnsiTheme="minorHAnsi" w:cstheme="minorHAnsi"/>
              </w:rPr>
            </w:pPr>
            <w:r w:rsidRPr="00F55813">
              <w:rPr>
                <w:rFonts w:asciiTheme="minorHAnsi" w:hAnsiTheme="minorHAnsi" w:cstheme="minorHAnsi"/>
              </w:rPr>
              <w:t>Skinner (1984) - optional</w:t>
            </w:r>
          </w:p>
        </w:tc>
        <w:tc>
          <w:tcPr>
            <w:tcW w:w="1620" w:type="dxa"/>
          </w:tcPr>
          <w:p w14:paraId="14A0B033"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Discussion board</w:t>
            </w:r>
          </w:p>
          <w:p w14:paraId="7394520A"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Assignment 6</w:t>
            </w:r>
          </w:p>
          <w:p w14:paraId="1C1C4EB5" w14:textId="77777777" w:rsidR="000C6F88" w:rsidRPr="00F55813" w:rsidRDefault="000C6F88" w:rsidP="000C6F88">
            <w:pPr>
              <w:spacing w:after="0" w:line="240" w:lineRule="auto"/>
              <w:rPr>
                <w:rFonts w:asciiTheme="minorHAnsi" w:hAnsiTheme="minorHAnsi" w:cstheme="minorHAnsi"/>
              </w:rPr>
            </w:pPr>
            <w:r w:rsidRPr="00F55813">
              <w:rPr>
                <w:rFonts w:asciiTheme="minorHAnsi" w:hAnsiTheme="minorHAnsi" w:cstheme="minorHAnsi"/>
              </w:rPr>
              <w:t>Reading quiz</w:t>
            </w:r>
          </w:p>
        </w:tc>
      </w:tr>
    </w:tbl>
    <w:p w14:paraId="0F1866CB" w14:textId="77777777" w:rsidR="001035CE" w:rsidRPr="00F55813" w:rsidRDefault="001035CE" w:rsidP="001035CE">
      <w:pPr>
        <w:spacing w:after="0" w:line="240" w:lineRule="auto"/>
        <w:rPr>
          <w:rFonts w:asciiTheme="minorHAnsi" w:hAnsiTheme="minorHAnsi" w:cstheme="minorHAnsi"/>
        </w:rPr>
      </w:pPr>
    </w:p>
    <w:p w14:paraId="362C39F6" w14:textId="77777777" w:rsidR="001035CE" w:rsidRPr="00F55813" w:rsidRDefault="001035CE" w:rsidP="001035CE">
      <w:pPr>
        <w:spacing w:after="160" w:line="259" w:lineRule="auto"/>
        <w:rPr>
          <w:rFonts w:asciiTheme="minorHAnsi" w:hAnsiTheme="minorHAnsi" w:cstheme="minorHAnsi"/>
          <w:b/>
        </w:rPr>
      </w:pPr>
      <w:bookmarkStart w:id="0" w:name="_Hlk47900157"/>
      <w:r w:rsidRPr="00F55813">
        <w:rPr>
          <w:rFonts w:asciiTheme="minorHAnsi" w:hAnsiTheme="minorHAnsi" w:cstheme="minorHAnsi"/>
          <w:b/>
        </w:rPr>
        <w:br w:type="page"/>
      </w:r>
    </w:p>
    <w:p w14:paraId="59B85F64" w14:textId="77777777" w:rsidR="001035CE" w:rsidRPr="00F55813" w:rsidRDefault="001035CE" w:rsidP="001035CE">
      <w:pPr>
        <w:jc w:val="center"/>
        <w:rPr>
          <w:rFonts w:asciiTheme="minorHAnsi" w:hAnsiTheme="minorHAnsi" w:cstheme="minorHAnsi"/>
          <w:b/>
        </w:rPr>
      </w:pPr>
      <w:r w:rsidRPr="00F55813">
        <w:rPr>
          <w:rFonts w:asciiTheme="minorHAnsi" w:hAnsiTheme="minorHAnsi" w:cstheme="minorHAnsi"/>
          <w:b/>
        </w:rPr>
        <w:lastRenderedPageBreak/>
        <w:t>Course Readings</w:t>
      </w:r>
    </w:p>
    <w:bookmarkEnd w:id="0"/>
    <w:p w14:paraId="1130750B" w14:textId="77777777" w:rsidR="001035CE" w:rsidRPr="00F55813" w:rsidRDefault="001035CE" w:rsidP="001035CE">
      <w:pPr>
        <w:spacing w:after="0" w:line="240" w:lineRule="auto"/>
        <w:rPr>
          <w:rFonts w:asciiTheme="minorHAnsi" w:hAnsiTheme="minorHAnsi" w:cstheme="minorHAnsi"/>
          <w:shd w:val="clear" w:color="auto" w:fill="FFFFFF"/>
        </w:rPr>
      </w:pPr>
      <w:r w:rsidRPr="00F55813">
        <w:rPr>
          <w:rFonts w:asciiTheme="minorHAnsi" w:hAnsiTheme="minorHAnsi" w:cstheme="minorHAnsi"/>
          <w:shd w:val="clear" w:color="auto" w:fill="FFFFFF"/>
        </w:rPr>
        <w:t xml:space="preserve">Axelrod S. (2017). A </w:t>
      </w:r>
      <w:r w:rsidR="000F4878" w:rsidRPr="00F55813">
        <w:rPr>
          <w:rFonts w:asciiTheme="minorHAnsi" w:hAnsiTheme="minorHAnsi" w:cstheme="minorHAnsi"/>
          <w:shd w:val="clear" w:color="auto" w:fill="FFFFFF"/>
        </w:rPr>
        <w:t xml:space="preserve">commentary </w:t>
      </w:r>
      <w:r w:rsidRPr="00F55813">
        <w:rPr>
          <w:rFonts w:asciiTheme="minorHAnsi" w:hAnsiTheme="minorHAnsi" w:cstheme="minorHAnsi"/>
          <w:shd w:val="clear" w:color="auto" w:fill="FFFFFF"/>
        </w:rPr>
        <w:t xml:space="preserve">on Critchfield and Reed: The fuzzy concept of applied behavior analysis </w:t>
      </w:r>
    </w:p>
    <w:p w14:paraId="0B06E830" w14:textId="77777777" w:rsidR="001035CE" w:rsidRPr="00F55813" w:rsidRDefault="001035CE" w:rsidP="001035CE">
      <w:pPr>
        <w:spacing w:after="0" w:line="240" w:lineRule="auto"/>
        <w:ind w:firstLine="720"/>
        <w:rPr>
          <w:rStyle w:val="Hyperlink"/>
          <w:rFonts w:asciiTheme="minorHAnsi" w:hAnsiTheme="minorHAnsi" w:cstheme="minorHAnsi"/>
          <w:color w:val="auto"/>
          <w:highlight w:val="yellow"/>
        </w:rPr>
      </w:pPr>
      <w:r w:rsidRPr="00F55813">
        <w:rPr>
          <w:rFonts w:asciiTheme="minorHAnsi" w:hAnsiTheme="minorHAnsi" w:cstheme="minorHAnsi"/>
          <w:shd w:val="clear" w:color="auto" w:fill="FFFFFF"/>
        </w:rPr>
        <w:t>research. </w:t>
      </w:r>
      <w:r w:rsidRPr="00F55813">
        <w:rPr>
          <w:rFonts w:asciiTheme="minorHAnsi" w:hAnsiTheme="minorHAnsi" w:cstheme="minorHAnsi"/>
          <w:i/>
          <w:iCs/>
          <w:shd w:val="clear" w:color="auto" w:fill="FFFFFF"/>
        </w:rPr>
        <w:t>The Behavior analyst</w:t>
      </w:r>
      <w:r w:rsidRPr="00F55813">
        <w:rPr>
          <w:rFonts w:asciiTheme="minorHAnsi" w:hAnsiTheme="minorHAnsi" w:cstheme="minorHAnsi"/>
          <w:shd w:val="clear" w:color="auto" w:fill="FFFFFF"/>
        </w:rPr>
        <w:t>, </w:t>
      </w:r>
      <w:r w:rsidRPr="00F55813">
        <w:rPr>
          <w:rFonts w:asciiTheme="minorHAnsi" w:hAnsiTheme="minorHAnsi" w:cstheme="minorHAnsi"/>
          <w:i/>
          <w:iCs/>
          <w:shd w:val="clear" w:color="auto" w:fill="FFFFFF"/>
        </w:rPr>
        <w:t>40</w:t>
      </w:r>
      <w:r w:rsidRPr="00F55813">
        <w:rPr>
          <w:rFonts w:asciiTheme="minorHAnsi" w:hAnsiTheme="minorHAnsi" w:cstheme="minorHAnsi"/>
          <w:shd w:val="clear" w:color="auto" w:fill="FFFFFF"/>
        </w:rPr>
        <w:t xml:space="preserve">(1), 167–171. </w:t>
      </w:r>
    </w:p>
    <w:p w14:paraId="23062DF7" w14:textId="77777777" w:rsidR="001035CE" w:rsidRPr="00F55813" w:rsidRDefault="001035CE" w:rsidP="001035CE">
      <w:pPr>
        <w:spacing w:after="0" w:line="240" w:lineRule="auto"/>
        <w:ind w:left="720" w:hanging="720"/>
        <w:rPr>
          <w:rFonts w:asciiTheme="minorHAnsi" w:hAnsiTheme="minorHAnsi" w:cstheme="minorHAnsi"/>
        </w:rPr>
      </w:pPr>
    </w:p>
    <w:p w14:paraId="3F1E1CDF" w14:textId="77777777" w:rsidR="001035CE" w:rsidRPr="00F55813" w:rsidRDefault="001035CE" w:rsidP="001035CE">
      <w:pPr>
        <w:spacing w:after="0" w:line="240" w:lineRule="auto"/>
        <w:ind w:left="720" w:hanging="720"/>
        <w:rPr>
          <w:rFonts w:asciiTheme="minorHAnsi" w:hAnsiTheme="minorHAnsi" w:cstheme="minorHAnsi"/>
        </w:rPr>
      </w:pPr>
      <w:r w:rsidRPr="00F55813">
        <w:rPr>
          <w:rFonts w:asciiTheme="minorHAnsi" w:hAnsiTheme="minorHAnsi" w:cstheme="minorHAnsi"/>
        </w:rPr>
        <w:t xml:space="preserve">Baer, D. M., &amp; Wolf, M. M. (1987). Some still-current dimensions of applied behavior analysis. </w:t>
      </w:r>
      <w:r w:rsidRPr="00F55813">
        <w:rPr>
          <w:rFonts w:asciiTheme="minorHAnsi" w:hAnsiTheme="minorHAnsi" w:cstheme="minorHAnsi"/>
          <w:i/>
        </w:rPr>
        <w:t>Journal of Applied Behavior Analysis, 20</w:t>
      </w:r>
      <w:r w:rsidRPr="00F55813">
        <w:rPr>
          <w:rFonts w:asciiTheme="minorHAnsi" w:hAnsiTheme="minorHAnsi" w:cstheme="minorHAnsi"/>
        </w:rPr>
        <w:t>(4), 313-327.</w:t>
      </w:r>
    </w:p>
    <w:p w14:paraId="01465D13" w14:textId="77777777" w:rsidR="001035CE" w:rsidRPr="00F55813" w:rsidRDefault="001035CE" w:rsidP="00F108A7">
      <w:pPr>
        <w:spacing w:after="0" w:line="240" w:lineRule="auto"/>
        <w:rPr>
          <w:rFonts w:asciiTheme="minorHAnsi" w:hAnsiTheme="minorHAnsi" w:cstheme="minorHAnsi"/>
        </w:rPr>
      </w:pPr>
    </w:p>
    <w:p w14:paraId="036D4F03" w14:textId="77777777" w:rsidR="001035CE" w:rsidRPr="00F55813" w:rsidRDefault="001035CE" w:rsidP="001035CE">
      <w:pPr>
        <w:spacing w:after="0" w:line="240" w:lineRule="auto"/>
        <w:ind w:left="720" w:hanging="720"/>
        <w:rPr>
          <w:rFonts w:asciiTheme="minorHAnsi" w:hAnsiTheme="minorHAnsi" w:cstheme="minorHAnsi"/>
        </w:rPr>
      </w:pPr>
      <w:r w:rsidRPr="00F55813">
        <w:rPr>
          <w:rFonts w:asciiTheme="minorHAnsi" w:hAnsiTheme="minorHAnsi" w:cstheme="minorHAnsi"/>
        </w:rPr>
        <w:t xml:space="preserve">Brady, J., &amp; Kotkin, R. (2011). Creating lasting behavioral change through the Generalization Analysis Worksheet. </w:t>
      </w:r>
      <w:r w:rsidRPr="00F55813">
        <w:rPr>
          <w:rFonts w:asciiTheme="minorHAnsi" w:hAnsiTheme="minorHAnsi" w:cstheme="minorHAnsi"/>
          <w:i/>
        </w:rPr>
        <w:t>Contemporary School Psychology, 15</w:t>
      </w:r>
      <w:r w:rsidRPr="00F55813">
        <w:rPr>
          <w:rFonts w:asciiTheme="minorHAnsi" w:hAnsiTheme="minorHAnsi" w:cstheme="minorHAnsi"/>
        </w:rPr>
        <w:t>, 131-137.</w:t>
      </w:r>
    </w:p>
    <w:p w14:paraId="137CE6E8" w14:textId="77777777" w:rsidR="001035CE" w:rsidRPr="00F55813" w:rsidRDefault="001035CE" w:rsidP="001035CE">
      <w:pPr>
        <w:spacing w:after="0" w:line="240" w:lineRule="auto"/>
        <w:ind w:left="720" w:hanging="720"/>
        <w:rPr>
          <w:rFonts w:asciiTheme="minorHAnsi" w:hAnsiTheme="minorHAnsi" w:cstheme="minorHAnsi"/>
        </w:rPr>
      </w:pPr>
    </w:p>
    <w:p w14:paraId="39B315D3" w14:textId="77777777" w:rsidR="001035CE" w:rsidRPr="00F55813" w:rsidRDefault="001035CE" w:rsidP="001035CE">
      <w:pPr>
        <w:spacing w:after="0"/>
        <w:rPr>
          <w:rFonts w:asciiTheme="minorHAnsi" w:hAnsiTheme="minorHAnsi" w:cstheme="minorHAnsi"/>
          <w:shd w:val="clear" w:color="auto" w:fill="FFFFFF"/>
        </w:rPr>
      </w:pPr>
      <w:r w:rsidRPr="00F55813">
        <w:rPr>
          <w:rFonts w:asciiTheme="minorHAnsi" w:hAnsiTheme="minorHAnsi" w:cstheme="minorHAnsi"/>
          <w:shd w:val="clear" w:color="auto" w:fill="FFFFFF"/>
        </w:rPr>
        <w:t xml:space="preserve">Carr, J. E., Wilder, D. A., </w:t>
      </w:r>
      <w:proofErr w:type="spellStart"/>
      <w:r w:rsidRPr="00F55813">
        <w:rPr>
          <w:rFonts w:asciiTheme="minorHAnsi" w:hAnsiTheme="minorHAnsi" w:cstheme="minorHAnsi"/>
          <w:shd w:val="clear" w:color="auto" w:fill="FFFFFF"/>
        </w:rPr>
        <w:t>Majdalany</w:t>
      </w:r>
      <w:proofErr w:type="spellEnd"/>
      <w:r w:rsidRPr="00F55813">
        <w:rPr>
          <w:rFonts w:asciiTheme="minorHAnsi" w:hAnsiTheme="minorHAnsi" w:cstheme="minorHAnsi"/>
          <w:shd w:val="clear" w:color="auto" w:fill="FFFFFF"/>
        </w:rPr>
        <w:t xml:space="preserve">, L., </w:t>
      </w:r>
      <w:proofErr w:type="spellStart"/>
      <w:r w:rsidRPr="00F55813">
        <w:rPr>
          <w:rFonts w:asciiTheme="minorHAnsi" w:hAnsiTheme="minorHAnsi" w:cstheme="minorHAnsi"/>
          <w:shd w:val="clear" w:color="auto" w:fill="FFFFFF"/>
        </w:rPr>
        <w:t>Mathisen</w:t>
      </w:r>
      <w:proofErr w:type="spellEnd"/>
      <w:r w:rsidRPr="00F55813">
        <w:rPr>
          <w:rFonts w:asciiTheme="minorHAnsi" w:hAnsiTheme="minorHAnsi" w:cstheme="minorHAnsi"/>
          <w:shd w:val="clear" w:color="auto" w:fill="FFFFFF"/>
        </w:rPr>
        <w:t xml:space="preserve">, D., &amp; Strain, L. A. (2013). An assessment-based </w:t>
      </w:r>
    </w:p>
    <w:p w14:paraId="26591B6C" w14:textId="77777777" w:rsidR="001035CE" w:rsidRPr="00F55813" w:rsidRDefault="001035CE" w:rsidP="001035CE">
      <w:pPr>
        <w:spacing w:after="0"/>
        <w:ind w:left="720"/>
        <w:rPr>
          <w:rFonts w:asciiTheme="minorHAnsi" w:hAnsiTheme="minorHAnsi" w:cstheme="minorHAnsi"/>
          <w:shd w:val="clear" w:color="auto" w:fill="FFFFFF"/>
        </w:rPr>
      </w:pPr>
      <w:r w:rsidRPr="00F55813">
        <w:rPr>
          <w:rFonts w:asciiTheme="minorHAnsi" w:hAnsiTheme="minorHAnsi" w:cstheme="minorHAnsi"/>
          <w:shd w:val="clear" w:color="auto" w:fill="FFFFFF"/>
        </w:rPr>
        <w:t xml:space="preserve">solution to a human-service employee performance problem: An initial evaluation of the performance diagnostic Checklist—Human services </w:t>
      </w:r>
      <w:r w:rsidRPr="00F55813">
        <w:rPr>
          <w:rFonts w:asciiTheme="minorHAnsi" w:hAnsiTheme="minorHAnsi" w:cstheme="minorHAnsi"/>
          <w:i/>
          <w:iCs/>
          <w:shd w:val="clear" w:color="auto" w:fill="FFFFFF"/>
        </w:rPr>
        <w:t>Behavior Analysis in Practice, 6</w:t>
      </w:r>
      <w:r w:rsidRPr="00F55813">
        <w:rPr>
          <w:rFonts w:asciiTheme="minorHAnsi" w:hAnsiTheme="minorHAnsi" w:cstheme="minorHAnsi"/>
          <w:shd w:val="clear" w:color="auto" w:fill="FFFFFF"/>
        </w:rPr>
        <w:t>(1), 16-32. </w:t>
      </w:r>
    </w:p>
    <w:p w14:paraId="437DCD22" w14:textId="77777777" w:rsidR="001035CE" w:rsidRPr="00F55813" w:rsidRDefault="001035CE" w:rsidP="001035CE">
      <w:pPr>
        <w:spacing w:after="0" w:line="240" w:lineRule="auto"/>
        <w:ind w:left="720" w:hanging="720"/>
        <w:rPr>
          <w:rFonts w:asciiTheme="minorHAnsi" w:hAnsiTheme="minorHAnsi" w:cstheme="minorHAnsi"/>
        </w:rPr>
      </w:pPr>
    </w:p>
    <w:p w14:paraId="4C337575" w14:textId="77777777" w:rsidR="001035CE" w:rsidRPr="00F55813" w:rsidRDefault="001035CE" w:rsidP="001035CE">
      <w:pPr>
        <w:spacing w:after="0" w:line="240" w:lineRule="auto"/>
        <w:ind w:left="720" w:hanging="720"/>
        <w:rPr>
          <w:rFonts w:asciiTheme="minorHAnsi" w:eastAsia="Times New Roman" w:hAnsiTheme="minorHAnsi" w:cstheme="minorHAnsi"/>
        </w:rPr>
      </w:pPr>
      <w:r w:rsidRPr="00F55813">
        <w:rPr>
          <w:rFonts w:asciiTheme="minorHAnsi" w:eastAsia="Times New Roman" w:hAnsiTheme="minorHAnsi" w:cstheme="minorHAnsi"/>
        </w:rPr>
        <w:t xml:space="preserve">Cooper, J. O., Heron, T. E., &amp; Heward, W. L. (2020). </w:t>
      </w:r>
      <w:r w:rsidRPr="00F55813">
        <w:rPr>
          <w:rFonts w:asciiTheme="minorHAnsi" w:eastAsia="Times New Roman" w:hAnsiTheme="minorHAnsi" w:cstheme="minorHAnsi"/>
          <w:i/>
          <w:iCs/>
        </w:rPr>
        <w:t>Applied behavior analysis</w:t>
      </w:r>
      <w:r w:rsidRPr="00F55813">
        <w:rPr>
          <w:rFonts w:asciiTheme="minorHAnsi" w:eastAsia="Times New Roman" w:hAnsiTheme="minorHAnsi" w:cstheme="minorHAnsi"/>
        </w:rPr>
        <w:t xml:space="preserve"> (3</w:t>
      </w:r>
      <w:r w:rsidRPr="00F55813">
        <w:rPr>
          <w:rFonts w:asciiTheme="minorHAnsi" w:eastAsia="Times New Roman" w:hAnsiTheme="minorHAnsi" w:cstheme="minorHAnsi"/>
          <w:vertAlign w:val="superscript"/>
        </w:rPr>
        <w:t>rd</w:t>
      </w:r>
      <w:r w:rsidRPr="00F55813">
        <w:rPr>
          <w:rFonts w:asciiTheme="minorHAnsi" w:eastAsia="Times New Roman" w:hAnsiTheme="minorHAnsi" w:cstheme="minorHAnsi"/>
        </w:rPr>
        <w:t xml:space="preserve"> ed.). Pearson </w:t>
      </w:r>
    </w:p>
    <w:p w14:paraId="6D2DD6C1" w14:textId="272BB8A3" w:rsidR="001035CE" w:rsidRPr="00F55813" w:rsidRDefault="001035CE" w:rsidP="001035CE">
      <w:pPr>
        <w:spacing w:after="0" w:line="240" w:lineRule="auto"/>
        <w:ind w:left="720"/>
        <w:rPr>
          <w:rFonts w:asciiTheme="minorHAnsi" w:eastAsia="Times New Roman" w:hAnsiTheme="minorHAnsi" w:cstheme="minorHAnsi"/>
        </w:rPr>
      </w:pPr>
      <w:r w:rsidRPr="00F55813">
        <w:rPr>
          <w:rFonts w:asciiTheme="minorHAnsi" w:eastAsia="Times New Roman" w:hAnsiTheme="minorHAnsi" w:cstheme="minorHAnsi"/>
        </w:rPr>
        <w:t xml:space="preserve">Education. </w:t>
      </w:r>
      <w:r w:rsidR="009907E2">
        <w:rPr>
          <w:rFonts w:asciiTheme="minorHAnsi" w:eastAsia="Times New Roman" w:hAnsiTheme="minorHAnsi" w:cstheme="minorHAnsi"/>
        </w:rPr>
        <w:t>(</w:t>
      </w:r>
      <w:proofErr w:type="gramStart"/>
      <w:r w:rsidR="009907E2">
        <w:rPr>
          <w:rFonts w:asciiTheme="minorHAnsi" w:eastAsia="Times New Roman" w:hAnsiTheme="minorHAnsi" w:cstheme="minorHAnsi"/>
        </w:rPr>
        <w:t>chapters</w:t>
      </w:r>
      <w:proofErr w:type="gramEnd"/>
      <w:r w:rsidR="009907E2">
        <w:rPr>
          <w:rFonts w:asciiTheme="minorHAnsi" w:eastAsia="Times New Roman" w:hAnsiTheme="minorHAnsi" w:cstheme="minorHAnsi"/>
        </w:rPr>
        <w:t xml:space="preserve"> 19 &amp; 20)</w:t>
      </w:r>
    </w:p>
    <w:p w14:paraId="12948E5F" w14:textId="77777777" w:rsidR="001035CE" w:rsidRPr="00F55813" w:rsidRDefault="001035CE" w:rsidP="001035CE">
      <w:pPr>
        <w:spacing w:after="0" w:line="240" w:lineRule="auto"/>
        <w:rPr>
          <w:rFonts w:asciiTheme="minorHAnsi" w:hAnsiTheme="minorHAnsi" w:cstheme="minorHAnsi"/>
        </w:rPr>
      </w:pPr>
    </w:p>
    <w:p w14:paraId="6826877C" w14:textId="77777777" w:rsidR="001035CE" w:rsidRPr="00F55813" w:rsidRDefault="001035CE" w:rsidP="001035CE">
      <w:pPr>
        <w:spacing w:after="0" w:line="240" w:lineRule="auto"/>
        <w:rPr>
          <w:rFonts w:asciiTheme="minorHAnsi" w:hAnsiTheme="minorHAnsi" w:cstheme="minorHAnsi"/>
          <w:i/>
          <w:iCs/>
          <w:bdr w:val="none" w:sz="0" w:space="0" w:color="auto" w:frame="1"/>
          <w:shd w:val="clear" w:color="auto" w:fill="FFFFFF"/>
        </w:rPr>
      </w:pPr>
      <w:r w:rsidRPr="00F55813">
        <w:rPr>
          <w:rFonts w:asciiTheme="minorHAnsi" w:hAnsiTheme="minorHAnsi" w:cstheme="minorHAnsi"/>
          <w:shd w:val="clear" w:color="auto" w:fill="FFFFFF"/>
        </w:rPr>
        <w:t>Critchfield, T. S., &amp; Reed, D. D. (2017). The fuzzy concept of applied behavior analysis research. </w:t>
      </w:r>
      <w:r w:rsidRPr="00F55813">
        <w:rPr>
          <w:rFonts w:asciiTheme="minorHAnsi" w:hAnsiTheme="minorHAnsi" w:cstheme="minorHAnsi"/>
          <w:i/>
          <w:iCs/>
          <w:bdr w:val="none" w:sz="0" w:space="0" w:color="auto" w:frame="1"/>
          <w:shd w:val="clear" w:color="auto" w:fill="FFFFFF"/>
        </w:rPr>
        <w:t xml:space="preserve">The </w:t>
      </w:r>
    </w:p>
    <w:p w14:paraId="292889FF" w14:textId="77777777" w:rsidR="001035CE" w:rsidRPr="00F55813" w:rsidRDefault="001035CE" w:rsidP="001035CE">
      <w:pPr>
        <w:spacing w:after="0" w:line="240" w:lineRule="auto"/>
        <w:ind w:left="720"/>
        <w:rPr>
          <w:rStyle w:val="Hyperlink"/>
          <w:rFonts w:asciiTheme="minorHAnsi" w:hAnsiTheme="minorHAnsi" w:cstheme="minorHAnsi"/>
          <w:i/>
          <w:iCs/>
          <w:color w:val="auto"/>
          <w:u w:val="none"/>
          <w:bdr w:val="none" w:sz="0" w:space="0" w:color="auto" w:frame="1"/>
          <w:shd w:val="clear" w:color="auto" w:fill="FFFFFF"/>
        </w:rPr>
      </w:pPr>
      <w:r w:rsidRPr="00F55813">
        <w:rPr>
          <w:rFonts w:asciiTheme="minorHAnsi" w:hAnsiTheme="minorHAnsi" w:cstheme="minorHAnsi"/>
          <w:i/>
          <w:iCs/>
          <w:bdr w:val="none" w:sz="0" w:space="0" w:color="auto" w:frame="1"/>
          <w:shd w:val="clear" w:color="auto" w:fill="FFFFFF"/>
        </w:rPr>
        <w:t>Behavior Analyst: An Official Journal of the Association for Behavior Analysis International</w:t>
      </w:r>
      <w:r w:rsidRPr="00F55813">
        <w:rPr>
          <w:rFonts w:asciiTheme="minorHAnsi" w:hAnsiTheme="minorHAnsi" w:cstheme="minorHAnsi"/>
          <w:shd w:val="clear" w:color="auto" w:fill="FFFFFF"/>
        </w:rPr>
        <w:t>, </w:t>
      </w:r>
      <w:r w:rsidRPr="00F55813">
        <w:rPr>
          <w:rFonts w:asciiTheme="minorHAnsi" w:hAnsiTheme="minorHAnsi" w:cstheme="minorHAnsi"/>
          <w:i/>
          <w:iCs/>
          <w:bdr w:val="none" w:sz="0" w:space="0" w:color="auto" w:frame="1"/>
          <w:shd w:val="clear" w:color="auto" w:fill="FFFFFF"/>
        </w:rPr>
        <w:t>40</w:t>
      </w:r>
      <w:r w:rsidRPr="00F55813">
        <w:rPr>
          <w:rFonts w:asciiTheme="minorHAnsi" w:hAnsiTheme="minorHAnsi" w:cstheme="minorHAnsi"/>
          <w:shd w:val="clear" w:color="auto" w:fill="FFFFFF"/>
        </w:rPr>
        <w:t>(1), 123.</w:t>
      </w:r>
    </w:p>
    <w:p w14:paraId="1342CF56" w14:textId="77777777" w:rsidR="001035CE" w:rsidRPr="00F55813" w:rsidRDefault="001035CE" w:rsidP="001035CE">
      <w:pPr>
        <w:spacing w:after="0" w:line="240" w:lineRule="auto"/>
        <w:rPr>
          <w:rFonts w:asciiTheme="minorHAnsi" w:hAnsiTheme="minorHAnsi" w:cstheme="minorHAnsi"/>
        </w:rPr>
      </w:pPr>
    </w:p>
    <w:p w14:paraId="0518C59A" w14:textId="69AE0B0A" w:rsidR="004D4D6C" w:rsidRPr="00F55813" w:rsidRDefault="004D4D6C" w:rsidP="001035CE">
      <w:pPr>
        <w:spacing w:after="0" w:line="240" w:lineRule="auto"/>
        <w:rPr>
          <w:rFonts w:asciiTheme="minorHAnsi" w:hAnsiTheme="minorHAnsi" w:cstheme="minorHAnsi"/>
        </w:rPr>
      </w:pPr>
      <w:bookmarkStart w:id="1" w:name="_Hlk102927757"/>
      <w:proofErr w:type="spellStart"/>
      <w:r w:rsidRPr="00F55813">
        <w:rPr>
          <w:rFonts w:asciiTheme="minorHAnsi" w:hAnsiTheme="minorHAnsi" w:cstheme="minorHAnsi"/>
        </w:rPr>
        <w:t>DiGennaro</w:t>
      </w:r>
      <w:proofErr w:type="spellEnd"/>
      <w:r w:rsidRPr="00F55813">
        <w:rPr>
          <w:rFonts w:asciiTheme="minorHAnsi" w:hAnsiTheme="minorHAnsi" w:cstheme="minorHAnsi"/>
        </w:rPr>
        <w:t xml:space="preserve"> Reed, F. D., Blackman, A. L., Erath, T. G., Brand, D., &amp; Novak, M. D. (2018). Guidelines for </w:t>
      </w:r>
      <w:proofErr w:type="gramStart"/>
      <w:r w:rsidR="005630D8" w:rsidRPr="00F55813">
        <w:rPr>
          <w:rFonts w:asciiTheme="minorHAnsi" w:hAnsiTheme="minorHAnsi" w:cstheme="minorHAnsi"/>
        </w:rPr>
        <w:t>using</w:t>
      </w:r>
      <w:proofErr w:type="gramEnd"/>
      <w:r w:rsidR="005630D8" w:rsidRPr="00F55813">
        <w:rPr>
          <w:rFonts w:asciiTheme="minorHAnsi" w:hAnsiTheme="minorHAnsi" w:cstheme="minorHAnsi"/>
        </w:rPr>
        <w:t xml:space="preserve"> </w:t>
      </w:r>
    </w:p>
    <w:p w14:paraId="226150A1" w14:textId="3DCC8611" w:rsidR="004D4D6C" w:rsidRPr="00F55813" w:rsidRDefault="005630D8" w:rsidP="004D4D6C">
      <w:pPr>
        <w:spacing w:after="0" w:line="240" w:lineRule="auto"/>
        <w:ind w:firstLine="720"/>
        <w:rPr>
          <w:rFonts w:asciiTheme="minorHAnsi" w:hAnsiTheme="minorHAnsi" w:cstheme="minorHAnsi"/>
        </w:rPr>
      </w:pPr>
      <w:r w:rsidRPr="00F55813">
        <w:rPr>
          <w:rFonts w:asciiTheme="minorHAnsi" w:hAnsiTheme="minorHAnsi" w:cstheme="minorHAnsi"/>
        </w:rPr>
        <w:t>behavioral skills training to provide teacher support</w:t>
      </w:r>
      <w:r w:rsidR="004D4D6C" w:rsidRPr="00F55813">
        <w:rPr>
          <w:rFonts w:asciiTheme="minorHAnsi" w:hAnsiTheme="minorHAnsi" w:cstheme="minorHAnsi"/>
        </w:rPr>
        <w:t>. </w:t>
      </w:r>
      <w:r w:rsidR="004D4D6C" w:rsidRPr="00F55813">
        <w:rPr>
          <w:rFonts w:asciiTheme="minorHAnsi" w:hAnsiTheme="minorHAnsi" w:cstheme="minorHAnsi"/>
          <w:i/>
          <w:iCs/>
        </w:rPr>
        <w:t>Teaching Exceptional Children</w:t>
      </w:r>
      <w:r w:rsidR="004D4D6C" w:rsidRPr="00F55813">
        <w:rPr>
          <w:rFonts w:asciiTheme="minorHAnsi" w:hAnsiTheme="minorHAnsi" w:cstheme="minorHAnsi"/>
        </w:rPr>
        <w:t>, </w:t>
      </w:r>
      <w:r w:rsidR="004D4D6C" w:rsidRPr="00F55813">
        <w:rPr>
          <w:rFonts w:asciiTheme="minorHAnsi" w:hAnsiTheme="minorHAnsi" w:cstheme="minorHAnsi"/>
          <w:i/>
          <w:iCs/>
        </w:rPr>
        <w:t>50</w:t>
      </w:r>
      <w:r w:rsidR="004D4D6C" w:rsidRPr="00F55813">
        <w:rPr>
          <w:rFonts w:asciiTheme="minorHAnsi" w:hAnsiTheme="minorHAnsi" w:cstheme="minorHAnsi"/>
        </w:rPr>
        <w:t>(6), 373–380.</w:t>
      </w:r>
    </w:p>
    <w:bookmarkEnd w:id="1"/>
    <w:p w14:paraId="0A5F065C" w14:textId="77777777" w:rsidR="004D4D6C" w:rsidRPr="00F55813" w:rsidRDefault="004D4D6C" w:rsidP="001035CE">
      <w:pPr>
        <w:spacing w:after="0" w:line="240" w:lineRule="auto"/>
        <w:rPr>
          <w:rFonts w:asciiTheme="minorHAnsi" w:hAnsiTheme="minorHAnsi" w:cstheme="minorHAnsi"/>
        </w:rPr>
      </w:pPr>
    </w:p>
    <w:p w14:paraId="7A83B10A" w14:textId="77777777" w:rsidR="001035CE" w:rsidRPr="00F55813" w:rsidRDefault="001035CE" w:rsidP="001035CE">
      <w:pPr>
        <w:spacing w:after="0"/>
        <w:rPr>
          <w:rFonts w:asciiTheme="minorHAnsi" w:hAnsiTheme="minorHAnsi" w:cstheme="minorHAnsi"/>
        </w:rPr>
      </w:pPr>
      <w:r w:rsidRPr="00F55813">
        <w:rPr>
          <w:rFonts w:asciiTheme="minorHAnsi" w:hAnsiTheme="minorHAnsi" w:cstheme="minorHAnsi"/>
        </w:rPr>
        <w:t xml:space="preserve">Dixon, M. R., Peach, J., Daar, J. H., &amp; Penrod, C. (2017). Teaching complex verbal operants to </w:t>
      </w:r>
    </w:p>
    <w:p w14:paraId="292BC0A0" w14:textId="77777777" w:rsidR="001035CE" w:rsidRPr="00F55813" w:rsidRDefault="001035CE" w:rsidP="001035CE">
      <w:pPr>
        <w:spacing w:after="0"/>
        <w:rPr>
          <w:rFonts w:asciiTheme="minorHAnsi" w:hAnsiTheme="minorHAnsi" w:cstheme="minorHAnsi"/>
          <w:i/>
        </w:rPr>
      </w:pPr>
      <w:r w:rsidRPr="00F55813">
        <w:rPr>
          <w:rFonts w:asciiTheme="minorHAnsi" w:hAnsiTheme="minorHAnsi" w:cstheme="minorHAnsi"/>
        </w:rPr>
        <w:tab/>
        <w:t xml:space="preserve">children with autism and establishing generalization using the Peak Curriculum. </w:t>
      </w:r>
      <w:r w:rsidRPr="00F55813">
        <w:rPr>
          <w:rFonts w:asciiTheme="minorHAnsi" w:hAnsiTheme="minorHAnsi" w:cstheme="minorHAnsi"/>
          <w:i/>
        </w:rPr>
        <w:t xml:space="preserve">Journal </w:t>
      </w:r>
    </w:p>
    <w:p w14:paraId="0E89747F" w14:textId="77777777" w:rsidR="001035CE" w:rsidRPr="00F55813" w:rsidRDefault="001035CE" w:rsidP="001035CE">
      <w:pPr>
        <w:spacing w:after="0"/>
        <w:rPr>
          <w:rFonts w:asciiTheme="minorHAnsi" w:hAnsiTheme="minorHAnsi" w:cstheme="minorHAnsi"/>
        </w:rPr>
      </w:pPr>
      <w:r w:rsidRPr="00F55813">
        <w:rPr>
          <w:rFonts w:asciiTheme="minorHAnsi" w:hAnsiTheme="minorHAnsi" w:cstheme="minorHAnsi"/>
          <w:i/>
        </w:rPr>
        <w:tab/>
        <w:t>of Applied Behavior Analysis, 50(2)</w:t>
      </w:r>
      <w:r w:rsidRPr="00F55813">
        <w:rPr>
          <w:rFonts w:asciiTheme="minorHAnsi" w:hAnsiTheme="minorHAnsi" w:cstheme="minorHAnsi"/>
        </w:rPr>
        <w:t>, 317-331.</w:t>
      </w:r>
    </w:p>
    <w:p w14:paraId="4A46F2B8" w14:textId="77777777" w:rsidR="001035CE" w:rsidRPr="00F55813" w:rsidRDefault="001035CE" w:rsidP="001035CE">
      <w:pPr>
        <w:spacing w:after="0" w:line="240" w:lineRule="auto"/>
        <w:rPr>
          <w:rFonts w:asciiTheme="minorHAnsi" w:hAnsiTheme="minorHAnsi" w:cstheme="minorHAnsi"/>
        </w:rPr>
      </w:pPr>
    </w:p>
    <w:p w14:paraId="1EDA5ABB" w14:textId="77777777" w:rsidR="001035CE" w:rsidRPr="00F55813" w:rsidRDefault="001035CE" w:rsidP="001035CE">
      <w:pPr>
        <w:spacing w:after="0" w:line="240" w:lineRule="auto"/>
        <w:rPr>
          <w:rFonts w:asciiTheme="minorHAnsi" w:hAnsiTheme="minorHAnsi" w:cstheme="minorHAnsi"/>
          <w:shd w:val="clear" w:color="auto" w:fill="FFFFFF"/>
        </w:rPr>
      </w:pPr>
      <w:proofErr w:type="spellStart"/>
      <w:r w:rsidRPr="00F55813">
        <w:rPr>
          <w:rFonts w:asciiTheme="minorHAnsi" w:hAnsiTheme="minorHAnsi" w:cstheme="minorHAnsi"/>
          <w:shd w:val="clear" w:color="auto" w:fill="FFFFFF"/>
        </w:rPr>
        <w:t>Falcomata</w:t>
      </w:r>
      <w:proofErr w:type="spellEnd"/>
      <w:r w:rsidRPr="00F55813">
        <w:rPr>
          <w:rFonts w:asciiTheme="minorHAnsi" w:hAnsiTheme="minorHAnsi" w:cstheme="minorHAnsi"/>
          <w:shd w:val="clear" w:color="auto" w:fill="FFFFFF"/>
        </w:rPr>
        <w:t>, T. S. (2015). </w:t>
      </w:r>
      <w:r w:rsidRPr="00F55813">
        <w:rPr>
          <w:rStyle w:val="Emphasis"/>
          <w:rFonts w:asciiTheme="minorHAnsi" w:hAnsiTheme="minorHAnsi" w:cstheme="minorHAnsi"/>
          <w:shd w:val="clear" w:color="auto" w:fill="FFFFFF"/>
        </w:rPr>
        <w:t>Defining Features of Applied Behavior Analysis.</w:t>
      </w:r>
      <w:r w:rsidRPr="00F55813">
        <w:rPr>
          <w:rFonts w:asciiTheme="minorHAnsi" w:hAnsiTheme="minorHAnsi" w:cstheme="minorHAnsi"/>
          <w:shd w:val="clear" w:color="auto" w:fill="FFFFFF"/>
        </w:rPr>
        <w:t xml:space="preserve"> In H. S. Roane, J. E. </w:t>
      </w:r>
      <w:proofErr w:type="spellStart"/>
      <w:r w:rsidRPr="00F55813">
        <w:rPr>
          <w:rFonts w:asciiTheme="minorHAnsi" w:hAnsiTheme="minorHAnsi" w:cstheme="minorHAnsi"/>
          <w:shd w:val="clear" w:color="auto" w:fill="FFFFFF"/>
        </w:rPr>
        <w:t>Ringdahl</w:t>
      </w:r>
      <w:proofErr w:type="spellEnd"/>
      <w:r w:rsidRPr="00F55813">
        <w:rPr>
          <w:rFonts w:asciiTheme="minorHAnsi" w:hAnsiTheme="minorHAnsi" w:cstheme="minorHAnsi"/>
          <w:shd w:val="clear" w:color="auto" w:fill="FFFFFF"/>
        </w:rPr>
        <w:t xml:space="preserve">, &amp; </w:t>
      </w:r>
    </w:p>
    <w:p w14:paraId="39D78243" w14:textId="77777777" w:rsidR="001035CE" w:rsidRPr="00F55813" w:rsidRDefault="001035CE" w:rsidP="001035CE">
      <w:pPr>
        <w:spacing w:after="0" w:line="240" w:lineRule="auto"/>
        <w:ind w:left="720"/>
        <w:rPr>
          <w:rFonts w:asciiTheme="minorHAnsi" w:hAnsiTheme="minorHAnsi" w:cstheme="minorHAnsi"/>
          <w:shd w:val="clear" w:color="auto" w:fill="FFFFFF"/>
        </w:rPr>
      </w:pPr>
      <w:r w:rsidRPr="00F55813">
        <w:rPr>
          <w:rFonts w:asciiTheme="minorHAnsi" w:hAnsiTheme="minorHAnsi" w:cstheme="minorHAnsi"/>
          <w:shd w:val="clear" w:color="auto" w:fill="FFFFFF"/>
        </w:rPr>
        <w:t xml:space="preserve">T. S. </w:t>
      </w:r>
      <w:proofErr w:type="spellStart"/>
      <w:r w:rsidRPr="00F55813">
        <w:rPr>
          <w:rFonts w:asciiTheme="minorHAnsi" w:hAnsiTheme="minorHAnsi" w:cstheme="minorHAnsi"/>
          <w:shd w:val="clear" w:color="auto" w:fill="FFFFFF"/>
        </w:rPr>
        <w:t>Falcomata</w:t>
      </w:r>
      <w:proofErr w:type="spellEnd"/>
      <w:r w:rsidRPr="00F55813">
        <w:rPr>
          <w:rFonts w:asciiTheme="minorHAnsi" w:hAnsiTheme="minorHAnsi" w:cstheme="minorHAnsi"/>
          <w:shd w:val="clear" w:color="auto" w:fill="FFFFFF"/>
        </w:rPr>
        <w:t xml:space="preserve"> (Eds.), </w:t>
      </w:r>
      <w:r w:rsidRPr="00F55813">
        <w:rPr>
          <w:rStyle w:val="Emphasis"/>
          <w:rFonts w:asciiTheme="minorHAnsi" w:hAnsiTheme="minorHAnsi" w:cstheme="minorHAnsi"/>
          <w:shd w:val="clear" w:color="auto" w:fill="FFFFFF"/>
        </w:rPr>
        <w:t>Clinical and organizational applications of applied behavior analysis</w:t>
      </w:r>
      <w:r w:rsidRPr="00F55813">
        <w:rPr>
          <w:rFonts w:asciiTheme="minorHAnsi" w:hAnsiTheme="minorHAnsi" w:cstheme="minorHAnsi"/>
          <w:shd w:val="clear" w:color="auto" w:fill="FFFFFF"/>
        </w:rPr>
        <w:t> (p. 1-18). Elsevier Academic Press.</w:t>
      </w:r>
    </w:p>
    <w:p w14:paraId="1BAD2560" w14:textId="77777777" w:rsidR="001035CE" w:rsidRPr="00F55813" w:rsidRDefault="001035CE" w:rsidP="001035CE">
      <w:pPr>
        <w:spacing w:after="0" w:line="240" w:lineRule="auto"/>
        <w:ind w:left="720" w:hanging="720"/>
        <w:rPr>
          <w:rFonts w:asciiTheme="minorHAnsi" w:hAnsiTheme="minorHAnsi" w:cstheme="minorHAnsi"/>
        </w:rPr>
      </w:pPr>
    </w:p>
    <w:p w14:paraId="5C7F8FF7" w14:textId="77777777" w:rsidR="001035CE" w:rsidRPr="00F55813" w:rsidRDefault="001035CE" w:rsidP="001035CE">
      <w:pPr>
        <w:spacing w:after="0" w:line="240" w:lineRule="auto"/>
        <w:rPr>
          <w:rFonts w:asciiTheme="minorHAnsi" w:hAnsiTheme="minorHAnsi" w:cstheme="minorHAnsi"/>
          <w:shd w:val="clear" w:color="auto" w:fill="FFFFFF"/>
        </w:rPr>
      </w:pPr>
      <w:proofErr w:type="spellStart"/>
      <w:r w:rsidRPr="00F55813">
        <w:rPr>
          <w:rFonts w:asciiTheme="minorHAnsi" w:hAnsiTheme="minorHAnsi" w:cstheme="minorHAnsi"/>
          <w:shd w:val="clear" w:color="auto" w:fill="FFFFFF"/>
        </w:rPr>
        <w:t>Friman</w:t>
      </w:r>
      <w:proofErr w:type="spellEnd"/>
      <w:r w:rsidRPr="00F55813">
        <w:rPr>
          <w:rFonts w:asciiTheme="minorHAnsi" w:hAnsiTheme="minorHAnsi" w:cstheme="minorHAnsi"/>
          <w:shd w:val="clear" w:color="auto" w:fill="FFFFFF"/>
        </w:rPr>
        <w:t xml:space="preserve">, P. C. (2021). There is no such thing as a bad boy: The circumstances view of </w:t>
      </w:r>
      <w:proofErr w:type="gramStart"/>
      <w:r w:rsidRPr="00F55813">
        <w:rPr>
          <w:rFonts w:asciiTheme="minorHAnsi" w:hAnsiTheme="minorHAnsi" w:cstheme="minorHAnsi"/>
          <w:shd w:val="clear" w:color="auto" w:fill="FFFFFF"/>
        </w:rPr>
        <w:t>problem</w:t>
      </w:r>
      <w:proofErr w:type="gramEnd"/>
      <w:r w:rsidRPr="00F55813">
        <w:rPr>
          <w:rFonts w:asciiTheme="minorHAnsi" w:hAnsiTheme="minorHAnsi" w:cstheme="minorHAnsi"/>
          <w:shd w:val="clear" w:color="auto" w:fill="FFFFFF"/>
        </w:rPr>
        <w:t xml:space="preserve"> </w:t>
      </w:r>
    </w:p>
    <w:p w14:paraId="24C2EA7F" w14:textId="77777777" w:rsidR="001035CE" w:rsidRPr="00F55813" w:rsidRDefault="001035CE" w:rsidP="001035CE">
      <w:pPr>
        <w:spacing w:after="0" w:line="240" w:lineRule="auto"/>
        <w:ind w:firstLine="720"/>
        <w:rPr>
          <w:rStyle w:val="Hyperlink"/>
          <w:rFonts w:asciiTheme="minorHAnsi" w:hAnsiTheme="minorHAnsi" w:cstheme="minorHAnsi"/>
          <w:highlight w:val="yellow"/>
        </w:rPr>
      </w:pPr>
      <w:r w:rsidRPr="00F55813">
        <w:rPr>
          <w:rFonts w:asciiTheme="minorHAnsi" w:hAnsiTheme="minorHAnsi" w:cstheme="minorHAnsi"/>
          <w:shd w:val="clear" w:color="auto" w:fill="FFFFFF"/>
        </w:rPr>
        <w:t>behavior.</w:t>
      </w:r>
      <w:r w:rsidRPr="00F55813">
        <w:rPr>
          <w:rFonts w:asciiTheme="minorHAnsi" w:hAnsiTheme="minorHAnsi" w:cstheme="minorHAnsi"/>
          <w:i/>
          <w:iCs/>
          <w:shd w:val="clear" w:color="auto" w:fill="FFFFFF"/>
        </w:rPr>
        <w:t> Journal of Applied Behavior Analysis, </w:t>
      </w:r>
      <w:proofErr w:type="spellStart"/>
      <w:proofErr w:type="gramStart"/>
      <w:r w:rsidRPr="00F55813">
        <w:rPr>
          <w:rFonts w:asciiTheme="minorHAnsi" w:hAnsiTheme="minorHAnsi" w:cstheme="minorHAnsi"/>
          <w:shd w:val="clear" w:color="auto" w:fill="FFFFFF"/>
        </w:rPr>
        <w:t>doi:http</w:t>
      </w:r>
      <w:proofErr w:type="spellEnd"/>
      <w:r w:rsidRPr="00F55813">
        <w:rPr>
          <w:rFonts w:asciiTheme="minorHAnsi" w:hAnsiTheme="minorHAnsi" w:cstheme="minorHAnsi"/>
          <w:shd w:val="clear" w:color="auto" w:fill="FFFFFF"/>
        </w:rPr>
        <w:t>://dx.doi.org/10.1002/jaba.816</w:t>
      </w:r>
      <w:proofErr w:type="gramEnd"/>
    </w:p>
    <w:p w14:paraId="64AAD5F6" w14:textId="77777777" w:rsidR="001035CE" w:rsidRPr="00F55813" w:rsidRDefault="001035CE" w:rsidP="001035CE">
      <w:pPr>
        <w:spacing w:after="0" w:line="240" w:lineRule="auto"/>
        <w:rPr>
          <w:rFonts w:asciiTheme="minorHAnsi" w:hAnsiTheme="minorHAnsi" w:cstheme="minorHAnsi"/>
        </w:rPr>
      </w:pPr>
    </w:p>
    <w:p w14:paraId="08DF37AE" w14:textId="77777777" w:rsidR="001035CE" w:rsidRPr="00F55813" w:rsidRDefault="001035CE" w:rsidP="001035CE">
      <w:pPr>
        <w:spacing w:after="0" w:line="240" w:lineRule="auto"/>
        <w:ind w:left="720" w:hanging="720"/>
        <w:rPr>
          <w:rFonts w:asciiTheme="minorHAnsi" w:hAnsiTheme="minorHAnsi" w:cstheme="minorHAnsi"/>
        </w:rPr>
      </w:pPr>
      <w:r w:rsidRPr="00F55813">
        <w:rPr>
          <w:rFonts w:asciiTheme="minorHAnsi" w:hAnsiTheme="minorHAnsi" w:cstheme="minorHAnsi"/>
        </w:rPr>
        <w:t>Garza, K.L., McGee, H.M., Schenk, Y.A. </w:t>
      </w:r>
      <w:r w:rsidRPr="00F55813">
        <w:rPr>
          <w:rFonts w:asciiTheme="minorHAnsi" w:hAnsiTheme="minorHAnsi" w:cstheme="minorHAnsi"/>
          <w:i/>
          <w:iCs/>
        </w:rPr>
        <w:t>et al.</w:t>
      </w:r>
      <w:r w:rsidRPr="00F55813">
        <w:rPr>
          <w:rFonts w:asciiTheme="minorHAnsi" w:hAnsiTheme="minorHAnsi" w:cstheme="minorHAnsi"/>
        </w:rPr>
        <w:t xml:space="preserve"> (2018). Some </w:t>
      </w:r>
      <w:r w:rsidR="000F4878" w:rsidRPr="00F55813">
        <w:rPr>
          <w:rFonts w:asciiTheme="minorHAnsi" w:hAnsiTheme="minorHAnsi" w:cstheme="minorHAnsi"/>
        </w:rPr>
        <w:t xml:space="preserve">tools for carrying out a proposed process for supervising experience hours for aspiring </w:t>
      </w:r>
      <w:proofErr w:type="gramStart"/>
      <w:r w:rsidRPr="00F55813">
        <w:rPr>
          <w:rFonts w:asciiTheme="minorHAnsi" w:hAnsiTheme="minorHAnsi" w:cstheme="minorHAnsi"/>
        </w:rPr>
        <w:t>Board Certified</w:t>
      </w:r>
      <w:proofErr w:type="gramEnd"/>
      <w:r w:rsidRPr="00F55813">
        <w:rPr>
          <w:rFonts w:asciiTheme="minorHAnsi" w:hAnsiTheme="minorHAnsi" w:cstheme="minorHAnsi"/>
        </w:rPr>
        <w:t xml:space="preserve"> Behavior Analysts</w:t>
      </w:r>
      <w:r w:rsidRPr="00F55813">
        <w:rPr>
          <w:rFonts w:asciiTheme="minorHAnsi" w:hAnsiTheme="minorHAnsi" w:cstheme="minorHAnsi"/>
          <w:vertAlign w:val="superscript"/>
        </w:rPr>
        <w:t>®</w:t>
      </w:r>
      <w:r w:rsidRPr="00F55813">
        <w:rPr>
          <w:rFonts w:asciiTheme="minorHAnsi" w:hAnsiTheme="minorHAnsi" w:cstheme="minorHAnsi"/>
        </w:rPr>
        <w:t>. </w:t>
      </w:r>
      <w:r w:rsidRPr="00F55813">
        <w:rPr>
          <w:rFonts w:asciiTheme="minorHAnsi" w:hAnsiTheme="minorHAnsi" w:cstheme="minorHAnsi"/>
          <w:i/>
          <w:iCs/>
        </w:rPr>
        <w:t>Behavior Analysis in Practice</w:t>
      </w:r>
      <w:r w:rsidRPr="00F55813">
        <w:rPr>
          <w:rFonts w:asciiTheme="minorHAnsi" w:hAnsiTheme="minorHAnsi" w:cstheme="minorHAnsi"/>
        </w:rPr>
        <w:t> </w:t>
      </w:r>
      <w:r w:rsidRPr="00F55813">
        <w:rPr>
          <w:rFonts w:asciiTheme="minorHAnsi" w:hAnsiTheme="minorHAnsi" w:cstheme="minorHAnsi"/>
          <w:bCs/>
        </w:rPr>
        <w:t>11</w:t>
      </w:r>
      <w:r w:rsidRPr="00F55813">
        <w:rPr>
          <w:rFonts w:asciiTheme="minorHAnsi" w:hAnsiTheme="minorHAnsi" w:cstheme="minorHAnsi"/>
          <w:b/>
          <w:bCs/>
        </w:rPr>
        <w:t>, </w:t>
      </w:r>
      <w:r w:rsidRPr="00F55813">
        <w:rPr>
          <w:rFonts w:asciiTheme="minorHAnsi" w:hAnsiTheme="minorHAnsi" w:cstheme="minorHAnsi"/>
        </w:rPr>
        <w:t>62–70. https://doi.org/10.1007/s40617-017-0186-8</w:t>
      </w:r>
    </w:p>
    <w:p w14:paraId="7667C49B" w14:textId="77777777" w:rsidR="001035CE" w:rsidRPr="00F55813" w:rsidRDefault="001035CE" w:rsidP="001035CE">
      <w:pPr>
        <w:spacing w:after="0" w:line="240" w:lineRule="auto"/>
        <w:ind w:left="720" w:hanging="720"/>
        <w:rPr>
          <w:rFonts w:asciiTheme="minorHAnsi" w:hAnsiTheme="minorHAnsi" w:cstheme="minorHAnsi"/>
        </w:rPr>
      </w:pPr>
    </w:p>
    <w:p w14:paraId="05EE6992" w14:textId="77777777" w:rsidR="001035CE" w:rsidRPr="00F55813" w:rsidRDefault="001035CE" w:rsidP="001035CE">
      <w:pPr>
        <w:spacing w:after="0" w:line="240" w:lineRule="auto"/>
        <w:ind w:left="720" w:hanging="720"/>
        <w:rPr>
          <w:rFonts w:asciiTheme="minorHAnsi" w:hAnsiTheme="minorHAnsi" w:cstheme="minorHAnsi"/>
        </w:rPr>
      </w:pPr>
      <w:r w:rsidRPr="00F55813">
        <w:rPr>
          <w:rFonts w:asciiTheme="minorHAnsi" w:hAnsiTheme="minorHAnsi" w:cstheme="minorHAnsi"/>
        </w:rPr>
        <w:t xml:space="preserve">Hartley, B. K., Courtney, W. T., </w:t>
      </w:r>
      <w:proofErr w:type="spellStart"/>
      <w:r w:rsidRPr="00F55813">
        <w:rPr>
          <w:rFonts w:asciiTheme="minorHAnsi" w:hAnsiTheme="minorHAnsi" w:cstheme="minorHAnsi"/>
        </w:rPr>
        <w:t>Rosswurm</w:t>
      </w:r>
      <w:proofErr w:type="spellEnd"/>
      <w:r w:rsidRPr="00F55813">
        <w:rPr>
          <w:rFonts w:asciiTheme="minorHAnsi" w:hAnsiTheme="minorHAnsi" w:cstheme="minorHAnsi"/>
        </w:rPr>
        <w:t xml:space="preserve">, M., &amp; </w:t>
      </w:r>
      <w:proofErr w:type="spellStart"/>
      <w:r w:rsidRPr="00F55813">
        <w:rPr>
          <w:rFonts w:asciiTheme="minorHAnsi" w:hAnsiTheme="minorHAnsi" w:cstheme="minorHAnsi"/>
        </w:rPr>
        <w:t>LaMarca</w:t>
      </w:r>
      <w:proofErr w:type="spellEnd"/>
      <w:r w:rsidRPr="00F55813">
        <w:rPr>
          <w:rFonts w:asciiTheme="minorHAnsi" w:hAnsiTheme="minorHAnsi" w:cstheme="minorHAnsi"/>
        </w:rPr>
        <w:t xml:space="preserve">, V. J. (2016). The apprentice: An innovative approach to meet the behavior analysis certification Board’s supervision standards. </w:t>
      </w:r>
      <w:r w:rsidRPr="00F55813">
        <w:rPr>
          <w:rFonts w:asciiTheme="minorHAnsi" w:hAnsiTheme="minorHAnsi" w:cstheme="minorHAnsi"/>
          <w:i/>
        </w:rPr>
        <w:t>Behavior Analysis in Practice, 9</w:t>
      </w:r>
      <w:r w:rsidRPr="00F55813">
        <w:rPr>
          <w:rFonts w:asciiTheme="minorHAnsi" w:hAnsiTheme="minorHAnsi" w:cstheme="minorHAnsi"/>
        </w:rPr>
        <w:t xml:space="preserve">(4), 329-338. </w:t>
      </w:r>
    </w:p>
    <w:p w14:paraId="2654B1E0" w14:textId="77777777" w:rsidR="001035CE" w:rsidRPr="00F55813" w:rsidRDefault="001035CE" w:rsidP="001035CE">
      <w:pPr>
        <w:spacing w:after="0" w:line="240" w:lineRule="auto"/>
        <w:ind w:left="720" w:hanging="720"/>
        <w:rPr>
          <w:rFonts w:asciiTheme="minorHAnsi" w:hAnsiTheme="minorHAnsi" w:cstheme="minorHAnsi"/>
          <w:highlight w:val="yellow"/>
        </w:rPr>
      </w:pPr>
    </w:p>
    <w:p w14:paraId="1A389BD2" w14:textId="77777777" w:rsidR="001035CE" w:rsidRPr="00F55813" w:rsidRDefault="001035CE" w:rsidP="001035CE">
      <w:pPr>
        <w:spacing w:after="0" w:line="240" w:lineRule="auto"/>
        <w:ind w:left="720" w:hanging="720"/>
        <w:rPr>
          <w:rFonts w:asciiTheme="minorHAnsi" w:hAnsiTheme="minorHAnsi" w:cstheme="minorHAnsi"/>
        </w:rPr>
      </w:pPr>
      <w:r w:rsidRPr="00F55813">
        <w:rPr>
          <w:rFonts w:asciiTheme="minorHAnsi" w:hAnsiTheme="minorHAnsi" w:cstheme="minorHAnsi"/>
        </w:rPr>
        <w:t xml:space="preserve">Heward, W. L., &amp; Cooper, J. O. (1992). Radical behaviorism: A productive and needed philosophy for education. </w:t>
      </w:r>
      <w:r w:rsidRPr="00F55813">
        <w:rPr>
          <w:rFonts w:asciiTheme="minorHAnsi" w:hAnsiTheme="minorHAnsi" w:cstheme="minorHAnsi"/>
          <w:i/>
        </w:rPr>
        <w:t>Journal of Behavioral Education, 2</w:t>
      </w:r>
      <w:r w:rsidRPr="00F55813">
        <w:rPr>
          <w:rFonts w:asciiTheme="minorHAnsi" w:hAnsiTheme="minorHAnsi" w:cstheme="minorHAnsi"/>
        </w:rPr>
        <w:t>(4), 345-365.</w:t>
      </w:r>
    </w:p>
    <w:p w14:paraId="08BE78AC" w14:textId="77777777" w:rsidR="001035CE" w:rsidRPr="00F55813" w:rsidRDefault="001035CE" w:rsidP="001035CE">
      <w:pPr>
        <w:spacing w:after="0" w:line="240" w:lineRule="auto"/>
        <w:rPr>
          <w:rFonts w:asciiTheme="minorHAnsi" w:hAnsiTheme="minorHAnsi" w:cstheme="minorHAnsi"/>
        </w:rPr>
      </w:pPr>
    </w:p>
    <w:p w14:paraId="0E280680" w14:textId="77777777" w:rsidR="001035CE" w:rsidRPr="00F55813" w:rsidRDefault="001035CE" w:rsidP="001035CE">
      <w:pPr>
        <w:spacing w:after="0" w:line="240" w:lineRule="auto"/>
        <w:ind w:left="720" w:hanging="720"/>
        <w:rPr>
          <w:rFonts w:asciiTheme="minorHAnsi" w:hAnsiTheme="minorHAnsi" w:cstheme="minorHAnsi"/>
        </w:rPr>
      </w:pPr>
      <w:r w:rsidRPr="00F55813">
        <w:rPr>
          <w:rFonts w:asciiTheme="minorHAnsi" w:hAnsiTheme="minorHAnsi" w:cstheme="minorHAnsi"/>
        </w:rPr>
        <w:lastRenderedPageBreak/>
        <w:t xml:space="preserve">Hoffmann, A. N., Contreras, B. P., Clay, C. J., &amp; Twohig, M. P. (2016). Acceptance and Commitment Therapy for individuals with disabilities: A behavior analytic strategy for addressing private events in challenging behavior. </w:t>
      </w:r>
      <w:r w:rsidRPr="00F55813">
        <w:rPr>
          <w:rFonts w:asciiTheme="minorHAnsi" w:hAnsiTheme="minorHAnsi" w:cstheme="minorHAnsi"/>
          <w:i/>
        </w:rPr>
        <w:t>Behavior Analysis in Practice, 9</w:t>
      </w:r>
      <w:r w:rsidRPr="00F55813">
        <w:rPr>
          <w:rFonts w:asciiTheme="minorHAnsi" w:hAnsiTheme="minorHAnsi" w:cstheme="minorHAnsi"/>
        </w:rPr>
        <w:t>, 14-24.</w:t>
      </w:r>
    </w:p>
    <w:p w14:paraId="308E0FD4" w14:textId="77777777" w:rsidR="001035CE" w:rsidRPr="00F55813" w:rsidRDefault="001035CE" w:rsidP="001035CE">
      <w:pPr>
        <w:spacing w:after="0" w:line="240" w:lineRule="auto"/>
        <w:rPr>
          <w:rFonts w:asciiTheme="minorHAnsi" w:hAnsiTheme="minorHAnsi" w:cstheme="minorHAnsi"/>
        </w:rPr>
      </w:pPr>
    </w:p>
    <w:p w14:paraId="5501FBC0" w14:textId="77777777" w:rsidR="001035CE" w:rsidRPr="00F55813" w:rsidRDefault="001035CE" w:rsidP="001035CE">
      <w:pPr>
        <w:spacing w:after="0" w:line="240" w:lineRule="auto"/>
        <w:ind w:left="720" w:hanging="720"/>
        <w:rPr>
          <w:rFonts w:asciiTheme="minorHAnsi" w:hAnsiTheme="minorHAnsi" w:cstheme="minorHAnsi"/>
        </w:rPr>
      </w:pPr>
      <w:proofErr w:type="spellStart"/>
      <w:r w:rsidRPr="00F55813">
        <w:rPr>
          <w:rFonts w:asciiTheme="minorHAnsi" w:hAnsiTheme="minorHAnsi" w:cstheme="minorHAnsi"/>
        </w:rPr>
        <w:t>Ingvarsson</w:t>
      </w:r>
      <w:proofErr w:type="spellEnd"/>
      <w:r w:rsidRPr="00F55813">
        <w:rPr>
          <w:rFonts w:asciiTheme="minorHAnsi" w:hAnsiTheme="minorHAnsi" w:cstheme="minorHAnsi"/>
        </w:rPr>
        <w:t xml:space="preserve">, E. T. (2016).  Tutorial: Teaching verbal behavior to children with ASD. </w:t>
      </w:r>
      <w:r w:rsidRPr="00F55813">
        <w:rPr>
          <w:rFonts w:asciiTheme="minorHAnsi" w:hAnsiTheme="minorHAnsi" w:cstheme="minorHAnsi"/>
          <w:i/>
        </w:rPr>
        <w:t>International Electronic Journal of Elementary Education, 9</w:t>
      </w:r>
      <w:r w:rsidRPr="00F55813">
        <w:rPr>
          <w:rFonts w:asciiTheme="minorHAnsi" w:hAnsiTheme="minorHAnsi" w:cstheme="minorHAnsi"/>
        </w:rPr>
        <w:t>(2), 433-450.</w:t>
      </w:r>
    </w:p>
    <w:p w14:paraId="4823D662" w14:textId="77777777" w:rsidR="001035CE" w:rsidRPr="00F55813" w:rsidRDefault="001035CE" w:rsidP="001035CE">
      <w:pPr>
        <w:spacing w:after="0" w:line="240" w:lineRule="auto"/>
        <w:ind w:left="720" w:hanging="720"/>
        <w:rPr>
          <w:rFonts w:asciiTheme="minorHAnsi" w:hAnsiTheme="minorHAnsi" w:cstheme="minorHAnsi"/>
        </w:rPr>
      </w:pPr>
    </w:p>
    <w:p w14:paraId="21E43B14" w14:textId="77777777" w:rsidR="001035CE" w:rsidRPr="00F55813" w:rsidRDefault="001035CE" w:rsidP="001035CE">
      <w:pPr>
        <w:spacing w:after="0" w:line="240" w:lineRule="auto"/>
        <w:ind w:left="720" w:hanging="720"/>
        <w:rPr>
          <w:rFonts w:asciiTheme="minorHAnsi" w:hAnsiTheme="minorHAnsi" w:cstheme="minorHAnsi"/>
        </w:rPr>
      </w:pPr>
      <w:r w:rsidRPr="00F55813">
        <w:rPr>
          <w:rFonts w:asciiTheme="minorHAnsi" w:hAnsiTheme="minorHAnsi" w:cstheme="minorHAnsi"/>
        </w:rPr>
        <w:t xml:space="preserve">Kimball, J. W. (2002). Behavior-analytic instruction for children with autism: Philosophy matters. </w:t>
      </w:r>
      <w:r w:rsidRPr="00F55813">
        <w:rPr>
          <w:rFonts w:asciiTheme="minorHAnsi" w:hAnsiTheme="minorHAnsi" w:cstheme="minorHAnsi"/>
          <w:i/>
        </w:rPr>
        <w:t>Focus on Autism and Other Developmental Disabilities, 17</w:t>
      </w:r>
      <w:r w:rsidRPr="00F55813">
        <w:rPr>
          <w:rFonts w:asciiTheme="minorHAnsi" w:hAnsiTheme="minorHAnsi" w:cstheme="minorHAnsi"/>
        </w:rPr>
        <w:t>(2), 66-75.</w:t>
      </w:r>
    </w:p>
    <w:p w14:paraId="4BBB4110" w14:textId="77777777" w:rsidR="001035CE" w:rsidRPr="00F55813" w:rsidRDefault="001035CE" w:rsidP="001035CE">
      <w:pPr>
        <w:spacing w:after="0" w:line="240" w:lineRule="auto"/>
        <w:rPr>
          <w:rFonts w:asciiTheme="minorHAnsi" w:hAnsiTheme="minorHAnsi" w:cstheme="minorHAnsi"/>
        </w:rPr>
      </w:pPr>
    </w:p>
    <w:p w14:paraId="69BBD1A3" w14:textId="396BF6AF" w:rsidR="00F73C6F" w:rsidRPr="00F55813" w:rsidRDefault="00F73C6F" w:rsidP="00F73C6F">
      <w:pPr>
        <w:spacing w:after="0" w:line="240" w:lineRule="auto"/>
        <w:rPr>
          <w:rFonts w:asciiTheme="minorHAnsi" w:hAnsiTheme="minorHAnsi" w:cstheme="minorHAnsi"/>
        </w:rPr>
      </w:pPr>
      <w:r w:rsidRPr="00F55813">
        <w:rPr>
          <w:rFonts w:asciiTheme="minorHAnsi" w:hAnsiTheme="minorHAnsi" w:cstheme="minorHAnsi"/>
        </w:rPr>
        <w:t xml:space="preserve">Kirby, M.S., Spencer, T.D. &amp; Spiker, S.T. (2022). Humble </w:t>
      </w:r>
      <w:r w:rsidR="005630D8" w:rsidRPr="00F55813">
        <w:rPr>
          <w:rFonts w:asciiTheme="minorHAnsi" w:hAnsiTheme="minorHAnsi" w:cstheme="minorHAnsi"/>
        </w:rPr>
        <w:t>behaviorism redux</w:t>
      </w:r>
      <w:r w:rsidRPr="00F55813">
        <w:rPr>
          <w:rFonts w:asciiTheme="minorHAnsi" w:hAnsiTheme="minorHAnsi" w:cstheme="minorHAnsi"/>
        </w:rPr>
        <w:t>. </w:t>
      </w:r>
      <w:r w:rsidRPr="00F55813">
        <w:rPr>
          <w:rFonts w:asciiTheme="minorHAnsi" w:hAnsiTheme="minorHAnsi" w:cstheme="minorHAnsi"/>
          <w:i/>
          <w:iCs/>
        </w:rPr>
        <w:t>Behavior and Social Issues.</w:t>
      </w:r>
      <w:r w:rsidRPr="00F55813">
        <w:rPr>
          <w:rFonts w:asciiTheme="minorHAnsi" w:hAnsiTheme="minorHAnsi" w:cstheme="minorHAnsi"/>
        </w:rPr>
        <w:t> </w:t>
      </w:r>
    </w:p>
    <w:p w14:paraId="65663759" w14:textId="77777777" w:rsidR="00F73C6F" w:rsidRPr="00F55813" w:rsidRDefault="00F73C6F" w:rsidP="00F73C6F">
      <w:pPr>
        <w:spacing w:after="0" w:line="240" w:lineRule="auto"/>
        <w:ind w:firstLine="720"/>
        <w:rPr>
          <w:rFonts w:asciiTheme="minorHAnsi" w:hAnsiTheme="minorHAnsi" w:cstheme="minorHAnsi"/>
        </w:rPr>
      </w:pPr>
      <w:r w:rsidRPr="00F55813">
        <w:rPr>
          <w:rFonts w:asciiTheme="minorHAnsi" w:hAnsiTheme="minorHAnsi" w:cstheme="minorHAnsi"/>
        </w:rPr>
        <w:t>https://doi.org/10.1007/s42822-022-00092-4</w:t>
      </w:r>
    </w:p>
    <w:p w14:paraId="1D664912" w14:textId="77777777" w:rsidR="00F73C6F" w:rsidRPr="00F55813" w:rsidRDefault="00F73C6F" w:rsidP="001035CE">
      <w:pPr>
        <w:spacing w:after="0" w:line="240" w:lineRule="auto"/>
        <w:rPr>
          <w:rFonts w:asciiTheme="minorHAnsi" w:hAnsiTheme="minorHAnsi" w:cstheme="minorHAnsi"/>
        </w:rPr>
      </w:pPr>
    </w:p>
    <w:p w14:paraId="780DF50D" w14:textId="77777777" w:rsidR="001035CE" w:rsidRPr="00F55813" w:rsidRDefault="001035CE" w:rsidP="001035CE">
      <w:pPr>
        <w:spacing w:after="0" w:line="240" w:lineRule="auto"/>
        <w:rPr>
          <w:rFonts w:asciiTheme="minorHAnsi" w:hAnsiTheme="minorHAnsi" w:cstheme="minorHAnsi"/>
          <w:i/>
          <w:iCs/>
        </w:rPr>
      </w:pPr>
      <w:r w:rsidRPr="00F55813">
        <w:rPr>
          <w:rFonts w:asciiTheme="minorHAnsi" w:hAnsiTheme="minorHAnsi" w:cstheme="minorHAnsi"/>
        </w:rPr>
        <w:t xml:space="preserve">LeBlanc, L.A., &amp; </w:t>
      </w:r>
      <w:proofErr w:type="spellStart"/>
      <w:r w:rsidRPr="00F55813">
        <w:rPr>
          <w:rFonts w:asciiTheme="minorHAnsi" w:hAnsiTheme="minorHAnsi" w:cstheme="minorHAnsi"/>
        </w:rPr>
        <w:t>Nosik</w:t>
      </w:r>
      <w:proofErr w:type="spellEnd"/>
      <w:r w:rsidRPr="00F55813">
        <w:rPr>
          <w:rFonts w:asciiTheme="minorHAnsi" w:hAnsiTheme="minorHAnsi" w:cstheme="minorHAnsi"/>
        </w:rPr>
        <w:t>, M.R. (2019). Planning and leading effective meetings. </w:t>
      </w:r>
      <w:r w:rsidRPr="00F55813">
        <w:rPr>
          <w:rFonts w:asciiTheme="minorHAnsi" w:hAnsiTheme="minorHAnsi" w:cstheme="minorHAnsi"/>
          <w:i/>
          <w:iCs/>
        </w:rPr>
        <w:t xml:space="preserve">Behavior Analysis in </w:t>
      </w:r>
    </w:p>
    <w:p w14:paraId="4A7EF8CC" w14:textId="77777777" w:rsidR="001035CE" w:rsidRPr="00F55813" w:rsidRDefault="001035CE" w:rsidP="001035CE">
      <w:pPr>
        <w:spacing w:after="0" w:line="240" w:lineRule="auto"/>
        <w:ind w:firstLine="720"/>
        <w:rPr>
          <w:rFonts w:asciiTheme="minorHAnsi" w:hAnsiTheme="minorHAnsi" w:cstheme="minorHAnsi"/>
        </w:rPr>
      </w:pPr>
      <w:r w:rsidRPr="00F55813">
        <w:rPr>
          <w:rFonts w:asciiTheme="minorHAnsi" w:hAnsiTheme="minorHAnsi" w:cstheme="minorHAnsi"/>
          <w:i/>
          <w:iCs/>
        </w:rPr>
        <w:t>Practice</w:t>
      </w:r>
      <w:r w:rsidRPr="00F55813">
        <w:rPr>
          <w:rFonts w:asciiTheme="minorHAnsi" w:hAnsiTheme="minorHAnsi" w:cstheme="minorHAnsi"/>
        </w:rPr>
        <w:t> </w:t>
      </w:r>
      <w:r w:rsidRPr="00F55813">
        <w:rPr>
          <w:rFonts w:asciiTheme="minorHAnsi" w:hAnsiTheme="minorHAnsi" w:cstheme="minorHAnsi"/>
          <w:bCs/>
        </w:rPr>
        <w:t>12,</w:t>
      </w:r>
      <w:r w:rsidRPr="00F55813">
        <w:rPr>
          <w:rFonts w:asciiTheme="minorHAnsi" w:hAnsiTheme="minorHAnsi" w:cstheme="minorHAnsi"/>
          <w:b/>
          <w:bCs/>
        </w:rPr>
        <w:t> </w:t>
      </w:r>
      <w:r w:rsidRPr="00F55813">
        <w:rPr>
          <w:rFonts w:asciiTheme="minorHAnsi" w:hAnsiTheme="minorHAnsi" w:cstheme="minorHAnsi"/>
        </w:rPr>
        <w:t xml:space="preserve">696–708. </w:t>
      </w:r>
    </w:p>
    <w:p w14:paraId="041B745E" w14:textId="77777777" w:rsidR="001035CE" w:rsidRPr="00F55813" w:rsidRDefault="001035CE" w:rsidP="001035CE">
      <w:pPr>
        <w:spacing w:after="0" w:line="240" w:lineRule="auto"/>
        <w:rPr>
          <w:rFonts w:asciiTheme="minorHAnsi" w:hAnsiTheme="minorHAnsi" w:cstheme="minorHAnsi"/>
          <w:highlight w:val="yellow"/>
        </w:rPr>
      </w:pPr>
    </w:p>
    <w:p w14:paraId="2C4BEDDA" w14:textId="77777777" w:rsidR="001035CE" w:rsidRPr="00F55813" w:rsidRDefault="001035CE" w:rsidP="001035CE">
      <w:pPr>
        <w:shd w:val="clear" w:color="auto" w:fill="FFFFFF"/>
        <w:spacing w:after="0" w:line="240" w:lineRule="auto"/>
        <w:rPr>
          <w:rFonts w:asciiTheme="minorHAnsi" w:eastAsia="Times New Roman" w:hAnsiTheme="minorHAnsi" w:cstheme="minorHAnsi"/>
          <w:bCs/>
          <w:i/>
          <w:color w:val="000000"/>
        </w:rPr>
      </w:pPr>
      <w:r w:rsidRPr="00F55813">
        <w:rPr>
          <w:rFonts w:asciiTheme="minorHAnsi" w:eastAsia="Times New Roman" w:hAnsiTheme="minorHAnsi" w:cstheme="minorHAnsi"/>
          <w:bCs/>
          <w:color w:val="000000"/>
        </w:rPr>
        <w:t xml:space="preserve">LeBlanc, L. A., Sellers, T. P., &amp; </w:t>
      </w:r>
      <w:proofErr w:type="spellStart"/>
      <w:r w:rsidRPr="00F55813">
        <w:rPr>
          <w:rFonts w:asciiTheme="minorHAnsi" w:eastAsia="Times New Roman" w:hAnsiTheme="minorHAnsi" w:cstheme="minorHAnsi"/>
          <w:bCs/>
          <w:color w:val="000000"/>
        </w:rPr>
        <w:t>Alai’I</w:t>
      </w:r>
      <w:proofErr w:type="spellEnd"/>
      <w:r w:rsidRPr="00F55813">
        <w:rPr>
          <w:rFonts w:asciiTheme="minorHAnsi" w:eastAsia="Times New Roman" w:hAnsiTheme="minorHAnsi" w:cstheme="minorHAnsi"/>
          <w:bCs/>
          <w:color w:val="000000"/>
        </w:rPr>
        <w:t xml:space="preserve">, S. (2020). </w:t>
      </w:r>
      <w:r w:rsidRPr="00F55813">
        <w:rPr>
          <w:rFonts w:asciiTheme="minorHAnsi" w:eastAsia="Times New Roman" w:hAnsiTheme="minorHAnsi" w:cstheme="minorHAnsi"/>
          <w:bCs/>
          <w:i/>
          <w:color w:val="000000"/>
        </w:rPr>
        <w:t xml:space="preserve">Building and Sustaining Meaningful and Effective </w:t>
      </w:r>
    </w:p>
    <w:p w14:paraId="77F08468" w14:textId="77777777" w:rsidR="001035CE" w:rsidRPr="00F55813" w:rsidRDefault="001035CE" w:rsidP="001035CE">
      <w:pPr>
        <w:shd w:val="clear" w:color="auto" w:fill="FFFFFF"/>
        <w:spacing w:after="0" w:line="240" w:lineRule="auto"/>
        <w:ind w:firstLine="720"/>
        <w:rPr>
          <w:rFonts w:asciiTheme="minorHAnsi" w:eastAsia="Times New Roman" w:hAnsiTheme="minorHAnsi" w:cstheme="minorHAnsi"/>
          <w:bCs/>
          <w:color w:val="000000"/>
        </w:rPr>
      </w:pPr>
      <w:r w:rsidRPr="00F55813">
        <w:rPr>
          <w:rFonts w:asciiTheme="minorHAnsi" w:eastAsia="Times New Roman" w:hAnsiTheme="minorHAnsi" w:cstheme="minorHAnsi"/>
          <w:bCs/>
          <w:i/>
          <w:color w:val="000000"/>
        </w:rPr>
        <w:t>Relationships as a Supervisor and Mentor.</w:t>
      </w:r>
      <w:r w:rsidRPr="00F55813">
        <w:rPr>
          <w:rFonts w:asciiTheme="minorHAnsi" w:eastAsia="Times New Roman" w:hAnsiTheme="minorHAnsi" w:cstheme="minorHAnsi"/>
          <w:bCs/>
          <w:color w:val="000000"/>
        </w:rPr>
        <w:t xml:space="preserve"> Sloan Publishing. </w:t>
      </w:r>
    </w:p>
    <w:p w14:paraId="61147D2B" w14:textId="77777777" w:rsidR="001035CE" w:rsidRPr="00F55813" w:rsidRDefault="001035CE" w:rsidP="001035CE">
      <w:pPr>
        <w:shd w:val="clear" w:color="auto" w:fill="FFFFFF"/>
        <w:spacing w:after="0" w:line="240" w:lineRule="auto"/>
        <w:ind w:firstLine="720"/>
        <w:rPr>
          <w:rFonts w:asciiTheme="minorHAnsi" w:eastAsia="Times New Roman" w:hAnsiTheme="minorHAnsi" w:cstheme="minorHAnsi"/>
          <w:bCs/>
          <w:i/>
          <w:color w:val="000000"/>
        </w:rPr>
      </w:pPr>
      <w:r w:rsidRPr="00F55813">
        <w:rPr>
          <w:rFonts w:asciiTheme="minorHAnsi" w:eastAsia="Times New Roman" w:hAnsiTheme="minorHAnsi" w:cstheme="minorHAnsi"/>
          <w:bCs/>
          <w:i/>
          <w:color w:val="000000"/>
        </w:rPr>
        <w:t xml:space="preserve"> </w:t>
      </w:r>
    </w:p>
    <w:p w14:paraId="6A12D055" w14:textId="77777777" w:rsidR="001035CE" w:rsidRPr="00F55813" w:rsidRDefault="001035CE" w:rsidP="001035CE">
      <w:pPr>
        <w:spacing w:after="0" w:line="240" w:lineRule="auto"/>
        <w:rPr>
          <w:rStyle w:val="Emphasis"/>
          <w:rFonts w:asciiTheme="minorHAnsi" w:hAnsiTheme="minorHAnsi" w:cstheme="minorHAnsi"/>
          <w:i w:val="0"/>
          <w:shd w:val="clear" w:color="auto" w:fill="FFFFFF"/>
        </w:rPr>
      </w:pPr>
      <w:proofErr w:type="spellStart"/>
      <w:r w:rsidRPr="00F55813">
        <w:rPr>
          <w:rFonts w:asciiTheme="minorHAnsi" w:hAnsiTheme="minorHAnsi" w:cstheme="minorHAnsi"/>
          <w:shd w:val="clear" w:color="auto" w:fill="FFFFFF"/>
        </w:rPr>
        <w:t>Lerman</w:t>
      </w:r>
      <w:proofErr w:type="spellEnd"/>
      <w:r w:rsidRPr="00F55813">
        <w:rPr>
          <w:rFonts w:asciiTheme="minorHAnsi" w:hAnsiTheme="minorHAnsi" w:cstheme="minorHAnsi"/>
          <w:shd w:val="clear" w:color="auto" w:fill="FFFFFF"/>
        </w:rPr>
        <w:t>, D. C., LeBlanc, L. A., &amp; Valentino, A. L. (2015). </w:t>
      </w:r>
      <w:r w:rsidRPr="00F55813">
        <w:rPr>
          <w:rStyle w:val="Emphasis"/>
          <w:rFonts w:asciiTheme="minorHAnsi" w:hAnsiTheme="minorHAnsi" w:cstheme="minorHAnsi"/>
          <w:i w:val="0"/>
          <w:shd w:val="clear" w:color="auto" w:fill="FFFFFF"/>
        </w:rPr>
        <w:t xml:space="preserve">Evidence-based application of staff and caregiver </w:t>
      </w:r>
    </w:p>
    <w:p w14:paraId="6ECF346D" w14:textId="77777777" w:rsidR="001035CE" w:rsidRPr="00F55813" w:rsidRDefault="001035CE" w:rsidP="001035CE">
      <w:pPr>
        <w:spacing w:after="0" w:line="240" w:lineRule="auto"/>
        <w:ind w:left="720"/>
        <w:rPr>
          <w:rFonts w:asciiTheme="minorHAnsi" w:hAnsiTheme="minorHAnsi" w:cstheme="minorHAnsi"/>
          <w:shd w:val="clear" w:color="auto" w:fill="FFFFFF"/>
        </w:rPr>
      </w:pPr>
      <w:r w:rsidRPr="00F55813">
        <w:rPr>
          <w:rStyle w:val="Emphasis"/>
          <w:rFonts w:asciiTheme="minorHAnsi" w:hAnsiTheme="minorHAnsi" w:cstheme="minorHAnsi"/>
          <w:i w:val="0"/>
          <w:shd w:val="clear" w:color="auto" w:fill="FFFFFF"/>
        </w:rPr>
        <w:t>training procedures.</w:t>
      </w:r>
      <w:r w:rsidRPr="00F55813">
        <w:rPr>
          <w:rFonts w:asciiTheme="minorHAnsi" w:hAnsiTheme="minorHAnsi" w:cstheme="minorHAnsi"/>
          <w:shd w:val="clear" w:color="auto" w:fill="FFFFFF"/>
        </w:rPr>
        <w:t xml:space="preserve"> In H. S. Roane, J. E. </w:t>
      </w:r>
      <w:proofErr w:type="spellStart"/>
      <w:r w:rsidRPr="00F55813">
        <w:rPr>
          <w:rFonts w:asciiTheme="minorHAnsi" w:hAnsiTheme="minorHAnsi" w:cstheme="minorHAnsi"/>
          <w:shd w:val="clear" w:color="auto" w:fill="FFFFFF"/>
        </w:rPr>
        <w:t>Ringdahl</w:t>
      </w:r>
      <w:proofErr w:type="spellEnd"/>
      <w:r w:rsidRPr="00F55813">
        <w:rPr>
          <w:rFonts w:asciiTheme="minorHAnsi" w:hAnsiTheme="minorHAnsi" w:cstheme="minorHAnsi"/>
          <w:shd w:val="clear" w:color="auto" w:fill="FFFFFF"/>
        </w:rPr>
        <w:t xml:space="preserve">, &amp; T. S. </w:t>
      </w:r>
      <w:proofErr w:type="spellStart"/>
      <w:r w:rsidRPr="00F55813">
        <w:rPr>
          <w:rFonts w:asciiTheme="minorHAnsi" w:hAnsiTheme="minorHAnsi" w:cstheme="minorHAnsi"/>
          <w:shd w:val="clear" w:color="auto" w:fill="FFFFFF"/>
        </w:rPr>
        <w:t>Falcomata</w:t>
      </w:r>
      <w:proofErr w:type="spellEnd"/>
      <w:r w:rsidRPr="00F55813">
        <w:rPr>
          <w:rFonts w:asciiTheme="minorHAnsi" w:hAnsiTheme="minorHAnsi" w:cstheme="minorHAnsi"/>
          <w:shd w:val="clear" w:color="auto" w:fill="FFFFFF"/>
        </w:rPr>
        <w:t xml:space="preserve"> (Eds.), </w:t>
      </w:r>
      <w:r w:rsidRPr="00F55813">
        <w:rPr>
          <w:rStyle w:val="Emphasis"/>
          <w:rFonts w:asciiTheme="minorHAnsi" w:hAnsiTheme="minorHAnsi" w:cstheme="minorHAnsi"/>
          <w:shd w:val="clear" w:color="auto" w:fill="FFFFFF"/>
        </w:rPr>
        <w:t>Clinical and organizational applications of applied behavior analysis</w:t>
      </w:r>
      <w:r w:rsidRPr="00F55813">
        <w:rPr>
          <w:rFonts w:asciiTheme="minorHAnsi" w:hAnsiTheme="minorHAnsi" w:cstheme="minorHAnsi"/>
          <w:shd w:val="clear" w:color="auto" w:fill="FFFFFF"/>
        </w:rPr>
        <w:t> (p. 321–351). Elsevier Academic Press.</w:t>
      </w:r>
    </w:p>
    <w:p w14:paraId="1E1B3ADA" w14:textId="77777777" w:rsidR="001035CE" w:rsidRPr="00F55813" w:rsidRDefault="001035CE" w:rsidP="001035CE">
      <w:pPr>
        <w:spacing w:after="0" w:line="240" w:lineRule="auto"/>
        <w:rPr>
          <w:rFonts w:asciiTheme="minorHAnsi" w:hAnsiTheme="minorHAnsi" w:cstheme="minorHAnsi"/>
          <w:highlight w:val="yellow"/>
        </w:rPr>
      </w:pPr>
    </w:p>
    <w:p w14:paraId="15AD7D69" w14:textId="77777777" w:rsidR="001035CE" w:rsidRPr="00F55813" w:rsidRDefault="001035CE" w:rsidP="001035CE">
      <w:pPr>
        <w:spacing w:after="0"/>
        <w:rPr>
          <w:rFonts w:asciiTheme="minorHAnsi" w:hAnsiTheme="minorHAnsi" w:cstheme="minorHAnsi"/>
        </w:rPr>
      </w:pPr>
      <w:bookmarkStart w:id="2" w:name="_Hlk93000071"/>
      <w:r w:rsidRPr="00F55813">
        <w:rPr>
          <w:rFonts w:asciiTheme="minorHAnsi" w:hAnsiTheme="minorHAnsi" w:cstheme="minorHAnsi"/>
        </w:rPr>
        <w:t xml:space="preserve">Little, A., Tarbox, J., &amp; </w:t>
      </w:r>
      <w:proofErr w:type="spellStart"/>
      <w:r w:rsidRPr="00F55813">
        <w:rPr>
          <w:rFonts w:asciiTheme="minorHAnsi" w:hAnsiTheme="minorHAnsi" w:cstheme="minorHAnsi"/>
        </w:rPr>
        <w:t>Alzaabi</w:t>
      </w:r>
      <w:proofErr w:type="spellEnd"/>
      <w:r w:rsidRPr="00F55813">
        <w:rPr>
          <w:rFonts w:asciiTheme="minorHAnsi" w:hAnsiTheme="minorHAnsi" w:cstheme="minorHAnsi"/>
        </w:rPr>
        <w:t xml:space="preserve">, K. (2020). Using </w:t>
      </w:r>
      <w:r w:rsidR="000F4878" w:rsidRPr="00F55813">
        <w:rPr>
          <w:rFonts w:asciiTheme="minorHAnsi" w:hAnsiTheme="minorHAnsi" w:cstheme="minorHAnsi"/>
        </w:rPr>
        <w:t xml:space="preserve">Acceptance and Commitment Training </w:t>
      </w:r>
      <w:r w:rsidRPr="00F55813">
        <w:rPr>
          <w:rFonts w:asciiTheme="minorHAnsi" w:hAnsiTheme="minorHAnsi" w:cstheme="minorHAnsi"/>
        </w:rPr>
        <w:t xml:space="preserve">to enhance the </w:t>
      </w:r>
    </w:p>
    <w:p w14:paraId="3BB0F22C" w14:textId="77777777" w:rsidR="001035CE" w:rsidRPr="00F55813" w:rsidRDefault="001035CE" w:rsidP="001035CE">
      <w:pPr>
        <w:spacing w:after="0"/>
        <w:ind w:left="720"/>
        <w:rPr>
          <w:rFonts w:asciiTheme="minorHAnsi" w:hAnsiTheme="minorHAnsi" w:cstheme="minorHAnsi"/>
        </w:rPr>
      </w:pPr>
      <w:r w:rsidRPr="00F55813">
        <w:rPr>
          <w:rFonts w:asciiTheme="minorHAnsi" w:hAnsiTheme="minorHAnsi" w:cstheme="minorHAnsi"/>
        </w:rPr>
        <w:t>effectiveness of behavioral skills training.</w:t>
      </w:r>
      <w:r w:rsidRPr="00F55813">
        <w:rPr>
          <w:rFonts w:asciiTheme="minorHAnsi" w:hAnsiTheme="minorHAnsi" w:cstheme="minorHAnsi"/>
          <w:i/>
          <w:iCs/>
        </w:rPr>
        <w:t> Journal of Contextual Behavioral Science, 16</w:t>
      </w:r>
      <w:r w:rsidRPr="00F55813">
        <w:rPr>
          <w:rFonts w:asciiTheme="minorHAnsi" w:hAnsiTheme="minorHAnsi" w:cstheme="minorHAnsi"/>
        </w:rPr>
        <w:t xml:space="preserve">, 9-16. </w:t>
      </w:r>
      <w:proofErr w:type="gramStart"/>
      <w:r w:rsidRPr="00F55813">
        <w:rPr>
          <w:rFonts w:asciiTheme="minorHAnsi" w:hAnsiTheme="minorHAnsi" w:cstheme="minorHAnsi"/>
        </w:rPr>
        <w:t>doi:10.1016/j.jcbs</w:t>
      </w:r>
      <w:proofErr w:type="gramEnd"/>
      <w:r w:rsidRPr="00F55813">
        <w:rPr>
          <w:rFonts w:asciiTheme="minorHAnsi" w:hAnsiTheme="minorHAnsi" w:cstheme="minorHAnsi"/>
        </w:rPr>
        <w:t>.2020.02.002</w:t>
      </w:r>
    </w:p>
    <w:bookmarkEnd w:id="2"/>
    <w:p w14:paraId="0E475156" w14:textId="77777777" w:rsidR="001035CE" w:rsidRPr="00F55813" w:rsidRDefault="001035CE" w:rsidP="001035CE">
      <w:pPr>
        <w:spacing w:after="0" w:line="240" w:lineRule="auto"/>
        <w:rPr>
          <w:rFonts w:asciiTheme="minorHAnsi" w:hAnsiTheme="minorHAnsi" w:cstheme="minorHAnsi"/>
          <w:highlight w:val="yellow"/>
        </w:rPr>
      </w:pPr>
    </w:p>
    <w:p w14:paraId="6108116E" w14:textId="77777777" w:rsidR="00F167AD" w:rsidRPr="00F55813" w:rsidRDefault="00F167AD" w:rsidP="001035CE">
      <w:pPr>
        <w:spacing w:after="0" w:line="240" w:lineRule="auto"/>
        <w:rPr>
          <w:rFonts w:asciiTheme="minorHAnsi" w:hAnsiTheme="minorHAnsi" w:cstheme="minorHAnsi"/>
        </w:rPr>
      </w:pPr>
      <w:r w:rsidRPr="00F55813">
        <w:rPr>
          <w:rFonts w:asciiTheme="minorHAnsi" w:hAnsiTheme="minorHAnsi" w:cstheme="minorHAnsi"/>
        </w:rPr>
        <w:t xml:space="preserve">Madden, G. J., Reed, D. D., </w:t>
      </w:r>
      <w:proofErr w:type="spellStart"/>
      <w:r w:rsidRPr="00F55813">
        <w:rPr>
          <w:rFonts w:asciiTheme="minorHAnsi" w:hAnsiTheme="minorHAnsi" w:cstheme="minorHAnsi"/>
        </w:rPr>
        <w:t>DiGennaro</w:t>
      </w:r>
      <w:proofErr w:type="spellEnd"/>
      <w:r w:rsidRPr="00F55813">
        <w:rPr>
          <w:rFonts w:asciiTheme="minorHAnsi" w:hAnsiTheme="minorHAnsi" w:cstheme="minorHAnsi"/>
        </w:rPr>
        <w:t xml:space="preserve"> Reed, F. D. (2021). </w:t>
      </w:r>
      <w:r w:rsidRPr="00F55813">
        <w:rPr>
          <w:rFonts w:asciiTheme="minorHAnsi" w:hAnsiTheme="minorHAnsi" w:cstheme="minorHAnsi"/>
          <w:i/>
        </w:rPr>
        <w:t>An Introduction to Behavior Analysis.</w:t>
      </w:r>
      <w:r w:rsidRPr="00F55813">
        <w:rPr>
          <w:rFonts w:asciiTheme="minorHAnsi" w:hAnsiTheme="minorHAnsi" w:cstheme="minorHAnsi"/>
        </w:rPr>
        <w:t xml:space="preserve"> Wiley Publishers. </w:t>
      </w:r>
    </w:p>
    <w:p w14:paraId="0D9183DA" w14:textId="77777777" w:rsidR="00F167AD" w:rsidRPr="00F55813" w:rsidRDefault="00F167AD" w:rsidP="00F167AD">
      <w:pPr>
        <w:spacing w:after="0" w:line="240" w:lineRule="auto"/>
        <w:ind w:firstLine="720"/>
        <w:rPr>
          <w:rFonts w:asciiTheme="minorHAnsi" w:hAnsiTheme="minorHAnsi" w:cstheme="minorHAnsi"/>
        </w:rPr>
      </w:pPr>
      <w:r w:rsidRPr="00F55813">
        <w:rPr>
          <w:rFonts w:asciiTheme="minorHAnsi" w:hAnsiTheme="minorHAnsi" w:cstheme="minorHAnsi"/>
        </w:rPr>
        <w:t>(pp. 390-415)</w:t>
      </w:r>
    </w:p>
    <w:p w14:paraId="227C0256" w14:textId="77777777" w:rsidR="00F167AD" w:rsidRPr="00F55813" w:rsidRDefault="00F167AD" w:rsidP="001035CE">
      <w:pPr>
        <w:spacing w:after="0" w:line="240" w:lineRule="auto"/>
        <w:rPr>
          <w:rFonts w:asciiTheme="minorHAnsi" w:hAnsiTheme="minorHAnsi" w:cstheme="minorHAnsi"/>
          <w:highlight w:val="yellow"/>
        </w:rPr>
      </w:pPr>
    </w:p>
    <w:p w14:paraId="0A72634E" w14:textId="20287335"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rPr>
        <w:t xml:space="preserve">McMahon, M. X. H., Feldberg, Z. R., &amp; </w:t>
      </w:r>
      <w:proofErr w:type="spellStart"/>
      <w:r w:rsidRPr="00F55813">
        <w:rPr>
          <w:rFonts w:asciiTheme="minorHAnsi" w:hAnsiTheme="minorHAnsi" w:cstheme="minorHAnsi"/>
        </w:rPr>
        <w:t>Ardoin</w:t>
      </w:r>
      <w:proofErr w:type="spellEnd"/>
      <w:r w:rsidRPr="00F55813">
        <w:rPr>
          <w:rFonts w:asciiTheme="minorHAnsi" w:hAnsiTheme="minorHAnsi" w:cstheme="minorHAnsi"/>
        </w:rPr>
        <w:t xml:space="preserve">, S. P. (2021). Behavior </w:t>
      </w:r>
      <w:r w:rsidR="005630D8" w:rsidRPr="00F55813">
        <w:rPr>
          <w:rFonts w:asciiTheme="minorHAnsi" w:hAnsiTheme="minorHAnsi" w:cstheme="minorHAnsi"/>
        </w:rPr>
        <w:t xml:space="preserve">analysis goes to school: </w:t>
      </w:r>
      <w:proofErr w:type="gramStart"/>
      <w:r w:rsidR="005630D8">
        <w:rPr>
          <w:rFonts w:asciiTheme="minorHAnsi" w:hAnsiTheme="minorHAnsi" w:cstheme="minorHAnsi"/>
        </w:rPr>
        <w:t>T</w:t>
      </w:r>
      <w:r w:rsidR="005630D8" w:rsidRPr="00F55813">
        <w:rPr>
          <w:rFonts w:asciiTheme="minorHAnsi" w:hAnsiTheme="minorHAnsi" w:cstheme="minorHAnsi"/>
        </w:rPr>
        <w:t>eacher</w:t>
      </w:r>
      <w:proofErr w:type="gramEnd"/>
      <w:r w:rsidR="005630D8" w:rsidRPr="00F55813">
        <w:rPr>
          <w:rFonts w:asciiTheme="minorHAnsi" w:hAnsiTheme="minorHAnsi" w:cstheme="minorHAnsi"/>
        </w:rPr>
        <w:t xml:space="preserve"> </w:t>
      </w:r>
    </w:p>
    <w:p w14:paraId="61585471" w14:textId="6B3E0867" w:rsidR="001035CE" w:rsidRPr="00F55813" w:rsidRDefault="005630D8" w:rsidP="001035CE">
      <w:pPr>
        <w:spacing w:after="0" w:line="240" w:lineRule="auto"/>
        <w:ind w:left="720"/>
        <w:rPr>
          <w:rFonts w:asciiTheme="minorHAnsi" w:hAnsiTheme="minorHAnsi" w:cstheme="minorHAnsi"/>
          <w:highlight w:val="yellow"/>
        </w:rPr>
      </w:pPr>
      <w:r w:rsidRPr="00F55813">
        <w:rPr>
          <w:rFonts w:asciiTheme="minorHAnsi" w:hAnsiTheme="minorHAnsi" w:cstheme="minorHAnsi"/>
        </w:rPr>
        <w:t>acceptability of behavior-analytic language in behavioral consultation</w:t>
      </w:r>
      <w:r w:rsidR="001035CE" w:rsidRPr="00F55813">
        <w:rPr>
          <w:rFonts w:asciiTheme="minorHAnsi" w:hAnsiTheme="minorHAnsi" w:cstheme="minorHAnsi"/>
        </w:rPr>
        <w:t>. </w:t>
      </w:r>
      <w:r w:rsidR="001035CE" w:rsidRPr="00F55813">
        <w:rPr>
          <w:rFonts w:asciiTheme="minorHAnsi" w:hAnsiTheme="minorHAnsi" w:cstheme="minorHAnsi"/>
          <w:i/>
          <w:iCs/>
        </w:rPr>
        <w:t>Behavior Analysis in Practice</w:t>
      </w:r>
      <w:r w:rsidR="001035CE" w:rsidRPr="00F55813">
        <w:rPr>
          <w:rFonts w:asciiTheme="minorHAnsi" w:hAnsiTheme="minorHAnsi" w:cstheme="minorHAnsi"/>
        </w:rPr>
        <w:t>, </w:t>
      </w:r>
      <w:r w:rsidR="001035CE" w:rsidRPr="00F55813">
        <w:rPr>
          <w:rFonts w:asciiTheme="minorHAnsi" w:hAnsiTheme="minorHAnsi" w:cstheme="minorHAnsi"/>
          <w:i/>
          <w:iCs/>
        </w:rPr>
        <w:t>14</w:t>
      </w:r>
      <w:r w:rsidR="001035CE" w:rsidRPr="00F55813">
        <w:rPr>
          <w:rFonts w:asciiTheme="minorHAnsi" w:hAnsiTheme="minorHAnsi" w:cstheme="minorHAnsi"/>
        </w:rPr>
        <w:t>(1), 131-140. </w:t>
      </w:r>
    </w:p>
    <w:p w14:paraId="14AC5A3B" w14:textId="77777777" w:rsidR="001035CE" w:rsidRPr="00F55813" w:rsidRDefault="001035CE" w:rsidP="001035CE">
      <w:pPr>
        <w:spacing w:after="0" w:line="240" w:lineRule="auto"/>
        <w:rPr>
          <w:rFonts w:asciiTheme="minorHAnsi" w:hAnsiTheme="minorHAnsi" w:cstheme="minorHAnsi"/>
          <w:highlight w:val="yellow"/>
        </w:rPr>
      </w:pPr>
    </w:p>
    <w:p w14:paraId="330E417B" w14:textId="77777777" w:rsidR="001035CE" w:rsidRPr="00F55813" w:rsidRDefault="001035CE" w:rsidP="001035CE">
      <w:pPr>
        <w:spacing w:after="0" w:line="240" w:lineRule="auto"/>
        <w:ind w:left="720" w:hanging="720"/>
        <w:rPr>
          <w:rFonts w:asciiTheme="minorHAnsi" w:hAnsiTheme="minorHAnsi" w:cstheme="minorHAnsi"/>
        </w:rPr>
      </w:pPr>
      <w:bookmarkStart w:id="3" w:name="_Hlk93000120"/>
      <w:r w:rsidRPr="00F55813">
        <w:rPr>
          <w:rFonts w:asciiTheme="minorHAnsi" w:hAnsiTheme="minorHAnsi" w:cstheme="minorHAnsi"/>
        </w:rPr>
        <w:t>Parsons, M. B., Rollyson, J. H., &amp; Reid, D. H. (2013). Teaching practitioners to conduct behavioral skills training: A pyramidal approach for training multiple human service staff.</w:t>
      </w:r>
      <w:r w:rsidRPr="00F55813">
        <w:rPr>
          <w:rFonts w:asciiTheme="minorHAnsi" w:hAnsiTheme="minorHAnsi" w:cstheme="minorHAnsi"/>
          <w:i/>
          <w:iCs/>
        </w:rPr>
        <w:t> Behavior Analysis in Practice, 6</w:t>
      </w:r>
      <w:r w:rsidRPr="00F55813">
        <w:rPr>
          <w:rFonts w:asciiTheme="minorHAnsi" w:hAnsiTheme="minorHAnsi" w:cstheme="minorHAnsi"/>
        </w:rPr>
        <w:t>(2), 4-16.</w:t>
      </w:r>
    </w:p>
    <w:bookmarkEnd w:id="3"/>
    <w:p w14:paraId="44F2E06D" w14:textId="77777777" w:rsidR="001035CE" w:rsidRPr="00F55813" w:rsidRDefault="001035CE" w:rsidP="001035CE">
      <w:pPr>
        <w:spacing w:after="0" w:line="240" w:lineRule="auto"/>
        <w:rPr>
          <w:rFonts w:asciiTheme="minorHAnsi" w:hAnsiTheme="minorHAnsi" w:cstheme="minorHAnsi"/>
        </w:rPr>
      </w:pPr>
    </w:p>
    <w:p w14:paraId="3498A026" w14:textId="47533B3F"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rPr>
        <w:t xml:space="preserve">Rohrer, J. L., Marshall, K. B., </w:t>
      </w:r>
      <w:proofErr w:type="spellStart"/>
      <w:r w:rsidRPr="00F55813">
        <w:rPr>
          <w:rFonts w:asciiTheme="minorHAnsi" w:hAnsiTheme="minorHAnsi" w:cstheme="minorHAnsi"/>
        </w:rPr>
        <w:t>Suzio</w:t>
      </w:r>
      <w:proofErr w:type="spellEnd"/>
      <w:r w:rsidRPr="00F55813">
        <w:rPr>
          <w:rFonts w:asciiTheme="minorHAnsi" w:hAnsiTheme="minorHAnsi" w:cstheme="minorHAnsi"/>
        </w:rPr>
        <w:t xml:space="preserve">, C., &amp; Weiss, M. J. (2021). Soft </w:t>
      </w:r>
      <w:r w:rsidR="005630D8">
        <w:rPr>
          <w:rFonts w:asciiTheme="minorHAnsi" w:hAnsiTheme="minorHAnsi" w:cstheme="minorHAnsi"/>
        </w:rPr>
        <w:t>s</w:t>
      </w:r>
      <w:r w:rsidRPr="00F55813">
        <w:rPr>
          <w:rFonts w:asciiTheme="minorHAnsi" w:hAnsiTheme="minorHAnsi" w:cstheme="minorHAnsi"/>
        </w:rPr>
        <w:t xml:space="preserve">kills: The </w:t>
      </w:r>
      <w:r w:rsidR="005630D8" w:rsidRPr="00F55813">
        <w:rPr>
          <w:rFonts w:asciiTheme="minorHAnsi" w:hAnsiTheme="minorHAnsi" w:cstheme="minorHAnsi"/>
        </w:rPr>
        <w:t xml:space="preserve">case for compassionate approaches </w:t>
      </w:r>
    </w:p>
    <w:p w14:paraId="5E449085" w14:textId="3C0E7BC0" w:rsidR="001035CE" w:rsidRPr="00F55813" w:rsidRDefault="005630D8" w:rsidP="001035CE">
      <w:pPr>
        <w:spacing w:after="0" w:line="240" w:lineRule="auto"/>
        <w:ind w:left="720"/>
        <w:rPr>
          <w:rFonts w:asciiTheme="minorHAnsi" w:hAnsiTheme="minorHAnsi" w:cstheme="minorHAnsi"/>
        </w:rPr>
      </w:pPr>
      <w:r w:rsidRPr="00F55813">
        <w:rPr>
          <w:rFonts w:asciiTheme="minorHAnsi" w:hAnsiTheme="minorHAnsi" w:cstheme="minorHAnsi"/>
        </w:rPr>
        <w:t>or how behavior analysis keeps finding its heart</w:t>
      </w:r>
      <w:r w:rsidR="001035CE" w:rsidRPr="00F55813">
        <w:rPr>
          <w:rFonts w:asciiTheme="minorHAnsi" w:hAnsiTheme="minorHAnsi" w:cstheme="minorHAnsi"/>
        </w:rPr>
        <w:t>. </w:t>
      </w:r>
      <w:r w:rsidR="001035CE" w:rsidRPr="00F55813">
        <w:rPr>
          <w:rFonts w:asciiTheme="minorHAnsi" w:hAnsiTheme="minorHAnsi" w:cstheme="minorHAnsi"/>
          <w:i/>
          <w:iCs/>
        </w:rPr>
        <w:t>Behavior Analysis in Practice</w:t>
      </w:r>
      <w:r w:rsidR="001035CE" w:rsidRPr="00F55813">
        <w:rPr>
          <w:rFonts w:asciiTheme="minorHAnsi" w:hAnsiTheme="minorHAnsi" w:cstheme="minorHAnsi"/>
        </w:rPr>
        <w:t>, 1. https://doi.org/10.1007/s40617-021-00563-x</w:t>
      </w:r>
    </w:p>
    <w:p w14:paraId="0769196F" w14:textId="77777777" w:rsidR="001035CE" w:rsidRPr="00F55813" w:rsidRDefault="001035CE" w:rsidP="001035CE">
      <w:pPr>
        <w:spacing w:after="0" w:line="240" w:lineRule="auto"/>
        <w:rPr>
          <w:rFonts w:asciiTheme="minorHAnsi" w:hAnsiTheme="minorHAnsi" w:cstheme="minorHAnsi"/>
          <w:shd w:val="clear" w:color="auto" w:fill="FFFFFF"/>
        </w:rPr>
      </w:pPr>
    </w:p>
    <w:p w14:paraId="66016601" w14:textId="77777777" w:rsidR="001035CE" w:rsidRPr="00F55813" w:rsidRDefault="001035CE" w:rsidP="001035CE">
      <w:pPr>
        <w:spacing w:after="0" w:line="240" w:lineRule="auto"/>
        <w:rPr>
          <w:rFonts w:asciiTheme="minorHAnsi" w:hAnsiTheme="minorHAnsi" w:cstheme="minorHAnsi"/>
          <w:shd w:val="clear" w:color="auto" w:fill="FFFFFF"/>
        </w:rPr>
      </w:pPr>
      <w:r w:rsidRPr="00F55813">
        <w:rPr>
          <w:rFonts w:asciiTheme="minorHAnsi" w:hAnsiTheme="minorHAnsi" w:cstheme="minorHAnsi"/>
          <w:shd w:val="clear" w:color="auto" w:fill="FFFFFF"/>
        </w:rPr>
        <w:t xml:space="preserve">Schreibman, L., Dawson, G., Stahmer, A. C., </w:t>
      </w:r>
      <w:proofErr w:type="spellStart"/>
      <w:r w:rsidRPr="00F55813">
        <w:rPr>
          <w:rFonts w:asciiTheme="minorHAnsi" w:hAnsiTheme="minorHAnsi" w:cstheme="minorHAnsi"/>
          <w:shd w:val="clear" w:color="auto" w:fill="FFFFFF"/>
        </w:rPr>
        <w:t>Landa</w:t>
      </w:r>
      <w:proofErr w:type="spellEnd"/>
      <w:r w:rsidRPr="00F55813">
        <w:rPr>
          <w:rFonts w:asciiTheme="minorHAnsi" w:hAnsiTheme="minorHAnsi" w:cstheme="minorHAnsi"/>
          <w:shd w:val="clear" w:color="auto" w:fill="FFFFFF"/>
        </w:rPr>
        <w:t xml:space="preserve">, R., Rogers, S. J., McGee, G. G., . . . Halladay, A. (2015). </w:t>
      </w:r>
    </w:p>
    <w:p w14:paraId="5EB3146B" w14:textId="77777777" w:rsidR="001035CE" w:rsidRPr="00F55813" w:rsidRDefault="001035CE" w:rsidP="001035CE">
      <w:pPr>
        <w:spacing w:after="0" w:line="240" w:lineRule="auto"/>
        <w:ind w:left="720"/>
        <w:rPr>
          <w:rFonts w:asciiTheme="minorHAnsi" w:hAnsiTheme="minorHAnsi" w:cstheme="minorHAnsi"/>
          <w:shd w:val="clear" w:color="auto" w:fill="FFFFFF"/>
        </w:rPr>
      </w:pPr>
      <w:r w:rsidRPr="00F55813">
        <w:rPr>
          <w:rFonts w:asciiTheme="minorHAnsi" w:hAnsiTheme="minorHAnsi" w:cstheme="minorHAnsi"/>
          <w:shd w:val="clear" w:color="auto" w:fill="FFFFFF"/>
        </w:rPr>
        <w:t xml:space="preserve">Naturalistic developmental behavioral interventions: Empirically validated treatments for autism spectrum disorder. </w:t>
      </w:r>
      <w:r w:rsidRPr="00F55813">
        <w:rPr>
          <w:rFonts w:asciiTheme="minorHAnsi" w:hAnsiTheme="minorHAnsi" w:cstheme="minorHAnsi"/>
          <w:i/>
          <w:shd w:val="clear" w:color="auto" w:fill="FFFFFF"/>
        </w:rPr>
        <w:t>Journal of Autism and Developmental Disorders, 45</w:t>
      </w:r>
      <w:r w:rsidRPr="00F55813">
        <w:rPr>
          <w:rFonts w:asciiTheme="minorHAnsi" w:hAnsiTheme="minorHAnsi" w:cstheme="minorHAnsi"/>
          <w:shd w:val="clear" w:color="auto" w:fill="FFFFFF"/>
        </w:rPr>
        <w:t>(8), 2411-2428.</w:t>
      </w:r>
    </w:p>
    <w:p w14:paraId="172347D5" w14:textId="77777777" w:rsidR="001035CE" w:rsidRPr="00F55813" w:rsidRDefault="001035CE" w:rsidP="001035CE">
      <w:pPr>
        <w:spacing w:after="0" w:line="240" w:lineRule="auto"/>
        <w:rPr>
          <w:rFonts w:asciiTheme="minorHAnsi" w:hAnsiTheme="minorHAnsi" w:cstheme="minorHAnsi"/>
          <w:shd w:val="clear" w:color="auto" w:fill="FFFFFF"/>
        </w:rPr>
      </w:pPr>
    </w:p>
    <w:p w14:paraId="3F876CA1" w14:textId="77777777" w:rsidR="001035CE" w:rsidRPr="00F55813" w:rsidRDefault="001035CE" w:rsidP="001035CE">
      <w:pPr>
        <w:spacing w:after="0" w:line="240" w:lineRule="auto"/>
        <w:rPr>
          <w:rFonts w:asciiTheme="minorHAnsi" w:hAnsiTheme="minorHAnsi" w:cstheme="minorHAnsi"/>
          <w:i/>
          <w:iCs/>
          <w:shd w:val="clear" w:color="auto" w:fill="FFFFFF"/>
        </w:rPr>
      </w:pPr>
      <w:r w:rsidRPr="00F55813">
        <w:rPr>
          <w:rFonts w:asciiTheme="minorHAnsi" w:hAnsiTheme="minorHAnsi" w:cstheme="minorHAnsi"/>
          <w:shd w:val="clear" w:color="auto" w:fill="FFFFFF"/>
        </w:rPr>
        <w:t>Shillingsburg, M. A. (2004). The use of the establishing operation in parent-child interaction therapies.</w:t>
      </w:r>
      <w:r w:rsidRPr="00F55813">
        <w:rPr>
          <w:rFonts w:asciiTheme="minorHAnsi" w:hAnsiTheme="minorHAnsi" w:cstheme="minorHAnsi"/>
          <w:i/>
          <w:iCs/>
          <w:shd w:val="clear" w:color="auto" w:fill="FFFFFF"/>
        </w:rPr>
        <w:t xml:space="preserve"> Child &amp; </w:t>
      </w:r>
    </w:p>
    <w:p w14:paraId="495F2372" w14:textId="77777777" w:rsidR="001035CE" w:rsidRPr="00F55813" w:rsidRDefault="001035CE" w:rsidP="001035CE">
      <w:pPr>
        <w:spacing w:after="0" w:line="240" w:lineRule="auto"/>
        <w:ind w:firstLine="720"/>
        <w:rPr>
          <w:rFonts w:asciiTheme="minorHAnsi" w:hAnsiTheme="minorHAnsi" w:cstheme="minorHAnsi"/>
          <w:highlight w:val="yellow"/>
        </w:rPr>
      </w:pPr>
      <w:r w:rsidRPr="00F55813">
        <w:rPr>
          <w:rFonts w:asciiTheme="minorHAnsi" w:hAnsiTheme="minorHAnsi" w:cstheme="minorHAnsi"/>
          <w:i/>
          <w:iCs/>
          <w:shd w:val="clear" w:color="auto" w:fill="FFFFFF"/>
        </w:rPr>
        <w:t>Family Behavior Therapy, 26</w:t>
      </w:r>
      <w:r w:rsidRPr="00F55813">
        <w:rPr>
          <w:rFonts w:asciiTheme="minorHAnsi" w:hAnsiTheme="minorHAnsi" w:cstheme="minorHAnsi"/>
          <w:shd w:val="clear" w:color="auto" w:fill="FFFFFF"/>
        </w:rPr>
        <w:t>(4), 43-58.</w:t>
      </w:r>
    </w:p>
    <w:p w14:paraId="61DFA6C7" w14:textId="77777777" w:rsidR="001035CE" w:rsidRPr="00F55813" w:rsidRDefault="001035CE" w:rsidP="001035CE">
      <w:pPr>
        <w:spacing w:after="0" w:line="240" w:lineRule="auto"/>
        <w:ind w:left="720" w:hanging="720"/>
        <w:rPr>
          <w:rFonts w:asciiTheme="minorHAnsi" w:hAnsiTheme="minorHAnsi" w:cstheme="minorHAnsi"/>
        </w:rPr>
      </w:pPr>
    </w:p>
    <w:p w14:paraId="5C0DFC61" w14:textId="77777777" w:rsidR="001035CE" w:rsidRPr="00F55813" w:rsidRDefault="001035CE" w:rsidP="001035CE">
      <w:pPr>
        <w:spacing w:after="0" w:line="240" w:lineRule="auto"/>
        <w:ind w:left="720" w:hanging="720"/>
        <w:rPr>
          <w:rFonts w:asciiTheme="minorHAnsi" w:hAnsiTheme="minorHAnsi" w:cstheme="minorHAnsi"/>
        </w:rPr>
      </w:pPr>
      <w:r w:rsidRPr="00F55813">
        <w:rPr>
          <w:rFonts w:asciiTheme="minorHAnsi" w:hAnsiTheme="minorHAnsi" w:cstheme="minorHAnsi"/>
        </w:rPr>
        <w:t xml:space="preserve">Skinner, B. F. (1981). Selection by consequences. </w:t>
      </w:r>
      <w:r w:rsidRPr="00F55813">
        <w:rPr>
          <w:rFonts w:asciiTheme="minorHAnsi" w:hAnsiTheme="minorHAnsi" w:cstheme="minorHAnsi"/>
          <w:i/>
        </w:rPr>
        <w:t>Science, 213</w:t>
      </w:r>
      <w:r w:rsidRPr="00F55813">
        <w:rPr>
          <w:rFonts w:asciiTheme="minorHAnsi" w:hAnsiTheme="minorHAnsi" w:cstheme="minorHAnsi"/>
        </w:rPr>
        <w:t>(4507), 501-504.</w:t>
      </w:r>
    </w:p>
    <w:p w14:paraId="1F97F825" w14:textId="77777777" w:rsidR="001035CE" w:rsidRPr="00F55813" w:rsidRDefault="001035CE" w:rsidP="001035CE">
      <w:pPr>
        <w:spacing w:after="0" w:line="240" w:lineRule="auto"/>
        <w:ind w:left="720" w:hanging="720"/>
        <w:rPr>
          <w:rFonts w:asciiTheme="minorHAnsi" w:hAnsiTheme="minorHAnsi" w:cstheme="minorHAnsi"/>
        </w:rPr>
      </w:pPr>
    </w:p>
    <w:p w14:paraId="2417744B" w14:textId="77777777" w:rsidR="001035CE" w:rsidRPr="00F55813" w:rsidRDefault="001035CE" w:rsidP="001035CE">
      <w:pPr>
        <w:spacing w:after="0" w:line="240" w:lineRule="auto"/>
        <w:ind w:left="720" w:hanging="720"/>
        <w:rPr>
          <w:rFonts w:asciiTheme="minorHAnsi" w:hAnsiTheme="minorHAnsi" w:cstheme="minorHAnsi"/>
        </w:rPr>
      </w:pPr>
      <w:r w:rsidRPr="00F55813">
        <w:rPr>
          <w:rFonts w:asciiTheme="minorHAnsi" w:hAnsiTheme="minorHAnsi" w:cstheme="minorHAnsi"/>
        </w:rPr>
        <w:t xml:space="preserve">Skinner, B. F. (1984). An operant analysis of problem solving. </w:t>
      </w:r>
      <w:r w:rsidRPr="00F55813">
        <w:rPr>
          <w:rFonts w:asciiTheme="minorHAnsi" w:hAnsiTheme="minorHAnsi" w:cstheme="minorHAnsi"/>
          <w:i/>
        </w:rPr>
        <w:t>The Behavioral and Brain Sciences, 7</w:t>
      </w:r>
      <w:r w:rsidRPr="00F55813">
        <w:rPr>
          <w:rFonts w:asciiTheme="minorHAnsi" w:hAnsiTheme="minorHAnsi" w:cstheme="minorHAnsi"/>
        </w:rPr>
        <w:t>, 583-613.</w:t>
      </w:r>
    </w:p>
    <w:p w14:paraId="32D51459" w14:textId="77777777" w:rsidR="001035CE" w:rsidRPr="00F55813" w:rsidRDefault="001035CE" w:rsidP="001035CE">
      <w:pPr>
        <w:spacing w:after="0" w:line="240" w:lineRule="auto"/>
        <w:rPr>
          <w:rFonts w:asciiTheme="minorHAnsi" w:hAnsiTheme="minorHAnsi" w:cstheme="minorHAnsi"/>
        </w:rPr>
      </w:pPr>
    </w:p>
    <w:p w14:paraId="337A6F87" w14:textId="77777777" w:rsidR="001035CE" w:rsidRPr="00F55813" w:rsidRDefault="001035CE" w:rsidP="001035CE">
      <w:pPr>
        <w:spacing w:after="0"/>
        <w:rPr>
          <w:rFonts w:asciiTheme="minorHAnsi" w:hAnsiTheme="minorHAnsi" w:cstheme="minorHAnsi"/>
        </w:rPr>
      </w:pPr>
      <w:r w:rsidRPr="00F55813">
        <w:rPr>
          <w:rFonts w:asciiTheme="minorHAnsi" w:hAnsiTheme="minorHAnsi" w:cstheme="minorHAnsi"/>
        </w:rPr>
        <w:t xml:space="preserve">Stokes, T., &amp; </w:t>
      </w:r>
      <w:proofErr w:type="spellStart"/>
      <w:r w:rsidRPr="00F55813">
        <w:rPr>
          <w:rFonts w:asciiTheme="minorHAnsi" w:hAnsiTheme="minorHAnsi" w:cstheme="minorHAnsi"/>
        </w:rPr>
        <w:t>Osnes</w:t>
      </w:r>
      <w:proofErr w:type="spellEnd"/>
      <w:r w:rsidRPr="00F55813">
        <w:rPr>
          <w:rFonts w:asciiTheme="minorHAnsi" w:hAnsiTheme="minorHAnsi" w:cstheme="minorHAnsi"/>
        </w:rPr>
        <w:t xml:space="preserve">, P. (2016). An operant pursuit of generalization - republished article. </w:t>
      </w:r>
    </w:p>
    <w:p w14:paraId="7B1555AC" w14:textId="77777777" w:rsidR="001035CE" w:rsidRPr="00F55813" w:rsidRDefault="001035CE" w:rsidP="001035CE">
      <w:pPr>
        <w:spacing w:after="0"/>
        <w:rPr>
          <w:rFonts w:asciiTheme="minorHAnsi" w:hAnsiTheme="minorHAnsi" w:cstheme="minorHAnsi"/>
        </w:rPr>
      </w:pPr>
      <w:r w:rsidRPr="00F55813">
        <w:rPr>
          <w:rFonts w:asciiTheme="minorHAnsi" w:hAnsiTheme="minorHAnsi" w:cstheme="minorHAnsi"/>
        </w:rPr>
        <w:tab/>
      </w:r>
      <w:r w:rsidRPr="00F55813">
        <w:rPr>
          <w:rFonts w:asciiTheme="minorHAnsi" w:hAnsiTheme="minorHAnsi" w:cstheme="minorHAnsi"/>
          <w:i/>
        </w:rPr>
        <w:t>Behavior Therapy, 47(5)</w:t>
      </w:r>
      <w:r w:rsidRPr="00F55813">
        <w:rPr>
          <w:rFonts w:asciiTheme="minorHAnsi" w:hAnsiTheme="minorHAnsi" w:cstheme="minorHAnsi"/>
        </w:rPr>
        <w:t>, 720-732.</w:t>
      </w:r>
    </w:p>
    <w:p w14:paraId="7C849A32" w14:textId="77777777" w:rsidR="001035CE" w:rsidRPr="00F55813" w:rsidRDefault="001035CE" w:rsidP="001035CE">
      <w:pPr>
        <w:spacing w:after="0" w:line="240" w:lineRule="auto"/>
        <w:ind w:left="720" w:hanging="720"/>
        <w:rPr>
          <w:rFonts w:asciiTheme="minorHAnsi" w:hAnsiTheme="minorHAnsi" w:cstheme="minorHAnsi"/>
        </w:rPr>
      </w:pPr>
    </w:p>
    <w:p w14:paraId="061C73F7" w14:textId="77777777" w:rsidR="001035CE" w:rsidRPr="00F55813" w:rsidRDefault="001035CE" w:rsidP="001035CE">
      <w:pPr>
        <w:spacing w:after="0" w:line="240" w:lineRule="auto"/>
        <w:ind w:left="720" w:hanging="720"/>
        <w:rPr>
          <w:rFonts w:asciiTheme="minorHAnsi" w:hAnsiTheme="minorHAnsi" w:cstheme="minorHAnsi"/>
        </w:rPr>
      </w:pPr>
      <w:r w:rsidRPr="00F55813">
        <w:rPr>
          <w:rFonts w:asciiTheme="minorHAnsi" w:hAnsiTheme="minorHAnsi" w:cstheme="minorHAnsi"/>
        </w:rPr>
        <w:t xml:space="preserve">Sundberg, M. L. (2013). Thirty points about motivation from Skinner’s book </w:t>
      </w:r>
      <w:r w:rsidRPr="00F55813">
        <w:rPr>
          <w:rFonts w:asciiTheme="minorHAnsi" w:hAnsiTheme="minorHAnsi" w:cstheme="minorHAnsi"/>
          <w:i/>
        </w:rPr>
        <w:t>Verbal Behavior</w:t>
      </w:r>
      <w:r w:rsidRPr="00F55813">
        <w:rPr>
          <w:rFonts w:asciiTheme="minorHAnsi" w:hAnsiTheme="minorHAnsi" w:cstheme="minorHAnsi"/>
        </w:rPr>
        <w:t xml:space="preserve">. </w:t>
      </w:r>
      <w:r w:rsidRPr="00F55813">
        <w:rPr>
          <w:rFonts w:asciiTheme="minorHAnsi" w:hAnsiTheme="minorHAnsi" w:cstheme="minorHAnsi"/>
          <w:i/>
        </w:rPr>
        <w:t>The Analysis of Verbal Behavior, 29</w:t>
      </w:r>
      <w:r w:rsidRPr="00F55813">
        <w:rPr>
          <w:rFonts w:asciiTheme="minorHAnsi" w:hAnsiTheme="minorHAnsi" w:cstheme="minorHAnsi"/>
        </w:rPr>
        <w:t>, 13-40.</w:t>
      </w:r>
    </w:p>
    <w:p w14:paraId="0C9991B1" w14:textId="77777777" w:rsidR="001035CE" w:rsidRPr="00F55813" w:rsidRDefault="001035CE" w:rsidP="001035CE">
      <w:pPr>
        <w:spacing w:after="0" w:line="240" w:lineRule="auto"/>
        <w:rPr>
          <w:rFonts w:asciiTheme="minorHAnsi" w:hAnsiTheme="minorHAnsi" w:cstheme="minorHAnsi"/>
        </w:rPr>
      </w:pPr>
    </w:p>
    <w:p w14:paraId="7A76E74C" w14:textId="43A24D2F"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rPr>
        <w:t xml:space="preserve">Taylor, B. A., LeBlanc, L. A., &amp; </w:t>
      </w:r>
      <w:proofErr w:type="spellStart"/>
      <w:r w:rsidRPr="00F55813">
        <w:rPr>
          <w:rFonts w:asciiTheme="minorHAnsi" w:hAnsiTheme="minorHAnsi" w:cstheme="minorHAnsi"/>
        </w:rPr>
        <w:t>Nosik</w:t>
      </w:r>
      <w:proofErr w:type="spellEnd"/>
      <w:r w:rsidRPr="00F55813">
        <w:rPr>
          <w:rFonts w:asciiTheme="minorHAnsi" w:hAnsiTheme="minorHAnsi" w:cstheme="minorHAnsi"/>
        </w:rPr>
        <w:t xml:space="preserve">, M. R. (2019). Compassionate </w:t>
      </w:r>
      <w:r w:rsidR="005630D8" w:rsidRPr="00F55813">
        <w:rPr>
          <w:rFonts w:asciiTheme="minorHAnsi" w:hAnsiTheme="minorHAnsi" w:cstheme="minorHAnsi"/>
        </w:rPr>
        <w:t>care in behavior analytic treatment</w:t>
      </w:r>
      <w:r w:rsidRPr="00F55813">
        <w:rPr>
          <w:rFonts w:asciiTheme="minorHAnsi" w:hAnsiTheme="minorHAnsi" w:cstheme="minorHAnsi"/>
        </w:rPr>
        <w:t xml:space="preserve">: Can </w:t>
      </w:r>
    </w:p>
    <w:p w14:paraId="3E94510F" w14:textId="44B47540" w:rsidR="001035CE" w:rsidRPr="00F55813" w:rsidRDefault="005630D8" w:rsidP="001035CE">
      <w:pPr>
        <w:spacing w:after="0" w:line="240" w:lineRule="auto"/>
        <w:ind w:left="720"/>
        <w:rPr>
          <w:rFonts w:asciiTheme="minorHAnsi" w:hAnsiTheme="minorHAnsi" w:cstheme="minorHAnsi"/>
        </w:rPr>
      </w:pPr>
      <w:r w:rsidRPr="00F55813">
        <w:rPr>
          <w:rFonts w:asciiTheme="minorHAnsi" w:hAnsiTheme="minorHAnsi" w:cstheme="minorHAnsi"/>
        </w:rPr>
        <w:t>outcomes be enhanced by attending to relationships with caregivers</w:t>
      </w:r>
      <w:r w:rsidR="001035CE" w:rsidRPr="00F55813">
        <w:rPr>
          <w:rFonts w:asciiTheme="minorHAnsi" w:hAnsiTheme="minorHAnsi" w:cstheme="minorHAnsi"/>
        </w:rPr>
        <w:t>? </w:t>
      </w:r>
      <w:r w:rsidR="001035CE" w:rsidRPr="00F55813">
        <w:rPr>
          <w:rFonts w:asciiTheme="minorHAnsi" w:hAnsiTheme="minorHAnsi" w:cstheme="minorHAnsi"/>
          <w:i/>
          <w:iCs/>
        </w:rPr>
        <w:t>Behavior Analysis in Practice</w:t>
      </w:r>
      <w:r w:rsidR="001035CE" w:rsidRPr="00F55813">
        <w:rPr>
          <w:rFonts w:asciiTheme="minorHAnsi" w:hAnsiTheme="minorHAnsi" w:cstheme="minorHAnsi"/>
        </w:rPr>
        <w:t>, </w:t>
      </w:r>
      <w:r w:rsidR="001035CE" w:rsidRPr="00F55813">
        <w:rPr>
          <w:rFonts w:asciiTheme="minorHAnsi" w:hAnsiTheme="minorHAnsi" w:cstheme="minorHAnsi"/>
          <w:i/>
          <w:iCs/>
        </w:rPr>
        <w:t>12</w:t>
      </w:r>
      <w:r w:rsidR="001035CE" w:rsidRPr="00F55813">
        <w:rPr>
          <w:rFonts w:asciiTheme="minorHAnsi" w:hAnsiTheme="minorHAnsi" w:cstheme="minorHAnsi"/>
        </w:rPr>
        <w:t>(3), 654-666. https://doi.org/10.1007/s40617-018-00289-3</w:t>
      </w:r>
    </w:p>
    <w:p w14:paraId="5AF68F6E" w14:textId="77777777" w:rsidR="001035CE" w:rsidRPr="00F55813" w:rsidRDefault="001035CE" w:rsidP="001035CE">
      <w:pPr>
        <w:spacing w:after="0" w:line="240" w:lineRule="auto"/>
        <w:rPr>
          <w:rFonts w:asciiTheme="minorHAnsi" w:hAnsiTheme="minorHAnsi" w:cstheme="minorHAnsi"/>
        </w:rPr>
      </w:pPr>
    </w:p>
    <w:p w14:paraId="3FE946C7" w14:textId="77777777" w:rsidR="001035CE" w:rsidRPr="00F55813" w:rsidRDefault="001035CE" w:rsidP="001035CE">
      <w:pPr>
        <w:spacing w:after="0"/>
        <w:rPr>
          <w:rFonts w:asciiTheme="minorHAnsi" w:hAnsiTheme="minorHAnsi" w:cstheme="minorHAnsi"/>
          <w:shd w:val="clear" w:color="auto" w:fill="FFFFFF"/>
        </w:rPr>
      </w:pPr>
      <w:r w:rsidRPr="00F55813">
        <w:rPr>
          <w:rFonts w:asciiTheme="minorHAnsi" w:hAnsiTheme="minorHAnsi" w:cstheme="minorHAnsi"/>
          <w:shd w:val="clear" w:color="auto" w:fill="FFFFFF"/>
        </w:rPr>
        <w:t xml:space="preserve">Valentino, A. L., LeBlanc, L. A., &amp; Sellers, T. P. (2016). The benefits of group supervision and a </w:t>
      </w:r>
    </w:p>
    <w:p w14:paraId="734D15A2" w14:textId="77777777" w:rsidR="001035CE" w:rsidRPr="00F55813" w:rsidRDefault="001035CE" w:rsidP="001035CE">
      <w:pPr>
        <w:spacing w:after="0"/>
        <w:ind w:firstLine="720"/>
        <w:rPr>
          <w:rFonts w:asciiTheme="minorHAnsi" w:hAnsiTheme="minorHAnsi" w:cstheme="minorHAnsi"/>
          <w:shd w:val="clear" w:color="auto" w:fill="FFFFFF"/>
        </w:rPr>
      </w:pPr>
      <w:r w:rsidRPr="00F55813">
        <w:rPr>
          <w:rFonts w:asciiTheme="minorHAnsi" w:hAnsiTheme="minorHAnsi" w:cstheme="minorHAnsi"/>
          <w:shd w:val="clear" w:color="auto" w:fill="FFFFFF"/>
        </w:rPr>
        <w:t>recommended structure for implementation.</w:t>
      </w:r>
      <w:r w:rsidRPr="00F55813">
        <w:rPr>
          <w:rFonts w:asciiTheme="minorHAnsi" w:hAnsiTheme="minorHAnsi" w:cstheme="minorHAnsi"/>
          <w:i/>
          <w:iCs/>
          <w:shd w:val="clear" w:color="auto" w:fill="FFFFFF"/>
        </w:rPr>
        <w:t> Behavior Analysis in Practice, 9</w:t>
      </w:r>
      <w:r w:rsidRPr="00F55813">
        <w:rPr>
          <w:rFonts w:asciiTheme="minorHAnsi" w:hAnsiTheme="minorHAnsi" w:cstheme="minorHAnsi"/>
          <w:shd w:val="clear" w:color="auto" w:fill="FFFFFF"/>
        </w:rPr>
        <w:t>(4), 320-328. </w:t>
      </w:r>
    </w:p>
    <w:p w14:paraId="6F43E3C8" w14:textId="77777777" w:rsidR="001035CE" w:rsidRPr="00F55813" w:rsidRDefault="001035CE" w:rsidP="001035CE">
      <w:pPr>
        <w:spacing w:after="160" w:line="259" w:lineRule="auto"/>
        <w:rPr>
          <w:rFonts w:asciiTheme="minorHAnsi" w:hAnsiTheme="minorHAnsi" w:cstheme="minorHAnsi"/>
          <w:b/>
        </w:rPr>
      </w:pPr>
    </w:p>
    <w:p w14:paraId="1A865A48" w14:textId="77777777" w:rsidR="009B1DA2" w:rsidRPr="00F55813" w:rsidRDefault="009B1DA2">
      <w:pPr>
        <w:spacing w:after="160" w:line="259" w:lineRule="auto"/>
        <w:rPr>
          <w:rFonts w:asciiTheme="minorHAnsi" w:hAnsiTheme="minorHAnsi" w:cstheme="minorHAnsi"/>
          <w:b/>
        </w:rPr>
      </w:pPr>
      <w:r w:rsidRPr="00F55813">
        <w:rPr>
          <w:rFonts w:asciiTheme="minorHAnsi" w:hAnsiTheme="minorHAnsi" w:cstheme="minorHAnsi"/>
          <w:b/>
        </w:rPr>
        <w:br w:type="page"/>
      </w:r>
    </w:p>
    <w:p w14:paraId="2F4241EA" w14:textId="77777777" w:rsidR="001035CE" w:rsidRPr="00870A7F" w:rsidRDefault="001035CE" w:rsidP="001035CE">
      <w:pPr>
        <w:spacing w:after="0" w:line="240" w:lineRule="auto"/>
        <w:jc w:val="center"/>
        <w:rPr>
          <w:rFonts w:asciiTheme="minorHAnsi" w:hAnsiTheme="minorHAnsi" w:cstheme="minorHAnsi"/>
          <w:b/>
          <w:sz w:val="24"/>
          <w:szCs w:val="24"/>
        </w:rPr>
      </w:pPr>
      <w:r w:rsidRPr="00870A7F">
        <w:rPr>
          <w:rFonts w:asciiTheme="minorHAnsi" w:hAnsiTheme="minorHAnsi" w:cstheme="minorHAnsi"/>
          <w:b/>
          <w:sz w:val="24"/>
          <w:szCs w:val="24"/>
        </w:rPr>
        <w:lastRenderedPageBreak/>
        <w:t>Thoughts on a Successful Online Learning Experience</w:t>
      </w:r>
    </w:p>
    <w:p w14:paraId="1BE78BF8"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rPr>
        <w:t xml:space="preserve"> </w:t>
      </w:r>
    </w:p>
    <w:p w14:paraId="1CF17A65"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rPr>
        <w:t>Taking an online course is different from traditional classroom courses. You will take a larger role in organizing your time and guiding your own learning. The role of the instructor becomes facilitator, guide, and resource to help you learn the course material and apply it in your personal and professional life. I am here to assist you, but you need to let me know what you need.</w:t>
      </w:r>
    </w:p>
    <w:p w14:paraId="76F12B3C"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rPr>
        <w:t xml:space="preserve"> </w:t>
      </w:r>
    </w:p>
    <w:p w14:paraId="1D14A5FE"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rPr>
        <w:t>As a successful online learner, you will interact with the course materials regularly; manage your time; share thoughts and experiences with others; critically reflect on material; and apply what you are learning.  You are the conductor of your own learning, which is what lifelong learning is all about!</w:t>
      </w:r>
    </w:p>
    <w:p w14:paraId="3C30CB3A"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rPr>
        <w:t xml:space="preserve"> </w:t>
      </w:r>
    </w:p>
    <w:p w14:paraId="36F154A0" w14:textId="77777777" w:rsidR="001035CE" w:rsidRPr="00F55813" w:rsidRDefault="001035CE" w:rsidP="001035CE">
      <w:pPr>
        <w:spacing w:after="0" w:line="240" w:lineRule="auto"/>
        <w:rPr>
          <w:rFonts w:asciiTheme="minorHAnsi" w:hAnsiTheme="minorHAnsi" w:cstheme="minorHAnsi"/>
        </w:rPr>
      </w:pPr>
      <w:r w:rsidRPr="00F55813">
        <w:rPr>
          <w:rFonts w:asciiTheme="minorHAnsi" w:hAnsiTheme="minorHAnsi" w:cstheme="minorHAnsi"/>
        </w:rPr>
        <w:t>Much to the surprise of many students, online courses are not easier than traditional courses. Quite the contrary. You may have more flexibility and less travel, but the content is the same and you have a greater responsibility for your learning. There are also more opportunities and expectations to participate in discussions. Online learning is an excellent format, but it is not and should not be passive. You want to be actively engaged with your instructor, other students, and your own thinking.</w:t>
      </w:r>
    </w:p>
    <w:p w14:paraId="63484ED2" w14:textId="77777777" w:rsidR="001035CE" w:rsidRPr="00F55813" w:rsidRDefault="001035CE" w:rsidP="001035CE">
      <w:pPr>
        <w:jc w:val="center"/>
        <w:rPr>
          <w:rFonts w:asciiTheme="minorHAnsi" w:hAnsiTheme="minorHAnsi" w:cstheme="minorHAnsi"/>
          <w:b/>
        </w:rPr>
      </w:pPr>
    </w:p>
    <w:p w14:paraId="6804C02E" w14:textId="77777777" w:rsidR="001035CE" w:rsidRPr="00F55813" w:rsidRDefault="001035CE" w:rsidP="001035CE">
      <w:pPr>
        <w:spacing w:after="0"/>
        <w:jc w:val="center"/>
        <w:rPr>
          <w:rFonts w:asciiTheme="minorHAnsi" w:hAnsiTheme="minorHAnsi" w:cstheme="minorHAnsi"/>
          <w:b/>
        </w:rPr>
      </w:pPr>
    </w:p>
    <w:p w14:paraId="194D8226" w14:textId="77777777" w:rsidR="001035CE" w:rsidRPr="00870A7F" w:rsidRDefault="001035CE" w:rsidP="001035CE">
      <w:pPr>
        <w:spacing w:after="0"/>
        <w:jc w:val="center"/>
        <w:rPr>
          <w:rFonts w:asciiTheme="minorHAnsi" w:eastAsia="Times New Roman" w:hAnsiTheme="minorHAnsi" w:cstheme="minorHAnsi"/>
          <w:b/>
          <w:sz w:val="24"/>
          <w:szCs w:val="24"/>
        </w:rPr>
      </w:pPr>
      <w:r w:rsidRPr="00870A7F">
        <w:rPr>
          <w:rFonts w:asciiTheme="minorHAnsi" w:hAnsiTheme="minorHAnsi" w:cstheme="minorHAnsi"/>
          <w:b/>
          <w:sz w:val="24"/>
          <w:szCs w:val="24"/>
        </w:rPr>
        <w:t>Tips for a Successful Learning Experience</w:t>
      </w:r>
    </w:p>
    <w:p w14:paraId="4D86B2B0" w14:textId="77777777" w:rsidR="001035CE" w:rsidRPr="00F55813" w:rsidRDefault="001035CE" w:rsidP="001035CE">
      <w:pPr>
        <w:spacing w:after="0" w:line="240" w:lineRule="auto"/>
        <w:rPr>
          <w:rFonts w:asciiTheme="minorHAnsi" w:eastAsia="Times New Roman" w:hAnsiTheme="minorHAnsi" w:cstheme="minorHAnsi"/>
          <w:b/>
        </w:rPr>
      </w:pPr>
    </w:p>
    <w:p w14:paraId="4381DD55" w14:textId="77777777" w:rsidR="001035CE" w:rsidRPr="00F55813" w:rsidRDefault="001035CE" w:rsidP="001035CE">
      <w:pPr>
        <w:spacing w:after="0" w:line="240" w:lineRule="auto"/>
        <w:ind w:left="360"/>
        <w:rPr>
          <w:rFonts w:asciiTheme="minorHAnsi" w:eastAsia="Times New Roman" w:hAnsiTheme="minorHAnsi" w:cstheme="minorHAnsi"/>
          <w:i/>
        </w:rPr>
      </w:pPr>
      <w:r w:rsidRPr="00F55813">
        <w:rPr>
          <w:rFonts w:asciiTheme="minorHAnsi" w:eastAsia="Times New Roman" w:hAnsiTheme="minorHAnsi" w:cstheme="minorHAnsi"/>
          <w:i/>
        </w:rPr>
        <w:t>*Although these might seem obvious and simple, they will make a difference</w:t>
      </w:r>
    </w:p>
    <w:p w14:paraId="6814E616" w14:textId="77777777" w:rsidR="001035CE" w:rsidRPr="00F55813" w:rsidRDefault="001035CE" w:rsidP="001035CE">
      <w:pPr>
        <w:spacing w:after="0" w:line="240" w:lineRule="auto"/>
        <w:rPr>
          <w:rFonts w:asciiTheme="minorHAnsi" w:eastAsia="Times New Roman" w:hAnsiTheme="minorHAnsi" w:cstheme="minorHAnsi"/>
        </w:rPr>
      </w:pPr>
    </w:p>
    <w:p w14:paraId="04CBBC87" w14:textId="77777777" w:rsidR="001035CE" w:rsidRPr="00F55813" w:rsidRDefault="001035CE" w:rsidP="001035CE">
      <w:pPr>
        <w:numPr>
          <w:ilvl w:val="0"/>
          <w:numId w:val="14"/>
        </w:numPr>
        <w:spacing w:after="0" w:line="480" w:lineRule="auto"/>
        <w:rPr>
          <w:rFonts w:asciiTheme="minorHAnsi" w:eastAsia="Times New Roman" w:hAnsiTheme="minorHAnsi" w:cstheme="minorHAnsi"/>
        </w:rPr>
      </w:pPr>
      <w:r w:rsidRPr="00F55813">
        <w:rPr>
          <w:rFonts w:asciiTheme="minorHAnsi" w:eastAsia="Times New Roman" w:hAnsiTheme="minorHAnsi" w:cstheme="minorHAnsi"/>
        </w:rPr>
        <w:t xml:space="preserve">Read the syllabus and all preparatory information on </w:t>
      </w:r>
      <w:proofErr w:type="gramStart"/>
      <w:r w:rsidRPr="00F55813">
        <w:rPr>
          <w:rFonts w:asciiTheme="minorHAnsi" w:eastAsia="Times New Roman" w:hAnsiTheme="minorHAnsi" w:cstheme="minorHAnsi"/>
        </w:rPr>
        <w:t>Blackboard</w:t>
      </w:r>
      <w:proofErr w:type="gramEnd"/>
    </w:p>
    <w:p w14:paraId="170C350D" w14:textId="77777777" w:rsidR="001035CE" w:rsidRPr="00F55813" w:rsidRDefault="001035CE" w:rsidP="001035CE">
      <w:pPr>
        <w:numPr>
          <w:ilvl w:val="0"/>
          <w:numId w:val="14"/>
        </w:numPr>
        <w:spacing w:after="0" w:line="480" w:lineRule="auto"/>
        <w:rPr>
          <w:rFonts w:asciiTheme="minorHAnsi" w:eastAsia="Times New Roman" w:hAnsiTheme="minorHAnsi" w:cstheme="minorHAnsi"/>
        </w:rPr>
      </w:pPr>
      <w:r w:rsidRPr="00F55813">
        <w:rPr>
          <w:rFonts w:asciiTheme="minorHAnsi" w:eastAsia="Times New Roman" w:hAnsiTheme="minorHAnsi" w:cstheme="minorHAnsi"/>
        </w:rPr>
        <w:t xml:space="preserve">Stay organized and track due </w:t>
      </w:r>
      <w:proofErr w:type="gramStart"/>
      <w:r w:rsidRPr="00F55813">
        <w:rPr>
          <w:rFonts w:asciiTheme="minorHAnsi" w:eastAsia="Times New Roman" w:hAnsiTheme="minorHAnsi" w:cstheme="minorHAnsi"/>
        </w:rPr>
        <w:t>dates</w:t>
      </w:r>
      <w:proofErr w:type="gramEnd"/>
    </w:p>
    <w:p w14:paraId="4A5BFB6E" w14:textId="77777777" w:rsidR="001035CE" w:rsidRPr="00F55813" w:rsidRDefault="001035CE" w:rsidP="001035CE">
      <w:pPr>
        <w:numPr>
          <w:ilvl w:val="0"/>
          <w:numId w:val="14"/>
        </w:numPr>
        <w:spacing w:after="0" w:line="480" w:lineRule="auto"/>
        <w:rPr>
          <w:rFonts w:asciiTheme="minorHAnsi" w:eastAsia="Times New Roman" w:hAnsiTheme="minorHAnsi" w:cstheme="minorHAnsi"/>
        </w:rPr>
      </w:pPr>
      <w:r w:rsidRPr="00F55813">
        <w:rPr>
          <w:rFonts w:asciiTheme="minorHAnsi" w:eastAsia="Times New Roman" w:hAnsiTheme="minorHAnsi" w:cstheme="minorHAnsi"/>
        </w:rPr>
        <w:t xml:space="preserve">Plan weekly study </w:t>
      </w:r>
      <w:proofErr w:type="gramStart"/>
      <w:r w:rsidRPr="00F55813">
        <w:rPr>
          <w:rFonts w:asciiTheme="minorHAnsi" w:eastAsia="Times New Roman" w:hAnsiTheme="minorHAnsi" w:cstheme="minorHAnsi"/>
        </w:rPr>
        <w:t>times</w:t>
      </w:r>
      <w:proofErr w:type="gramEnd"/>
    </w:p>
    <w:p w14:paraId="45C97E48" w14:textId="77777777" w:rsidR="001035CE" w:rsidRPr="00F55813" w:rsidRDefault="001035CE" w:rsidP="001035CE">
      <w:pPr>
        <w:numPr>
          <w:ilvl w:val="0"/>
          <w:numId w:val="14"/>
        </w:numPr>
        <w:spacing w:after="0" w:line="480" w:lineRule="auto"/>
        <w:rPr>
          <w:rFonts w:asciiTheme="minorHAnsi" w:eastAsia="Times New Roman" w:hAnsiTheme="minorHAnsi" w:cstheme="minorHAnsi"/>
        </w:rPr>
      </w:pPr>
      <w:r w:rsidRPr="00F55813">
        <w:rPr>
          <w:rFonts w:asciiTheme="minorHAnsi" w:eastAsia="Times New Roman" w:hAnsiTheme="minorHAnsi" w:cstheme="minorHAnsi"/>
        </w:rPr>
        <w:t>KEEP UP ON THE READING</w:t>
      </w:r>
    </w:p>
    <w:p w14:paraId="5DFE6965" w14:textId="77777777" w:rsidR="001035CE" w:rsidRPr="00F55813" w:rsidRDefault="001035CE" w:rsidP="001035CE">
      <w:pPr>
        <w:numPr>
          <w:ilvl w:val="0"/>
          <w:numId w:val="14"/>
        </w:numPr>
        <w:spacing w:after="0" w:line="480" w:lineRule="auto"/>
        <w:rPr>
          <w:rFonts w:asciiTheme="minorHAnsi" w:eastAsia="Times New Roman" w:hAnsiTheme="minorHAnsi" w:cstheme="minorHAnsi"/>
        </w:rPr>
      </w:pPr>
      <w:r w:rsidRPr="00F55813">
        <w:rPr>
          <w:rFonts w:asciiTheme="minorHAnsi" w:eastAsia="Times New Roman" w:hAnsiTheme="minorHAnsi" w:cstheme="minorHAnsi"/>
        </w:rPr>
        <w:t xml:space="preserve">Log onto Blackboard at least 3 times per week to check announcements, discussion board, and interact with course </w:t>
      </w:r>
      <w:proofErr w:type="gramStart"/>
      <w:r w:rsidRPr="00F55813">
        <w:rPr>
          <w:rFonts w:asciiTheme="minorHAnsi" w:eastAsia="Times New Roman" w:hAnsiTheme="minorHAnsi" w:cstheme="minorHAnsi"/>
        </w:rPr>
        <w:t>material</w:t>
      </w:r>
      <w:proofErr w:type="gramEnd"/>
    </w:p>
    <w:p w14:paraId="041E2E59" w14:textId="77777777" w:rsidR="001035CE" w:rsidRPr="00F55813" w:rsidRDefault="001035CE" w:rsidP="001035CE">
      <w:pPr>
        <w:numPr>
          <w:ilvl w:val="0"/>
          <w:numId w:val="14"/>
        </w:numPr>
        <w:spacing w:after="0" w:line="480" w:lineRule="auto"/>
        <w:rPr>
          <w:rFonts w:asciiTheme="minorHAnsi" w:eastAsia="Times New Roman" w:hAnsiTheme="minorHAnsi" w:cstheme="minorHAnsi"/>
        </w:rPr>
      </w:pPr>
      <w:r w:rsidRPr="00F55813">
        <w:rPr>
          <w:rFonts w:asciiTheme="minorHAnsi" w:eastAsia="Times New Roman" w:hAnsiTheme="minorHAnsi" w:cstheme="minorHAnsi"/>
        </w:rPr>
        <w:t xml:space="preserve">Get to know the other students in the class and help each other learn the language and the </w:t>
      </w:r>
      <w:proofErr w:type="gramStart"/>
      <w:r w:rsidRPr="00F55813">
        <w:rPr>
          <w:rFonts w:asciiTheme="minorHAnsi" w:eastAsia="Times New Roman" w:hAnsiTheme="minorHAnsi" w:cstheme="minorHAnsi"/>
        </w:rPr>
        <w:t>concepts</w:t>
      </w:r>
      <w:proofErr w:type="gramEnd"/>
    </w:p>
    <w:p w14:paraId="14E4B9F7" w14:textId="77777777" w:rsidR="001035CE" w:rsidRPr="00F55813" w:rsidRDefault="001035CE" w:rsidP="001035CE">
      <w:pPr>
        <w:numPr>
          <w:ilvl w:val="0"/>
          <w:numId w:val="14"/>
        </w:numPr>
        <w:spacing w:after="0" w:line="480" w:lineRule="auto"/>
        <w:rPr>
          <w:rFonts w:asciiTheme="minorHAnsi" w:eastAsia="Times New Roman" w:hAnsiTheme="minorHAnsi" w:cstheme="minorHAnsi"/>
        </w:rPr>
      </w:pPr>
      <w:r w:rsidRPr="00F55813">
        <w:rPr>
          <w:rFonts w:asciiTheme="minorHAnsi" w:eastAsia="Times New Roman" w:hAnsiTheme="minorHAnsi" w:cstheme="minorHAnsi"/>
        </w:rPr>
        <w:t>Post questions, comments, and ideas on discussion board</w:t>
      </w:r>
    </w:p>
    <w:p w14:paraId="25BF03F6" w14:textId="77777777" w:rsidR="001035CE" w:rsidRPr="00F55813" w:rsidRDefault="001035CE" w:rsidP="001035CE">
      <w:pPr>
        <w:numPr>
          <w:ilvl w:val="0"/>
          <w:numId w:val="14"/>
        </w:numPr>
        <w:spacing w:after="0" w:line="480" w:lineRule="auto"/>
        <w:rPr>
          <w:rFonts w:asciiTheme="minorHAnsi" w:eastAsia="Times New Roman" w:hAnsiTheme="minorHAnsi" w:cstheme="minorHAnsi"/>
        </w:rPr>
      </w:pPr>
      <w:r w:rsidRPr="00F55813">
        <w:rPr>
          <w:rFonts w:asciiTheme="minorHAnsi" w:eastAsia="Times New Roman" w:hAnsiTheme="minorHAnsi" w:cstheme="minorHAnsi"/>
        </w:rPr>
        <w:t xml:space="preserve">Ask questions of the instructor. Not just clarification questions about logistics, but content questions. </w:t>
      </w:r>
    </w:p>
    <w:p w14:paraId="2C07B5EE" w14:textId="77777777" w:rsidR="001035CE" w:rsidRPr="00F55813" w:rsidRDefault="001035CE" w:rsidP="001035CE">
      <w:pPr>
        <w:spacing w:after="0" w:line="240" w:lineRule="auto"/>
        <w:rPr>
          <w:rFonts w:asciiTheme="minorHAnsi" w:eastAsia="Times New Roman" w:hAnsiTheme="minorHAnsi" w:cstheme="minorHAnsi"/>
        </w:rPr>
      </w:pPr>
    </w:p>
    <w:p w14:paraId="3EDB42D4" w14:textId="77777777" w:rsidR="001035CE" w:rsidRPr="00F55813" w:rsidRDefault="001035CE" w:rsidP="001035CE">
      <w:pPr>
        <w:rPr>
          <w:rFonts w:asciiTheme="minorHAnsi" w:hAnsiTheme="minorHAnsi" w:cstheme="minorHAnsi"/>
        </w:rPr>
      </w:pPr>
    </w:p>
    <w:p w14:paraId="7C9F90E9" w14:textId="77777777" w:rsidR="00A76077" w:rsidRPr="00F55813" w:rsidRDefault="00A76077" w:rsidP="001035CE">
      <w:pPr>
        <w:spacing w:after="0" w:line="240" w:lineRule="auto"/>
        <w:rPr>
          <w:rFonts w:asciiTheme="minorHAnsi" w:hAnsiTheme="minorHAnsi" w:cstheme="minorHAnsi"/>
        </w:rPr>
      </w:pPr>
    </w:p>
    <w:sectPr w:rsidR="00A76077" w:rsidRPr="00F55813" w:rsidSect="00930C8B">
      <w:foot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842AA" w14:textId="77777777" w:rsidR="00E81364" w:rsidRDefault="00E81364" w:rsidP="00B64E78">
      <w:pPr>
        <w:spacing w:after="0" w:line="240" w:lineRule="auto"/>
      </w:pPr>
      <w:r>
        <w:separator/>
      </w:r>
    </w:p>
  </w:endnote>
  <w:endnote w:type="continuationSeparator" w:id="0">
    <w:p w14:paraId="791AF365" w14:textId="77777777" w:rsidR="00E81364" w:rsidRDefault="00E81364" w:rsidP="00B64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644682"/>
      <w:docPartObj>
        <w:docPartGallery w:val="Page Numbers (Bottom of Page)"/>
        <w:docPartUnique/>
      </w:docPartObj>
    </w:sdtPr>
    <w:sdtEndPr>
      <w:rPr>
        <w:noProof/>
      </w:rPr>
    </w:sdtEndPr>
    <w:sdtContent>
      <w:p w14:paraId="7119C0DC" w14:textId="6ED33679" w:rsidR="00B64E78" w:rsidRDefault="00B64E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2AB4CF" w14:textId="77777777" w:rsidR="00B64E78" w:rsidRDefault="00B64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5E4D0" w14:textId="77777777" w:rsidR="00E81364" w:rsidRDefault="00E81364" w:rsidP="00B64E78">
      <w:pPr>
        <w:spacing w:after="0" w:line="240" w:lineRule="auto"/>
      </w:pPr>
      <w:r>
        <w:separator/>
      </w:r>
    </w:p>
  </w:footnote>
  <w:footnote w:type="continuationSeparator" w:id="0">
    <w:p w14:paraId="54F647B2" w14:textId="77777777" w:rsidR="00E81364" w:rsidRDefault="00E81364" w:rsidP="00B64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0106"/>
    <w:multiLevelType w:val="hybridMultilevel"/>
    <w:tmpl w:val="E2C8D002"/>
    <w:lvl w:ilvl="0" w:tplc="57C0BF6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415BB"/>
    <w:multiLevelType w:val="hybridMultilevel"/>
    <w:tmpl w:val="C4546D52"/>
    <w:lvl w:ilvl="0" w:tplc="0B8C4E8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D03B4A"/>
    <w:multiLevelType w:val="hybridMultilevel"/>
    <w:tmpl w:val="A70E62A6"/>
    <w:lvl w:ilvl="0" w:tplc="41A493A0">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D5D98"/>
    <w:multiLevelType w:val="hybridMultilevel"/>
    <w:tmpl w:val="CA5242B6"/>
    <w:lvl w:ilvl="0" w:tplc="BBAAE0A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31402"/>
    <w:multiLevelType w:val="hybridMultilevel"/>
    <w:tmpl w:val="9A40391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1855C8"/>
    <w:multiLevelType w:val="hybridMultilevel"/>
    <w:tmpl w:val="BB9E51C2"/>
    <w:lvl w:ilvl="0" w:tplc="0B8C4E8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B30F74"/>
    <w:multiLevelType w:val="hybridMultilevel"/>
    <w:tmpl w:val="260028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BE7D4A"/>
    <w:multiLevelType w:val="multilevel"/>
    <w:tmpl w:val="BBC4F9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96E4D3A"/>
    <w:multiLevelType w:val="hybridMultilevel"/>
    <w:tmpl w:val="BA60A4F4"/>
    <w:lvl w:ilvl="0" w:tplc="57C0BF6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2C1"/>
    <w:multiLevelType w:val="hybridMultilevel"/>
    <w:tmpl w:val="C422C934"/>
    <w:lvl w:ilvl="0" w:tplc="0B8C4E8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46719D"/>
    <w:multiLevelType w:val="hybridMultilevel"/>
    <w:tmpl w:val="8DDCCA08"/>
    <w:lvl w:ilvl="0" w:tplc="57C0BF6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AC0510"/>
    <w:multiLevelType w:val="hybridMultilevel"/>
    <w:tmpl w:val="C9A08B1A"/>
    <w:lvl w:ilvl="0" w:tplc="57C0BF6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3329B"/>
    <w:multiLevelType w:val="hybridMultilevel"/>
    <w:tmpl w:val="53F8DED6"/>
    <w:lvl w:ilvl="0" w:tplc="0B8C4E8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FD7A49"/>
    <w:multiLevelType w:val="multilevel"/>
    <w:tmpl w:val="4F2A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144EA"/>
    <w:multiLevelType w:val="hybridMultilevel"/>
    <w:tmpl w:val="3676C732"/>
    <w:lvl w:ilvl="0" w:tplc="0B8C4E8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227141"/>
    <w:multiLevelType w:val="hybridMultilevel"/>
    <w:tmpl w:val="A94693C6"/>
    <w:lvl w:ilvl="0" w:tplc="0B8C4E8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4B2FFF"/>
    <w:multiLevelType w:val="multilevel"/>
    <w:tmpl w:val="1520D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8E35D4"/>
    <w:multiLevelType w:val="hybridMultilevel"/>
    <w:tmpl w:val="8F4822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CD1656"/>
    <w:multiLevelType w:val="hybridMultilevel"/>
    <w:tmpl w:val="24761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3D77D6"/>
    <w:multiLevelType w:val="hybridMultilevel"/>
    <w:tmpl w:val="48904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E77682"/>
    <w:multiLevelType w:val="hybridMultilevel"/>
    <w:tmpl w:val="FB189578"/>
    <w:lvl w:ilvl="0" w:tplc="BBAAE0A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994310">
    <w:abstractNumId w:val="4"/>
  </w:num>
  <w:num w:numId="2" w16cid:durableId="638875437">
    <w:abstractNumId w:val="19"/>
  </w:num>
  <w:num w:numId="3" w16cid:durableId="656493584">
    <w:abstractNumId w:val="6"/>
  </w:num>
  <w:num w:numId="4" w16cid:durableId="995956386">
    <w:abstractNumId w:val="17"/>
  </w:num>
  <w:num w:numId="5" w16cid:durableId="1695186865">
    <w:abstractNumId w:val="20"/>
  </w:num>
  <w:num w:numId="6" w16cid:durableId="572083719">
    <w:abstractNumId w:val="9"/>
  </w:num>
  <w:num w:numId="7" w16cid:durableId="702094605">
    <w:abstractNumId w:val="13"/>
  </w:num>
  <w:num w:numId="8" w16cid:durableId="1251818496">
    <w:abstractNumId w:val="18"/>
  </w:num>
  <w:num w:numId="9" w16cid:durableId="1319379525">
    <w:abstractNumId w:val="14"/>
  </w:num>
  <w:num w:numId="10" w16cid:durableId="1106929703">
    <w:abstractNumId w:val="5"/>
  </w:num>
  <w:num w:numId="11" w16cid:durableId="245262696">
    <w:abstractNumId w:val="15"/>
  </w:num>
  <w:num w:numId="12" w16cid:durableId="1374237041">
    <w:abstractNumId w:val="12"/>
  </w:num>
  <w:num w:numId="13" w16cid:durableId="2070957548">
    <w:abstractNumId w:val="1"/>
  </w:num>
  <w:num w:numId="14" w16cid:durableId="2012487826">
    <w:abstractNumId w:val="2"/>
  </w:num>
  <w:num w:numId="15" w16cid:durableId="35471964">
    <w:abstractNumId w:val="7"/>
  </w:num>
  <w:num w:numId="16" w16cid:durableId="481965818">
    <w:abstractNumId w:val="10"/>
  </w:num>
  <w:num w:numId="17" w16cid:durableId="208996152">
    <w:abstractNumId w:val="0"/>
  </w:num>
  <w:num w:numId="18" w16cid:durableId="20324380">
    <w:abstractNumId w:val="11"/>
  </w:num>
  <w:num w:numId="19" w16cid:durableId="526522407">
    <w:abstractNumId w:val="8"/>
  </w:num>
  <w:num w:numId="20" w16cid:durableId="791635944">
    <w:abstractNumId w:val="3"/>
  </w:num>
  <w:num w:numId="21" w16cid:durableId="19529337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536"/>
    <w:rsid w:val="00007C66"/>
    <w:rsid w:val="0001178A"/>
    <w:rsid w:val="00025548"/>
    <w:rsid w:val="000304EC"/>
    <w:rsid w:val="00044D8A"/>
    <w:rsid w:val="00045625"/>
    <w:rsid w:val="00052788"/>
    <w:rsid w:val="000718FE"/>
    <w:rsid w:val="00074810"/>
    <w:rsid w:val="000A37DD"/>
    <w:rsid w:val="000A538A"/>
    <w:rsid w:val="000C2F48"/>
    <w:rsid w:val="000C3914"/>
    <w:rsid w:val="000C6F88"/>
    <w:rsid w:val="000D343B"/>
    <w:rsid w:val="000D3B03"/>
    <w:rsid w:val="000F4878"/>
    <w:rsid w:val="001035CE"/>
    <w:rsid w:val="001330C7"/>
    <w:rsid w:val="001505A5"/>
    <w:rsid w:val="0015288E"/>
    <w:rsid w:val="00153D47"/>
    <w:rsid w:val="001637BC"/>
    <w:rsid w:val="00176F96"/>
    <w:rsid w:val="00177E91"/>
    <w:rsid w:val="001815EE"/>
    <w:rsid w:val="001966BB"/>
    <w:rsid w:val="001A0267"/>
    <w:rsid w:val="001A280F"/>
    <w:rsid w:val="001A73A7"/>
    <w:rsid w:val="001B3790"/>
    <w:rsid w:val="001B771D"/>
    <w:rsid w:val="001D0ECF"/>
    <w:rsid w:val="001D78DD"/>
    <w:rsid w:val="001D7EEE"/>
    <w:rsid w:val="001F6367"/>
    <w:rsid w:val="00201AF2"/>
    <w:rsid w:val="00214332"/>
    <w:rsid w:val="00224623"/>
    <w:rsid w:val="0024395B"/>
    <w:rsid w:val="00244AE7"/>
    <w:rsid w:val="00253F0C"/>
    <w:rsid w:val="00255568"/>
    <w:rsid w:val="002665AA"/>
    <w:rsid w:val="00272E40"/>
    <w:rsid w:val="00275887"/>
    <w:rsid w:val="002867BA"/>
    <w:rsid w:val="002A7BB2"/>
    <w:rsid w:val="002C3676"/>
    <w:rsid w:val="002F32F1"/>
    <w:rsid w:val="002F40CF"/>
    <w:rsid w:val="002F41E4"/>
    <w:rsid w:val="00313731"/>
    <w:rsid w:val="00317CF8"/>
    <w:rsid w:val="003200DF"/>
    <w:rsid w:val="00320DAC"/>
    <w:rsid w:val="00325381"/>
    <w:rsid w:val="00346133"/>
    <w:rsid w:val="0036389F"/>
    <w:rsid w:val="003666CB"/>
    <w:rsid w:val="003808BF"/>
    <w:rsid w:val="003969F6"/>
    <w:rsid w:val="003D3515"/>
    <w:rsid w:val="003E2AF7"/>
    <w:rsid w:val="00402BD3"/>
    <w:rsid w:val="00424E04"/>
    <w:rsid w:val="00434B3C"/>
    <w:rsid w:val="004478BE"/>
    <w:rsid w:val="00452757"/>
    <w:rsid w:val="00466BD7"/>
    <w:rsid w:val="00475A50"/>
    <w:rsid w:val="00490DF5"/>
    <w:rsid w:val="004A5BD8"/>
    <w:rsid w:val="004B6D3C"/>
    <w:rsid w:val="004D3137"/>
    <w:rsid w:val="004D4D6C"/>
    <w:rsid w:val="004D649A"/>
    <w:rsid w:val="004D7391"/>
    <w:rsid w:val="00500433"/>
    <w:rsid w:val="00504A60"/>
    <w:rsid w:val="00516C3B"/>
    <w:rsid w:val="00516E96"/>
    <w:rsid w:val="00520719"/>
    <w:rsid w:val="005367BB"/>
    <w:rsid w:val="00536AAD"/>
    <w:rsid w:val="00536E41"/>
    <w:rsid w:val="005423CE"/>
    <w:rsid w:val="00543BD6"/>
    <w:rsid w:val="00545B35"/>
    <w:rsid w:val="005630D8"/>
    <w:rsid w:val="00582598"/>
    <w:rsid w:val="00582F41"/>
    <w:rsid w:val="0059309C"/>
    <w:rsid w:val="005934F9"/>
    <w:rsid w:val="005B0103"/>
    <w:rsid w:val="005B1CBF"/>
    <w:rsid w:val="005B241E"/>
    <w:rsid w:val="005B3CD8"/>
    <w:rsid w:val="005B6BF0"/>
    <w:rsid w:val="005C5017"/>
    <w:rsid w:val="005C7421"/>
    <w:rsid w:val="005C78C5"/>
    <w:rsid w:val="005D37E3"/>
    <w:rsid w:val="005E0FD6"/>
    <w:rsid w:val="00614981"/>
    <w:rsid w:val="00616A91"/>
    <w:rsid w:val="00621642"/>
    <w:rsid w:val="006252A1"/>
    <w:rsid w:val="00675148"/>
    <w:rsid w:val="00684C9E"/>
    <w:rsid w:val="006919A5"/>
    <w:rsid w:val="006941BB"/>
    <w:rsid w:val="00694B5F"/>
    <w:rsid w:val="006B1D9F"/>
    <w:rsid w:val="006B239A"/>
    <w:rsid w:val="006B4D4B"/>
    <w:rsid w:val="006B5E31"/>
    <w:rsid w:val="006C7C70"/>
    <w:rsid w:val="006D0AAD"/>
    <w:rsid w:val="006D6A16"/>
    <w:rsid w:val="006D6DC1"/>
    <w:rsid w:val="006E5203"/>
    <w:rsid w:val="006F0CBC"/>
    <w:rsid w:val="00702A84"/>
    <w:rsid w:val="007040A7"/>
    <w:rsid w:val="00737589"/>
    <w:rsid w:val="00752FD1"/>
    <w:rsid w:val="00764D63"/>
    <w:rsid w:val="00780DD1"/>
    <w:rsid w:val="00785593"/>
    <w:rsid w:val="00787526"/>
    <w:rsid w:val="007A0FD0"/>
    <w:rsid w:val="007A4D93"/>
    <w:rsid w:val="007A7536"/>
    <w:rsid w:val="007B74CD"/>
    <w:rsid w:val="007E7863"/>
    <w:rsid w:val="00801871"/>
    <w:rsid w:val="00857364"/>
    <w:rsid w:val="00865F48"/>
    <w:rsid w:val="0086659F"/>
    <w:rsid w:val="00870A7F"/>
    <w:rsid w:val="008804A5"/>
    <w:rsid w:val="00887C32"/>
    <w:rsid w:val="008A3376"/>
    <w:rsid w:val="008A58EB"/>
    <w:rsid w:val="008C1D75"/>
    <w:rsid w:val="008C5DE6"/>
    <w:rsid w:val="008D02E5"/>
    <w:rsid w:val="008D5D57"/>
    <w:rsid w:val="008E56B5"/>
    <w:rsid w:val="008E62CF"/>
    <w:rsid w:val="00902A92"/>
    <w:rsid w:val="00916F64"/>
    <w:rsid w:val="0092349C"/>
    <w:rsid w:val="00930C8B"/>
    <w:rsid w:val="00933E0C"/>
    <w:rsid w:val="00936D3A"/>
    <w:rsid w:val="00937D87"/>
    <w:rsid w:val="009534A2"/>
    <w:rsid w:val="00965A34"/>
    <w:rsid w:val="009701BA"/>
    <w:rsid w:val="00976035"/>
    <w:rsid w:val="009779DE"/>
    <w:rsid w:val="00985BF3"/>
    <w:rsid w:val="009907E2"/>
    <w:rsid w:val="009B1DA2"/>
    <w:rsid w:val="009B3EA0"/>
    <w:rsid w:val="009E409B"/>
    <w:rsid w:val="009F2EF8"/>
    <w:rsid w:val="009F47C3"/>
    <w:rsid w:val="00A06F03"/>
    <w:rsid w:val="00A1043E"/>
    <w:rsid w:val="00A128E4"/>
    <w:rsid w:val="00A21FD8"/>
    <w:rsid w:val="00A25E91"/>
    <w:rsid w:val="00A32DE2"/>
    <w:rsid w:val="00A42387"/>
    <w:rsid w:val="00A54A4C"/>
    <w:rsid w:val="00A60983"/>
    <w:rsid w:val="00A76077"/>
    <w:rsid w:val="00A77A9C"/>
    <w:rsid w:val="00A90B66"/>
    <w:rsid w:val="00A94599"/>
    <w:rsid w:val="00AA25F3"/>
    <w:rsid w:val="00AB5E4D"/>
    <w:rsid w:val="00AD7647"/>
    <w:rsid w:val="00AD7E28"/>
    <w:rsid w:val="00AF40B8"/>
    <w:rsid w:val="00B41E1A"/>
    <w:rsid w:val="00B52D7F"/>
    <w:rsid w:val="00B54391"/>
    <w:rsid w:val="00B600BD"/>
    <w:rsid w:val="00B64E78"/>
    <w:rsid w:val="00B65346"/>
    <w:rsid w:val="00B6634F"/>
    <w:rsid w:val="00B7685E"/>
    <w:rsid w:val="00B77665"/>
    <w:rsid w:val="00BB6491"/>
    <w:rsid w:val="00BE50AE"/>
    <w:rsid w:val="00BF2564"/>
    <w:rsid w:val="00BF391B"/>
    <w:rsid w:val="00BF3EC2"/>
    <w:rsid w:val="00C108E4"/>
    <w:rsid w:val="00C17DFF"/>
    <w:rsid w:val="00C23F7B"/>
    <w:rsid w:val="00C2727A"/>
    <w:rsid w:val="00C32138"/>
    <w:rsid w:val="00C35CE6"/>
    <w:rsid w:val="00C42615"/>
    <w:rsid w:val="00C46EEF"/>
    <w:rsid w:val="00C53E98"/>
    <w:rsid w:val="00C546CD"/>
    <w:rsid w:val="00C62BD1"/>
    <w:rsid w:val="00C75709"/>
    <w:rsid w:val="00C86108"/>
    <w:rsid w:val="00C930E8"/>
    <w:rsid w:val="00C94832"/>
    <w:rsid w:val="00CC2A7C"/>
    <w:rsid w:val="00D35C3A"/>
    <w:rsid w:val="00D36FF8"/>
    <w:rsid w:val="00D45B09"/>
    <w:rsid w:val="00D502D2"/>
    <w:rsid w:val="00D56638"/>
    <w:rsid w:val="00D73548"/>
    <w:rsid w:val="00D94DE7"/>
    <w:rsid w:val="00D95374"/>
    <w:rsid w:val="00D965B3"/>
    <w:rsid w:val="00DA245A"/>
    <w:rsid w:val="00DA27E6"/>
    <w:rsid w:val="00DB2898"/>
    <w:rsid w:val="00DD199C"/>
    <w:rsid w:val="00DD7FE2"/>
    <w:rsid w:val="00DE1279"/>
    <w:rsid w:val="00DE3635"/>
    <w:rsid w:val="00E2707E"/>
    <w:rsid w:val="00E337B8"/>
    <w:rsid w:val="00E45756"/>
    <w:rsid w:val="00E51440"/>
    <w:rsid w:val="00E662BD"/>
    <w:rsid w:val="00E76BD2"/>
    <w:rsid w:val="00E81364"/>
    <w:rsid w:val="00E94ED5"/>
    <w:rsid w:val="00EA2727"/>
    <w:rsid w:val="00EA6762"/>
    <w:rsid w:val="00EA741B"/>
    <w:rsid w:val="00EB0B4A"/>
    <w:rsid w:val="00EB70DE"/>
    <w:rsid w:val="00ED74FA"/>
    <w:rsid w:val="00EF020E"/>
    <w:rsid w:val="00EF3BF8"/>
    <w:rsid w:val="00F05C41"/>
    <w:rsid w:val="00F108A7"/>
    <w:rsid w:val="00F167AD"/>
    <w:rsid w:val="00F1719B"/>
    <w:rsid w:val="00F253D0"/>
    <w:rsid w:val="00F26934"/>
    <w:rsid w:val="00F31CFE"/>
    <w:rsid w:val="00F55813"/>
    <w:rsid w:val="00F73C6F"/>
    <w:rsid w:val="00F84DED"/>
    <w:rsid w:val="00F95537"/>
    <w:rsid w:val="00FC16AC"/>
    <w:rsid w:val="00FC299A"/>
    <w:rsid w:val="00FC476C"/>
    <w:rsid w:val="00FE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5542"/>
  <w15:chartTrackingRefBased/>
  <w15:docId w15:val="{5C2EE5D4-9511-4AAD-9811-D7086C59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53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7536"/>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7A753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7A7536"/>
    <w:rPr>
      <w:color w:val="0000FF"/>
      <w:u w:val="single"/>
    </w:rPr>
  </w:style>
  <w:style w:type="paragraph" w:styleId="ListParagraph">
    <w:name w:val="List Paragraph"/>
    <w:basedOn w:val="Normal"/>
    <w:uiPriority w:val="34"/>
    <w:qFormat/>
    <w:rsid w:val="005423CE"/>
    <w:pPr>
      <w:ind w:left="720"/>
      <w:contextualSpacing/>
    </w:pPr>
  </w:style>
  <w:style w:type="character" w:styleId="FollowedHyperlink">
    <w:name w:val="FollowedHyperlink"/>
    <w:basedOn w:val="DefaultParagraphFont"/>
    <w:uiPriority w:val="99"/>
    <w:semiHidden/>
    <w:unhideWhenUsed/>
    <w:rsid w:val="00500433"/>
    <w:rPr>
      <w:color w:val="954F72" w:themeColor="followedHyperlink"/>
      <w:u w:val="single"/>
    </w:rPr>
  </w:style>
  <w:style w:type="character" w:styleId="UnresolvedMention">
    <w:name w:val="Unresolved Mention"/>
    <w:basedOn w:val="DefaultParagraphFont"/>
    <w:uiPriority w:val="99"/>
    <w:semiHidden/>
    <w:unhideWhenUsed/>
    <w:rsid w:val="00D73548"/>
    <w:rPr>
      <w:color w:val="605E5C"/>
      <w:shd w:val="clear" w:color="auto" w:fill="E1DFDD"/>
    </w:rPr>
  </w:style>
  <w:style w:type="paragraph" w:customStyle="1" w:styleId="fpg">
    <w:name w:val="fpg"/>
    <w:basedOn w:val="Normal"/>
    <w:rsid w:val="00BE50A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E50AE"/>
    <w:rPr>
      <w:b/>
      <w:bCs/>
    </w:rPr>
  </w:style>
  <w:style w:type="table" w:styleId="TableGrid">
    <w:name w:val="Table Grid"/>
    <w:basedOn w:val="TableNormal"/>
    <w:uiPriority w:val="39"/>
    <w:rsid w:val="00BE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DefaultParagraphFont"/>
    <w:rsid w:val="00737589"/>
  </w:style>
  <w:style w:type="character" w:styleId="Emphasis">
    <w:name w:val="Emphasis"/>
    <w:basedOn w:val="DefaultParagraphFont"/>
    <w:uiPriority w:val="20"/>
    <w:qFormat/>
    <w:rsid w:val="00621642"/>
    <w:rPr>
      <w:i/>
      <w:iCs/>
    </w:rPr>
  </w:style>
  <w:style w:type="paragraph" w:styleId="BalloonText">
    <w:name w:val="Balloon Text"/>
    <w:basedOn w:val="Normal"/>
    <w:link w:val="BalloonTextChar"/>
    <w:uiPriority w:val="99"/>
    <w:semiHidden/>
    <w:unhideWhenUsed/>
    <w:rsid w:val="009B1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DA2"/>
    <w:rPr>
      <w:rFonts w:ascii="Segoe UI" w:eastAsia="Calibri" w:hAnsi="Segoe UI" w:cs="Segoe UI"/>
      <w:sz w:val="18"/>
      <w:szCs w:val="18"/>
    </w:rPr>
  </w:style>
  <w:style w:type="paragraph" w:styleId="Header">
    <w:name w:val="header"/>
    <w:basedOn w:val="Normal"/>
    <w:link w:val="HeaderChar"/>
    <w:uiPriority w:val="99"/>
    <w:unhideWhenUsed/>
    <w:rsid w:val="00B64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E78"/>
    <w:rPr>
      <w:rFonts w:ascii="Calibri" w:eastAsia="Calibri" w:hAnsi="Calibri" w:cs="Times New Roman"/>
    </w:rPr>
  </w:style>
  <w:style w:type="paragraph" w:styleId="Footer">
    <w:name w:val="footer"/>
    <w:basedOn w:val="Normal"/>
    <w:link w:val="FooterChar"/>
    <w:uiPriority w:val="99"/>
    <w:unhideWhenUsed/>
    <w:rsid w:val="00B64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E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2420">
      <w:bodyDiv w:val="1"/>
      <w:marLeft w:val="0"/>
      <w:marRight w:val="0"/>
      <w:marTop w:val="0"/>
      <w:marBottom w:val="0"/>
      <w:divBdr>
        <w:top w:val="none" w:sz="0" w:space="0" w:color="auto"/>
        <w:left w:val="none" w:sz="0" w:space="0" w:color="auto"/>
        <w:bottom w:val="none" w:sz="0" w:space="0" w:color="auto"/>
        <w:right w:val="none" w:sz="0" w:space="0" w:color="auto"/>
      </w:divBdr>
    </w:div>
    <w:div w:id="283968229">
      <w:bodyDiv w:val="1"/>
      <w:marLeft w:val="0"/>
      <w:marRight w:val="0"/>
      <w:marTop w:val="0"/>
      <w:marBottom w:val="0"/>
      <w:divBdr>
        <w:top w:val="none" w:sz="0" w:space="0" w:color="auto"/>
        <w:left w:val="none" w:sz="0" w:space="0" w:color="auto"/>
        <w:bottom w:val="none" w:sz="0" w:space="0" w:color="auto"/>
        <w:right w:val="none" w:sz="0" w:space="0" w:color="auto"/>
      </w:divBdr>
      <w:divsChild>
        <w:div w:id="1242175137">
          <w:marLeft w:val="0"/>
          <w:marRight w:val="0"/>
          <w:marTop w:val="0"/>
          <w:marBottom w:val="0"/>
          <w:divBdr>
            <w:top w:val="none" w:sz="0" w:space="0" w:color="auto"/>
            <w:left w:val="none" w:sz="0" w:space="0" w:color="auto"/>
            <w:bottom w:val="none" w:sz="0" w:space="0" w:color="auto"/>
            <w:right w:val="none" w:sz="0" w:space="0" w:color="auto"/>
          </w:divBdr>
        </w:div>
        <w:div w:id="929703060">
          <w:marLeft w:val="0"/>
          <w:marRight w:val="0"/>
          <w:marTop w:val="0"/>
          <w:marBottom w:val="0"/>
          <w:divBdr>
            <w:top w:val="none" w:sz="0" w:space="0" w:color="auto"/>
            <w:left w:val="none" w:sz="0" w:space="0" w:color="auto"/>
            <w:bottom w:val="none" w:sz="0" w:space="0" w:color="auto"/>
            <w:right w:val="none" w:sz="0" w:space="0" w:color="auto"/>
          </w:divBdr>
        </w:div>
        <w:div w:id="1363361325">
          <w:marLeft w:val="0"/>
          <w:marRight w:val="0"/>
          <w:marTop w:val="0"/>
          <w:marBottom w:val="0"/>
          <w:divBdr>
            <w:top w:val="none" w:sz="0" w:space="0" w:color="auto"/>
            <w:left w:val="none" w:sz="0" w:space="0" w:color="auto"/>
            <w:bottom w:val="none" w:sz="0" w:space="0" w:color="auto"/>
            <w:right w:val="none" w:sz="0" w:space="0" w:color="auto"/>
          </w:divBdr>
        </w:div>
        <w:div w:id="1608268007">
          <w:marLeft w:val="0"/>
          <w:marRight w:val="0"/>
          <w:marTop w:val="0"/>
          <w:marBottom w:val="0"/>
          <w:divBdr>
            <w:top w:val="none" w:sz="0" w:space="0" w:color="auto"/>
            <w:left w:val="none" w:sz="0" w:space="0" w:color="auto"/>
            <w:bottom w:val="none" w:sz="0" w:space="0" w:color="auto"/>
            <w:right w:val="none" w:sz="0" w:space="0" w:color="auto"/>
          </w:divBdr>
        </w:div>
      </w:divsChild>
    </w:div>
    <w:div w:id="325548165">
      <w:bodyDiv w:val="1"/>
      <w:marLeft w:val="0"/>
      <w:marRight w:val="0"/>
      <w:marTop w:val="0"/>
      <w:marBottom w:val="0"/>
      <w:divBdr>
        <w:top w:val="none" w:sz="0" w:space="0" w:color="auto"/>
        <w:left w:val="none" w:sz="0" w:space="0" w:color="auto"/>
        <w:bottom w:val="none" w:sz="0" w:space="0" w:color="auto"/>
        <w:right w:val="none" w:sz="0" w:space="0" w:color="auto"/>
      </w:divBdr>
    </w:div>
    <w:div w:id="700016089">
      <w:bodyDiv w:val="1"/>
      <w:marLeft w:val="0"/>
      <w:marRight w:val="0"/>
      <w:marTop w:val="0"/>
      <w:marBottom w:val="0"/>
      <w:divBdr>
        <w:top w:val="none" w:sz="0" w:space="0" w:color="auto"/>
        <w:left w:val="none" w:sz="0" w:space="0" w:color="auto"/>
        <w:bottom w:val="none" w:sz="0" w:space="0" w:color="auto"/>
        <w:right w:val="none" w:sz="0" w:space="0" w:color="auto"/>
      </w:divBdr>
    </w:div>
    <w:div w:id="857163087">
      <w:bodyDiv w:val="1"/>
      <w:marLeft w:val="0"/>
      <w:marRight w:val="0"/>
      <w:marTop w:val="0"/>
      <w:marBottom w:val="0"/>
      <w:divBdr>
        <w:top w:val="none" w:sz="0" w:space="0" w:color="auto"/>
        <w:left w:val="none" w:sz="0" w:space="0" w:color="auto"/>
        <w:bottom w:val="none" w:sz="0" w:space="0" w:color="auto"/>
        <w:right w:val="none" w:sz="0" w:space="0" w:color="auto"/>
      </w:divBdr>
    </w:div>
    <w:div w:id="1017655578">
      <w:bodyDiv w:val="1"/>
      <w:marLeft w:val="0"/>
      <w:marRight w:val="0"/>
      <w:marTop w:val="0"/>
      <w:marBottom w:val="0"/>
      <w:divBdr>
        <w:top w:val="none" w:sz="0" w:space="0" w:color="auto"/>
        <w:left w:val="none" w:sz="0" w:space="0" w:color="auto"/>
        <w:bottom w:val="none" w:sz="0" w:space="0" w:color="auto"/>
        <w:right w:val="none" w:sz="0" w:space="0" w:color="auto"/>
      </w:divBdr>
    </w:div>
    <w:div w:id="1184368723">
      <w:bodyDiv w:val="1"/>
      <w:marLeft w:val="0"/>
      <w:marRight w:val="0"/>
      <w:marTop w:val="0"/>
      <w:marBottom w:val="0"/>
      <w:divBdr>
        <w:top w:val="none" w:sz="0" w:space="0" w:color="auto"/>
        <w:left w:val="none" w:sz="0" w:space="0" w:color="auto"/>
        <w:bottom w:val="none" w:sz="0" w:space="0" w:color="auto"/>
        <w:right w:val="none" w:sz="0" w:space="0" w:color="auto"/>
      </w:divBdr>
    </w:div>
    <w:div w:id="1231691632">
      <w:bodyDiv w:val="1"/>
      <w:marLeft w:val="0"/>
      <w:marRight w:val="0"/>
      <w:marTop w:val="0"/>
      <w:marBottom w:val="0"/>
      <w:divBdr>
        <w:top w:val="none" w:sz="0" w:space="0" w:color="auto"/>
        <w:left w:val="none" w:sz="0" w:space="0" w:color="auto"/>
        <w:bottom w:val="none" w:sz="0" w:space="0" w:color="auto"/>
        <w:right w:val="none" w:sz="0" w:space="0" w:color="auto"/>
      </w:divBdr>
    </w:div>
    <w:div w:id="1293056368">
      <w:bodyDiv w:val="1"/>
      <w:marLeft w:val="0"/>
      <w:marRight w:val="0"/>
      <w:marTop w:val="0"/>
      <w:marBottom w:val="0"/>
      <w:divBdr>
        <w:top w:val="none" w:sz="0" w:space="0" w:color="auto"/>
        <w:left w:val="none" w:sz="0" w:space="0" w:color="auto"/>
        <w:bottom w:val="none" w:sz="0" w:space="0" w:color="auto"/>
        <w:right w:val="none" w:sz="0" w:space="0" w:color="auto"/>
      </w:divBdr>
    </w:div>
    <w:div w:id="1359817683">
      <w:bodyDiv w:val="1"/>
      <w:marLeft w:val="0"/>
      <w:marRight w:val="0"/>
      <w:marTop w:val="0"/>
      <w:marBottom w:val="0"/>
      <w:divBdr>
        <w:top w:val="none" w:sz="0" w:space="0" w:color="auto"/>
        <w:left w:val="none" w:sz="0" w:space="0" w:color="auto"/>
        <w:bottom w:val="none" w:sz="0" w:space="0" w:color="auto"/>
        <w:right w:val="none" w:sz="0" w:space="0" w:color="auto"/>
      </w:divBdr>
    </w:div>
    <w:div w:id="1447847348">
      <w:bodyDiv w:val="1"/>
      <w:marLeft w:val="0"/>
      <w:marRight w:val="0"/>
      <w:marTop w:val="0"/>
      <w:marBottom w:val="0"/>
      <w:divBdr>
        <w:top w:val="none" w:sz="0" w:space="0" w:color="auto"/>
        <w:left w:val="none" w:sz="0" w:space="0" w:color="auto"/>
        <w:bottom w:val="none" w:sz="0" w:space="0" w:color="auto"/>
        <w:right w:val="none" w:sz="0" w:space="0" w:color="auto"/>
      </w:divBdr>
    </w:div>
    <w:div w:id="1453205446">
      <w:bodyDiv w:val="1"/>
      <w:marLeft w:val="0"/>
      <w:marRight w:val="0"/>
      <w:marTop w:val="0"/>
      <w:marBottom w:val="0"/>
      <w:divBdr>
        <w:top w:val="none" w:sz="0" w:space="0" w:color="auto"/>
        <w:left w:val="none" w:sz="0" w:space="0" w:color="auto"/>
        <w:bottom w:val="none" w:sz="0" w:space="0" w:color="auto"/>
        <w:right w:val="none" w:sz="0" w:space="0" w:color="auto"/>
      </w:divBdr>
    </w:div>
    <w:div w:id="1469200995">
      <w:bodyDiv w:val="1"/>
      <w:marLeft w:val="0"/>
      <w:marRight w:val="0"/>
      <w:marTop w:val="0"/>
      <w:marBottom w:val="0"/>
      <w:divBdr>
        <w:top w:val="none" w:sz="0" w:space="0" w:color="auto"/>
        <w:left w:val="none" w:sz="0" w:space="0" w:color="auto"/>
        <w:bottom w:val="none" w:sz="0" w:space="0" w:color="auto"/>
        <w:right w:val="none" w:sz="0" w:space="0" w:color="auto"/>
      </w:divBdr>
    </w:div>
    <w:div w:id="1729649615">
      <w:bodyDiv w:val="1"/>
      <w:marLeft w:val="0"/>
      <w:marRight w:val="0"/>
      <w:marTop w:val="0"/>
      <w:marBottom w:val="0"/>
      <w:divBdr>
        <w:top w:val="none" w:sz="0" w:space="0" w:color="auto"/>
        <w:left w:val="none" w:sz="0" w:space="0" w:color="auto"/>
        <w:bottom w:val="none" w:sz="0" w:space="0" w:color="auto"/>
        <w:right w:val="none" w:sz="0" w:space="0" w:color="auto"/>
      </w:divBdr>
    </w:div>
    <w:div w:id="189427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cb.com" TargetMode="External"/><Relationship Id="rId13" Type="http://schemas.openxmlformats.org/officeDocument/2006/relationships/hyperlink" Target="https://www.gvsu.edu/elearn/help/blackboard-student-help-2.htm" TargetMode="External"/><Relationship Id="rId18" Type="http://schemas.openxmlformats.org/officeDocument/2006/relationships/hyperlink" Target="https://www.gvsu.edu/gs/graduate-writing-resources-96.htm"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matthewa@gvsu.edu" TargetMode="External"/><Relationship Id="rId12" Type="http://schemas.openxmlformats.org/officeDocument/2006/relationships/hyperlink" Target="https://help.blackboard.com/Learn/Student/Getting_Started/Browser_Support/Browser_Checker" TargetMode="External"/><Relationship Id="rId17" Type="http://schemas.openxmlformats.org/officeDocument/2006/relationships/hyperlink" Target="http://www.gvsu.edu/library/"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gvsu.edu/library/distance-and-hybrid-learning-9.htm" TargetMode="External"/><Relationship Id="rId20" Type="http://schemas.openxmlformats.org/officeDocument/2006/relationships/hyperlink" Target="http://www.gvsu.edu/course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vsu.edu/online/what-about-the-technology--8.htm"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tel:616-331-2101" TargetMode="External"/><Relationship Id="rId23" Type="http://schemas.openxmlformats.org/officeDocument/2006/relationships/theme" Target="theme/theme1.xml"/><Relationship Id="rId10" Type="http://schemas.openxmlformats.org/officeDocument/2006/relationships/hyperlink" Target="https://www.gvsu.edu/elearn/help/blackboard-student-help-2.htm" TargetMode="External"/><Relationship Id="rId19" Type="http://schemas.openxmlformats.org/officeDocument/2006/relationships/hyperlink" Target="http://www.gvsu.edu/conduct/academic-integrity-14.htm" TargetMode="External"/><Relationship Id="rId4" Type="http://schemas.openxmlformats.org/officeDocument/2006/relationships/webSettings" Target="webSettings.xml"/><Relationship Id="rId9" Type="http://schemas.openxmlformats.org/officeDocument/2006/relationships/hyperlink" Target="https://mybb.gvsu.edu/" TargetMode="External"/><Relationship Id="rId14" Type="http://schemas.openxmlformats.org/officeDocument/2006/relationships/hyperlink" Target="mailto:it@gvs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DBF11-A591-4784-AF4F-32392E2238D5}"/>
</file>

<file path=customXml/itemProps2.xml><?xml version="1.0" encoding="utf-8"?>
<ds:datastoreItem xmlns:ds="http://schemas.openxmlformats.org/officeDocument/2006/customXml" ds:itemID="{AA929BB5-C514-4257-9BAF-1B4E8DDB1449}"/>
</file>

<file path=customXml/itemProps3.xml><?xml version="1.0" encoding="utf-8"?>
<ds:datastoreItem xmlns:ds="http://schemas.openxmlformats.org/officeDocument/2006/customXml" ds:itemID="{1EA288B2-69EF-413B-B5D2-9B8E80C50E4A}"/>
</file>

<file path=docProps/app.xml><?xml version="1.0" encoding="utf-8"?>
<Properties xmlns="http://schemas.openxmlformats.org/officeDocument/2006/extended-properties" xmlns:vt="http://schemas.openxmlformats.org/officeDocument/2006/docPropsVTypes">
  <Template>Normal</Template>
  <TotalTime>128</TotalTime>
  <Pages>11</Pages>
  <Words>3113</Words>
  <Characters>17748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Matthews</dc:creator>
  <cp:keywords/>
  <dc:description/>
  <cp:lastModifiedBy>Amy Matthews</cp:lastModifiedBy>
  <cp:revision>23</cp:revision>
  <cp:lastPrinted>2022-05-08T21:51:00Z</cp:lastPrinted>
  <dcterms:created xsi:type="dcterms:W3CDTF">2022-05-09T02:51:00Z</dcterms:created>
  <dcterms:modified xsi:type="dcterms:W3CDTF">2023-05-05T22:35:00Z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