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EBF3" w14:textId="77777777" w:rsidR="00A93E97" w:rsidRPr="00A93E97" w:rsidRDefault="00A93E97" w:rsidP="00A93E97">
      <w:pPr>
        <w:autoSpaceDE w:val="0"/>
        <w:autoSpaceDN w:val="0"/>
        <w:adjustRightInd w:val="0"/>
        <w:jc w:val="center"/>
        <w:rPr>
          <w:color w:val="000000"/>
          <w:sz w:val="36"/>
          <w:szCs w:val="36"/>
        </w:rPr>
      </w:pPr>
      <w:r w:rsidRPr="00A93E97">
        <w:rPr>
          <w:rFonts w:ascii="Arial" w:hAnsi="Arial" w:cs="Arial"/>
          <w:color w:val="000000"/>
          <w:sz w:val="36"/>
          <w:szCs w:val="36"/>
        </w:rPr>
        <w:t>Grand Valley State University</w:t>
      </w:r>
    </w:p>
    <w:p w14:paraId="7D94ADCC" w14:textId="24DA7550" w:rsidR="00F06339" w:rsidRDefault="00C92F00" w:rsidP="008F4540">
      <w:pPr>
        <w:autoSpaceDE w:val="0"/>
        <w:autoSpaceDN w:val="0"/>
        <w:adjustRightInd w:val="0"/>
        <w:jc w:val="center"/>
        <w:rPr>
          <w:color w:val="000000"/>
          <w:sz w:val="32"/>
          <w:szCs w:val="32"/>
        </w:rPr>
      </w:pPr>
      <w:r>
        <w:rPr>
          <w:color w:val="000000"/>
          <w:sz w:val="32"/>
          <w:szCs w:val="32"/>
        </w:rPr>
        <w:t xml:space="preserve">PSY </w:t>
      </w:r>
      <w:r w:rsidR="005C2BC2">
        <w:rPr>
          <w:color w:val="000000"/>
          <w:sz w:val="32"/>
          <w:szCs w:val="32"/>
        </w:rPr>
        <w:t>623</w:t>
      </w:r>
      <w:r w:rsidR="00037EFD">
        <w:rPr>
          <w:color w:val="000000"/>
          <w:sz w:val="32"/>
          <w:szCs w:val="32"/>
        </w:rPr>
        <w:t>:</w:t>
      </w:r>
      <w:r w:rsidR="00A93E97" w:rsidRPr="00F722E4">
        <w:rPr>
          <w:color w:val="000000"/>
          <w:sz w:val="32"/>
          <w:szCs w:val="32"/>
        </w:rPr>
        <w:t xml:space="preserve"> </w:t>
      </w:r>
      <w:r w:rsidR="005C2BC2">
        <w:rPr>
          <w:color w:val="000000"/>
          <w:sz w:val="32"/>
          <w:szCs w:val="32"/>
        </w:rPr>
        <w:t>Intellectual</w:t>
      </w:r>
      <w:r w:rsidR="00033800">
        <w:rPr>
          <w:color w:val="000000"/>
          <w:sz w:val="32"/>
          <w:szCs w:val="32"/>
        </w:rPr>
        <w:t xml:space="preserve"> Assessment</w:t>
      </w:r>
      <w:r w:rsidR="00356196">
        <w:rPr>
          <w:color w:val="000000"/>
          <w:sz w:val="32"/>
          <w:szCs w:val="32"/>
        </w:rPr>
        <w:t xml:space="preserve"> </w:t>
      </w:r>
      <w:r w:rsidR="00F06339">
        <w:rPr>
          <w:color w:val="000000"/>
          <w:sz w:val="32"/>
          <w:szCs w:val="32"/>
        </w:rPr>
        <w:t>(Assessment II)</w:t>
      </w:r>
    </w:p>
    <w:p w14:paraId="556AE2AA" w14:textId="27350E88" w:rsidR="00674BEA" w:rsidRPr="00EE15B3" w:rsidRDefault="00F06339" w:rsidP="00A93E97">
      <w:pPr>
        <w:autoSpaceDE w:val="0"/>
        <w:autoSpaceDN w:val="0"/>
        <w:adjustRightInd w:val="0"/>
        <w:jc w:val="center"/>
        <w:rPr>
          <w:color w:val="000000"/>
        </w:rPr>
      </w:pPr>
      <w:r w:rsidRPr="00DB25E1">
        <w:rPr>
          <w:color w:val="000000"/>
          <w:sz w:val="32"/>
          <w:szCs w:val="32"/>
        </w:rPr>
        <w:t>Winter 20</w:t>
      </w:r>
      <w:r w:rsidR="00DB25E1" w:rsidRPr="00DB25E1">
        <w:rPr>
          <w:color w:val="000000"/>
          <w:sz w:val="32"/>
          <w:szCs w:val="32"/>
        </w:rPr>
        <w:t>2</w:t>
      </w:r>
      <w:r w:rsidR="00833CFA">
        <w:rPr>
          <w:color w:val="000000"/>
          <w:sz w:val="32"/>
          <w:szCs w:val="32"/>
        </w:rPr>
        <w:t>3</w:t>
      </w:r>
    </w:p>
    <w:p w14:paraId="4C8BDC1B" w14:textId="77777777" w:rsidR="00454C6D" w:rsidRDefault="00454C6D" w:rsidP="00F06339">
      <w:pPr>
        <w:autoSpaceDE w:val="0"/>
        <w:autoSpaceDN w:val="0"/>
        <w:adjustRightInd w:val="0"/>
        <w:rPr>
          <w:color w:val="000000"/>
        </w:rPr>
      </w:pPr>
    </w:p>
    <w:p w14:paraId="277C5301" w14:textId="77777777" w:rsidR="006A5098" w:rsidRDefault="006A5098" w:rsidP="00F06339">
      <w:pPr>
        <w:autoSpaceDE w:val="0"/>
        <w:autoSpaceDN w:val="0"/>
        <w:adjustRightInd w:val="0"/>
        <w:rPr>
          <w:color w:val="000000"/>
        </w:rPr>
      </w:pPr>
    </w:p>
    <w:p w14:paraId="20742292" w14:textId="1584ECC7" w:rsidR="00F06339" w:rsidRPr="00DB25E1" w:rsidRDefault="00F06339" w:rsidP="00F06339">
      <w:pPr>
        <w:autoSpaceDE w:val="0"/>
        <w:autoSpaceDN w:val="0"/>
        <w:adjustRightInd w:val="0"/>
        <w:rPr>
          <w:color w:val="000000"/>
        </w:rPr>
      </w:pPr>
      <w:r w:rsidRPr="00DB25E1">
        <w:rPr>
          <w:color w:val="000000"/>
        </w:rPr>
        <w:t xml:space="preserve">Instructor: </w:t>
      </w:r>
      <w:r w:rsidRPr="00DB25E1">
        <w:rPr>
          <w:color w:val="000000"/>
        </w:rPr>
        <w:tab/>
        <w:t xml:space="preserve">Kristen </w:t>
      </w:r>
      <w:proofErr w:type="spellStart"/>
      <w:r w:rsidRPr="00DB25E1">
        <w:rPr>
          <w:color w:val="000000"/>
        </w:rPr>
        <w:t>Schrauben</w:t>
      </w:r>
      <w:proofErr w:type="spellEnd"/>
      <w:r w:rsidRPr="00DB25E1">
        <w:rPr>
          <w:color w:val="000000"/>
        </w:rPr>
        <w:t xml:space="preserve">, Ph.D. </w:t>
      </w:r>
      <w:r w:rsidRPr="00DB25E1">
        <w:rPr>
          <w:color w:val="000000"/>
        </w:rPr>
        <w:tab/>
      </w:r>
      <w:r w:rsidRPr="00DB25E1">
        <w:rPr>
          <w:color w:val="000000"/>
        </w:rPr>
        <w:tab/>
        <w:t xml:space="preserve">Course Time: </w:t>
      </w:r>
      <w:r w:rsidRPr="00DB25E1">
        <w:rPr>
          <w:color w:val="000000"/>
        </w:rPr>
        <w:tab/>
      </w:r>
      <w:r w:rsidRPr="00DB25E1">
        <w:rPr>
          <w:color w:val="000000"/>
        </w:rPr>
        <w:tab/>
      </w:r>
      <w:r w:rsidR="00B4452C" w:rsidRPr="00DB25E1">
        <w:rPr>
          <w:color w:val="000000"/>
        </w:rPr>
        <w:t xml:space="preserve">Th – </w:t>
      </w:r>
      <w:r w:rsidR="00DB25E1" w:rsidRPr="00DB25E1">
        <w:rPr>
          <w:color w:val="000000"/>
        </w:rPr>
        <w:t>8:30-11:20am</w:t>
      </w:r>
      <w:r w:rsidR="00B4452C" w:rsidRPr="00DB25E1">
        <w:rPr>
          <w:color w:val="000000"/>
        </w:rPr>
        <w:t xml:space="preserve">  </w:t>
      </w:r>
    </w:p>
    <w:p w14:paraId="225F061F" w14:textId="0D44D635" w:rsidR="00F06339" w:rsidRPr="00DB25E1" w:rsidRDefault="00F06339" w:rsidP="00F06339">
      <w:pPr>
        <w:autoSpaceDE w:val="0"/>
        <w:autoSpaceDN w:val="0"/>
        <w:adjustRightInd w:val="0"/>
        <w:rPr>
          <w:color w:val="000000"/>
        </w:rPr>
      </w:pPr>
      <w:r w:rsidRPr="00DB25E1">
        <w:rPr>
          <w:color w:val="000000"/>
        </w:rPr>
        <w:tab/>
      </w:r>
      <w:r w:rsidRPr="00DB25E1">
        <w:rPr>
          <w:color w:val="000000"/>
        </w:rPr>
        <w:tab/>
        <w:t>Psychology Department</w:t>
      </w:r>
      <w:r w:rsidRPr="00DB25E1">
        <w:rPr>
          <w:color w:val="000000"/>
        </w:rPr>
        <w:tab/>
      </w:r>
      <w:r w:rsidRPr="00DB25E1">
        <w:rPr>
          <w:color w:val="000000"/>
        </w:rPr>
        <w:tab/>
        <w:t xml:space="preserve">Course Location:  </w:t>
      </w:r>
      <w:r w:rsidRPr="00DB25E1">
        <w:rPr>
          <w:color w:val="000000"/>
        </w:rPr>
        <w:tab/>
      </w:r>
      <w:r w:rsidR="008F4540">
        <w:rPr>
          <w:color w:val="000000"/>
        </w:rPr>
        <w:t>1117</w:t>
      </w:r>
      <w:r w:rsidRPr="00DB25E1">
        <w:rPr>
          <w:color w:val="000000"/>
        </w:rPr>
        <w:t xml:space="preserve"> </w:t>
      </w:r>
      <w:r w:rsidR="008F4540">
        <w:rPr>
          <w:color w:val="000000"/>
        </w:rPr>
        <w:t>ASH</w:t>
      </w:r>
    </w:p>
    <w:p w14:paraId="327A86E3" w14:textId="77777777" w:rsidR="00F06339" w:rsidRPr="00DB25E1" w:rsidRDefault="00F06339" w:rsidP="00F06339">
      <w:pPr>
        <w:autoSpaceDE w:val="0"/>
        <w:autoSpaceDN w:val="0"/>
        <w:adjustRightInd w:val="0"/>
        <w:rPr>
          <w:color w:val="000000"/>
        </w:rPr>
      </w:pPr>
      <w:r w:rsidRPr="00DB25E1">
        <w:rPr>
          <w:color w:val="000000"/>
        </w:rPr>
        <w:t>Office:</w:t>
      </w:r>
      <w:r w:rsidRPr="00DB25E1">
        <w:rPr>
          <w:color w:val="000000"/>
        </w:rPr>
        <w:tab/>
      </w:r>
      <w:r w:rsidRPr="00DB25E1">
        <w:rPr>
          <w:color w:val="000000"/>
        </w:rPr>
        <w:tab/>
        <w:t>2135 Au Sable Hall</w:t>
      </w:r>
    </w:p>
    <w:p w14:paraId="21959213" w14:textId="77777777" w:rsidR="00F06339" w:rsidRPr="00DB25E1" w:rsidRDefault="00F06339" w:rsidP="00F06339">
      <w:pPr>
        <w:autoSpaceDE w:val="0"/>
        <w:autoSpaceDN w:val="0"/>
        <w:adjustRightInd w:val="0"/>
        <w:rPr>
          <w:color w:val="000000"/>
        </w:rPr>
      </w:pPr>
      <w:r w:rsidRPr="00DB25E1">
        <w:rPr>
          <w:color w:val="000000"/>
        </w:rPr>
        <w:t xml:space="preserve">Phone:  </w:t>
      </w:r>
      <w:r w:rsidRPr="00DB25E1">
        <w:rPr>
          <w:color w:val="000000"/>
        </w:rPr>
        <w:tab/>
        <w:t>(616) 331-2336 (E-mail is the preferred way to reach me)</w:t>
      </w:r>
    </w:p>
    <w:p w14:paraId="0211B40E" w14:textId="77777777" w:rsidR="00F06339" w:rsidRPr="00DB25E1" w:rsidRDefault="00F06339" w:rsidP="00F06339">
      <w:pPr>
        <w:autoSpaceDE w:val="0"/>
        <w:autoSpaceDN w:val="0"/>
        <w:adjustRightInd w:val="0"/>
        <w:rPr>
          <w:color w:val="000000"/>
        </w:rPr>
      </w:pPr>
      <w:r w:rsidRPr="00DB25E1">
        <w:rPr>
          <w:color w:val="000000"/>
        </w:rPr>
        <w:t xml:space="preserve">E-mail:  </w:t>
      </w:r>
      <w:r w:rsidRPr="00DB25E1">
        <w:rPr>
          <w:color w:val="000000"/>
        </w:rPr>
        <w:tab/>
      </w:r>
      <w:hyperlink r:id="rId8" w:history="1">
        <w:r w:rsidRPr="00DB25E1">
          <w:rPr>
            <w:rStyle w:val="Hyperlink"/>
          </w:rPr>
          <w:t>schrakri@gvsu.edu</w:t>
        </w:r>
      </w:hyperlink>
      <w:r w:rsidRPr="00DB25E1">
        <w:t xml:space="preserve"> </w:t>
      </w:r>
      <w:r w:rsidRPr="00DB25E1">
        <w:rPr>
          <w:color w:val="000000"/>
        </w:rPr>
        <w:t xml:space="preserve"> </w:t>
      </w:r>
    </w:p>
    <w:p w14:paraId="189E5AEE" w14:textId="36A08DDD" w:rsidR="00114EA5" w:rsidRDefault="0037234A" w:rsidP="00BA2C85">
      <w:pPr>
        <w:tabs>
          <w:tab w:val="left" w:pos="720"/>
          <w:tab w:val="left" w:pos="1440"/>
          <w:tab w:val="left" w:pos="2160"/>
          <w:tab w:val="left" w:pos="2880"/>
          <w:tab w:val="left" w:pos="3600"/>
          <w:tab w:val="left" w:pos="4320"/>
          <w:tab w:val="left" w:pos="8220"/>
        </w:tabs>
        <w:autoSpaceDE w:val="0"/>
        <w:autoSpaceDN w:val="0"/>
        <w:adjustRightInd w:val="0"/>
        <w:ind w:left="1440" w:hanging="1440"/>
        <w:rPr>
          <w:b/>
          <w:bCs/>
          <w:color w:val="000000"/>
          <w:sz w:val="28"/>
          <w:szCs w:val="28"/>
          <w:u w:val="single"/>
        </w:rPr>
      </w:pPr>
      <w:r w:rsidRPr="00DB25E1">
        <w:rPr>
          <w:color w:val="000000"/>
        </w:rPr>
        <w:t>Office Hours:</w:t>
      </w:r>
      <w:r w:rsidRPr="00DB25E1">
        <w:rPr>
          <w:color w:val="000000"/>
        </w:rPr>
        <w:tab/>
      </w:r>
      <w:r w:rsidR="00BA2C85" w:rsidRPr="005F2E87">
        <w:rPr>
          <w:color w:val="000000"/>
        </w:rPr>
        <w:t xml:space="preserve">Available Tues/Thurs </w:t>
      </w:r>
      <w:r w:rsidR="00BA2C85">
        <w:rPr>
          <w:color w:val="000000"/>
        </w:rPr>
        <w:t>in between your</w:t>
      </w:r>
      <w:r w:rsidR="00BA2C85" w:rsidRPr="005F2E87">
        <w:rPr>
          <w:color w:val="000000"/>
        </w:rPr>
        <w:t xml:space="preserve"> classes or set up other in-person or Zoom appointment</w:t>
      </w:r>
    </w:p>
    <w:p w14:paraId="6FBC7368" w14:textId="6789167E" w:rsidR="00454C6D" w:rsidRDefault="00454C6D" w:rsidP="00A04C1C">
      <w:pPr>
        <w:autoSpaceDE w:val="0"/>
        <w:autoSpaceDN w:val="0"/>
        <w:adjustRightInd w:val="0"/>
        <w:rPr>
          <w:b/>
          <w:bCs/>
          <w:color w:val="000000"/>
          <w:sz w:val="28"/>
          <w:szCs w:val="28"/>
          <w:u w:val="single"/>
        </w:rPr>
      </w:pPr>
    </w:p>
    <w:p w14:paraId="1130C468" w14:textId="77777777" w:rsidR="006A5098" w:rsidRDefault="006A5098" w:rsidP="00A04C1C">
      <w:pPr>
        <w:autoSpaceDE w:val="0"/>
        <w:autoSpaceDN w:val="0"/>
        <w:adjustRightInd w:val="0"/>
        <w:rPr>
          <w:b/>
          <w:bCs/>
          <w:color w:val="000000"/>
          <w:sz w:val="28"/>
          <w:szCs w:val="28"/>
          <w:u w:val="single"/>
        </w:rPr>
      </w:pPr>
    </w:p>
    <w:p w14:paraId="64DAB790" w14:textId="508EFD75" w:rsidR="00547FDC" w:rsidRDefault="008C4EA5" w:rsidP="00A04C1C">
      <w:pPr>
        <w:autoSpaceDE w:val="0"/>
        <w:autoSpaceDN w:val="0"/>
        <w:adjustRightInd w:val="0"/>
        <w:rPr>
          <w:b/>
          <w:bCs/>
          <w:color w:val="000000"/>
          <w:sz w:val="28"/>
          <w:szCs w:val="28"/>
          <w:u w:val="single"/>
        </w:rPr>
      </w:pPr>
      <w:r>
        <w:rPr>
          <w:b/>
          <w:bCs/>
          <w:color w:val="000000"/>
          <w:sz w:val="28"/>
          <w:szCs w:val="28"/>
          <w:u w:val="single"/>
        </w:rPr>
        <w:t xml:space="preserve">Course </w:t>
      </w:r>
      <w:r w:rsidR="003B6AD1">
        <w:rPr>
          <w:b/>
          <w:bCs/>
          <w:color w:val="000000"/>
          <w:sz w:val="28"/>
          <w:szCs w:val="28"/>
          <w:u w:val="single"/>
        </w:rPr>
        <w:t>Summary</w:t>
      </w:r>
    </w:p>
    <w:p w14:paraId="256A1E5C" w14:textId="10765675" w:rsidR="00591A75" w:rsidRPr="002F6A0C" w:rsidRDefault="00591A75" w:rsidP="00591A75">
      <w:r>
        <w:t xml:space="preserve">Building directly upon Psychology 622, Psychology 623 will allow </w:t>
      </w:r>
      <w:r w:rsidR="008364D2">
        <w:t>you</w:t>
      </w:r>
      <w:r>
        <w:t xml:space="preserve"> to continue to develop competency in the area of assessment, an important component of school psychological practice. In this course, </w:t>
      </w:r>
      <w:r w:rsidR="008364D2">
        <w:t>you</w:t>
      </w:r>
      <w:r w:rsidRPr="002F6A0C">
        <w:t xml:space="preserve"> will learn to select, administer, and interpret assessments. </w:t>
      </w:r>
      <w:r>
        <w:t xml:space="preserve">In addition, </w:t>
      </w:r>
      <w:r w:rsidR="008364D2">
        <w:t>you</w:t>
      </w:r>
      <w:r w:rsidRPr="002F6A0C">
        <w:t xml:space="preserve"> will </w:t>
      </w:r>
      <w:r>
        <w:t>begin to</w:t>
      </w:r>
      <w:r w:rsidRPr="002F6A0C">
        <w:t xml:space="preserve"> integrate the assessment results from a variety of measures to develop instructional recommendations for students. </w:t>
      </w:r>
      <w:r w:rsidR="008364D2">
        <w:t>You</w:t>
      </w:r>
      <w:r w:rsidRPr="002F6A0C">
        <w:t xml:space="preserve"> will become proficient in administering and interpreting a range of assessments with school-age children, as well communicating the results of these assessments orally and in written reports. This course will also include important discussions of assessment ethics and assessment </w:t>
      </w:r>
      <w:r>
        <w:t>with</w:t>
      </w:r>
      <w:r w:rsidRPr="002F6A0C">
        <w:t xml:space="preserve"> diverse populations</w:t>
      </w:r>
      <w:r w:rsidR="00314634">
        <w:t xml:space="preserve">, as well as introduce </w:t>
      </w:r>
      <w:r w:rsidR="008364D2">
        <w:t>you</w:t>
      </w:r>
      <w:r w:rsidR="00314634">
        <w:t xml:space="preserve"> to the Michigan special education criteria</w:t>
      </w:r>
      <w:r w:rsidRPr="002F6A0C">
        <w:t xml:space="preserve">.   </w:t>
      </w:r>
    </w:p>
    <w:p w14:paraId="5B5683E1" w14:textId="7077A0DD" w:rsidR="00454C6D" w:rsidRDefault="00454C6D" w:rsidP="00764A02">
      <w:pPr>
        <w:autoSpaceDE w:val="0"/>
        <w:autoSpaceDN w:val="0"/>
        <w:adjustRightInd w:val="0"/>
        <w:rPr>
          <w:b/>
          <w:bCs/>
          <w:color w:val="000000"/>
          <w:sz w:val="28"/>
          <w:szCs w:val="28"/>
          <w:u w:val="single"/>
        </w:rPr>
      </w:pPr>
    </w:p>
    <w:p w14:paraId="38632803" w14:textId="77777777" w:rsidR="006A5098" w:rsidRDefault="006A5098" w:rsidP="00764A02">
      <w:pPr>
        <w:autoSpaceDE w:val="0"/>
        <w:autoSpaceDN w:val="0"/>
        <w:adjustRightInd w:val="0"/>
        <w:rPr>
          <w:b/>
          <w:bCs/>
          <w:color w:val="000000"/>
          <w:sz w:val="28"/>
          <w:szCs w:val="28"/>
          <w:u w:val="single"/>
        </w:rPr>
      </w:pPr>
    </w:p>
    <w:p w14:paraId="28662BE4" w14:textId="16EB7B16" w:rsidR="00764A02" w:rsidRDefault="00764A02" w:rsidP="00764A02">
      <w:pPr>
        <w:autoSpaceDE w:val="0"/>
        <w:autoSpaceDN w:val="0"/>
        <w:adjustRightInd w:val="0"/>
        <w:rPr>
          <w:b/>
          <w:bCs/>
          <w:color w:val="000000"/>
          <w:sz w:val="28"/>
          <w:szCs w:val="28"/>
          <w:u w:val="single"/>
        </w:rPr>
      </w:pPr>
      <w:r>
        <w:rPr>
          <w:b/>
          <w:bCs/>
          <w:color w:val="000000"/>
          <w:sz w:val="28"/>
          <w:szCs w:val="28"/>
          <w:u w:val="single"/>
        </w:rPr>
        <w:t>Course Objectives</w:t>
      </w:r>
    </w:p>
    <w:p w14:paraId="1F4E9C25" w14:textId="14FE9684" w:rsidR="005C2BC2" w:rsidRPr="002F6A0C" w:rsidRDefault="00BA2C85" w:rsidP="005C2BC2">
      <w:pPr>
        <w:tabs>
          <w:tab w:val="right" w:pos="9360"/>
        </w:tabs>
      </w:pPr>
      <w:r w:rsidRPr="00A34DC1">
        <w:t xml:space="preserve">The following course objectives are from the syllabus of record and are therefore applicable for all sections of this course, regardless of the assigned instructor. </w:t>
      </w:r>
      <w:r w:rsidR="005C2BC2" w:rsidRPr="002F6A0C">
        <w:t xml:space="preserve">Upon successful completion of this course, </w:t>
      </w:r>
      <w:r w:rsidR="008364D2">
        <w:t xml:space="preserve">you </w:t>
      </w:r>
      <w:r w:rsidR="005C2BC2" w:rsidRPr="002F6A0C">
        <w:t xml:space="preserve">will be able to: </w:t>
      </w:r>
      <w:r w:rsidR="005C2BC2" w:rsidRPr="002F6A0C">
        <w:tab/>
      </w:r>
    </w:p>
    <w:p w14:paraId="4EBC749B" w14:textId="77777777" w:rsidR="004E02D5" w:rsidRPr="002F6A0C" w:rsidRDefault="004E02D5" w:rsidP="0043047E">
      <w:pPr>
        <w:widowControl w:val="0"/>
        <w:numPr>
          <w:ilvl w:val="0"/>
          <w:numId w:val="2"/>
        </w:numPr>
      </w:pPr>
      <w:r w:rsidRPr="002F6A0C">
        <w:t>Administer, score, and analyze a variety of assessment tools following standardized procedures.</w:t>
      </w:r>
    </w:p>
    <w:p w14:paraId="2ED23C1F" w14:textId="77777777" w:rsidR="004E02D5" w:rsidRPr="002F6A0C" w:rsidRDefault="004E02D5" w:rsidP="0043047E">
      <w:pPr>
        <w:numPr>
          <w:ilvl w:val="0"/>
          <w:numId w:val="2"/>
        </w:numPr>
      </w:pPr>
      <w:r w:rsidRPr="002F6A0C">
        <w:t>Demonstrate knowledge and skill in summarizing, interpreting, and reporting data, including communicating results to teachers and family members both orally and in written reports.</w:t>
      </w:r>
    </w:p>
    <w:p w14:paraId="5259349F" w14:textId="77777777" w:rsidR="004E02D5" w:rsidRPr="002F6A0C" w:rsidRDefault="004E02D5" w:rsidP="0043047E">
      <w:pPr>
        <w:widowControl w:val="0"/>
        <w:numPr>
          <w:ilvl w:val="0"/>
          <w:numId w:val="2"/>
        </w:numPr>
      </w:pPr>
      <w:r w:rsidRPr="002F6A0C">
        <w:t>Develop instructional recommendations for students based on the synthesis of an intellectual assessment and other assessment tools.</w:t>
      </w:r>
    </w:p>
    <w:p w14:paraId="43449CEA" w14:textId="77777777" w:rsidR="004E02D5" w:rsidRPr="002F6A0C" w:rsidRDefault="004E02D5" w:rsidP="0043047E">
      <w:pPr>
        <w:widowControl w:val="0"/>
        <w:numPr>
          <w:ilvl w:val="0"/>
          <w:numId w:val="2"/>
        </w:numPr>
      </w:pPr>
      <w:r w:rsidRPr="002F6A0C">
        <w:t xml:space="preserve">Explain issues related to cultural bias in intelligence testing and develop cross-culturally sensitive assessment practices. </w:t>
      </w:r>
    </w:p>
    <w:p w14:paraId="3A449F17" w14:textId="77777777" w:rsidR="004E02D5" w:rsidRPr="002F6A0C" w:rsidRDefault="004E02D5" w:rsidP="0043047E">
      <w:pPr>
        <w:widowControl w:val="0"/>
        <w:numPr>
          <w:ilvl w:val="0"/>
          <w:numId w:val="2"/>
        </w:numPr>
      </w:pPr>
      <w:r w:rsidRPr="002F6A0C">
        <w:t>Demonstrate knowledge of and adherence to professional and ethical standards in relation to the selection, administration, and interpretation of assessment tools.</w:t>
      </w:r>
    </w:p>
    <w:p w14:paraId="6548F283" w14:textId="3A8F0EEB" w:rsidR="004E02D5" w:rsidRPr="006A5098" w:rsidRDefault="004E02D5" w:rsidP="00594874">
      <w:pPr>
        <w:widowControl w:val="0"/>
        <w:numPr>
          <w:ilvl w:val="0"/>
          <w:numId w:val="2"/>
        </w:numPr>
      </w:pPr>
      <w:r w:rsidRPr="002F6A0C">
        <w:t xml:space="preserve">Apply basic measurement principles to the selection, administration, and interpretation of individual measures of </w:t>
      </w:r>
      <w:r>
        <w:t>intellectual and academic</w:t>
      </w:r>
      <w:r w:rsidRPr="002F6A0C">
        <w:t xml:space="preserve"> functioning.  </w:t>
      </w:r>
    </w:p>
    <w:p w14:paraId="505B5FCA" w14:textId="77777777" w:rsidR="00A73C41" w:rsidRDefault="00A73C41" w:rsidP="0039230E">
      <w:pPr>
        <w:rPr>
          <w:u w:val="single"/>
        </w:rPr>
      </w:pPr>
    </w:p>
    <w:p w14:paraId="3CF44E49" w14:textId="2440431C" w:rsidR="0039230E" w:rsidRDefault="00594874" w:rsidP="0039230E">
      <w:pPr>
        <w:rPr>
          <w:u w:val="single"/>
        </w:rPr>
      </w:pPr>
      <w:r>
        <w:rPr>
          <w:u w:val="single"/>
        </w:rPr>
        <w:lastRenderedPageBreak/>
        <w:t>Corresponding Program Goals:</w:t>
      </w:r>
    </w:p>
    <w:p w14:paraId="5B75D81B" w14:textId="33404780" w:rsidR="007E1076" w:rsidRPr="002F6A0C" w:rsidRDefault="008364D2" w:rsidP="0039230E">
      <w:r w:rsidRPr="008364D2">
        <w:t>T</w:t>
      </w:r>
      <w:r w:rsidR="007E1076" w:rsidRPr="008364D2">
        <w:t>his</w:t>
      </w:r>
      <w:r w:rsidR="007E1076" w:rsidRPr="002F6A0C">
        <w:t xml:space="preserve"> course will specifically address the following program goals: </w:t>
      </w:r>
    </w:p>
    <w:p w14:paraId="263E63A3" w14:textId="7006D581" w:rsidR="007E1076" w:rsidRPr="002F6A0C" w:rsidRDefault="007E1076" w:rsidP="007E1076">
      <w:pPr>
        <w:ind w:left="630" w:hanging="270"/>
        <w:textAlignment w:val="baseline"/>
        <w:rPr>
          <w:color w:val="000000"/>
          <w:sz w:val="23"/>
          <w:szCs w:val="23"/>
        </w:rPr>
      </w:pPr>
      <w:r w:rsidRPr="002F6A0C">
        <w:rPr>
          <w:color w:val="000000"/>
        </w:rPr>
        <w:t>1. Students will engage and practice in a legal, professional and ethical</w:t>
      </w:r>
      <w:r w:rsidRPr="002F6A0C">
        <w:rPr>
          <w:color w:val="000000"/>
          <w:sz w:val="17"/>
          <w:szCs w:val="17"/>
        </w:rPr>
        <w:t> </w:t>
      </w:r>
      <w:r w:rsidRPr="002F6A0C">
        <w:rPr>
          <w:color w:val="000000"/>
        </w:rPr>
        <w:t>manner that demonstrates respect for student, family, and school diversity.</w:t>
      </w:r>
    </w:p>
    <w:p w14:paraId="42812B2C" w14:textId="5139B1F2" w:rsidR="007E1076" w:rsidRPr="002F6A0C" w:rsidRDefault="007E1076" w:rsidP="007E1076">
      <w:pPr>
        <w:ind w:left="630" w:hanging="270"/>
        <w:textAlignment w:val="baseline"/>
        <w:rPr>
          <w:color w:val="000000"/>
          <w:sz w:val="23"/>
          <w:szCs w:val="23"/>
        </w:rPr>
      </w:pPr>
      <w:r w:rsidRPr="002F6A0C">
        <w:rPr>
          <w:color w:val="000000"/>
        </w:rPr>
        <w:t>2. Students will demonstrate the knowledge and skills needed to collaborate and consult with school professionals, families, and other partners to improve current systems of service delivery to meet the educational and mental health needs of children and adolescents.</w:t>
      </w:r>
    </w:p>
    <w:p w14:paraId="70621158" w14:textId="66CE891A" w:rsidR="007E1076" w:rsidRDefault="007E1076" w:rsidP="007E1076">
      <w:pPr>
        <w:ind w:left="630" w:hanging="270"/>
        <w:textAlignment w:val="baseline"/>
        <w:rPr>
          <w:color w:val="000000"/>
        </w:rPr>
      </w:pPr>
      <w:r w:rsidRPr="002F6A0C">
        <w:rPr>
          <w:color w:val="000000"/>
        </w:rPr>
        <w:t>3. Students will demonstrate the knowledge and skills to conduct standardized assessments and use a variety of techniques to evaluate the cognitive, academic, and behavioral strengths and needs of students and the environmental contexts in which these competencies develop.</w:t>
      </w:r>
    </w:p>
    <w:p w14:paraId="1C6E8B41" w14:textId="77777777" w:rsidR="006A5098" w:rsidRPr="002F6A0C" w:rsidRDefault="006A5098" w:rsidP="007E1076">
      <w:pPr>
        <w:ind w:left="630" w:hanging="270"/>
        <w:textAlignment w:val="baseline"/>
        <w:rPr>
          <w:color w:val="000000"/>
          <w:sz w:val="23"/>
          <w:szCs w:val="23"/>
        </w:rPr>
      </w:pPr>
    </w:p>
    <w:p w14:paraId="36A4AEB1" w14:textId="77777777" w:rsidR="006A5098" w:rsidRDefault="006A5098" w:rsidP="00710128">
      <w:pPr>
        <w:autoSpaceDE w:val="0"/>
        <w:autoSpaceDN w:val="0"/>
        <w:adjustRightInd w:val="0"/>
        <w:rPr>
          <w:b/>
          <w:bCs/>
          <w:color w:val="000000"/>
          <w:sz w:val="28"/>
          <w:szCs w:val="28"/>
          <w:u w:val="single"/>
        </w:rPr>
      </w:pPr>
    </w:p>
    <w:p w14:paraId="08215670" w14:textId="63AA9E7E" w:rsidR="00710128" w:rsidRPr="00066803" w:rsidRDefault="00A93E97" w:rsidP="00710128">
      <w:pPr>
        <w:autoSpaceDE w:val="0"/>
        <w:autoSpaceDN w:val="0"/>
        <w:adjustRightInd w:val="0"/>
        <w:rPr>
          <w:b/>
          <w:bCs/>
          <w:color w:val="000000"/>
          <w:sz w:val="28"/>
          <w:szCs w:val="28"/>
          <w:u w:val="single"/>
        </w:rPr>
      </w:pPr>
      <w:r w:rsidRPr="00A93E97">
        <w:rPr>
          <w:b/>
          <w:bCs/>
          <w:color w:val="000000"/>
          <w:sz w:val="28"/>
          <w:szCs w:val="28"/>
          <w:u w:val="single"/>
        </w:rPr>
        <w:t>Readings</w:t>
      </w:r>
      <w:r w:rsidR="00E306A7">
        <w:rPr>
          <w:b/>
          <w:bCs/>
          <w:color w:val="000000"/>
          <w:sz w:val="28"/>
          <w:szCs w:val="28"/>
          <w:u w:val="single"/>
        </w:rPr>
        <w:t xml:space="preserve"> &amp; Materials</w:t>
      </w:r>
    </w:p>
    <w:p w14:paraId="2D87F252" w14:textId="72C99E5F" w:rsidR="00E84C38" w:rsidRPr="00A73C41" w:rsidRDefault="00753438" w:rsidP="0043047E">
      <w:pPr>
        <w:pStyle w:val="Heading3"/>
        <w:numPr>
          <w:ilvl w:val="1"/>
          <w:numId w:val="8"/>
        </w:numPr>
        <w:spacing w:before="0"/>
        <w:ind w:left="720"/>
        <w:rPr>
          <w:rFonts w:ascii="Times New Roman" w:hAnsi="Times New Roman" w:cs="Times New Roman"/>
          <w:b w:val="0"/>
          <w:color w:val="auto"/>
        </w:rPr>
      </w:pPr>
      <w:proofErr w:type="spellStart"/>
      <w:r w:rsidRPr="00D630B1">
        <w:rPr>
          <w:rFonts w:ascii="Times New Roman" w:hAnsi="Times New Roman" w:cs="Times New Roman"/>
          <w:b w:val="0"/>
          <w:color w:val="auto"/>
        </w:rPr>
        <w:t>Kranzler</w:t>
      </w:r>
      <w:proofErr w:type="spellEnd"/>
      <w:r w:rsidRPr="00D630B1">
        <w:rPr>
          <w:rFonts w:ascii="Times New Roman" w:hAnsi="Times New Roman" w:cs="Times New Roman"/>
          <w:b w:val="0"/>
          <w:color w:val="auto"/>
        </w:rPr>
        <w:t>, J. H., &amp; Floyd, R. G. (20</w:t>
      </w:r>
      <w:r w:rsidR="00F214BD">
        <w:rPr>
          <w:rFonts w:ascii="Times New Roman" w:hAnsi="Times New Roman" w:cs="Times New Roman"/>
          <w:b w:val="0"/>
          <w:color w:val="auto"/>
        </w:rPr>
        <w:t>20</w:t>
      </w:r>
      <w:r w:rsidRPr="00D630B1">
        <w:rPr>
          <w:rFonts w:ascii="Times New Roman" w:hAnsi="Times New Roman" w:cs="Times New Roman"/>
          <w:b w:val="0"/>
          <w:color w:val="auto"/>
        </w:rPr>
        <w:t xml:space="preserve">). </w:t>
      </w:r>
      <w:r w:rsidRPr="00D630B1">
        <w:rPr>
          <w:rFonts w:ascii="Times New Roman" w:hAnsi="Times New Roman" w:cs="Times New Roman"/>
          <w:b w:val="0"/>
          <w:i/>
          <w:color w:val="auto"/>
        </w:rPr>
        <w:t>Assessing In</w:t>
      </w:r>
      <w:r w:rsidR="00D630B1">
        <w:rPr>
          <w:rFonts w:ascii="Times New Roman" w:hAnsi="Times New Roman" w:cs="Times New Roman"/>
          <w:b w:val="0"/>
          <w:i/>
          <w:color w:val="auto"/>
        </w:rPr>
        <w:t xml:space="preserve">telligence in </w:t>
      </w:r>
      <w:r w:rsidR="00D630B1" w:rsidRPr="00A73C41">
        <w:rPr>
          <w:rFonts w:ascii="Times New Roman" w:hAnsi="Times New Roman" w:cs="Times New Roman"/>
          <w:b w:val="0"/>
          <w:i/>
          <w:color w:val="auto"/>
        </w:rPr>
        <w:t>Children and</w:t>
      </w:r>
      <w:r w:rsidR="008364D2" w:rsidRPr="00A73C41">
        <w:rPr>
          <w:rFonts w:ascii="Times New Roman" w:hAnsi="Times New Roman" w:cs="Times New Roman"/>
          <w:b w:val="0"/>
          <w:i/>
          <w:color w:val="auto"/>
        </w:rPr>
        <w:t xml:space="preserve"> </w:t>
      </w:r>
      <w:r w:rsidRPr="00A73C41">
        <w:rPr>
          <w:rFonts w:ascii="Times New Roman" w:hAnsi="Times New Roman" w:cs="Times New Roman"/>
          <w:b w:val="0"/>
          <w:i/>
          <w:color w:val="auto"/>
        </w:rPr>
        <w:t>Adolescents: A Practical Guide</w:t>
      </w:r>
      <w:r w:rsidR="00F214BD" w:rsidRPr="00A73C41">
        <w:rPr>
          <w:rFonts w:ascii="Times New Roman" w:hAnsi="Times New Roman" w:cs="Times New Roman"/>
          <w:b w:val="0"/>
          <w:i/>
          <w:color w:val="auto"/>
        </w:rPr>
        <w:t>, 2</w:t>
      </w:r>
      <w:r w:rsidR="00F214BD" w:rsidRPr="00A73C41">
        <w:rPr>
          <w:rFonts w:ascii="Times New Roman" w:hAnsi="Times New Roman" w:cs="Times New Roman"/>
          <w:b w:val="0"/>
          <w:i/>
          <w:color w:val="auto"/>
          <w:vertAlign w:val="superscript"/>
        </w:rPr>
        <w:t>nd</w:t>
      </w:r>
      <w:r w:rsidR="00F214BD" w:rsidRPr="00A73C41">
        <w:rPr>
          <w:rFonts w:ascii="Times New Roman" w:hAnsi="Times New Roman" w:cs="Times New Roman"/>
          <w:b w:val="0"/>
          <w:i/>
          <w:color w:val="auto"/>
        </w:rPr>
        <w:t xml:space="preserve"> edition</w:t>
      </w:r>
      <w:r w:rsidRPr="00A73C41">
        <w:rPr>
          <w:rFonts w:ascii="Times New Roman" w:hAnsi="Times New Roman" w:cs="Times New Roman"/>
          <w:b w:val="0"/>
          <w:color w:val="auto"/>
        </w:rPr>
        <w:t xml:space="preserve">. New York: </w:t>
      </w:r>
      <w:r w:rsidR="00F214BD" w:rsidRPr="00A73C41">
        <w:rPr>
          <w:rFonts w:ascii="Times New Roman" w:hAnsi="Times New Roman" w:cs="Times New Roman"/>
          <w:b w:val="0"/>
          <w:color w:val="auto"/>
        </w:rPr>
        <w:t>Rowman &amp; Littlefield</w:t>
      </w:r>
      <w:r w:rsidRPr="00A73C41">
        <w:rPr>
          <w:rFonts w:ascii="Times New Roman" w:hAnsi="Times New Roman" w:cs="Times New Roman"/>
          <w:b w:val="0"/>
          <w:color w:val="auto"/>
        </w:rPr>
        <w:t>. [</w:t>
      </w:r>
      <w:r w:rsidR="00A73C41" w:rsidRPr="00A73C41">
        <w:rPr>
          <w:rFonts w:ascii="Times New Roman" w:hAnsi="Times New Roman" w:cs="Times New Roman"/>
          <w:b w:val="0"/>
          <w:color w:val="auto"/>
        </w:rPr>
        <w:t>Should be available online via library soon</w:t>
      </w:r>
      <w:r w:rsidRPr="00A73C41">
        <w:rPr>
          <w:rFonts w:ascii="Times New Roman" w:hAnsi="Times New Roman" w:cs="Times New Roman"/>
          <w:b w:val="0"/>
          <w:color w:val="auto"/>
        </w:rPr>
        <w:t>]</w:t>
      </w:r>
    </w:p>
    <w:p w14:paraId="6C228024" w14:textId="77777777" w:rsidR="008364D2" w:rsidRDefault="00E62684" w:rsidP="0043047E">
      <w:pPr>
        <w:pStyle w:val="ListParagraph"/>
        <w:numPr>
          <w:ilvl w:val="1"/>
          <w:numId w:val="8"/>
        </w:numPr>
        <w:tabs>
          <w:tab w:val="left" w:pos="720"/>
        </w:tabs>
        <w:ind w:left="720"/>
        <w:rPr>
          <w:i/>
        </w:rPr>
      </w:pPr>
      <w:r w:rsidRPr="00A73C41">
        <w:t xml:space="preserve">Selected chapters from: </w:t>
      </w:r>
      <w:r w:rsidRPr="00A73C41">
        <w:rPr>
          <w:i/>
        </w:rPr>
        <w:t>Best Practices in School Psychology VI</w:t>
      </w:r>
      <w:r w:rsidR="00B4662B" w:rsidRPr="00A73C41">
        <w:t xml:space="preserve">. </w:t>
      </w:r>
      <w:r w:rsidRPr="00A73C41">
        <w:t>Bethesda</w:t>
      </w:r>
      <w:r w:rsidRPr="003B0E94">
        <w:t xml:space="preserve">, MD: National Association of School Psychologists. </w:t>
      </w:r>
      <w:r w:rsidR="00A938B9" w:rsidRPr="003B0E94">
        <w:t>[</w:t>
      </w:r>
      <w:r w:rsidR="00B941F7" w:rsidRPr="003B0E94">
        <w:t xml:space="preserve">Note: </w:t>
      </w:r>
      <w:r w:rsidR="002E2DC1" w:rsidRPr="003B0E94">
        <w:t>You should have already</w:t>
      </w:r>
      <w:r w:rsidR="002E2DC1">
        <w:t xml:space="preserve"> purchased this for other classes</w:t>
      </w:r>
      <w:r w:rsidR="00A938B9">
        <w:t>]</w:t>
      </w:r>
      <w:r w:rsidR="00E306A7" w:rsidRPr="008364D2">
        <w:rPr>
          <w:i/>
        </w:rPr>
        <w:t xml:space="preserve"> </w:t>
      </w:r>
    </w:p>
    <w:p w14:paraId="2A829054" w14:textId="566D17DE" w:rsidR="00E62684" w:rsidRPr="008364D2" w:rsidRDefault="008364D2" w:rsidP="0043047E">
      <w:pPr>
        <w:pStyle w:val="ListParagraph"/>
        <w:numPr>
          <w:ilvl w:val="1"/>
          <w:numId w:val="8"/>
        </w:numPr>
        <w:tabs>
          <w:tab w:val="left" w:pos="720"/>
        </w:tabs>
        <w:ind w:left="720"/>
        <w:rPr>
          <w:i/>
        </w:rPr>
      </w:pPr>
      <w:r>
        <w:t xml:space="preserve">Additional chapters and articles will be made available on Blackboard. </w:t>
      </w:r>
    </w:p>
    <w:p w14:paraId="3F286568" w14:textId="0DC65C68" w:rsidR="00E306A7" w:rsidRPr="00356196" w:rsidRDefault="00E306A7" w:rsidP="0043047E">
      <w:pPr>
        <w:pStyle w:val="ListParagraph"/>
        <w:numPr>
          <w:ilvl w:val="1"/>
          <w:numId w:val="8"/>
        </w:numPr>
        <w:tabs>
          <w:tab w:val="left" w:pos="720"/>
          <w:tab w:val="left" w:pos="5040"/>
        </w:tabs>
        <w:ind w:left="720"/>
      </w:pPr>
      <w:r w:rsidRPr="00356196">
        <w:t xml:space="preserve">Clipboard (any kind you like as long as it is not </w:t>
      </w:r>
      <w:r w:rsidR="00315089">
        <w:t>transparent</w:t>
      </w:r>
      <w:r w:rsidRPr="00356196">
        <w:t>)</w:t>
      </w:r>
    </w:p>
    <w:p w14:paraId="5605D33F" w14:textId="57E10A2A" w:rsidR="008364D2" w:rsidRDefault="004E02D5" w:rsidP="0043047E">
      <w:pPr>
        <w:pStyle w:val="ListParagraph"/>
        <w:numPr>
          <w:ilvl w:val="1"/>
          <w:numId w:val="8"/>
        </w:numPr>
        <w:tabs>
          <w:tab w:val="left" w:pos="720"/>
        </w:tabs>
        <w:ind w:left="720" w:right="-720"/>
      </w:pPr>
      <w:r w:rsidRPr="00356196">
        <w:t xml:space="preserve">Stopwatch (preferably a timer that can </w:t>
      </w:r>
      <w:proofErr w:type="gramStart"/>
      <w:r>
        <w:t>count</w:t>
      </w:r>
      <w:r w:rsidRPr="00356196">
        <w:t xml:space="preserve"> up</w:t>
      </w:r>
      <w:proofErr w:type="gramEnd"/>
      <w:r w:rsidRPr="00356196">
        <w:t xml:space="preserve"> and count down, with no/soft beep, that has large “digits”). </w:t>
      </w:r>
    </w:p>
    <w:p w14:paraId="6F4FC705" w14:textId="77777777" w:rsidR="006A5098" w:rsidRPr="00356196" w:rsidRDefault="006A5098" w:rsidP="006A5098">
      <w:pPr>
        <w:tabs>
          <w:tab w:val="left" w:pos="720"/>
        </w:tabs>
        <w:ind w:left="360" w:right="-720"/>
      </w:pPr>
    </w:p>
    <w:p w14:paraId="06BAB78C" w14:textId="77777777" w:rsidR="00454C6D" w:rsidRDefault="00454C6D" w:rsidP="0047559A">
      <w:pPr>
        <w:pStyle w:val="WPNormal"/>
        <w:widowControl w:val="0"/>
        <w:rPr>
          <w:rFonts w:ascii="Times New Roman" w:hAnsi="Times New Roman"/>
          <w:b/>
          <w:sz w:val="28"/>
          <w:szCs w:val="28"/>
          <w:u w:val="single"/>
        </w:rPr>
      </w:pPr>
    </w:p>
    <w:p w14:paraId="02888A9A" w14:textId="4822B203" w:rsidR="00BC686F" w:rsidRPr="0047559A" w:rsidRDefault="0047559A" w:rsidP="0047559A">
      <w:pPr>
        <w:pStyle w:val="WPNormal"/>
        <w:widowControl w:val="0"/>
        <w:rPr>
          <w:rFonts w:ascii="Times New Roman" w:hAnsi="Times New Roman"/>
          <w:b/>
          <w:sz w:val="28"/>
          <w:szCs w:val="28"/>
          <w:u w:val="single"/>
        </w:rPr>
      </w:pPr>
      <w:r w:rsidRPr="0047559A">
        <w:rPr>
          <w:rFonts w:ascii="Times New Roman" w:hAnsi="Times New Roman"/>
          <w:b/>
          <w:sz w:val="28"/>
          <w:szCs w:val="28"/>
          <w:u w:val="single"/>
        </w:rPr>
        <w:t>Course Format</w:t>
      </w:r>
    </w:p>
    <w:p w14:paraId="384F3CC0" w14:textId="43EAE0E7" w:rsidR="00F214BD" w:rsidRDefault="00BA2C85" w:rsidP="00F214BD">
      <w:r w:rsidRPr="00A34DC1">
        <w:t xml:space="preserve">The format of the class will include video &amp; in-person lecture, discussion, “lab” time, and individual meetings with me or the second-year teaching assistant. Lectures will be used to introduce new topics, to present background information, and to highlight important points in the readings. Some lectures will be in-class and some topics will require you to watch video lectures </w:t>
      </w:r>
      <w:r w:rsidRPr="00A34DC1">
        <w:rPr>
          <w:i/>
          <w:iCs/>
        </w:rPr>
        <w:t>prior</w:t>
      </w:r>
      <w:r w:rsidRPr="00A34DC1">
        <w:t xml:space="preserve"> to class </w:t>
      </w:r>
      <w:proofErr w:type="gramStart"/>
      <w:r w:rsidRPr="00A34DC1">
        <w:t>in order to</w:t>
      </w:r>
      <w:proofErr w:type="gramEnd"/>
      <w:r w:rsidRPr="00A34DC1">
        <w:t xml:space="preserve"> prepare for in-class discussions and activities. Discussion will be used to discuss how this relates to practicum experiences and to debate current issues in the field. “Lab” time will provide opportunities to practice skills with peers and receive feedback from me. The teaching assistant and I will have individual meetings with you outside of the regular class time </w:t>
      </w:r>
      <w:proofErr w:type="gramStart"/>
      <w:r w:rsidRPr="00A34DC1">
        <w:t>as a way to</w:t>
      </w:r>
      <w:proofErr w:type="gramEnd"/>
      <w:r w:rsidRPr="00A34DC1">
        <w:t xml:space="preserve"> provide personalized feedback and check-in throughout the semester. </w:t>
      </w:r>
      <w:r w:rsidRPr="0045411C">
        <w:rPr>
          <w:color w:val="000000"/>
        </w:rPr>
        <w:t xml:space="preserve">Masks are </w:t>
      </w:r>
      <w:r>
        <w:rPr>
          <w:color w:val="000000"/>
        </w:rPr>
        <w:t>optional</w:t>
      </w:r>
      <w:r w:rsidRPr="0045411C">
        <w:rPr>
          <w:color w:val="000000"/>
        </w:rPr>
        <w:t xml:space="preserve"> for all face-to-face class sessions (</w:t>
      </w:r>
      <w:hyperlink r:id="rId9" w:history="1">
        <w:r w:rsidRPr="0045411C">
          <w:rPr>
            <w:rStyle w:val="Hyperlink"/>
            <w:color w:val="0563C1"/>
          </w:rPr>
          <w:t>https://www.gvsu.edu/lakerstogether/face-covering-policy-27.htm</w:t>
        </w:r>
      </w:hyperlink>
      <w:r w:rsidRPr="0045411C">
        <w:rPr>
          <w:color w:val="000000"/>
        </w:rPr>
        <w:t>)</w:t>
      </w:r>
      <w:r>
        <w:rPr>
          <w:color w:val="000000"/>
        </w:rPr>
        <w:t xml:space="preserve"> unless</w:t>
      </w:r>
      <w:r w:rsidRPr="0045411C">
        <w:rPr>
          <w:color w:val="000000"/>
        </w:rPr>
        <w:t xml:space="preserve"> the university </w:t>
      </w:r>
      <w:r w:rsidRPr="0044455A">
        <w:t>states otherwise</w:t>
      </w:r>
      <w:r>
        <w:t xml:space="preserve">. Recognize that some members of the campus community will choose to continue to wear face masks, and they should be supported for doing so. </w:t>
      </w:r>
    </w:p>
    <w:p w14:paraId="24C2CF71" w14:textId="77777777" w:rsidR="006A5098" w:rsidRDefault="006A5098" w:rsidP="00F214BD"/>
    <w:p w14:paraId="1EF8CFC6" w14:textId="77777777" w:rsidR="00454C6D" w:rsidRDefault="00454C6D" w:rsidP="00F214BD"/>
    <w:p w14:paraId="66D66A3A" w14:textId="77777777" w:rsidR="00BA2C85" w:rsidRPr="005F2E87" w:rsidRDefault="00BA2C85" w:rsidP="00BA2C85">
      <w:pPr>
        <w:outlineLvl w:val="0"/>
        <w:rPr>
          <w:b/>
          <w:sz w:val="28"/>
          <w:szCs w:val="28"/>
          <w:u w:val="single"/>
        </w:rPr>
      </w:pPr>
      <w:r>
        <w:rPr>
          <w:b/>
          <w:sz w:val="28"/>
          <w:szCs w:val="28"/>
          <w:u w:val="single"/>
        </w:rPr>
        <w:t>Support &amp; Communication</w:t>
      </w:r>
    </w:p>
    <w:p w14:paraId="4AB62496" w14:textId="77777777" w:rsidR="00BA2C85" w:rsidRDefault="00BA2C85" w:rsidP="00BA2C85">
      <w:pPr>
        <w:autoSpaceDE w:val="0"/>
        <w:autoSpaceDN w:val="0"/>
        <w:adjustRightInd w:val="0"/>
        <w:outlineLvl w:val="0"/>
        <w:rPr>
          <w:color w:val="000000"/>
        </w:rPr>
      </w:pPr>
      <w:r w:rsidRPr="00C802E1">
        <w:rPr>
          <w:color w:val="000000"/>
        </w:rPr>
        <w:t>I am comm</w:t>
      </w:r>
      <w:r>
        <w:rPr>
          <w:color w:val="000000"/>
        </w:rPr>
        <w:t xml:space="preserve">itted to creating a learning environment where diverse perspectives are recognized and valued. As a class, we will approach discussions with respect and civility to build a culture based on open communication, mutual respect, and inclusion. Debate is expected and welcomed, </w:t>
      </w:r>
      <w:r>
        <w:rPr>
          <w:color w:val="000000"/>
        </w:rPr>
        <w:lastRenderedPageBreak/>
        <w:t xml:space="preserve">but personal attacks will not be tolerated. I strive to create an open and welcoming classroom for all students and if I ever miss the mark, please don’t hesitate to come talk to me. We are learning together. </w:t>
      </w:r>
    </w:p>
    <w:p w14:paraId="48A66F73" w14:textId="77777777" w:rsidR="00BA2C85" w:rsidRDefault="00BA2C85" w:rsidP="00BA2C85">
      <w:pPr>
        <w:autoSpaceDE w:val="0"/>
        <w:autoSpaceDN w:val="0"/>
        <w:adjustRightInd w:val="0"/>
        <w:outlineLvl w:val="0"/>
      </w:pPr>
    </w:p>
    <w:p w14:paraId="340E6A44" w14:textId="77777777" w:rsidR="00BA2C85" w:rsidRDefault="00BA2C85" w:rsidP="00BA2C85">
      <w:pPr>
        <w:autoSpaceDE w:val="0"/>
        <w:autoSpaceDN w:val="0"/>
        <w:adjustRightInd w:val="0"/>
        <w:outlineLvl w:val="0"/>
        <w:rPr>
          <w:color w:val="000000"/>
        </w:rPr>
      </w:pPr>
      <w:r>
        <w:t>I</w:t>
      </w:r>
      <w:r>
        <w:rPr>
          <w:color w:val="000000"/>
        </w:rPr>
        <w:t xml:space="preserve"> want to hear from you! If you email me and don’t hear back within 36 hours, please send a follow-up email. I am here to support your learning, but I may not know how to best support you if you fail to communicate. For example, if you run into challenges balancing work or family obligations or have unforeseen personal difficulties that are impacting your ability to be successful, please reach out to me so we can work together to form a plan. </w:t>
      </w:r>
    </w:p>
    <w:p w14:paraId="280F843A" w14:textId="77777777" w:rsidR="00BA2C85" w:rsidRPr="005F2E87" w:rsidRDefault="00BA2C85" w:rsidP="00BA2C85">
      <w:pPr>
        <w:autoSpaceDE w:val="0"/>
        <w:autoSpaceDN w:val="0"/>
        <w:adjustRightInd w:val="0"/>
        <w:outlineLvl w:val="0"/>
        <w:rPr>
          <w:color w:val="000000"/>
        </w:rPr>
      </w:pPr>
    </w:p>
    <w:p w14:paraId="76507085" w14:textId="77777777" w:rsidR="00BA2C85" w:rsidRDefault="00BA2C85" w:rsidP="00BA2C85">
      <w:pPr>
        <w:autoSpaceDE w:val="0"/>
        <w:autoSpaceDN w:val="0"/>
        <w:adjustRightInd w:val="0"/>
        <w:outlineLvl w:val="0"/>
        <w:rPr>
          <w:color w:val="000000"/>
        </w:rPr>
      </w:pPr>
      <w:r>
        <w:rPr>
          <w:color w:val="000000"/>
        </w:rPr>
        <w:t>If I cannot personally provide the support you need, I may direct you to some of the valuable campus resources. I also encourage you to be proactive and utilize these supports on your own. Many students access resources as some point at GVSU. Resources include:</w:t>
      </w:r>
    </w:p>
    <w:p w14:paraId="06F99B27" w14:textId="77777777" w:rsidR="00BA2C85" w:rsidRDefault="00BA2C85" w:rsidP="00BA2C85">
      <w:pPr>
        <w:numPr>
          <w:ilvl w:val="0"/>
          <w:numId w:val="18"/>
        </w:numPr>
        <w:autoSpaceDE w:val="0"/>
        <w:autoSpaceDN w:val="0"/>
        <w:adjustRightInd w:val="0"/>
        <w:outlineLvl w:val="0"/>
        <w:rPr>
          <w:color w:val="000000"/>
        </w:rPr>
      </w:pPr>
      <w:r>
        <w:rPr>
          <w:color w:val="000000"/>
        </w:rPr>
        <w:t xml:space="preserve">Speech Lab: </w:t>
      </w:r>
      <w:hyperlink r:id="rId10" w:history="1">
        <w:r w:rsidRPr="00F63CDE">
          <w:rPr>
            <w:rStyle w:val="Hyperlink"/>
          </w:rPr>
          <w:t>https://www.gvsu.edu/speechlab/</w:t>
        </w:r>
      </w:hyperlink>
      <w:r>
        <w:rPr>
          <w:color w:val="000000"/>
        </w:rPr>
        <w:t xml:space="preserve"> </w:t>
      </w:r>
    </w:p>
    <w:p w14:paraId="30C1CBF6" w14:textId="77777777" w:rsidR="00BA2C85" w:rsidRDefault="00BA2C85" w:rsidP="00BA2C85">
      <w:pPr>
        <w:numPr>
          <w:ilvl w:val="0"/>
          <w:numId w:val="18"/>
        </w:numPr>
        <w:autoSpaceDE w:val="0"/>
        <w:autoSpaceDN w:val="0"/>
        <w:adjustRightInd w:val="0"/>
        <w:outlineLvl w:val="0"/>
        <w:rPr>
          <w:color w:val="000000"/>
        </w:rPr>
      </w:pPr>
      <w:r>
        <w:rPr>
          <w:color w:val="000000"/>
        </w:rPr>
        <w:t xml:space="preserve">Tutoring &amp; Reading Center: </w:t>
      </w:r>
      <w:hyperlink r:id="rId11" w:history="1">
        <w:r w:rsidRPr="00263499">
          <w:rPr>
            <w:rStyle w:val="Hyperlink"/>
          </w:rPr>
          <w:t>https://www.gvsu.edu/trc/</w:t>
        </w:r>
      </w:hyperlink>
      <w:r>
        <w:rPr>
          <w:color w:val="000000"/>
        </w:rPr>
        <w:t xml:space="preserve"> </w:t>
      </w:r>
    </w:p>
    <w:p w14:paraId="15BA56F7" w14:textId="77777777" w:rsidR="00BA2C85" w:rsidRDefault="00BA2C85" w:rsidP="00BA2C85">
      <w:pPr>
        <w:numPr>
          <w:ilvl w:val="0"/>
          <w:numId w:val="18"/>
        </w:numPr>
        <w:autoSpaceDE w:val="0"/>
        <w:autoSpaceDN w:val="0"/>
        <w:adjustRightInd w:val="0"/>
        <w:outlineLvl w:val="0"/>
        <w:rPr>
          <w:color w:val="000000"/>
        </w:rPr>
      </w:pPr>
      <w:r>
        <w:rPr>
          <w:color w:val="000000"/>
        </w:rPr>
        <w:t xml:space="preserve">University Counseling Center: </w:t>
      </w:r>
      <w:hyperlink r:id="rId12" w:history="1">
        <w:r w:rsidRPr="00263499">
          <w:rPr>
            <w:rStyle w:val="Hyperlink"/>
          </w:rPr>
          <w:t>https://www.gvsu.edu/counsel/</w:t>
        </w:r>
      </w:hyperlink>
      <w:r>
        <w:rPr>
          <w:color w:val="000000"/>
        </w:rPr>
        <w:t xml:space="preserve"> </w:t>
      </w:r>
    </w:p>
    <w:p w14:paraId="28A6F6DB" w14:textId="77777777" w:rsidR="00BA2C85" w:rsidRDefault="00BA2C85" w:rsidP="00BA2C85">
      <w:pPr>
        <w:numPr>
          <w:ilvl w:val="0"/>
          <w:numId w:val="18"/>
        </w:numPr>
        <w:autoSpaceDE w:val="0"/>
        <w:autoSpaceDN w:val="0"/>
        <w:adjustRightInd w:val="0"/>
        <w:outlineLvl w:val="0"/>
        <w:rPr>
          <w:color w:val="000000"/>
        </w:rPr>
      </w:pPr>
      <w:r>
        <w:rPr>
          <w:color w:val="000000"/>
        </w:rPr>
        <w:t xml:space="preserve">LGBT Resource Center: </w:t>
      </w:r>
      <w:hyperlink r:id="rId13" w:history="1">
        <w:r w:rsidRPr="00263499">
          <w:rPr>
            <w:rStyle w:val="Hyperlink"/>
          </w:rPr>
          <w:t>https://www.gvsu.edu/lgbtrc/</w:t>
        </w:r>
      </w:hyperlink>
      <w:r>
        <w:rPr>
          <w:color w:val="000000"/>
        </w:rPr>
        <w:t xml:space="preserve"> </w:t>
      </w:r>
    </w:p>
    <w:p w14:paraId="28590115" w14:textId="77777777" w:rsidR="00BA2C85" w:rsidRDefault="00BA2C85" w:rsidP="00BA2C85">
      <w:pPr>
        <w:numPr>
          <w:ilvl w:val="0"/>
          <w:numId w:val="18"/>
        </w:numPr>
        <w:autoSpaceDE w:val="0"/>
        <w:autoSpaceDN w:val="0"/>
        <w:adjustRightInd w:val="0"/>
        <w:outlineLvl w:val="0"/>
        <w:rPr>
          <w:color w:val="000000"/>
        </w:rPr>
      </w:pPr>
      <w:r>
        <w:rPr>
          <w:color w:val="000000"/>
        </w:rPr>
        <w:t xml:space="preserve">Financial Hardship: </w:t>
      </w:r>
      <w:hyperlink r:id="rId14" w:history="1">
        <w:r w:rsidRPr="00263499">
          <w:rPr>
            <w:rStyle w:val="Hyperlink"/>
          </w:rPr>
          <w:t>https://www.gvsu.edu/financialaid/financial-hardship-requests-226.htm</w:t>
        </w:r>
      </w:hyperlink>
      <w:r>
        <w:rPr>
          <w:color w:val="000000"/>
        </w:rPr>
        <w:t xml:space="preserve"> </w:t>
      </w:r>
    </w:p>
    <w:p w14:paraId="379A4803" w14:textId="609CED80" w:rsidR="00454C6D" w:rsidRDefault="00454C6D" w:rsidP="00F214BD">
      <w:pPr>
        <w:rPr>
          <w:b/>
          <w:bCs/>
          <w:color w:val="000000"/>
          <w:u w:val="single"/>
        </w:rPr>
      </w:pPr>
    </w:p>
    <w:p w14:paraId="7F504454" w14:textId="77777777" w:rsidR="006A5098" w:rsidRPr="006A5098" w:rsidRDefault="006A5098" w:rsidP="00F214BD">
      <w:pPr>
        <w:rPr>
          <w:b/>
          <w:bCs/>
          <w:color w:val="000000"/>
          <w:u w:val="single"/>
        </w:rPr>
      </w:pPr>
    </w:p>
    <w:p w14:paraId="1E3ED65C" w14:textId="7DE2BD60" w:rsidR="00F214BD" w:rsidRDefault="00F214BD" w:rsidP="00F214BD">
      <w:r w:rsidRPr="00A34DC1">
        <w:rPr>
          <w:b/>
          <w:bCs/>
          <w:color w:val="000000"/>
          <w:sz w:val="28"/>
          <w:szCs w:val="28"/>
          <w:u w:val="single"/>
        </w:rPr>
        <w:t>Technology Requirements &amp; Assistance</w:t>
      </w:r>
    </w:p>
    <w:p w14:paraId="43C69F45" w14:textId="214CE6CC" w:rsidR="00F214BD" w:rsidRPr="00A34DC1" w:rsidRDefault="00F214BD" w:rsidP="00F214BD">
      <w:r w:rsidRPr="005B23EF">
        <w:t>You will need a laptop or tablet with internet access to use during many face-to-face class sessions. However, the use of technology for personal reasons (e.g., checking e-mail or using social media) during class is inappropriate and disrespectful to other students and myself. Please silence and put away all cell-phones during class unless directed to use it for an activity. I will use my discretion in reducing grades for those students who are using computers or other technology in a disrespectful manner when class is in session.</w:t>
      </w:r>
    </w:p>
    <w:p w14:paraId="35D8E8D1" w14:textId="77777777" w:rsidR="00F214BD" w:rsidRPr="00A34DC1" w:rsidRDefault="00F214BD" w:rsidP="00F214BD">
      <w:pPr>
        <w:jc w:val="both"/>
      </w:pPr>
    </w:p>
    <w:p w14:paraId="5D687018" w14:textId="77777777" w:rsidR="00F214BD" w:rsidRPr="00A34DC1" w:rsidRDefault="00F214BD" w:rsidP="00F214BD">
      <w:r w:rsidRPr="00A34DC1">
        <w:t xml:space="preserve">In addition, you will need access to the following in order to complete remaining course requirements: </w:t>
      </w:r>
    </w:p>
    <w:p w14:paraId="0AA11E37" w14:textId="77777777" w:rsidR="00F214BD" w:rsidRPr="00A34DC1" w:rsidRDefault="00F214BD" w:rsidP="00F214BD">
      <w:pPr>
        <w:numPr>
          <w:ilvl w:val="0"/>
          <w:numId w:val="9"/>
        </w:numPr>
      </w:pPr>
      <w:r w:rsidRPr="00A34DC1">
        <w:t>High-speed internet access</w:t>
      </w:r>
    </w:p>
    <w:p w14:paraId="6210E11F" w14:textId="77777777" w:rsidR="00F214BD" w:rsidRPr="00A34DC1" w:rsidRDefault="00F214BD" w:rsidP="00F214BD">
      <w:pPr>
        <w:pStyle w:val="ListParagraph"/>
        <w:numPr>
          <w:ilvl w:val="0"/>
          <w:numId w:val="10"/>
        </w:numPr>
      </w:pPr>
      <w:r w:rsidRPr="00A34DC1">
        <w:t>Computer with ability to watch videos &amp; operating system that meets current Blackboard requirements; Google chrome is the recommended browser</w:t>
      </w:r>
    </w:p>
    <w:p w14:paraId="3C99447E" w14:textId="77777777" w:rsidR="00F214BD" w:rsidRPr="00A34DC1" w:rsidRDefault="00F214BD" w:rsidP="00F214BD">
      <w:pPr>
        <w:pStyle w:val="ListParagraph"/>
        <w:numPr>
          <w:ilvl w:val="0"/>
          <w:numId w:val="10"/>
        </w:numPr>
      </w:pPr>
      <w:r w:rsidRPr="00A34DC1">
        <w:t xml:space="preserve">Microsoft Word &amp; program to read pdf files </w:t>
      </w:r>
    </w:p>
    <w:p w14:paraId="5EE574A2" w14:textId="77777777" w:rsidR="00F214BD" w:rsidRPr="00A34DC1" w:rsidRDefault="00F214BD" w:rsidP="00F214BD"/>
    <w:p w14:paraId="23B8430B" w14:textId="77777777" w:rsidR="00F214BD" w:rsidRPr="00A34DC1" w:rsidRDefault="00F214BD" w:rsidP="00F214BD">
      <w:r w:rsidRPr="00A34DC1">
        <w:t>While tablets, smartphones and other mobile devices may allow for the completion of some coursework, they are not guaranteed to work in all areas. Please ensure you have a Windows or Mac based computer available to complete coursework. This computer must have programs to read PDF and Microsoft Word documents. Please submit any assignments as Microsoft Word files as I will not accept incompatible programs. As a GVSU student, you have access to Microsoft Office 365 for free (</w:t>
      </w:r>
      <w:hyperlink r:id="rId15" w:history="1">
        <w:r w:rsidRPr="00A34DC1">
          <w:rPr>
            <w:rStyle w:val="Hyperlink"/>
          </w:rPr>
          <w:t>https://www.gvsu.edu/it/downloading-office-365-from-microsoft-223.htm</w:t>
        </w:r>
      </w:hyperlink>
      <w:r w:rsidRPr="00A34DC1">
        <w:t xml:space="preserve">). </w:t>
      </w:r>
    </w:p>
    <w:p w14:paraId="6EF0CED1" w14:textId="77777777" w:rsidR="00F214BD" w:rsidRPr="00A34DC1" w:rsidRDefault="00F214BD" w:rsidP="00F214BD"/>
    <w:p w14:paraId="09747092" w14:textId="34C97A8D" w:rsidR="00114EA5" w:rsidRPr="00454C6D" w:rsidRDefault="00F214BD" w:rsidP="00454C6D">
      <w:r w:rsidRPr="00A34DC1">
        <w:t xml:space="preserve">To access Blackboard, go to </w:t>
      </w:r>
      <w:hyperlink r:id="rId16" w:history="1">
        <w:r w:rsidRPr="00A34DC1">
          <w:rPr>
            <w:rStyle w:val="Hyperlink"/>
          </w:rPr>
          <w:t>https://mybb.gvsu.edu/</w:t>
        </w:r>
      </w:hyperlink>
      <w:r w:rsidRPr="00A34DC1">
        <w:t xml:space="preserve"> and enter your log in and password. Check the current </w:t>
      </w:r>
      <w:hyperlink r:id="rId17" w:history="1">
        <w:r w:rsidRPr="00A34DC1">
          <w:rPr>
            <w:rStyle w:val="Hyperlink"/>
          </w:rPr>
          <w:t>technical requirements</w:t>
        </w:r>
      </w:hyperlink>
      <w:r w:rsidRPr="00A34DC1">
        <w:t xml:space="preserve"> to use Blackboard and preferred browser information.</w:t>
      </w:r>
      <w:r w:rsidRPr="00A34DC1">
        <w:rPr>
          <w:rStyle w:val="Hyperlink"/>
          <w:u w:val="none"/>
        </w:rPr>
        <w:t xml:space="preserve"> </w:t>
      </w:r>
      <w:r w:rsidRPr="00A34DC1">
        <w:t xml:space="preserve">Use of </w:t>
      </w:r>
      <w:r w:rsidRPr="00A34DC1">
        <w:lastRenderedPageBreak/>
        <w:t>Blackboard is integral to this course. If you experience technical problems with Blackboard, contact the IT (</w:t>
      </w:r>
      <w:hyperlink r:id="rId18" w:history="1">
        <w:r w:rsidRPr="00A34DC1">
          <w:rPr>
            <w:rStyle w:val="Hyperlink"/>
            <w:color w:val="0039C5"/>
            <w:shd w:val="clear" w:color="auto" w:fill="FFFFFF"/>
          </w:rPr>
          <w:t>it@gvsu.edu</w:t>
        </w:r>
      </w:hyperlink>
      <w:r w:rsidRPr="00A34DC1">
        <w:t xml:space="preserve"> or 616-331-2101. The help website is </w:t>
      </w:r>
      <w:hyperlink r:id="rId19" w:history="1">
        <w:r w:rsidRPr="00A34DC1">
          <w:rPr>
            <w:rStyle w:val="Hyperlink"/>
          </w:rPr>
          <w:t>https://www.gvsu.edu/it/</w:t>
        </w:r>
      </w:hyperlink>
      <w:r w:rsidRPr="00A34DC1">
        <w:t xml:space="preserve">. </w:t>
      </w:r>
    </w:p>
    <w:p w14:paraId="2523F209" w14:textId="455A3BE2" w:rsidR="006A5098" w:rsidRDefault="006A5098" w:rsidP="00854BA3">
      <w:pPr>
        <w:pStyle w:val="Heading1"/>
        <w:rPr>
          <w:b/>
          <w:sz w:val="28"/>
          <w:szCs w:val="28"/>
          <w:u w:val="single"/>
        </w:rPr>
      </w:pPr>
    </w:p>
    <w:p w14:paraId="31B82033" w14:textId="77777777" w:rsidR="006A5098" w:rsidRPr="006A5098" w:rsidRDefault="006A5098" w:rsidP="006A5098"/>
    <w:p w14:paraId="09867820" w14:textId="1D3C15FB" w:rsidR="00854BA3" w:rsidRDefault="00854BA3" w:rsidP="00854BA3">
      <w:pPr>
        <w:pStyle w:val="Heading1"/>
        <w:rPr>
          <w:b/>
          <w:sz w:val="28"/>
          <w:szCs w:val="28"/>
          <w:u w:val="single"/>
        </w:rPr>
      </w:pPr>
      <w:r w:rsidRPr="00854BA3">
        <w:rPr>
          <w:b/>
          <w:sz w:val="28"/>
          <w:szCs w:val="28"/>
          <w:u w:val="single"/>
        </w:rPr>
        <w:t xml:space="preserve">Policies and Procedures </w:t>
      </w:r>
    </w:p>
    <w:p w14:paraId="0B698EC1" w14:textId="77777777" w:rsidR="00BA2C85" w:rsidRPr="00A34DC1" w:rsidRDefault="00BA2C85" w:rsidP="00BA2C85">
      <w:r w:rsidRPr="00A34DC1">
        <w:t>This course is subject to the GVSU policies listed at  </w:t>
      </w:r>
      <w:hyperlink r:id="rId20" w:history="1">
        <w:r w:rsidRPr="00A34DC1">
          <w:rPr>
            <w:rStyle w:val="Hyperlink"/>
          </w:rPr>
          <w:t>http://www.gvsu.edu/coursepolicies/</w:t>
        </w:r>
      </w:hyperlink>
      <w:r w:rsidRPr="00A34DC1">
        <w:t>. In addition, you are expected to abide by the GVSU student code (</w:t>
      </w:r>
      <w:hyperlink r:id="rId21" w:history="1">
        <w:r w:rsidRPr="00A34DC1">
          <w:rPr>
            <w:rStyle w:val="Hyperlink"/>
          </w:rPr>
          <w:t>http://www.gvsu.edu/studentcode/</w:t>
        </w:r>
      </w:hyperlink>
      <w:r w:rsidRPr="00A34DC1">
        <w:t>) and the ethical principles of the National Association of School Psychologists (</w:t>
      </w:r>
      <w:hyperlink r:id="rId22" w:history="1">
        <w:r w:rsidRPr="00A34DC1">
          <w:rPr>
            <w:rStyle w:val="Hyperlink"/>
          </w:rPr>
          <w:t>http://www.nasponline.org/standards/ethics/ethical-conduct-professional-practices.aspx</w:t>
        </w:r>
      </w:hyperlink>
      <w:r w:rsidRPr="00A34DC1">
        <w:t xml:space="preserve">). These principles serve as a guide to students’ behavior both on and off-campus. </w:t>
      </w:r>
      <w:r w:rsidRPr="00A34DC1">
        <w:rPr>
          <w:color w:val="000000"/>
          <w:szCs w:val="22"/>
        </w:rPr>
        <w:t xml:space="preserve">This includes (1) arriving on time, (2) leaving at the scheduled time and not before, (3) appropriately engaging during courses and practicum activities, and (4) respecting confidentiality. When in the schools, you </w:t>
      </w:r>
      <w:r w:rsidRPr="00A34DC1">
        <w:t xml:space="preserve">represent the School Psychology program as well as the University and we expect your behavior to be professional, respectful, and </w:t>
      </w:r>
      <w:r w:rsidRPr="00A34DC1">
        <w:rPr>
          <w:color w:val="000000"/>
          <w:szCs w:val="22"/>
        </w:rPr>
        <w:t>responsible. Violations of the ethical and professional standards may result in a lowered grade and may be grounds for dismissal from the program.</w:t>
      </w:r>
    </w:p>
    <w:p w14:paraId="3588178B" w14:textId="7FB808DC" w:rsidR="00454C6D" w:rsidRDefault="00454C6D" w:rsidP="00C742EB">
      <w:pPr>
        <w:rPr>
          <w:b/>
          <w:sz w:val="28"/>
          <w:szCs w:val="28"/>
          <w:u w:val="single"/>
        </w:rPr>
      </w:pPr>
    </w:p>
    <w:p w14:paraId="5238D2F0" w14:textId="77777777" w:rsidR="006A5098" w:rsidRDefault="006A5098" w:rsidP="00C742EB">
      <w:pPr>
        <w:rPr>
          <w:b/>
          <w:sz w:val="28"/>
          <w:szCs w:val="28"/>
          <w:u w:val="single"/>
        </w:rPr>
      </w:pPr>
    </w:p>
    <w:p w14:paraId="4DF4065D" w14:textId="530F40EB" w:rsidR="00C742EB" w:rsidRDefault="003B6AD1" w:rsidP="00C742EB">
      <w:pPr>
        <w:rPr>
          <w:b/>
          <w:sz w:val="28"/>
          <w:szCs w:val="28"/>
          <w:u w:val="single"/>
        </w:rPr>
      </w:pPr>
      <w:r>
        <w:rPr>
          <w:b/>
          <w:sz w:val="28"/>
          <w:szCs w:val="28"/>
          <w:u w:val="single"/>
        </w:rPr>
        <w:t xml:space="preserve">Accommodations for Students with </w:t>
      </w:r>
      <w:r w:rsidR="00E61F79">
        <w:rPr>
          <w:b/>
          <w:sz w:val="28"/>
          <w:szCs w:val="28"/>
          <w:u w:val="single"/>
        </w:rPr>
        <w:t>Disabilit</w:t>
      </w:r>
      <w:r>
        <w:rPr>
          <w:b/>
          <w:sz w:val="28"/>
          <w:szCs w:val="28"/>
          <w:u w:val="single"/>
        </w:rPr>
        <w:t>ies</w:t>
      </w:r>
    </w:p>
    <w:p w14:paraId="4B04A7A9" w14:textId="77777777" w:rsidR="00BA2C85" w:rsidRPr="00531978" w:rsidRDefault="00BA2C85" w:rsidP="00BA2C85">
      <w:r>
        <w:rPr>
          <w:shd w:val="clear" w:color="auto" w:fill="FFFFFF"/>
        </w:rPr>
        <w:t xml:space="preserve">Many students have visible or invisible </w:t>
      </w:r>
      <w:proofErr w:type="gramStart"/>
      <w:r>
        <w:rPr>
          <w:shd w:val="clear" w:color="auto" w:fill="FFFFFF"/>
        </w:rPr>
        <w:t>disabilities</w:t>
      </w:r>
      <w:proofErr w:type="gramEnd"/>
      <w:r>
        <w:rPr>
          <w:shd w:val="clear" w:color="auto" w:fill="FFFFFF"/>
        </w:rPr>
        <w:t xml:space="preserve"> and the university offers accommodations that allow them to be successful. </w:t>
      </w:r>
      <w:r w:rsidRPr="00531978">
        <w:rPr>
          <w:shd w:val="clear" w:color="auto" w:fill="FFFFFF"/>
        </w:rPr>
        <w:t xml:space="preserve">If you have </w:t>
      </w:r>
      <w:r>
        <w:rPr>
          <w:shd w:val="clear" w:color="auto" w:fill="FFFFFF"/>
        </w:rPr>
        <w:t xml:space="preserve">a documented disability or suspect you have an undocumented disability, </w:t>
      </w:r>
      <w:r w:rsidRPr="00531978">
        <w:rPr>
          <w:shd w:val="clear" w:color="auto" w:fill="FFFFFF"/>
        </w:rPr>
        <w:t>please contact the Disability Support Resources office (</w:t>
      </w:r>
      <w:r>
        <w:rPr>
          <w:shd w:val="clear" w:color="auto" w:fill="FFFFFF"/>
        </w:rPr>
        <w:t>215 The Blue Connection</w:t>
      </w:r>
      <w:r w:rsidRPr="00531978">
        <w:rPr>
          <w:shd w:val="clear" w:color="auto" w:fill="FFFFFF"/>
        </w:rPr>
        <w:t xml:space="preserve">) by calling </w:t>
      </w:r>
      <w:r>
        <w:rPr>
          <w:shd w:val="clear" w:color="auto" w:fill="FFFFFF"/>
        </w:rPr>
        <w:t>(</w:t>
      </w:r>
      <w:r w:rsidRPr="00531978">
        <w:rPr>
          <w:shd w:val="clear" w:color="auto" w:fill="FFFFFF"/>
        </w:rPr>
        <w:t>331-2490</w:t>
      </w:r>
      <w:r>
        <w:rPr>
          <w:shd w:val="clear" w:color="auto" w:fill="FFFFFF"/>
        </w:rPr>
        <w:t>)</w:t>
      </w:r>
      <w:r w:rsidRPr="00531978">
        <w:rPr>
          <w:shd w:val="clear" w:color="auto" w:fill="FFFFFF"/>
        </w:rPr>
        <w:t xml:space="preserve"> or email</w:t>
      </w:r>
      <w:r>
        <w:rPr>
          <w:shd w:val="clear" w:color="auto" w:fill="FFFFFF"/>
        </w:rPr>
        <w:t>ing</w:t>
      </w:r>
      <w:r w:rsidRPr="00531978">
        <w:rPr>
          <w:shd w:val="clear" w:color="auto" w:fill="FFFFFF"/>
        </w:rPr>
        <w:t xml:space="preserve"> </w:t>
      </w:r>
      <w:r>
        <w:rPr>
          <w:shd w:val="clear" w:color="auto" w:fill="FFFFFF"/>
        </w:rPr>
        <w:t>(</w:t>
      </w:r>
      <w:hyperlink r:id="rId23" w:history="1">
        <w:r w:rsidRPr="00531978">
          <w:rPr>
            <w:rStyle w:val="Hyperlink"/>
            <w:color w:val="auto"/>
            <w:shd w:val="clear" w:color="auto" w:fill="FFFFFF"/>
          </w:rPr>
          <w:t>dsrgvsu@gvsu.edu</w:t>
        </w:r>
      </w:hyperlink>
      <w:r>
        <w:t>)</w:t>
      </w:r>
      <w:r w:rsidRPr="00531978">
        <w:rPr>
          <w:shd w:val="clear" w:color="auto" w:fill="FFFFFF"/>
        </w:rPr>
        <w:t>. If you need accommodations, please provide me with your memo from Disability Support Resources</w:t>
      </w:r>
      <w:r>
        <w:rPr>
          <w:shd w:val="clear" w:color="auto" w:fill="FFFFFF"/>
        </w:rPr>
        <w:t xml:space="preserve">. </w:t>
      </w:r>
      <w:r w:rsidRPr="00531978">
        <w:rPr>
          <w:shd w:val="clear" w:color="auto" w:fill="FFFFFF"/>
        </w:rPr>
        <w:t xml:space="preserve">In addition, it </w:t>
      </w:r>
      <w:r>
        <w:rPr>
          <w:shd w:val="clear" w:color="auto" w:fill="FFFFFF"/>
        </w:rPr>
        <w:t>is often</w:t>
      </w:r>
      <w:r w:rsidRPr="00531978">
        <w:rPr>
          <w:shd w:val="clear" w:color="auto" w:fill="FFFFFF"/>
        </w:rPr>
        <w:t xml:space="preserve"> helpful to discuss together the support you will need to be successful; these discussions will remain confidential.</w:t>
      </w:r>
      <w:r w:rsidRPr="00531978">
        <w:t xml:space="preserve"> Furthermore, if you think you will need assistance evacuating the classroom and/or building in an emergency, please contact me so I can develop a plan to assist you.  </w:t>
      </w:r>
    </w:p>
    <w:p w14:paraId="1CB79FAE" w14:textId="69011422" w:rsidR="00454C6D" w:rsidRDefault="00454C6D" w:rsidP="00E61F79">
      <w:pPr>
        <w:pStyle w:val="BodyTextIndent"/>
        <w:suppressAutoHyphens/>
        <w:ind w:firstLine="0"/>
        <w:rPr>
          <w:b/>
          <w:i w:val="0"/>
          <w:sz w:val="28"/>
          <w:szCs w:val="28"/>
          <w:u w:val="single"/>
        </w:rPr>
      </w:pPr>
    </w:p>
    <w:p w14:paraId="696E391C" w14:textId="77777777" w:rsidR="006A5098" w:rsidRDefault="006A5098" w:rsidP="00E61F79">
      <w:pPr>
        <w:pStyle w:val="BodyTextIndent"/>
        <w:suppressAutoHyphens/>
        <w:ind w:firstLine="0"/>
        <w:rPr>
          <w:b/>
          <w:i w:val="0"/>
          <w:sz w:val="28"/>
          <w:szCs w:val="28"/>
          <w:u w:val="single"/>
        </w:rPr>
      </w:pPr>
    </w:p>
    <w:p w14:paraId="645CED6E" w14:textId="57AEF1C3" w:rsidR="00E61F79" w:rsidRDefault="00E61F79" w:rsidP="00E61F79">
      <w:pPr>
        <w:pStyle w:val="BodyTextIndent"/>
        <w:suppressAutoHyphens/>
        <w:ind w:firstLine="0"/>
        <w:rPr>
          <w:b/>
          <w:i w:val="0"/>
          <w:sz w:val="28"/>
          <w:szCs w:val="28"/>
          <w:u w:val="single"/>
        </w:rPr>
      </w:pPr>
      <w:r w:rsidRPr="00E61F79">
        <w:rPr>
          <w:b/>
          <w:i w:val="0"/>
          <w:sz w:val="28"/>
          <w:szCs w:val="28"/>
          <w:u w:val="single"/>
        </w:rPr>
        <w:t>Academic Integrity</w:t>
      </w:r>
      <w:r w:rsidR="003B6AD1">
        <w:rPr>
          <w:b/>
          <w:i w:val="0"/>
          <w:sz w:val="28"/>
          <w:szCs w:val="28"/>
          <w:u w:val="single"/>
        </w:rPr>
        <w:t xml:space="preserve"> and Plagiarism</w:t>
      </w:r>
    </w:p>
    <w:p w14:paraId="15524CD5" w14:textId="77777777" w:rsidR="00BA2C85" w:rsidRPr="005F2E87" w:rsidRDefault="00BA2C85" w:rsidP="00BA2C85">
      <w:pPr>
        <w:pStyle w:val="NormalWeb"/>
        <w:shd w:val="clear" w:color="auto" w:fill="FFFFFF"/>
        <w:spacing w:before="0" w:beforeAutospacing="0" w:after="0" w:afterAutospacing="0"/>
      </w:pPr>
      <w:r w:rsidRPr="00531978">
        <w:rPr>
          <w:color w:val="232323"/>
          <w:shd w:val="clear" w:color="auto" w:fill="FFFFFF"/>
        </w:rPr>
        <w:t>The materials presented in this class are copyright protected and may not be used without my prior consent. Intentional misuse of the intellectual property of another may subject the user to penalties up to and including dismissal. </w:t>
      </w:r>
      <w:r w:rsidRPr="00531978">
        <w:t>You are responsible for making yourself aware of and for understanding the policies and procedures that pertain to academic integrity</w:t>
      </w:r>
      <w:r>
        <w:t xml:space="preserve"> including </w:t>
      </w:r>
      <w:r w:rsidRPr="00531978">
        <w:t>GVSU Student Code</w:t>
      </w:r>
      <w:r w:rsidRPr="005F2E87">
        <w:t xml:space="preserve">. It is your responsibility as a student to maintain academic integrity and not give any appearance of a violation. </w:t>
      </w:r>
    </w:p>
    <w:p w14:paraId="115A3610" w14:textId="77777777" w:rsidR="00BA2C85" w:rsidRPr="005F2E87" w:rsidRDefault="00BA2C85" w:rsidP="00BA2C85">
      <w:pPr>
        <w:rPr>
          <w:sz w:val="12"/>
          <w:szCs w:val="12"/>
        </w:rPr>
      </w:pPr>
    </w:p>
    <w:p w14:paraId="4CD8BD82" w14:textId="77777777" w:rsidR="00BA2C85" w:rsidRPr="005D5349" w:rsidRDefault="00BA2C85" w:rsidP="00BA2C85">
      <w:r w:rsidRPr="005F2E87">
        <w:t>You are capable of meeting expectations for this course. If you are concerned about how you are performing in the course, please come speak with me instead of considering academic misconduct. If you are uncertain about plagiarism prior to submission of an assignment, project, or exam, come speak with me so I can assist you.</w:t>
      </w:r>
      <w:r w:rsidRPr="00531978">
        <w:t xml:space="preserve"> There is no harm in asking if you are not sure if you are plagiarizing. There </w:t>
      </w:r>
      <w:r w:rsidRPr="00531978">
        <w:rPr>
          <w:i/>
          <w:iCs/>
        </w:rPr>
        <w:t>is</w:t>
      </w:r>
      <w:r w:rsidRPr="00531978">
        <w:t xml:space="preserve"> harm in plagiarizing and then telling me afterwards that you did not know you did anything wrong.</w:t>
      </w:r>
    </w:p>
    <w:p w14:paraId="793B1F12" w14:textId="77777777" w:rsidR="00454C6D" w:rsidRDefault="00454C6D" w:rsidP="00742087">
      <w:pPr>
        <w:rPr>
          <w:b/>
          <w:sz w:val="28"/>
          <w:szCs w:val="28"/>
          <w:u w:val="single"/>
        </w:rPr>
      </w:pPr>
    </w:p>
    <w:p w14:paraId="0F1F612E" w14:textId="08B3F8C1" w:rsidR="00742087" w:rsidRDefault="006D5B54" w:rsidP="00742087">
      <w:pPr>
        <w:rPr>
          <w:b/>
          <w:sz w:val="28"/>
          <w:szCs w:val="28"/>
          <w:u w:val="single"/>
        </w:rPr>
      </w:pPr>
      <w:r>
        <w:rPr>
          <w:b/>
          <w:sz w:val="28"/>
          <w:szCs w:val="28"/>
          <w:u w:val="single"/>
        </w:rPr>
        <w:lastRenderedPageBreak/>
        <w:t>Cance</w:t>
      </w:r>
      <w:r w:rsidR="005252DE">
        <w:rPr>
          <w:b/>
          <w:sz w:val="28"/>
          <w:szCs w:val="28"/>
          <w:u w:val="single"/>
        </w:rPr>
        <w:t>l</w:t>
      </w:r>
      <w:r w:rsidR="00742087" w:rsidRPr="008C4EA5">
        <w:rPr>
          <w:b/>
          <w:sz w:val="28"/>
          <w:szCs w:val="28"/>
          <w:u w:val="single"/>
        </w:rPr>
        <w:t>ed Classes</w:t>
      </w:r>
    </w:p>
    <w:p w14:paraId="21AB85F8" w14:textId="6C23E029" w:rsidR="00114EA5" w:rsidRPr="00454C6D" w:rsidRDefault="00B81CF7" w:rsidP="00C742EB">
      <w:r w:rsidRPr="00A34DC1">
        <w:t xml:space="preserve">If classes are canceled at the university, I will contact you regarding plans for the course and any updates to the course schedule. </w:t>
      </w:r>
    </w:p>
    <w:p w14:paraId="49EE2105" w14:textId="4491E26E" w:rsidR="006A5098" w:rsidRDefault="006A5098" w:rsidP="00C742EB">
      <w:pPr>
        <w:rPr>
          <w:b/>
          <w:sz w:val="28"/>
          <w:szCs w:val="28"/>
          <w:u w:val="single"/>
        </w:rPr>
      </w:pPr>
    </w:p>
    <w:p w14:paraId="2BA86815" w14:textId="77777777" w:rsidR="006A5098" w:rsidRDefault="006A5098" w:rsidP="00C742EB">
      <w:pPr>
        <w:rPr>
          <w:b/>
          <w:sz w:val="28"/>
          <w:szCs w:val="28"/>
          <w:u w:val="single"/>
        </w:rPr>
      </w:pPr>
    </w:p>
    <w:p w14:paraId="41FAAE05" w14:textId="6F09116B" w:rsidR="00C742EB" w:rsidRDefault="00C742EB" w:rsidP="00C742EB">
      <w:pPr>
        <w:rPr>
          <w:b/>
          <w:sz w:val="28"/>
          <w:szCs w:val="28"/>
          <w:u w:val="single"/>
        </w:rPr>
      </w:pPr>
      <w:r w:rsidRPr="008C4EA5">
        <w:rPr>
          <w:b/>
          <w:sz w:val="28"/>
          <w:szCs w:val="28"/>
          <w:u w:val="single"/>
        </w:rPr>
        <w:t>Attendance</w:t>
      </w:r>
    </w:p>
    <w:p w14:paraId="1B5225D5" w14:textId="6BB18D41" w:rsidR="00454C6D" w:rsidRPr="006A5098" w:rsidRDefault="00BA2C85" w:rsidP="006A5098">
      <w:pPr>
        <w:rPr>
          <w:b/>
          <w:bCs/>
          <w:u w:val="single"/>
        </w:rPr>
      </w:pPr>
      <w:r w:rsidRPr="00330871">
        <w:t xml:space="preserve">If you cannot attend a class session for </w:t>
      </w:r>
      <w:r>
        <w:t xml:space="preserve">a </w:t>
      </w:r>
      <w:r w:rsidRPr="00330871">
        <w:t>university-defined “excused absence” (e.g., university sport, religious holid</w:t>
      </w:r>
      <w:r>
        <w:t>ay</w:t>
      </w:r>
      <w:r w:rsidRPr="00330871">
        <w:t xml:space="preserve">, conference), please contact me </w:t>
      </w:r>
      <w:r w:rsidRPr="00330871">
        <w:rPr>
          <w:i/>
          <w:iCs/>
        </w:rPr>
        <w:t xml:space="preserve">as soon as </w:t>
      </w:r>
      <w:r w:rsidRPr="00062655">
        <w:rPr>
          <w:i/>
          <w:iCs/>
        </w:rPr>
        <w:t>possible in advance</w:t>
      </w:r>
      <w:r>
        <w:t xml:space="preserve"> of the absence</w:t>
      </w:r>
      <w:r w:rsidRPr="00330871">
        <w:t xml:space="preserve">. In addition, you should connect with a classmate to obtain notes from the session. Refer to this </w:t>
      </w:r>
      <w:hyperlink r:id="rId24" w:anchor="anchor-44" w:history="1">
        <w:r w:rsidRPr="00330871">
          <w:rPr>
            <w:rStyle w:val="Hyperlink"/>
          </w:rPr>
          <w:t>page</w:t>
        </w:r>
      </w:hyperlink>
      <w:r w:rsidRPr="00330871">
        <w:t xml:space="preserve"> for the complete list of excused absences. </w:t>
      </w:r>
      <w:r>
        <w:t>I will also do my best to accommodate students with absences due to COVID-19 or other contagious illnesses. Please contact me ASAP (in advance) so we can form a plan.</w:t>
      </w:r>
    </w:p>
    <w:p w14:paraId="043D1319" w14:textId="77777777" w:rsidR="006A5098" w:rsidRDefault="006A5098" w:rsidP="0055104A">
      <w:pPr>
        <w:autoSpaceDE w:val="0"/>
        <w:autoSpaceDN w:val="0"/>
        <w:adjustRightInd w:val="0"/>
        <w:rPr>
          <w:b/>
          <w:bCs/>
          <w:color w:val="000000"/>
          <w:sz w:val="28"/>
          <w:szCs w:val="28"/>
          <w:u w:val="single"/>
        </w:rPr>
      </w:pPr>
    </w:p>
    <w:p w14:paraId="774228CB" w14:textId="77777777" w:rsidR="006A5098" w:rsidRDefault="006A5098" w:rsidP="0055104A">
      <w:pPr>
        <w:autoSpaceDE w:val="0"/>
        <w:autoSpaceDN w:val="0"/>
        <w:adjustRightInd w:val="0"/>
        <w:rPr>
          <w:b/>
          <w:bCs/>
          <w:color w:val="000000"/>
          <w:sz w:val="28"/>
          <w:szCs w:val="28"/>
          <w:u w:val="single"/>
        </w:rPr>
      </w:pPr>
    </w:p>
    <w:p w14:paraId="42954022" w14:textId="36124DDF" w:rsidR="0055104A" w:rsidRDefault="0055104A" w:rsidP="0055104A">
      <w:pPr>
        <w:autoSpaceDE w:val="0"/>
        <w:autoSpaceDN w:val="0"/>
        <w:adjustRightInd w:val="0"/>
        <w:rPr>
          <w:b/>
          <w:bCs/>
          <w:color w:val="000000"/>
          <w:sz w:val="28"/>
          <w:szCs w:val="28"/>
          <w:u w:val="single"/>
        </w:rPr>
      </w:pPr>
      <w:r w:rsidRPr="00B648DD">
        <w:rPr>
          <w:b/>
          <w:bCs/>
          <w:color w:val="000000"/>
          <w:sz w:val="28"/>
          <w:szCs w:val="28"/>
          <w:u w:val="single"/>
        </w:rPr>
        <w:t>Testing Children/Students</w:t>
      </w:r>
      <w:r w:rsidR="004666AB">
        <w:rPr>
          <w:b/>
          <w:bCs/>
          <w:color w:val="000000"/>
          <w:sz w:val="28"/>
          <w:szCs w:val="28"/>
          <w:u w:val="single"/>
        </w:rPr>
        <w:t>: Consent &amp; Confidentiality</w:t>
      </w:r>
    </w:p>
    <w:p w14:paraId="5913EFD7" w14:textId="1B19F3F3" w:rsidR="00DC1BB5" w:rsidRDefault="00DC1BB5" w:rsidP="00DC1BB5">
      <w:pPr>
        <w:pStyle w:val="BodyText"/>
        <w:tabs>
          <w:tab w:val="left" w:pos="1350"/>
        </w:tabs>
        <w:spacing w:after="0"/>
      </w:pPr>
      <w:r w:rsidRPr="00D05D0A">
        <w:t>When you collect individual data on students for the purposes of this course, parent</w:t>
      </w:r>
      <w:r w:rsidR="00114EA5">
        <w:t>s/guardians</w:t>
      </w:r>
      <w:r w:rsidRPr="00D05D0A">
        <w:t xml:space="preserve"> must sign a written consent form prior to your work with the </w:t>
      </w:r>
      <w:r>
        <w:t>child</w:t>
      </w:r>
      <w:r w:rsidR="00594520">
        <w:t>/teen</w:t>
      </w:r>
      <w:r w:rsidRPr="00D05D0A">
        <w:t xml:space="preserve">. Permission must be obtained before you begin working with the </w:t>
      </w:r>
      <w:r>
        <w:t>child</w:t>
      </w:r>
      <w:r w:rsidR="00594520">
        <w:t>/teen</w:t>
      </w:r>
      <w:r w:rsidRPr="00D05D0A">
        <w:t xml:space="preserve">. Consent forms must be attached to </w:t>
      </w:r>
      <w:r>
        <w:t xml:space="preserve">any </w:t>
      </w:r>
      <w:r w:rsidR="00FA10E3">
        <w:t>protocols</w:t>
      </w:r>
      <w:r w:rsidRPr="00D05D0A">
        <w:t xml:space="preserve"> in order for them to be</w:t>
      </w:r>
      <w:r>
        <w:t xml:space="preserve"> graded. To protect the identity</w:t>
      </w:r>
      <w:r w:rsidRPr="00D05D0A">
        <w:t xml:space="preserve"> of any children</w:t>
      </w:r>
      <w:r w:rsidR="00594520">
        <w:t>/teens</w:t>
      </w:r>
      <w:r w:rsidRPr="00D05D0A">
        <w:t xml:space="preserve"> and their settings, please keep any reports and discussions about cases confidential. In written and oral reports, </w:t>
      </w:r>
      <w:r w:rsidRPr="00D05D0A">
        <w:rPr>
          <w:b/>
          <w:u w:val="single"/>
        </w:rPr>
        <w:t>always use pseudonyms</w:t>
      </w:r>
      <w:r w:rsidRPr="00D05D0A">
        <w:t xml:space="preserve"> (fictitious names, not initials) for the </w:t>
      </w:r>
      <w:r>
        <w:t>child</w:t>
      </w:r>
      <w:r w:rsidR="00594520">
        <w:t>/teen</w:t>
      </w:r>
      <w:r w:rsidRPr="00D05D0A">
        <w:t xml:space="preserve">, parent, teacher, school, and appropriately disguise other demographic information so that </w:t>
      </w:r>
      <w:r>
        <w:t>they</w:t>
      </w:r>
      <w:r w:rsidRPr="00D05D0A">
        <w:t xml:space="preserve"> cannot be identified.</w:t>
      </w:r>
      <w:r>
        <w:t xml:space="preserve"> </w:t>
      </w:r>
    </w:p>
    <w:p w14:paraId="4A0B847D" w14:textId="4023EA35" w:rsidR="00454C6D" w:rsidRDefault="00454C6D" w:rsidP="008838EE">
      <w:pPr>
        <w:rPr>
          <w:b/>
          <w:sz w:val="28"/>
          <w:szCs w:val="28"/>
          <w:u w:val="single"/>
        </w:rPr>
      </w:pPr>
    </w:p>
    <w:p w14:paraId="3CDCD3D6" w14:textId="77777777" w:rsidR="006A5098" w:rsidRDefault="006A5098" w:rsidP="008838EE">
      <w:pPr>
        <w:rPr>
          <w:b/>
          <w:sz w:val="28"/>
          <w:szCs w:val="28"/>
          <w:u w:val="single"/>
        </w:rPr>
      </w:pPr>
    </w:p>
    <w:p w14:paraId="2C94A8BC" w14:textId="77777777" w:rsidR="008838EE" w:rsidRDefault="008838EE" w:rsidP="008838EE">
      <w:pPr>
        <w:rPr>
          <w:b/>
          <w:sz w:val="28"/>
          <w:szCs w:val="28"/>
          <w:u w:val="single"/>
        </w:rPr>
      </w:pPr>
      <w:r w:rsidRPr="00B648DD">
        <w:rPr>
          <w:b/>
          <w:sz w:val="28"/>
          <w:szCs w:val="28"/>
          <w:u w:val="single"/>
        </w:rPr>
        <w:t>Assignments &amp; Late Work</w:t>
      </w:r>
    </w:p>
    <w:p w14:paraId="35723569" w14:textId="77777777" w:rsidR="00594520" w:rsidRPr="00A34DC1" w:rsidRDefault="00594520" w:rsidP="00594520">
      <w:r w:rsidRPr="00A34DC1">
        <w:t xml:space="preserve">The work to be done for this class includes completing the assigned readings, participating in class discussion, presentations, writing papers/reflections, and completing standardized assessments. All written assignments should be </w:t>
      </w:r>
      <w:r w:rsidRPr="00621F73">
        <w:rPr>
          <w:u w:val="single"/>
        </w:rPr>
        <w:t>turned in via Blackboard as Microsoft Word documents by the sta</w:t>
      </w:r>
      <w:r w:rsidRPr="00A34DC1">
        <w:rPr>
          <w:u w:val="single"/>
        </w:rPr>
        <w:t>rt of class on the due date</w:t>
      </w:r>
      <w:r w:rsidRPr="00A34DC1">
        <w:t xml:space="preserve"> unless otherwise noted. Professional writing is an important part of your training as a psychologist and your writing will be evaluated in all assignments. Professional writing is clear, well-organized, uses sentence and paragraph structure to convey content, avoids passive voice, and is free from typographical error, misspellings, and grammatical errors. </w:t>
      </w:r>
      <w:r w:rsidRPr="00A34DC1">
        <w:rPr>
          <w:u w:val="single"/>
        </w:rPr>
        <w:t>All work for the course MUST be completed in 12-point Times New Roman font with 1-inch page margins</w:t>
      </w:r>
      <w:r w:rsidRPr="00A34DC1">
        <w:t xml:space="preserve"> (note that often times the default is 1.25-inch margins and must be changed) unless otherwise noted. </w:t>
      </w:r>
    </w:p>
    <w:p w14:paraId="7977DD20" w14:textId="77777777" w:rsidR="00594520" w:rsidRPr="00A34DC1" w:rsidRDefault="00594520" w:rsidP="00594520">
      <w:pPr>
        <w:rPr>
          <w:highlight w:val="yellow"/>
        </w:rPr>
      </w:pPr>
    </w:p>
    <w:p w14:paraId="066B089E" w14:textId="77777777" w:rsidR="00594520" w:rsidRPr="00A34DC1" w:rsidRDefault="00594520" w:rsidP="00594520">
      <w:r w:rsidRPr="00621F73">
        <w:t xml:space="preserve">Papers that utilize sources should use APA style </w:t>
      </w:r>
      <w:r>
        <w:t>(7</w:t>
      </w:r>
      <w:r w:rsidRPr="004B3335">
        <w:rPr>
          <w:vertAlign w:val="superscript"/>
        </w:rPr>
        <w:t>th</w:t>
      </w:r>
      <w:r>
        <w:t xml:space="preserve"> edition) </w:t>
      </w:r>
      <w:r w:rsidRPr="00621F73">
        <w:t>when</w:t>
      </w:r>
      <w:r w:rsidRPr="00A34DC1">
        <w:t xml:space="preserve"> citing within text as well as in preparing the reference list. </w:t>
      </w:r>
    </w:p>
    <w:p w14:paraId="53364FC4" w14:textId="77777777" w:rsidR="00594520" w:rsidRPr="00A34DC1" w:rsidRDefault="00594520" w:rsidP="00594520"/>
    <w:p w14:paraId="659EFF26" w14:textId="77777777" w:rsidR="00594520" w:rsidRPr="00A34DC1" w:rsidRDefault="00594520" w:rsidP="00594520">
      <w:r w:rsidRPr="00A34DC1">
        <w:t xml:space="preserve">Late work is strongly discouraged. Due to the intensive nature of this semester, I recommend that you avoid late work as much as possible. Assignments turned in after the deadline will be penalized by 25% of the original point value. After three days, assignments will not be graded and be assigned a “0.” However, if you provide me with at least one week’s notice and have a </w:t>
      </w:r>
      <w:r w:rsidRPr="00A34DC1">
        <w:lastRenderedPageBreak/>
        <w:t xml:space="preserve">valid reason, I can provide extensions for most assignments to allow for late submissions without penalties. </w:t>
      </w:r>
    </w:p>
    <w:p w14:paraId="16B08839" w14:textId="7EB797BF" w:rsidR="00454C6D" w:rsidRDefault="00454C6D" w:rsidP="00FD5380">
      <w:pPr>
        <w:rPr>
          <w:b/>
          <w:bCs/>
          <w:color w:val="000000"/>
          <w:sz w:val="28"/>
          <w:szCs w:val="28"/>
          <w:u w:val="single"/>
        </w:rPr>
      </w:pPr>
    </w:p>
    <w:p w14:paraId="644586E0" w14:textId="77777777" w:rsidR="006A5098" w:rsidRDefault="006A5098" w:rsidP="00FD5380">
      <w:pPr>
        <w:rPr>
          <w:b/>
          <w:bCs/>
          <w:color w:val="000000"/>
          <w:sz w:val="28"/>
          <w:szCs w:val="28"/>
          <w:u w:val="single"/>
        </w:rPr>
      </w:pPr>
    </w:p>
    <w:p w14:paraId="1BCEDC0E" w14:textId="5C8C77C9" w:rsidR="00003509" w:rsidRDefault="008C4EA5" w:rsidP="00FD5380">
      <w:pPr>
        <w:rPr>
          <w:b/>
          <w:bCs/>
          <w:color w:val="000000"/>
          <w:sz w:val="28"/>
          <w:szCs w:val="28"/>
          <w:u w:val="single"/>
        </w:rPr>
      </w:pPr>
      <w:r>
        <w:rPr>
          <w:b/>
          <w:bCs/>
          <w:color w:val="000000"/>
          <w:sz w:val="28"/>
          <w:szCs w:val="28"/>
          <w:u w:val="single"/>
        </w:rPr>
        <w:t>Grading</w:t>
      </w:r>
    </w:p>
    <w:p w14:paraId="69681B83" w14:textId="0087CB48" w:rsidR="00686965" w:rsidRPr="00895853" w:rsidRDefault="00680150" w:rsidP="00895853">
      <w:pPr>
        <w:pStyle w:val="WPNormal"/>
        <w:widowControl w:val="0"/>
        <w:rPr>
          <w:rFonts w:ascii="Times New Roman" w:hAnsi="Times New Roman"/>
          <w:szCs w:val="24"/>
        </w:rPr>
      </w:pPr>
      <w:r w:rsidRPr="00895853">
        <w:rPr>
          <w:rFonts w:ascii="Times New Roman" w:hAnsi="Times New Roman"/>
          <w:szCs w:val="24"/>
        </w:rPr>
        <w:t>Grades will be based on your knowledge and understanding of</w:t>
      </w:r>
      <w:r w:rsidR="00C377CD">
        <w:rPr>
          <w:rFonts w:ascii="Times New Roman" w:hAnsi="Times New Roman"/>
          <w:szCs w:val="24"/>
        </w:rPr>
        <w:t xml:space="preserve"> the issues as evidenced by the </w:t>
      </w:r>
      <w:r w:rsidR="00895853" w:rsidRPr="00895853">
        <w:rPr>
          <w:rFonts w:ascii="Times New Roman" w:hAnsi="Times New Roman"/>
          <w:szCs w:val="24"/>
        </w:rPr>
        <w:t xml:space="preserve">standardized assessments, </w:t>
      </w:r>
      <w:r w:rsidR="00686965" w:rsidRPr="00895853">
        <w:rPr>
          <w:rFonts w:ascii="Times New Roman" w:hAnsi="Times New Roman"/>
          <w:szCs w:val="24"/>
        </w:rPr>
        <w:t xml:space="preserve">quizzes, </w:t>
      </w:r>
      <w:r w:rsidRPr="00895853">
        <w:rPr>
          <w:rFonts w:ascii="Times New Roman" w:hAnsi="Times New Roman"/>
          <w:szCs w:val="24"/>
        </w:rPr>
        <w:t>written work, and contribution</w:t>
      </w:r>
      <w:r w:rsidR="000A2B6E" w:rsidRPr="00895853">
        <w:rPr>
          <w:rFonts w:ascii="Times New Roman" w:hAnsi="Times New Roman"/>
          <w:szCs w:val="24"/>
        </w:rPr>
        <w:t xml:space="preserve">s to class discussions. </w:t>
      </w:r>
      <w:r w:rsidR="008838EE" w:rsidRPr="00895853">
        <w:rPr>
          <w:rFonts w:ascii="Times New Roman" w:hAnsi="Times New Roman"/>
          <w:szCs w:val="24"/>
        </w:rPr>
        <w:t xml:space="preserve">Review the “Assignment Descriptions” </w:t>
      </w:r>
      <w:r w:rsidR="00594520" w:rsidRPr="00A34DC1">
        <w:rPr>
          <w:rFonts w:ascii="Times New Roman" w:hAnsi="Times New Roman"/>
          <w:szCs w:val="24"/>
        </w:rPr>
        <w:t>and the additional information/rubrics on Blackboard for more information</w:t>
      </w:r>
      <w:r w:rsidR="008838EE" w:rsidRPr="00895853">
        <w:rPr>
          <w:rFonts w:ascii="Times New Roman" w:hAnsi="Times New Roman"/>
          <w:szCs w:val="24"/>
        </w:rPr>
        <w:t xml:space="preserve">. </w:t>
      </w:r>
      <w:r w:rsidRPr="00895853">
        <w:rPr>
          <w:rFonts w:ascii="Times New Roman" w:hAnsi="Times New Roman"/>
          <w:szCs w:val="24"/>
        </w:rPr>
        <w:t>Final grades will be based on the t</w:t>
      </w:r>
      <w:r w:rsidR="000A2B6E" w:rsidRPr="00895853">
        <w:rPr>
          <w:rFonts w:ascii="Times New Roman" w:hAnsi="Times New Roman"/>
          <w:szCs w:val="24"/>
        </w:rPr>
        <w:t>otal points as indicated below:</w:t>
      </w:r>
    </w:p>
    <w:p w14:paraId="6F650734" w14:textId="03F32525" w:rsidR="00B3791F" w:rsidRDefault="00B3791F" w:rsidP="00D05D0A">
      <w:pPr>
        <w:autoSpaceDE w:val="0"/>
        <w:autoSpaceDN w:val="0"/>
        <w:adjustRightInd w:val="0"/>
        <w:rPr>
          <w:color w:val="000000"/>
          <w:u w:val="single"/>
        </w:rPr>
      </w:pPr>
      <w:r>
        <w:rPr>
          <w:noProof/>
          <w:color w:val="000000"/>
          <w:u w:val="single"/>
        </w:rPr>
        <mc:AlternateContent>
          <mc:Choice Requires="wps">
            <w:drawing>
              <wp:anchor distT="0" distB="0" distL="114300" distR="114300" simplePos="0" relativeHeight="251659264" behindDoc="0" locked="0" layoutInCell="1" allowOverlap="1" wp14:anchorId="286D0E4D" wp14:editId="11DAE195">
                <wp:simplePos x="0" y="0"/>
                <wp:positionH relativeFrom="column">
                  <wp:posOffset>4229100</wp:posOffset>
                </wp:positionH>
                <wp:positionV relativeFrom="paragraph">
                  <wp:posOffset>90805</wp:posOffset>
                </wp:positionV>
                <wp:extent cx="1371600" cy="2286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371600" cy="22860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B78B5E" w14:textId="1CB3E6A7" w:rsidR="0020327D" w:rsidRPr="00AA0FB4" w:rsidRDefault="0020327D">
                            <w:pPr>
                              <w:rPr>
                                <w:u w:val="single"/>
                              </w:rPr>
                            </w:pPr>
                            <w:r w:rsidRPr="00AA0FB4">
                              <w:rPr>
                                <w:u w:val="single"/>
                              </w:rPr>
                              <w:t>Grading Scale</w:t>
                            </w:r>
                          </w:p>
                          <w:p w14:paraId="5D1D5933" w14:textId="49F3F340" w:rsidR="0020327D" w:rsidRDefault="0020327D">
                            <w:pPr>
                              <w:rPr>
                                <w:color w:val="000000"/>
                              </w:rPr>
                            </w:pPr>
                            <w:r w:rsidRPr="0047559A">
                              <w:rPr>
                                <w:color w:val="000000"/>
                              </w:rPr>
                              <w:t>94 above</w:t>
                            </w:r>
                            <w:r w:rsidRPr="0047559A">
                              <w:rPr>
                                <w:color w:val="000000"/>
                              </w:rPr>
                              <w:tab/>
                              <w:t>A</w:t>
                            </w:r>
                          </w:p>
                          <w:p w14:paraId="2642D0FA" w14:textId="77777777" w:rsidR="0020327D" w:rsidRDefault="0020327D" w:rsidP="00AA0FB4">
                            <w:pPr>
                              <w:autoSpaceDE w:val="0"/>
                              <w:autoSpaceDN w:val="0"/>
                              <w:adjustRightInd w:val="0"/>
                              <w:rPr>
                                <w:color w:val="000000"/>
                              </w:rPr>
                            </w:pPr>
                            <w:r w:rsidRPr="0047559A">
                              <w:rPr>
                                <w:color w:val="000000"/>
                              </w:rPr>
                              <w:t>90-93</w:t>
                            </w:r>
                            <w:r w:rsidRPr="0047559A">
                              <w:rPr>
                                <w:color w:val="000000"/>
                              </w:rPr>
                              <w:tab/>
                            </w:r>
                            <w:r w:rsidRPr="0047559A">
                              <w:rPr>
                                <w:color w:val="000000"/>
                              </w:rPr>
                              <w:tab/>
                              <w:t>A-</w:t>
                            </w:r>
                          </w:p>
                          <w:p w14:paraId="6B80B0AC" w14:textId="77777777" w:rsidR="0020327D" w:rsidRDefault="0020327D" w:rsidP="00AA0FB4">
                            <w:pPr>
                              <w:autoSpaceDE w:val="0"/>
                              <w:autoSpaceDN w:val="0"/>
                              <w:adjustRightInd w:val="0"/>
                              <w:rPr>
                                <w:color w:val="000000"/>
                              </w:rPr>
                            </w:pPr>
                            <w:r w:rsidRPr="0047559A">
                              <w:rPr>
                                <w:color w:val="000000"/>
                              </w:rPr>
                              <w:t>87-89</w:t>
                            </w:r>
                            <w:r w:rsidRPr="0047559A">
                              <w:rPr>
                                <w:color w:val="000000"/>
                              </w:rPr>
                              <w:tab/>
                            </w:r>
                            <w:r w:rsidRPr="0047559A">
                              <w:rPr>
                                <w:color w:val="000000"/>
                              </w:rPr>
                              <w:tab/>
                              <w:t>B+</w:t>
                            </w:r>
                          </w:p>
                          <w:p w14:paraId="5912EDE4" w14:textId="77777777" w:rsidR="0020327D" w:rsidRDefault="0020327D" w:rsidP="00AA0FB4">
                            <w:pPr>
                              <w:autoSpaceDE w:val="0"/>
                              <w:autoSpaceDN w:val="0"/>
                              <w:adjustRightInd w:val="0"/>
                              <w:rPr>
                                <w:color w:val="000000"/>
                              </w:rPr>
                            </w:pPr>
                            <w:r w:rsidRPr="0047559A">
                              <w:rPr>
                                <w:color w:val="000000"/>
                              </w:rPr>
                              <w:t>83-86</w:t>
                            </w:r>
                            <w:r w:rsidRPr="0047559A">
                              <w:rPr>
                                <w:color w:val="000000"/>
                              </w:rPr>
                              <w:tab/>
                            </w:r>
                            <w:r w:rsidRPr="0047559A">
                              <w:rPr>
                                <w:color w:val="000000"/>
                              </w:rPr>
                              <w:tab/>
                              <w:t>B</w:t>
                            </w:r>
                          </w:p>
                          <w:p w14:paraId="3DB0CD32" w14:textId="77777777" w:rsidR="0020327D" w:rsidRDefault="0020327D" w:rsidP="00AA0FB4">
                            <w:pPr>
                              <w:autoSpaceDE w:val="0"/>
                              <w:autoSpaceDN w:val="0"/>
                              <w:adjustRightInd w:val="0"/>
                              <w:rPr>
                                <w:color w:val="000000"/>
                              </w:rPr>
                            </w:pPr>
                            <w:r w:rsidRPr="0047559A">
                              <w:rPr>
                                <w:color w:val="000000"/>
                              </w:rPr>
                              <w:t>80-82</w:t>
                            </w:r>
                            <w:r w:rsidRPr="0047559A">
                              <w:rPr>
                                <w:color w:val="000000"/>
                              </w:rPr>
                              <w:tab/>
                            </w:r>
                            <w:r w:rsidRPr="0047559A">
                              <w:rPr>
                                <w:color w:val="000000"/>
                              </w:rPr>
                              <w:tab/>
                              <w:t>B-</w:t>
                            </w:r>
                          </w:p>
                          <w:p w14:paraId="275C9483" w14:textId="77777777" w:rsidR="0020327D" w:rsidRDefault="0020327D" w:rsidP="00AA0FB4">
                            <w:pPr>
                              <w:autoSpaceDE w:val="0"/>
                              <w:autoSpaceDN w:val="0"/>
                              <w:adjustRightInd w:val="0"/>
                              <w:rPr>
                                <w:color w:val="000000"/>
                              </w:rPr>
                            </w:pPr>
                            <w:r w:rsidRPr="0047559A">
                              <w:rPr>
                                <w:color w:val="000000"/>
                              </w:rPr>
                              <w:t>77-79</w:t>
                            </w:r>
                            <w:r w:rsidRPr="0047559A">
                              <w:rPr>
                                <w:color w:val="000000"/>
                              </w:rPr>
                              <w:tab/>
                            </w:r>
                            <w:r w:rsidRPr="0047559A">
                              <w:rPr>
                                <w:color w:val="000000"/>
                              </w:rPr>
                              <w:tab/>
                              <w:t>C+</w:t>
                            </w:r>
                          </w:p>
                          <w:p w14:paraId="0A395C17" w14:textId="77777777" w:rsidR="0020327D" w:rsidRDefault="0020327D" w:rsidP="00AA0FB4">
                            <w:pPr>
                              <w:autoSpaceDE w:val="0"/>
                              <w:autoSpaceDN w:val="0"/>
                              <w:adjustRightInd w:val="0"/>
                            </w:pPr>
                            <w:r w:rsidRPr="0047559A">
                              <w:t>73-76</w:t>
                            </w:r>
                            <w:r w:rsidRPr="0047559A">
                              <w:tab/>
                            </w:r>
                            <w:r w:rsidRPr="0047559A">
                              <w:tab/>
                              <w:t>C</w:t>
                            </w:r>
                          </w:p>
                          <w:p w14:paraId="6B7FF23C" w14:textId="77777777" w:rsidR="0020327D" w:rsidRDefault="0020327D" w:rsidP="00AA0FB4">
                            <w:pPr>
                              <w:autoSpaceDE w:val="0"/>
                              <w:autoSpaceDN w:val="0"/>
                              <w:adjustRightInd w:val="0"/>
                            </w:pPr>
                            <w:r w:rsidRPr="0047559A">
                              <w:t>70-72</w:t>
                            </w:r>
                            <w:r w:rsidRPr="0047559A">
                              <w:tab/>
                            </w:r>
                            <w:r w:rsidRPr="0047559A">
                              <w:tab/>
                              <w:t>C-</w:t>
                            </w:r>
                          </w:p>
                          <w:p w14:paraId="0008E16B" w14:textId="77777777" w:rsidR="0020327D" w:rsidRDefault="0020327D" w:rsidP="00AA0FB4">
                            <w:pPr>
                              <w:jc w:val="both"/>
                            </w:pPr>
                            <w:r w:rsidRPr="0047559A">
                              <w:t>67-69</w:t>
                            </w:r>
                            <w:r w:rsidRPr="0047559A">
                              <w:tab/>
                            </w:r>
                            <w:r w:rsidRPr="0047559A">
                              <w:tab/>
                              <w:t>D+</w:t>
                            </w:r>
                          </w:p>
                          <w:p w14:paraId="7FCBE29D" w14:textId="77777777" w:rsidR="0020327D" w:rsidRPr="0047559A" w:rsidRDefault="0020327D" w:rsidP="00AA0FB4">
                            <w:pPr>
                              <w:jc w:val="both"/>
                            </w:pPr>
                            <w:r w:rsidRPr="0047559A">
                              <w:t>60-66</w:t>
                            </w:r>
                            <w:r w:rsidRPr="0047559A">
                              <w:tab/>
                            </w:r>
                            <w:r w:rsidRPr="0047559A">
                              <w:tab/>
                              <w:t>D</w:t>
                            </w:r>
                          </w:p>
                          <w:p w14:paraId="58FD12ED" w14:textId="4258ACDE" w:rsidR="0020327D" w:rsidRPr="0047559A" w:rsidRDefault="0020327D" w:rsidP="00AA0FB4">
                            <w:pPr>
                              <w:jc w:val="both"/>
                            </w:pPr>
                            <w:r>
                              <w:t>59 &amp; below</w:t>
                            </w:r>
                            <w:r>
                              <w:tab/>
                              <w:t>F</w:t>
                            </w:r>
                          </w:p>
                          <w:p w14:paraId="11122457" w14:textId="77777777" w:rsidR="0020327D" w:rsidRPr="0047559A" w:rsidRDefault="0020327D" w:rsidP="00AA0FB4">
                            <w:pPr>
                              <w:autoSpaceDE w:val="0"/>
                              <w:autoSpaceDN w:val="0"/>
                              <w:adjustRightInd w:val="0"/>
                              <w:rPr>
                                <w:color w:val="000000"/>
                              </w:rPr>
                            </w:pPr>
                          </w:p>
                          <w:p w14:paraId="5CC77929" w14:textId="77777777" w:rsidR="0020327D" w:rsidRDefault="0020327D" w:rsidP="00AA0FB4">
                            <w:pPr>
                              <w:autoSpaceDE w:val="0"/>
                              <w:autoSpaceDN w:val="0"/>
                              <w:adjustRightInd w:val="0"/>
                            </w:pPr>
                          </w:p>
                          <w:p w14:paraId="66B00840" w14:textId="77777777" w:rsidR="0020327D" w:rsidRDefault="0020327D" w:rsidP="00AA0FB4">
                            <w:pPr>
                              <w:autoSpaceDE w:val="0"/>
                              <w:autoSpaceDN w:val="0"/>
                              <w:adjustRightInd w:val="0"/>
                              <w:rPr>
                                <w:color w:val="000000"/>
                              </w:rPr>
                            </w:pPr>
                          </w:p>
                          <w:p w14:paraId="627115C2" w14:textId="77777777" w:rsidR="0020327D" w:rsidRPr="0047559A" w:rsidRDefault="0020327D" w:rsidP="00AA0FB4">
                            <w:pPr>
                              <w:autoSpaceDE w:val="0"/>
                              <w:autoSpaceDN w:val="0"/>
                              <w:adjustRightInd w:val="0"/>
                              <w:rPr>
                                <w:color w:val="000000"/>
                              </w:rPr>
                            </w:pPr>
                          </w:p>
                          <w:p w14:paraId="3FB92AEE" w14:textId="77777777" w:rsidR="0020327D" w:rsidRPr="0047559A" w:rsidRDefault="0020327D" w:rsidP="00AA0FB4">
                            <w:pPr>
                              <w:autoSpaceDE w:val="0"/>
                              <w:autoSpaceDN w:val="0"/>
                              <w:adjustRightInd w:val="0"/>
                              <w:rPr>
                                <w:color w:val="000000"/>
                              </w:rPr>
                            </w:pPr>
                          </w:p>
                          <w:p w14:paraId="22BA1DB8" w14:textId="77777777" w:rsidR="0020327D" w:rsidRPr="0047559A" w:rsidRDefault="0020327D" w:rsidP="00AA0FB4">
                            <w:pPr>
                              <w:autoSpaceDE w:val="0"/>
                              <w:autoSpaceDN w:val="0"/>
                              <w:adjustRightInd w:val="0"/>
                              <w:rPr>
                                <w:color w:val="000000"/>
                              </w:rPr>
                            </w:pPr>
                          </w:p>
                          <w:p w14:paraId="68ED1D0F" w14:textId="77777777" w:rsidR="0020327D" w:rsidRPr="0047559A" w:rsidRDefault="0020327D" w:rsidP="00AA0FB4">
                            <w:pPr>
                              <w:autoSpaceDE w:val="0"/>
                              <w:autoSpaceDN w:val="0"/>
                              <w:adjustRightInd w:val="0"/>
                              <w:rPr>
                                <w:color w:val="000000"/>
                              </w:rPr>
                            </w:pPr>
                          </w:p>
                          <w:p w14:paraId="6F658F99" w14:textId="77777777" w:rsidR="0020327D" w:rsidRDefault="0020327D"/>
                          <w:p w14:paraId="3CA442F9" w14:textId="77777777" w:rsidR="0020327D" w:rsidRDefault="002032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D0E4D" id="_x0000_t202" coordsize="21600,21600" o:spt="202" path="m,l,21600r21600,l21600,xe">
                <v:stroke joinstyle="miter"/>
                <v:path gradientshapeok="t" o:connecttype="rect"/>
              </v:shapetype>
              <v:shape id="Text Box 1" o:spid="_x0000_s1026" type="#_x0000_t202" style="position:absolute;margin-left:333pt;margin-top:7.15pt;width:108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" filled="f" strokecolor="black [3213]">
                <v:textbox>
                  <w:txbxContent>
                    <w:p w14:paraId="7CB78B5E" w14:textId="1CB3E6A7" w:rsidR="0020327D" w:rsidRPr="00AA0FB4" w:rsidRDefault="0020327D">
                      <w:pPr>
                        <w:rPr>
                          <w:u w:val="single"/>
                        </w:rPr>
                      </w:pPr>
                      <w:r w:rsidRPr="00AA0FB4">
                        <w:rPr>
                          <w:u w:val="single"/>
                        </w:rPr>
                        <w:t>Grading Scale</w:t>
                      </w:r>
                    </w:p>
                    <w:p w14:paraId="5D1D5933" w14:textId="49F3F340" w:rsidR="0020327D" w:rsidRDefault="0020327D">
                      <w:pPr>
                        <w:rPr>
                          <w:color w:val="000000"/>
                        </w:rPr>
                      </w:pPr>
                      <w:r w:rsidRPr="0047559A">
                        <w:rPr>
                          <w:color w:val="000000"/>
                        </w:rPr>
                        <w:t>94 above</w:t>
                      </w:r>
                      <w:r w:rsidRPr="0047559A">
                        <w:rPr>
                          <w:color w:val="000000"/>
                        </w:rPr>
                        <w:tab/>
                        <w:t>A</w:t>
                      </w:r>
                    </w:p>
                    <w:p w14:paraId="2642D0FA" w14:textId="77777777" w:rsidR="0020327D" w:rsidRDefault="0020327D" w:rsidP="00AA0FB4">
                      <w:pPr>
                        <w:autoSpaceDE w:val="0"/>
                        <w:autoSpaceDN w:val="0"/>
                        <w:adjustRightInd w:val="0"/>
                        <w:rPr>
                          <w:color w:val="000000"/>
                        </w:rPr>
                      </w:pPr>
                      <w:r w:rsidRPr="0047559A">
                        <w:rPr>
                          <w:color w:val="000000"/>
                        </w:rPr>
                        <w:t>90-93</w:t>
                      </w:r>
                      <w:r w:rsidRPr="0047559A">
                        <w:rPr>
                          <w:color w:val="000000"/>
                        </w:rPr>
                        <w:tab/>
                      </w:r>
                      <w:r w:rsidRPr="0047559A">
                        <w:rPr>
                          <w:color w:val="000000"/>
                        </w:rPr>
                        <w:tab/>
                        <w:t>A-</w:t>
                      </w:r>
                    </w:p>
                    <w:p w14:paraId="6B80B0AC" w14:textId="77777777" w:rsidR="0020327D" w:rsidRDefault="0020327D" w:rsidP="00AA0FB4">
                      <w:pPr>
                        <w:autoSpaceDE w:val="0"/>
                        <w:autoSpaceDN w:val="0"/>
                        <w:adjustRightInd w:val="0"/>
                        <w:rPr>
                          <w:color w:val="000000"/>
                        </w:rPr>
                      </w:pPr>
                      <w:r w:rsidRPr="0047559A">
                        <w:rPr>
                          <w:color w:val="000000"/>
                        </w:rPr>
                        <w:t>87-89</w:t>
                      </w:r>
                      <w:r w:rsidRPr="0047559A">
                        <w:rPr>
                          <w:color w:val="000000"/>
                        </w:rPr>
                        <w:tab/>
                      </w:r>
                      <w:r w:rsidRPr="0047559A">
                        <w:rPr>
                          <w:color w:val="000000"/>
                        </w:rPr>
                        <w:tab/>
                        <w:t>B+</w:t>
                      </w:r>
                    </w:p>
                    <w:p w14:paraId="5912EDE4" w14:textId="77777777" w:rsidR="0020327D" w:rsidRDefault="0020327D" w:rsidP="00AA0FB4">
                      <w:pPr>
                        <w:autoSpaceDE w:val="0"/>
                        <w:autoSpaceDN w:val="0"/>
                        <w:adjustRightInd w:val="0"/>
                        <w:rPr>
                          <w:color w:val="000000"/>
                        </w:rPr>
                      </w:pPr>
                      <w:r w:rsidRPr="0047559A">
                        <w:rPr>
                          <w:color w:val="000000"/>
                        </w:rPr>
                        <w:t>83-86</w:t>
                      </w:r>
                      <w:r w:rsidRPr="0047559A">
                        <w:rPr>
                          <w:color w:val="000000"/>
                        </w:rPr>
                        <w:tab/>
                      </w:r>
                      <w:r w:rsidRPr="0047559A">
                        <w:rPr>
                          <w:color w:val="000000"/>
                        </w:rPr>
                        <w:tab/>
                        <w:t>B</w:t>
                      </w:r>
                    </w:p>
                    <w:p w14:paraId="3DB0CD32" w14:textId="77777777" w:rsidR="0020327D" w:rsidRDefault="0020327D" w:rsidP="00AA0FB4">
                      <w:pPr>
                        <w:autoSpaceDE w:val="0"/>
                        <w:autoSpaceDN w:val="0"/>
                        <w:adjustRightInd w:val="0"/>
                        <w:rPr>
                          <w:color w:val="000000"/>
                        </w:rPr>
                      </w:pPr>
                      <w:r w:rsidRPr="0047559A">
                        <w:rPr>
                          <w:color w:val="000000"/>
                        </w:rPr>
                        <w:t>80-82</w:t>
                      </w:r>
                      <w:r w:rsidRPr="0047559A">
                        <w:rPr>
                          <w:color w:val="000000"/>
                        </w:rPr>
                        <w:tab/>
                      </w:r>
                      <w:r w:rsidRPr="0047559A">
                        <w:rPr>
                          <w:color w:val="000000"/>
                        </w:rPr>
                        <w:tab/>
                        <w:t>B-</w:t>
                      </w:r>
                    </w:p>
                    <w:p w14:paraId="275C9483" w14:textId="77777777" w:rsidR="0020327D" w:rsidRDefault="0020327D" w:rsidP="00AA0FB4">
                      <w:pPr>
                        <w:autoSpaceDE w:val="0"/>
                        <w:autoSpaceDN w:val="0"/>
                        <w:adjustRightInd w:val="0"/>
                        <w:rPr>
                          <w:color w:val="000000"/>
                        </w:rPr>
                      </w:pPr>
                      <w:r w:rsidRPr="0047559A">
                        <w:rPr>
                          <w:color w:val="000000"/>
                        </w:rPr>
                        <w:t>77-79</w:t>
                      </w:r>
                      <w:r w:rsidRPr="0047559A">
                        <w:rPr>
                          <w:color w:val="000000"/>
                        </w:rPr>
                        <w:tab/>
                      </w:r>
                      <w:r w:rsidRPr="0047559A">
                        <w:rPr>
                          <w:color w:val="000000"/>
                        </w:rPr>
                        <w:tab/>
                        <w:t>C+</w:t>
                      </w:r>
                    </w:p>
                    <w:p w14:paraId="0A395C17" w14:textId="77777777" w:rsidR="0020327D" w:rsidRDefault="0020327D" w:rsidP="00AA0FB4">
                      <w:pPr>
                        <w:autoSpaceDE w:val="0"/>
                        <w:autoSpaceDN w:val="0"/>
                        <w:adjustRightInd w:val="0"/>
                      </w:pPr>
                      <w:r w:rsidRPr="0047559A">
                        <w:t>73-76</w:t>
                      </w:r>
                      <w:r w:rsidRPr="0047559A">
                        <w:tab/>
                      </w:r>
                      <w:r w:rsidRPr="0047559A">
                        <w:tab/>
                        <w:t>C</w:t>
                      </w:r>
                    </w:p>
                    <w:p w14:paraId="6B7FF23C" w14:textId="77777777" w:rsidR="0020327D" w:rsidRDefault="0020327D" w:rsidP="00AA0FB4">
                      <w:pPr>
                        <w:autoSpaceDE w:val="0"/>
                        <w:autoSpaceDN w:val="0"/>
                        <w:adjustRightInd w:val="0"/>
                      </w:pPr>
                      <w:r w:rsidRPr="0047559A">
                        <w:t>70-72</w:t>
                      </w:r>
                      <w:r w:rsidRPr="0047559A">
                        <w:tab/>
                      </w:r>
                      <w:r w:rsidRPr="0047559A">
                        <w:tab/>
                        <w:t>C-</w:t>
                      </w:r>
                    </w:p>
                    <w:p w14:paraId="0008E16B" w14:textId="77777777" w:rsidR="0020327D" w:rsidRDefault="0020327D" w:rsidP="00AA0FB4">
                      <w:pPr>
                        <w:jc w:val="both"/>
                      </w:pPr>
                      <w:r w:rsidRPr="0047559A">
                        <w:t>67-69</w:t>
                      </w:r>
                      <w:r w:rsidRPr="0047559A">
                        <w:tab/>
                      </w:r>
                      <w:r w:rsidRPr="0047559A">
                        <w:tab/>
                        <w:t>D+</w:t>
                      </w:r>
                    </w:p>
                    <w:p w14:paraId="7FCBE29D" w14:textId="77777777" w:rsidR="0020327D" w:rsidRPr="0047559A" w:rsidRDefault="0020327D" w:rsidP="00AA0FB4">
                      <w:pPr>
                        <w:jc w:val="both"/>
                      </w:pPr>
                      <w:r w:rsidRPr="0047559A">
                        <w:t>60-66</w:t>
                      </w:r>
                      <w:r w:rsidRPr="0047559A">
                        <w:tab/>
                      </w:r>
                      <w:r w:rsidRPr="0047559A">
                        <w:tab/>
                        <w:t>D</w:t>
                      </w:r>
                    </w:p>
                    <w:p w14:paraId="58FD12ED" w14:textId="4258ACDE" w:rsidR="0020327D" w:rsidRPr="0047559A" w:rsidRDefault="0020327D" w:rsidP="00AA0FB4">
                      <w:pPr>
                        <w:jc w:val="both"/>
                      </w:pPr>
                      <w:r>
                        <w:t>59 &amp; below</w:t>
                      </w:r>
                      <w:r>
                        <w:tab/>
                        <w:t>F</w:t>
                      </w:r>
                    </w:p>
                    <w:p w14:paraId="11122457" w14:textId="77777777" w:rsidR="0020327D" w:rsidRPr="0047559A" w:rsidRDefault="0020327D" w:rsidP="00AA0FB4">
                      <w:pPr>
                        <w:autoSpaceDE w:val="0"/>
                        <w:autoSpaceDN w:val="0"/>
                        <w:adjustRightInd w:val="0"/>
                        <w:rPr>
                          <w:color w:val="000000"/>
                        </w:rPr>
                      </w:pPr>
                    </w:p>
                    <w:p w14:paraId="5CC77929" w14:textId="77777777" w:rsidR="0020327D" w:rsidRDefault="0020327D" w:rsidP="00AA0FB4">
                      <w:pPr>
                        <w:autoSpaceDE w:val="0"/>
                        <w:autoSpaceDN w:val="0"/>
                        <w:adjustRightInd w:val="0"/>
                      </w:pPr>
                    </w:p>
                    <w:p w14:paraId="66B00840" w14:textId="77777777" w:rsidR="0020327D" w:rsidRDefault="0020327D" w:rsidP="00AA0FB4">
                      <w:pPr>
                        <w:autoSpaceDE w:val="0"/>
                        <w:autoSpaceDN w:val="0"/>
                        <w:adjustRightInd w:val="0"/>
                        <w:rPr>
                          <w:color w:val="000000"/>
                        </w:rPr>
                      </w:pPr>
                    </w:p>
                    <w:p w14:paraId="627115C2" w14:textId="77777777" w:rsidR="0020327D" w:rsidRPr="0047559A" w:rsidRDefault="0020327D" w:rsidP="00AA0FB4">
                      <w:pPr>
                        <w:autoSpaceDE w:val="0"/>
                        <w:autoSpaceDN w:val="0"/>
                        <w:adjustRightInd w:val="0"/>
                        <w:rPr>
                          <w:color w:val="000000"/>
                        </w:rPr>
                      </w:pPr>
                    </w:p>
                    <w:p w14:paraId="3FB92AEE" w14:textId="77777777" w:rsidR="0020327D" w:rsidRPr="0047559A" w:rsidRDefault="0020327D" w:rsidP="00AA0FB4">
                      <w:pPr>
                        <w:autoSpaceDE w:val="0"/>
                        <w:autoSpaceDN w:val="0"/>
                        <w:adjustRightInd w:val="0"/>
                        <w:rPr>
                          <w:color w:val="000000"/>
                        </w:rPr>
                      </w:pPr>
                    </w:p>
                    <w:p w14:paraId="22BA1DB8" w14:textId="77777777" w:rsidR="0020327D" w:rsidRPr="0047559A" w:rsidRDefault="0020327D" w:rsidP="00AA0FB4">
                      <w:pPr>
                        <w:autoSpaceDE w:val="0"/>
                        <w:autoSpaceDN w:val="0"/>
                        <w:adjustRightInd w:val="0"/>
                        <w:rPr>
                          <w:color w:val="000000"/>
                        </w:rPr>
                      </w:pPr>
                    </w:p>
                    <w:p w14:paraId="68ED1D0F" w14:textId="77777777" w:rsidR="0020327D" w:rsidRPr="0047559A" w:rsidRDefault="0020327D" w:rsidP="00AA0FB4">
                      <w:pPr>
                        <w:autoSpaceDE w:val="0"/>
                        <w:autoSpaceDN w:val="0"/>
                        <w:adjustRightInd w:val="0"/>
                        <w:rPr>
                          <w:color w:val="000000"/>
                        </w:rPr>
                      </w:pPr>
                    </w:p>
                    <w:p w14:paraId="6F658F99" w14:textId="77777777" w:rsidR="0020327D" w:rsidRDefault="0020327D"/>
                    <w:p w14:paraId="3CA442F9" w14:textId="77777777" w:rsidR="0020327D" w:rsidRDefault="0020327D"/>
                  </w:txbxContent>
                </v:textbox>
                <w10:wrap type="square"/>
              </v:shape>
            </w:pict>
          </mc:Fallback>
        </mc:AlternateContent>
      </w:r>
    </w:p>
    <w:p w14:paraId="23E1D229" w14:textId="08B78843" w:rsidR="00680150" w:rsidRDefault="00680150" w:rsidP="00D05D0A">
      <w:pPr>
        <w:autoSpaceDE w:val="0"/>
        <w:autoSpaceDN w:val="0"/>
        <w:adjustRightInd w:val="0"/>
        <w:rPr>
          <w:color w:val="000000"/>
          <w:u w:val="single"/>
        </w:rPr>
      </w:pPr>
    </w:p>
    <w:p w14:paraId="69DCB39D" w14:textId="1A33BA6B" w:rsidR="00A93E97" w:rsidRPr="009303A4" w:rsidRDefault="00287A49" w:rsidP="00A93E97">
      <w:pPr>
        <w:autoSpaceDE w:val="0"/>
        <w:autoSpaceDN w:val="0"/>
        <w:adjustRightInd w:val="0"/>
        <w:rPr>
          <w:color w:val="000000"/>
        </w:rPr>
      </w:pPr>
      <w:r w:rsidRPr="009303A4">
        <w:rPr>
          <w:color w:val="000000"/>
          <w:u w:val="single"/>
        </w:rPr>
        <w:t>Assignment</w:t>
      </w:r>
      <w:r w:rsidRPr="009303A4">
        <w:rPr>
          <w:color w:val="000000"/>
        </w:rPr>
        <w:tab/>
      </w:r>
      <w:r w:rsidRPr="009303A4">
        <w:rPr>
          <w:color w:val="000000"/>
        </w:rPr>
        <w:tab/>
      </w:r>
      <w:r w:rsidRPr="009303A4">
        <w:rPr>
          <w:color w:val="000000"/>
        </w:rPr>
        <w:tab/>
      </w:r>
      <w:r w:rsidRPr="009303A4">
        <w:rPr>
          <w:color w:val="000000"/>
        </w:rPr>
        <w:tab/>
      </w:r>
      <w:r w:rsidRPr="009303A4">
        <w:rPr>
          <w:color w:val="000000"/>
          <w:u w:val="single"/>
        </w:rPr>
        <w:t>Point Value</w:t>
      </w:r>
      <w:r w:rsidRPr="009303A4">
        <w:rPr>
          <w:color w:val="000000"/>
        </w:rPr>
        <w:tab/>
      </w:r>
      <w:r w:rsidR="00A93E97" w:rsidRPr="009303A4">
        <w:rPr>
          <w:color w:val="000000"/>
        </w:rPr>
        <w:tab/>
      </w:r>
      <w:r w:rsidR="00A93E97" w:rsidRPr="009303A4">
        <w:rPr>
          <w:color w:val="000000"/>
        </w:rPr>
        <w:tab/>
      </w:r>
    </w:p>
    <w:p w14:paraId="7D4B4595" w14:textId="29126DCB" w:rsidR="001A46CB" w:rsidRPr="00312287" w:rsidRDefault="00CD1488" w:rsidP="00A93E97">
      <w:pPr>
        <w:autoSpaceDE w:val="0"/>
        <w:autoSpaceDN w:val="0"/>
        <w:adjustRightInd w:val="0"/>
        <w:rPr>
          <w:color w:val="000000"/>
        </w:rPr>
      </w:pPr>
      <w:r w:rsidRPr="00312287">
        <w:rPr>
          <w:color w:val="000000"/>
        </w:rPr>
        <w:t>Class Participation</w:t>
      </w:r>
      <w:r w:rsidRPr="00312287">
        <w:rPr>
          <w:color w:val="000000"/>
        </w:rPr>
        <w:tab/>
      </w:r>
      <w:r w:rsidRPr="00312287">
        <w:rPr>
          <w:color w:val="000000"/>
        </w:rPr>
        <w:tab/>
      </w:r>
      <w:r w:rsidRPr="00312287">
        <w:rPr>
          <w:color w:val="000000"/>
        </w:rPr>
        <w:tab/>
      </w:r>
      <w:proofErr w:type="gramStart"/>
      <w:r w:rsidRPr="00312287">
        <w:rPr>
          <w:color w:val="000000"/>
        </w:rPr>
        <w:tab/>
        <w:t xml:space="preserve">  </w:t>
      </w:r>
      <w:r w:rsidR="00DD2D61" w:rsidRPr="00312287">
        <w:rPr>
          <w:color w:val="000000"/>
        </w:rPr>
        <w:t>10</w:t>
      </w:r>
      <w:proofErr w:type="gramEnd"/>
      <w:r w:rsidR="00A93E97" w:rsidRPr="00312287">
        <w:rPr>
          <w:color w:val="000000"/>
        </w:rPr>
        <w:tab/>
      </w:r>
      <w:r w:rsidR="00A93E97" w:rsidRPr="00312287">
        <w:rPr>
          <w:color w:val="000000"/>
        </w:rPr>
        <w:tab/>
      </w:r>
      <w:r w:rsidR="00A93E97" w:rsidRPr="00312287">
        <w:rPr>
          <w:color w:val="000000"/>
        </w:rPr>
        <w:tab/>
      </w:r>
    </w:p>
    <w:p w14:paraId="33E04A80" w14:textId="071B23CB" w:rsidR="00185117" w:rsidRPr="00312287" w:rsidRDefault="00185117" w:rsidP="00185117">
      <w:pPr>
        <w:autoSpaceDE w:val="0"/>
        <w:autoSpaceDN w:val="0"/>
        <w:adjustRightInd w:val="0"/>
      </w:pPr>
      <w:r w:rsidRPr="00312287">
        <w:rPr>
          <w:color w:val="000000"/>
        </w:rPr>
        <w:t>Quizzes</w:t>
      </w:r>
      <w:r w:rsidRPr="00312287">
        <w:rPr>
          <w:color w:val="000000"/>
        </w:rPr>
        <w:tab/>
      </w:r>
      <w:proofErr w:type="gramStart"/>
      <w:r w:rsidRPr="00312287">
        <w:rPr>
          <w:color w:val="000000"/>
        </w:rPr>
        <w:tab/>
        <w:t xml:space="preserve">  </w:t>
      </w:r>
      <w:r w:rsidRPr="00312287">
        <w:rPr>
          <w:color w:val="000000"/>
        </w:rPr>
        <w:tab/>
      </w:r>
      <w:proofErr w:type="gramEnd"/>
      <w:r w:rsidRPr="00312287">
        <w:rPr>
          <w:color w:val="000000"/>
        </w:rPr>
        <w:tab/>
      </w:r>
      <w:r w:rsidRPr="00312287">
        <w:rPr>
          <w:color w:val="000000"/>
        </w:rPr>
        <w:tab/>
        <w:t xml:space="preserve">  </w:t>
      </w:r>
      <w:r w:rsidR="009303A4" w:rsidRPr="00312287">
        <w:rPr>
          <w:color w:val="000000"/>
        </w:rPr>
        <w:t>30</w:t>
      </w:r>
      <w:r w:rsidRPr="00312287">
        <w:rPr>
          <w:color w:val="000000"/>
        </w:rPr>
        <w:tab/>
      </w:r>
      <w:r w:rsidRPr="00312287">
        <w:rPr>
          <w:color w:val="000000"/>
        </w:rPr>
        <w:tab/>
      </w:r>
      <w:r w:rsidRPr="00312287">
        <w:rPr>
          <w:color w:val="000000"/>
        </w:rPr>
        <w:tab/>
      </w:r>
    </w:p>
    <w:p w14:paraId="3DA628EB" w14:textId="1AAD1850" w:rsidR="00185117" w:rsidRPr="00297D90" w:rsidRDefault="00185117" w:rsidP="00185117">
      <w:pPr>
        <w:autoSpaceDE w:val="0"/>
        <w:autoSpaceDN w:val="0"/>
        <w:adjustRightInd w:val="0"/>
        <w:rPr>
          <w:color w:val="000000"/>
        </w:rPr>
      </w:pPr>
      <w:r w:rsidRPr="00297D90">
        <w:rPr>
          <w:color w:val="000000"/>
        </w:rPr>
        <w:t>Standardized Test(s) Presentation</w:t>
      </w:r>
      <w:r w:rsidRPr="00297D90">
        <w:rPr>
          <w:color w:val="000000"/>
        </w:rPr>
        <w:tab/>
      </w:r>
      <w:proofErr w:type="gramStart"/>
      <w:r w:rsidRPr="00297D90">
        <w:rPr>
          <w:color w:val="000000"/>
        </w:rPr>
        <w:tab/>
        <w:t xml:space="preserve">  </w:t>
      </w:r>
      <w:r w:rsidR="009303A4" w:rsidRPr="00297D90">
        <w:rPr>
          <w:color w:val="000000"/>
        </w:rPr>
        <w:t>20</w:t>
      </w:r>
      <w:proofErr w:type="gramEnd"/>
    </w:p>
    <w:p w14:paraId="3D97560C" w14:textId="4365F5F5" w:rsidR="00EB4257" w:rsidRPr="00312287" w:rsidRDefault="00FF32CF" w:rsidP="00A93E97">
      <w:pPr>
        <w:autoSpaceDE w:val="0"/>
        <w:autoSpaceDN w:val="0"/>
        <w:adjustRightInd w:val="0"/>
        <w:rPr>
          <w:color w:val="000000"/>
        </w:rPr>
      </w:pPr>
      <w:r w:rsidRPr="00312287">
        <w:rPr>
          <w:color w:val="000000"/>
        </w:rPr>
        <w:t>Protocols/</w:t>
      </w:r>
      <w:r w:rsidR="00185117" w:rsidRPr="00312287">
        <w:rPr>
          <w:color w:val="000000"/>
        </w:rPr>
        <w:t>Rubrics/</w:t>
      </w:r>
      <w:r w:rsidRPr="00312287">
        <w:rPr>
          <w:color w:val="000000"/>
        </w:rPr>
        <w:t>Videos</w:t>
      </w:r>
      <w:r w:rsidRPr="00312287">
        <w:rPr>
          <w:color w:val="000000"/>
        </w:rPr>
        <w:tab/>
      </w:r>
      <w:r w:rsidR="00185117" w:rsidRPr="00312287">
        <w:rPr>
          <w:color w:val="000000"/>
        </w:rPr>
        <w:tab/>
      </w:r>
      <w:proofErr w:type="gramStart"/>
      <w:r w:rsidR="00686965" w:rsidRPr="00312287">
        <w:rPr>
          <w:color w:val="000000"/>
        </w:rPr>
        <w:tab/>
        <w:t xml:space="preserve">  </w:t>
      </w:r>
      <w:r w:rsidR="009303A4" w:rsidRPr="00312287">
        <w:rPr>
          <w:color w:val="000000"/>
        </w:rPr>
        <w:t>95</w:t>
      </w:r>
      <w:proofErr w:type="gramEnd"/>
    </w:p>
    <w:p w14:paraId="6B4591E2" w14:textId="546E5247" w:rsidR="00255649" w:rsidRPr="00312287" w:rsidRDefault="00185117" w:rsidP="00A93E97">
      <w:pPr>
        <w:autoSpaceDE w:val="0"/>
        <w:autoSpaceDN w:val="0"/>
        <w:adjustRightInd w:val="0"/>
        <w:rPr>
          <w:color w:val="000000"/>
        </w:rPr>
      </w:pPr>
      <w:r w:rsidRPr="00312287">
        <w:rPr>
          <w:color w:val="000000"/>
        </w:rPr>
        <w:t>Assessment Result Reports</w:t>
      </w:r>
      <w:r w:rsidRPr="00312287">
        <w:rPr>
          <w:color w:val="000000"/>
        </w:rPr>
        <w:tab/>
      </w:r>
      <w:r w:rsidRPr="00312287">
        <w:rPr>
          <w:color w:val="000000"/>
        </w:rPr>
        <w:tab/>
      </w:r>
      <w:proofErr w:type="gramStart"/>
      <w:r w:rsidR="00753448" w:rsidRPr="00312287">
        <w:rPr>
          <w:color w:val="000000"/>
        </w:rPr>
        <w:tab/>
        <w:t xml:space="preserve">  </w:t>
      </w:r>
      <w:r w:rsidR="009303A4" w:rsidRPr="00312287">
        <w:rPr>
          <w:color w:val="000000"/>
        </w:rPr>
        <w:t>65</w:t>
      </w:r>
      <w:proofErr w:type="gramEnd"/>
      <w:r w:rsidR="008D18C1" w:rsidRPr="00312287">
        <w:rPr>
          <w:color w:val="000000"/>
        </w:rPr>
        <w:t xml:space="preserve">  </w:t>
      </w:r>
    </w:p>
    <w:p w14:paraId="5CB0A907" w14:textId="5A3025DA" w:rsidR="00A93E97" w:rsidRPr="00312287" w:rsidRDefault="00FF32CF" w:rsidP="00A93E97">
      <w:pPr>
        <w:autoSpaceDE w:val="0"/>
        <w:autoSpaceDN w:val="0"/>
        <w:adjustRightInd w:val="0"/>
        <w:rPr>
          <w:color w:val="000000"/>
          <w:u w:val="single"/>
        </w:rPr>
      </w:pPr>
      <w:r w:rsidRPr="00312287">
        <w:rPr>
          <w:color w:val="000000"/>
          <w:u w:val="single"/>
        </w:rPr>
        <w:t xml:space="preserve">Assessment </w:t>
      </w:r>
      <w:r w:rsidR="00185117" w:rsidRPr="00312287">
        <w:rPr>
          <w:color w:val="000000"/>
          <w:u w:val="single"/>
        </w:rPr>
        <w:t xml:space="preserve">Result </w:t>
      </w:r>
      <w:r w:rsidRPr="00312287">
        <w:rPr>
          <w:color w:val="000000"/>
          <w:u w:val="single"/>
        </w:rPr>
        <w:t>Presentations</w:t>
      </w:r>
      <w:r w:rsidRPr="00312287">
        <w:rPr>
          <w:color w:val="000000"/>
          <w:u w:val="single"/>
        </w:rPr>
        <w:tab/>
      </w:r>
      <w:proofErr w:type="gramStart"/>
      <w:r w:rsidRPr="00312287">
        <w:rPr>
          <w:color w:val="000000"/>
          <w:u w:val="single"/>
        </w:rPr>
        <w:tab/>
        <w:t xml:space="preserve">  </w:t>
      </w:r>
      <w:r w:rsidR="009303A4" w:rsidRPr="00312287">
        <w:rPr>
          <w:color w:val="000000"/>
          <w:u w:val="single"/>
        </w:rPr>
        <w:t>30</w:t>
      </w:r>
      <w:proofErr w:type="gramEnd"/>
      <w:r w:rsidR="00A93E97" w:rsidRPr="00312287">
        <w:rPr>
          <w:color w:val="000000"/>
          <w:u w:val="single"/>
        </w:rPr>
        <w:tab/>
      </w:r>
      <w:r w:rsidR="00A93E97" w:rsidRPr="00312287">
        <w:rPr>
          <w:color w:val="000000"/>
        </w:rPr>
        <w:tab/>
      </w:r>
      <w:r w:rsidR="00A93E97" w:rsidRPr="00312287">
        <w:rPr>
          <w:color w:val="000000"/>
        </w:rPr>
        <w:tab/>
      </w:r>
    </w:p>
    <w:p w14:paraId="1C5957E6" w14:textId="30F96FA8" w:rsidR="00A93E97" w:rsidRPr="0047559A" w:rsidRDefault="008838EE" w:rsidP="00A93E97">
      <w:pPr>
        <w:autoSpaceDE w:val="0"/>
        <w:autoSpaceDN w:val="0"/>
        <w:adjustRightInd w:val="0"/>
        <w:rPr>
          <w:color w:val="000000"/>
        </w:rPr>
      </w:pPr>
      <w:r w:rsidRPr="00297D90">
        <w:rPr>
          <w:color w:val="000000"/>
        </w:rPr>
        <w:t>Total Points:</w:t>
      </w:r>
      <w:r w:rsidRPr="00297D90">
        <w:rPr>
          <w:color w:val="000000"/>
        </w:rPr>
        <w:tab/>
      </w:r>
      <w:r w:rsidRPr="00297D90">
        <w:rPr>
          <w:color w:val="000000"/>
        </w:rPr>
        <w:tab/>
      </w:r>
      <w:r w:rsidRPr="00297D90">
        <w:rPr>
          <w:color w:val="000000"/>
        </w:rPr>
        <w:tab/>
      </w:r>
      <w:r w:rsidRPr="00297D90">
        <w:rPr>
          <w:color w:val="000000"/>
        </w:rPr>
        <w:tab/>
      </w:r>
      <w:r w:rsidR="00387CB8" w:rsidRPr="00297D90">
        <w:rPr>
          <w:color w:val="000000"/>
        </w:rPr>
        <w:tab/>
      </w:r>
      <w:r w:rsidR="009303A4" w:rsidRPr="00297D90">
        <w:rPr>
          <w:color w:val="000000"/>
        </w:rPr>
        <w:t>250</w:t>
      </w:r>
      <w:r w:rsidR="00486614" w:rsidRPr="0047559A">
        <w:rPr>
          <w:color w:val="000000"/>
        </w:rPr>
        <w:tab/>
      </w:r>
      <w:r w:rsidR="00486614" w:rsidRPr="0047559A">
        <w:rPr>
          <w:color w:val="000000"/>
        </w:rPr>
        <w:tab/>
      </w:r>
      <w:r w:rsidR="00486614" w:rsidRPr="0047559A">
        <w:rPr>
          <w:color w:val="000000"/>
        </w:rPr>
        <w:tab/>
      </w:r>
    </w:p>
    <w:p w14:paraId="70FC0FFE" w14:textId="202CB0C2" w:rsidR="00BC686F" w:rsidRDefault="00080AAE" w:rsidP="00387CB8">
      <w:pPr>
        <w:jc w:val="both"/>
      </w:pPr>
      <w:r w:rsidRPr="0047559A">
        <w:tab/>
      </w:r>
      <w:r w:rsidRPr="0047559A">
        <w:tab/>
      </w:r>
      <w:r w:rsidR="00AA0FB4">
        <w:tab/>
      </w:r>
      <w:r w:rsidR="00AA0FB4">
        <w:tab/>
      </w:r>
      <w:r w:rsidR="00AA0FB4">
        <w:tab/>
      </w:r>
      <w:r w:rsidR="00AA0FB4">
        <w:tab/>
      </w:r>
      <w:r w:rsidR="00AA0FB4">
        <w:tab/>
      </w:r>
      <w:r w:rsidR="00AA0FB4">
        <w:tab/>
      </w:r>
    </w:p>
    <w:p w14:paraId="3A317A81" w14:textId="54BD2C55" w:rsidR="00002F39" w:rsidRPr="009236BF" w:rsidRDefault="00002F39" w:rsidP="009236BF">
      <w:pPr>
        <w:pStyle w:val="WPNormal"/>
        <w:widowControl w:val="0"/>
        <w:tabs>
          <w:tab w:val="left" w:pos="9360"/>
        </w:tabs>
        <w:rPr>
          <w:color w:val="000000"/>
          <w:u w:val="single"/>
        </w:rPr>
      </w:pPr>
    </w:p>
    <w:p w14:paraId="17357EAF" w14:textId="77777777" w:rsidR="00002F39" w:rsidRDefault="00002F39" w:rsidP="00FE1243">
      <w:pPr>
        <w:jc w:val="center"/>
        <w:rPr>
          <w:sz w:val="22"/>
        </w:rPr>
      </w:pPr>
    </w:p>
    <w:p w14:paraId="4DE34A45" w14:textId="77777777" w:rsidR="002A72EF" w:rsidRDefault="002A72EF" w:rsidP="002A72EF">
      <w:pPr>
        <w:rPr>
          <w:b/>
          <w:sz w:val="28"/>
          <w:szCs w:val="28"/>
        </w:rPr>
        <w:sectPr w:rsidR="002A72EF" w:rsidSect="006225E4">
          <w:footerReference w:type="even" r:id="rId25"/>
          <w:footerReference w:type="default" r:id="rId26"/>
          <w:type w:val="continuous"/>
          <w:pgSz w:w="12240" w:h="15840"/>
          <w:pgMar w:top="1440" w:right="1440" w:bottom="1440" w:left="1440" w:header="720" w:footer="720" w:gutter="0"/>
          <w:cols w:space="720"/>
          <w:docGrid w:linePitch="360"/>
        </w:sectPr>
      </w:pPr>
    </w:p>
    <w:p w14:paraId="2D347E87" w14:textId="0191FA9A" w:rsidR="00D054E6" w:rsidRPr="00D054E6" w:rsidRDefault="0047002A" w:rsidP="008907A7">
      <w:pPr>
        <w:jc w:val="center"/>
        <w:rPr>
          <w:b/>
          <w:sz w:val="28"/>
          <w:szCs w:val="28"/>
        </w:rPr>
      </w:pPr>
      <w:r w:rsidRPr="00FE1243">
        <w:rPr>
          <w:b/>
          <w:sz w:val="28"/>
          <w:szCs w:val="28"/>
        </w:rPr>
        <w:lastRenderedPageBreak/>
        <w:t>Course Schedul</w:t>
      </w:r>
      <w:r w:rsidR="00D054E6">
        <w:rPr>
          <w:b/>
          <w:sz w:val="28"/>
          <w:szCs w:val="28"/>
        </w:rPr>
        <w:t>e</w:t>
      </w:r>
    </w:p>
    <w:p w14:paraId="456624C5" w14:textId="56725E2C" w:rsidR="00041D25" w:rsidRDefault="00041D25" w:rsidP="00041D25">
      <w:pPr>
        <w:jc w:val="center"/>
        <w:rPr>
          <w:i/>
          <w:iCs/>
          <w:sz w:val="20"/>
          <w:szCs w:val="20"/>
        </w:rPr>
      </w:pPr>
      <w:r w:rsidRPr="005D45A9">
        <w:rPr>
          <w:i/>
          <w:iCs/>
          <w:sz w:val="20"/>
          <w:szCs w:val="20"/>
        </w:rPr>
        <w:t>Schedule is subject to change. An updated course schedule will be provided if changes are made.</w:t>
      </w:r>
    </w:p>
    <w:p w14:paraId="7C93A90E" w14:textId="47C96D94" w:rsidR="0010420C" w:rsidRDefault="0010420C" w:rsidP="00041D25">
      <w:pPr>
        <w:jc w:val="center"/>
        <w:rPr>
          <w:i/>
          <w:iCs/>
          <w:sz w:val="20"/>
          <w:szCs w:val="20"/>
        </w:rPr>
      </w:pPr>
    </w:p>
    <w:tbl>
      <w:tblPr>
        <w:tblStyle w:val="TableGrid"/>
        <w:tblW w:w="13048" w:type="dxa"/>
        <w:tblLayout w:type="fixed"/>
        <w:tblLook w:val="04A0" w:firstRow="1" w:lastRow="0" w:firstColumn="1" w:lastColumn="0" w:noHBand="0" w:noVBand="1"/>
      </w:tblPr>
      <w:tblGrid>
        <w:gridCol w:w="895"/>
        <w:gridCol w:w="4863"/>
        <w:gridCol w:w="4043"/>
        <w:gridCol w:w="3247"/>
      </w:tblGrid>
      <w:tr w:rsidR="0034238B" w:rsidRPr="001657A3" w14:paraId="40B3D0CB" w14:textId="6B2E7FC2" w:rsidTr="000B008B">
        <w:tc>
          <w:tcPr>
            <w:tcW w:w="895" w:type="dxa"/>
            <w:shd w:val="clear" w:color="auto" w:fill="D9D9D9" w:themeFill="background1" w:themeFillShade="D9"/>
          </w:tcPr>
          <w:p w14:paraId="1125195C" w14:textId="77777777" w:rsidR="0034238B" w:rsidRPr="001657A3" w:rsidRDefault="0034238B" w:rsidP="00B42847">
            <w:pPr>
              <w:rPr>
                <w:rFonts w:ascii="Arial" w:hAnsi="Arial" w:cs="Arial"/>
                <w:b/>
                <w:sz w:val="20"/>
                <w:szCs w:val="20"/>
              </w:rPr>
            </w:pPr>
            <w:r w:rsidRPr="001657A3">
              <w:rPr>
                <w:rFonts w:ascii="Arial" w:hAnsi="Arial" w:cs="Arial"/>
                <w:b/>
                <w:sz w:val="20"/>
                <w:szCs w:val="20"/>
              </w:rPr>
              <w:t>(Week)</w:t>
            </w:r>
          </w:p>
          <w:p w14:paraId="574AA5D4" w14:textId="77777777" w:rsidR="0034238B" w:rsidRPr="001657A3" w:rsidRDefault="0034238B" w:rsidP="00B42847">
            <w:pPr>
              <w:rPr>
                <w:rFonts w:ascii="Arial" w:hAnsi="Arial" w:cs="Arial"/>
                <w:b/>
                <w:sz w:val="20"/>
                <w:szCs w:val="20"/>
              </w:rPr>
            </w:pPr>
            <w:r w:rsidRPr="001657A3">
              <w:rPr>
                <w:rFonts w:ascii="Arial" w:hAnsi="Arial" w:cs="Arial"/>
                <w:b/>
                <w:sz w:val="20"/>
                <w:szCs w:val="20"/>
              </w:rPr>
              <w:t>Date</w:t>
            </w:r>
            <w:r w:rsidRPr="001657A3">
              <w:rPr>
                <w:rFonts w:ascii="Arial" w:hAnsi="Arial" w:cs="Arial"/>
                <w:sz w:val="20"/>
                <w:szCs w:val="20"/>
              </w:rPr>
              <w:t xml:space="preserve"> </w:t>
            </w:r>
          </w:p>
        </w:tc>
        <w:tc>
          <w:tcPr>
            <w:tcW w:w="4863" w:type="dxa"/>
            <w:shd w:val="clear" w:color="auto" w:fill="D9D9D9" w:themeFill="background1" w:themeFillShade="D9"/>
          </w:tcPr>
          <w:p w14:paraId="65C893D3" w14:textId="77777777" w:rsidR="0034238B" w:rsidRPr="001657A3" w:rsidRDefault="0034238B" w:rsidP="00B42847">
            <w:pPr>
              <w:rPr>
                <w:rFonts w:ascii="Arial" w:hAnsi="Arial" w:cs="Arial"/>
                <w:b/>
                <w:bCs/>
                <w:sz w:val="20"/>
                <w:szCs w:val="20"/>
              </w:rPr>
            </w:pPr>
            <w:r w:rsidRPr="001657A3">
              <w:rPr>
                <w:rFonts w:ascii="Arial" w:hAnsi="Arial" w:cs="Arial"/>
                <w:b/>
                <w:bCs/>
                <w:sz w:val="20"/>
                <w:szCs w:val="20"/>
              </w:rPr>
              <w:t>To Do BEFORE Class</w:t>
            </w:r>
          </w:p>
        </w:tc>
        <w:tc>
          <w:tcPr>
            <w:tcW w:w="4043" w:type="dxa"/>
            <w:shd w:val="clear" w:color="auto" w:fill="D9D9D9" w:themeFill="background1" w:themeFillShade="D9"/>
          </w:tcPr>
          <w:p w14:paraId="5ADBEF60" w14:textId="77777777" w:rsidR="0034238B" w:rsidRPr="001657A3" w:rsidRDefault="0034238B" w:rsidP="00B42847">
            <w:pPr>
              <w:rPr>
                <w:rFonts w:ascii="Arial" w:hAnsi="Arial" w:cs="Arial"/>
                <w:b/>
                <w:bCs/>
                <w:sz w:val="20"/>
                <w:szCs w:val="20"/>
              </w:rPr>
            </w:pPr>
            <w:r w:rsidRPr="001657A3">
              <w:rPr>
                <w:rFonts w:ascii="Arial" w:hAnsi="Arial" w:cs="Arial"/>
                <w:b/>
                <w:bCs/>
                <w:sz w:val="20"/>
                <w:szCs w:val="20"/>
              </w:rPr>
              <w:t>Plan for DURING Class</w:t>
            </w:r>
          </w:p>
        </w:tc>
        <w:tc>
          <w:tcPr>
            <w:tcW w:w="3247" w:type="dxa"/>
            <w:shd w:val="clear" w:color="auto" w:fill="D9D9D9" w:themeFill="background1" w:themeFillShade="D9"/>
          </w:tcPr>
          <w:p w14:paraId="427B1B07" w14:textId="77777777" w:rsidR="0034238B" w:rsidRPr="001657A3" w:rsidRDefault="0034238B" w:rsidP="00B42847">
            <w:pPr>
              <w:rPr>
                <w:rFonts w:ascii="Arial" w:hAnsi="Arial" w:cs="Arial"/>
                <w:b/>
                <w:bCs/>
                <w:sz w:val="20"/>
                <w:szCs w:val="20"/>
              </w:rPr>
            </w:pPr>
            <w:r w:rsidRPr="001657A3">
              <w:rPr>
                <w:rFonts w:ascii="Arial" w:hAnsi="Arial" w:cs="Arial"/>
                <w:b/>
                <w:bCs/>
                <w:sz w:val="20"/>
                <w:szCs w:val="20"/>
              </w:rPr>
              <w:t>To Do AFTER Class</w:t>
            </w:r>
          </w:p>
          <w:p w14:paraId="07C8BDA1" w14:textId="77777777" w:rsidR="0034238B" w:rsidRPr="001657A3" w:rsidRDefault="0034238B" w:rsidP="00B42847">
            <w:pPr>
              <w:rPr>
                <w:rFonts w:ascii="Arial" w:hAnsi="Arial" w:cs="Arial"/>
                <w:sz w:val="20"/>
                <w:szCs w:val="20"/>
              </w:rPr>
            </w:pPr>
            <w:r w:rsidRPr="001657A3">
              <w:rPr>
                <w:rFonts w:ascii="Arial" w:hAnsi="Arial" w:cs="Arial"/>
                <w:sz w:val="20"/>
                <w:szCs w:val="20"/>
              </w:rPr>
              <w:t>(</w:t>
            </w:r>
            <w:proofErr w:type="gramStart"/>
            <w:r w:rsidRPr="001657A3">
              <w:rPr>
                <w:rFonts w:ascii="Arial" w:hAnsi="Arial" w:cs="Arial"/>
                <w:sz w:val="20"/>
                <w:szCs w:val="20"/>
              </w:rPr>
              <w:t>in</w:t>
            </w:r>
            <w:proofErr w:type="gramEnd"/>
            <w:r w:rsidRPr="001657A3">
              <w:rPr>
                <w:rFonts w:ascii="Arial" w:hAnsi="Arial" w:cs="Arial"/>
                <w:sz w:val="20"/>
                <w:szCs w:val="20"/>
              </w:rPr>
              <w:t xml:space="preserve"> addition to preparing for the following week)</w:t>
            </w:r>
          </w:p>
          <w:p w14:paraId="3B1F740C" w14:textId="77777777" w:rsidR="0034238B" w:rsidRPr="001657A3" w:rsidRDefault="0034238B" w:rsidP="00B42847">
            <w:pPr>
              <w:rPr>
                <w:rFonts w:ascii="Arial" w:hAnsi="Arial" w:cs="Arial"/>
                <w:sz w:val="20"/>
                <w:szCs w:val="20"/>
              </w:rPr>
            </w:pPr>
          </w:p>
        </w:tc>
      </w:tr>
      <w:tr w:rsidR="0034238B" w:rsidRPr="001657A3" w14:paraId="553C9458" w14:textId="71358A6D" w:rsidTr="000B008B">
        <w:tc>
          <w:tcPr>
            <w:tcW w:w="895" w:type="dxa"/>
          </w:tcPr>
          <w:p w14:paraId="4D5DCCD1" w14:textId="77777777" w:rsidR="0034238B" w:rsidRPr="001657A3" w:rsidRDefault="0034238B" w:rsidP="00B42847">
            <w:pPr>
              <w:ind w:left="-51"/>
              <w:jc w:val="both"/>
              <w:rPr>
                <w:rFonts w:ascii="Arial" w:hAnsi="Arial" w:cs="Arial"/>
                <w:sz w:val="20"/>
                <w:szCs w:val="20"/>
              </w:rPr>
            </w:pPr>
            <w:r w:rsidRPr="001657A3">
              <w:rPr>
                <w:rFonts w:ascii="Arial" w:hAnsi="Arial" w:cs="Arial"/>
                <w:sz w:val="20"/>
                <w:szCs w:val="20"/>
              </w:rPr>
              <w:t>(1)</w:t>
            </w:r>
          </w:p>
          <w:p w14:paraId="378A8713" w14:textId="77777777" w:rsidR="0034238B" w:rsidRDefault="0034238B" w:rsidP="00B42847">
            <w:pPr>
              <w:ind w:left="-51"/>
              <w:jc w:val="both"/>
              <w:rPr>
                <w:rFonts w:ascii="Arial" w:hAnsi="Arial" w:cs="Arial"/>
                <w:sz w:val="20"/>
                <w:szCs w:val="20"/>
              </w:rPr>
            </w:pPr>
            <w:r w:rsidRPr="001657A3">
              <w:rPr>
                <w:rFonts w:ascii="Arial" w:hAnsi="Arial" w:cs="Arial"/>
                <w:sz w:val="20"/>
                <w:szCs w:val="20"/>
              </w:rPr>
              <w:t>1/</w:t>
            </w:r>
            <w:r>
              <w:rPr>
                <w:rFonts w:ascii="Arial" w:hAnsi="Arial" w:cs="Arial"/>
                <w:sz w:val="20"/>
                <w:szCs w:val="20"/>
              </w:rPr>
              <w:t>1</w:t>
            </w:r>
            <w:r w:rsidR="00280C1C">
              <w:rPr>
                <w:rFonts w:ascii="Arial" w:hAnsi="Arial" w:cs="Arial"/>
                <w:sz w:val="20"/>
                <w:szCs w:val="20"/>
              </w:rPr>
              <w:t>0</w:t>
            </w:r>
          </w:p>
          <w:p w14:paraId="1500A8CA" w14:textId="77777777" w:rsidR="00280C1C" w:rsidRPr="00EA3CA0" w:rsidRDefault="00280C1C" w:rsidP="00B42847">
            <w:pPr>
              <w:ind w:left="-51"/>
              <w:jc w:val="both"/>
              <w:rPr>
                <w:rFonts w:ascii="Arial" w:hAnsi="Arial" w:cs="Arial"/>
                <w:sz w:val="20"/>
                <w:szCs w:val="20"/>
                <w:highlight w:val="green"/>
              </w:rPr>
            </w:pPr>
            <w:r w:rsidRPr="00EA3CA0">
              <w:rPr>
                <w:rFonts w:ascii="Arial" w:hAnsi="Arial" w:cs="Arial"/>
                <w:sz w:val="20"/>
                <w:szCs w:val="20"/>
                <w:highlight w:val="green"/>
              </w:rPr>
              <w:t>TUES</w:t>
            </w:r>
          </w:p>
          <w:p w14:paraId="22875C4C" w14:textId="5D021FFB" w:rsidR="00280C1C" w:rsidRPr="001657A3" w:rsidRDefault="00280C1C" w:rsidP="00B42847">
            <w:pPr>
              <w:ind w:left="-51"/>
              <w:jc w:val="both"/>
              <w:rPr>
                <w:rFonts w:ascii="Arial" w:hAnsi="Arial" w:cs="Arial"/>
                <w:sz w:val="20"/>
                <w:szCs w:val="20"/>
              </w:rPr>
            </w:pPr>
            <w:r w:rsidRPr="00EA3CA0">
              <w:rPr>
                <w:rFonts w:ascii="Arial" w:hAnsi="Arial" w:cs="Arial"/>
                <w:sz w:val="20"/>
                <w:szCs w:val="20"/>
                <w:highlight w:val="green"/>
              </w:rPr>
              <w:t>8:30-10:30</w:t>
            </w:r>
          </w:p>
        </w:tc>
        <w:tc>
          <w:tcPr>
            <w:tcW w:w="4863" w:type="dxa"/>
          </w:tcPr>
          <w:p w14:paraId="5FE9587F" w14:textId="77777777" w:rsidR="0034238B" w:rsidRPr="001657A3" w:rsidRDefault="0034238B" w:rsidP="00EC1925">
            <w:pPr>
              <w:pStyle w:val="ListParagraph"/>
              <w:numPr>
                <w:ilvl w:val="0"/>
                <w:numId w:val="13"/>
              </w:numPr>
              <w:ind w:left="166" w:hanging="194"/>
              <w:rPr>
                <w:rFonts w:ascii="Arial" w:hAnsi="Arial" w:cs="Arial"/>
                <w:sz w:val="20"/>
                <w:szCs w:val="20"/>
              </w:rPr>
            </w:pPr>
            <w:r w:rsidRPr="001657A3">
              <w:rPr>
                <w:rFonts w:ascii="Arial" w:hAnsi="Arial" w:cs="Arial"/>
                <w:sz w:val="20"/>
                <w:szCs w:val="20"/>
              </w:rPr>
              <w:t>Watch video overviews of syllabus and assignments</w:t>
            </w:r>
          </w:p>
          <w:p w14:paraId="751BCAEC" w14:textId="47A5B7B9" w:rsidR="0034238B" w:rsidRPr="001657A3" w:rsidRDefault="0034238B" w:rsidP="00EC1925">
            <w:pPr>
              <w:pStyle w:val="ListParagraph"/>
              <w:numPr>
                <w:ilvl w:val="0"/>
                <w:numId w:val="13"/>
              </w:numPr>
              <w:ind w:left="166" w:hanging="194"/>
              <w:rPr>
                <w:rFonts w:ascii="Arial" w:hAnsi="Arial" w:cs="Arial"/>
                <w:sz w:val="20"/>
                <w:szCs w:val="20"/>
              </w:rPr>
            </w:pPr>
            <w:r w:rsidRPr="001657A3">
              <w:rPr>
                <w:rFonts w:ascii="Arial" w:hAnsi="Arial" w:cs="Arial"/>
                <w:sz w:val="20"/>
                <w:szCs w:val="20"/>
              </w:rPr>
              <w:t>Read Best Practices (Data-based)- Ch 21</w:t>
            </w:r>
          </w:p>
          <w:p w14:paraId="3C73D200" w14:textId="5706DB6D" w:rsidR="0034238B" w:rsidRPr="001657A3" w:rsidRDefault="0034238B" w:rsidP="00EC1925">
            <w:pPr>
              <w:pStyle w:val="ListParagraph"/>
              <w:numPr>
                <w:ilvl w:val="0"/>
                <w:numId w:val="13"/>
              </w:numPr>
              <w:ind w:left="166" w:hanging="194"/>
              <w:rPr>
                <w:rFonts w:ascii="Arial" w:hAnsi="Arial" w:cs="Arial"/>
                <w:sz w:val="20"/>
                <w:szCs w:val="20"/>
              </w:rPr>
            </w:pPr>
            <w:r w:rsidRPr="001657A3">
              <w:rPr>
                <w:rFonts w:ascii="Arial" w:hAnsi="Arial" w:cs="Arial"/>
                <w:sz w:val="20"/>
                <w:szCs w:val="20"/>
              </w:rPr>
              <w:t xml:space="preserve">Read </w:t>
            </w:r>
            <w:proofErr w:type="spellStart"/>
            <w:r w:rsidRPr="001657A3">
              <w:rPr>
                <w:rFonts w:ascii="Arial" w:hAnsi="Arial" w:cs="Arial"/>
                <w:sz w:val="20"/>
                <w:szCs w:val="20"/>
              </w:rPr>
              <w:t>Kranzler</w:t>
            </w:r>
            <w:proofErr w:type="spellEnd"/>
            <w:r w:rsidRPr="001657A3">
              <w:rPr>
                <w:rFonts w:ascii="Arial" w:hAnsi="Arial" w:cs="Arial"/>
                <w:sz w:val="20"/>
                <w:szCs w:val="20"/>
              </w:rPr>
              <w:t xml:space="preserve"> &amp; Floyd (2020)- Ch </w:t>
            </w:r>
            <w:r>
              <w:rPr>
                <w:rFonts w:ascii="Arial" w:hAnsi="Arial" w:cs="Arial"/>
                <w:sz w:val="20"/>
                <w:szCs w:val="20"/>
              </w:rPr>
              <w:t>5</w:t>
            </w:r>
          </w:p>
          <w:p w14:paraId="111C99FD" w14:textId="4644A8EF" w:rsidR="0034238B" w:rsidRPr="001657A3" w:rsidRDefault="0034238B" w:rsidP="00B42847">
            <w:pPr>
              <w:ind w:left="162" w:hanging="198"/>
              <w:rPr>
                <w:rFonts w:ascii="Arial" w:hAnsi="Arial" w:cs="Arial"/>
                <w:sz w:val="20"/>
                <w:szCs w:val="20"/>
              </w:rPr>
            </w:pPr>
          </w:p>
        </w:tc>
        <w:tc>
          <w:tcPr>
            <w:tcW w:w="4043" w:type="dxa"/>
          </w:tcPr>
          <w:p w14:paraId="50230366" w14:textId="58316783" w:rsidR="00280C1C" w:rsidRDefault="00280C1C" w:rsidP="00800AA6">
            <w:pPr>
              <w:rPr>
                <w:rFonts w:ascii="Arial" w:hAnsi="Arial" w:cs="Arial"/>
                <w:sz w:val="20"/>
                <w:szCs w:val="20"/>
              </w:rPr>
            </w:pPr>
            <w:r>
              <w:rPr>
                <w:rFonts w:ascii="Arial" w:hAnsi="Arial" w:cs="Arial"/>
                <w:sz w:val="20"/>
                <w:szCs w:val="20"/>
              </w:rPr>
              <w:t xml:space="preserve">NOTE: WE MEET TUES NOT THURS </w:t>
            </w:r>
          </w:p>
          <w:p w14:paraId="61A1FDA7" w14:textId="1E8CE250" w:rsidR="00280C1C" w:rsidRDefault="00280C1C" w:rsidP="00280C1C">
            <w:pPr>
              <w:ind w:left="-36"/>
              <w:rPr>
                <w:rFonts w:ascii="Arial" w:hAnsi="Arial" w:cs="Arial"/>
                <w:sz w:val="20"/>
                <w:szCs w:val="20"/>
              </w:rPr>
            </w:pPr>
            <w:r w:rsidRPr="001657A3">
              <w:rPr>
                <w:rFonts w:ascii="Arial" w:hAnsi="Arial" w:cs="Arial"/>
                <w:sz w:val="20"/>
                <w:szCs w:val="20"/>
              </w:rPr>
              <w:t>Bring:</w:t>
            </w:r>
          </w:p>
          <w:p w14:paraId="1DD2C718" w14:textId="2604C937" w:rsidR="00280C1C" w:rsidRDefault="00280C1C" w:rsidP="00280C1C">
            <w:pPr>
              <w:pStyle w:val="ListParagraph"/>
              <w:numPr>
                <w:ilvl w:val="0"/>
                <w:numId w:val="1"/>
              </w:numPr>
              <w:tabs>
                <w:tab w:val="left" w:pos="233"/>
                <w:tab w:val="left" w:pos="383"/>
              </w:tabs>
              <w:ind w:left="233" w:hanging="233"/>
              <w:rPr>
                <w:rFonts w:ascii="Arial" w:hAnsi="Arial" w:cs="Arial"/>
                <w:sz w:val="20"/>
                <w:szCs w:val="20"/>
              </w:rPr>
            </w:pPr>
            <w:r>
              <w:rPr>
                <w:rFonts w:ascii="Arial" w:hAnsi="Arial" w:cs="Arial"/>
                <w:sz w:val="20"/>
                <w:szCs w:val="20"/>
              </w:rPr>
              <w:t>Questions about syllabus/assignments</w:t>
            </w:r>
          </w:p>
          <w:p w14:paraId="20A7FDE0" w14:textId="77777777" w:rsidR="00280C1C" w:rsidRPr="00280C1C" w:rsidRDefault="00280C1C" w:rsidP="00280C1C">
            <w:pPr>
              <w:tabs>
                <w:tab w:val="left" w:pos="233"/>
                <w:tab w:val="left" w:pos="383"/>
              </w:tabs>
              <w:rPr>
                <w:rFonts w:ascii="Arial" w:hAnsi="Arial" w:cs="Arial"/>
                <w:sz w:val="20"/>
                <w:szCs w:val="20"/>
              </w:rPr>
            </w:pPr>
          </w:p>
          <w:p w14:paraId="4A7599A4" w14:textId="481B0887" w:rsidR="0034238B" w:rsidRPr="001657A3" w:rsidRDefault="0034238B" w:rsidP="00800AA6">
            <w:pPr>
              <w:rPr>
                <w:rFonts w:ascii="Arial" w:hAnsi="Arial" w:cs="Arial"/>
                <w:sz w:val="20"/>
                <w:szCs w:val="20"/>
              </w:rPr>
            </w:pPr>
            <w:r w:rsidRPr="001657A3">
              <w:rPr>
                <w:rFonts w:ascii="Arial" w:hAnsi="Arial" w:cs="Arial"/>
                <w:sz w:val="20"/>
                <w:szCs w:val="20"/>
              </w:rPr>
              <w:t>Topics:</w:t>
            </w:r>
          </w:p>
          <w:p w14:paraId="30F2DB45" w14:textId="77777777" w:rsidR="0034238B" w:rsidRPr="001657A3" w:rsidRDefault="0034238B" w:rsidP="00EB6F4B">
            <w:pPr>
              <w:pStyle w:val="ListParagraph"/>
              <w:numPr>
                <w:ilvl w:val="0"/>
                <w:numId w:val="1"/>
              </w:numPr>
              <w:tabs>
                <w:tab w:val="left" w:pos="233"/>
                <w:tab w:val="left" w:pos="383"/>
              </w:tabs>
              <w:ind w:left="233" w:hanging="233"/>
              <w:rPr>
                <w:rFonts w:ascii="Arial" w:hAnsi="Arial" w:cs="Arial"/>
                <w:sz w:val="20"/>
                <w:szCs w:val="20"/>
              </w:rPr>
            </w:pPr>
            <w:r w:rsidRPr="001657A3">
              <w:rPr>
                <w:rFonts w:ascii="Arial" w:hAnsi="Arial" w:cs="Arial"/>
                <w:sz w:val="20"/>
                <w:szCs w:val="20"/>
              </w:rPr>
              <w:t>Introduction to Course</w:t>
            </w:r>
          </w:p>
          <w:p w14:paraId="6FD2A1A2" w14:textId="77777777" w:rsidR="0034238B" w:rsidRPr="001657A3" w:rsidRDefault="0034238B" w:rsidP="00EB6F4B">
            <w:pPr>
              <w:pStyle w:val="ListParagraph"/>
              <w:numPr>
                <w:ilvl w:val="0"/>
                <w:numId w:val="1"/>
              </w:numPr>
              <w:tabs>
                <w:tab w:val="left" w:pos="233"/>
                <w:tab w:val="left" w:pos="383"/>
              </w:tabs>
              <w:ind w:left="233" w:hanging="233"/>
              <w:rPr>
                <w:rFonts w:ascii="Arial" w:hAnsi="Arial" w:cs="Arial"/>
                <w:sz w:val="20"/>
                <w:szCs w:val="20"/>
              </w:rPr>
            </w:pPr>
            <w:r w:rsidRPr="001657A3">
              <w:rPr>
                <w:rFonts w:ascii="Arial" w:hAnsi="Arial" w:cs="Arial"/>
                <w:sz w:val="20"/>
                <w:szCs w:val="20"/>
              </w:rPr>
              <w:t>Interviewing Parents</w:t>
            </w:r>
          </w:p>
          <w:p w14:paraId="7E8FAD32" w14:textId="77777777" w:rsidR="0034238B" w:rsidRPr="001657A3" w:rsidRDefault="0034238B" w:rsidP="00EB6F4B">
            <w:pPr>
              <w:pStyle w:val="ListParagraph"/>
              <w:numPr>
                <w:ilvl w:val="0"/>
                <w:numId w:val="1"/>
              </w:numPr>
              <w:tabs>
                <w:tab w:val="left" w:pos="233"/>
                <w:tab w:val="left" w:pos="383"/>
              </w:tabs>
              <w:ind w:left="233" w:hanging="233"/>
              <w:rPr>
                <w:rFonts w:ascii="Arial" w:hAnsi="Arial" w:cs="Arial"/>
                <w:sz w:val="20"/>
                <w:szCs w:val="20"/>
              </w:rPr>
            </w:pPr>
            <w:r w:rsidRPr="001657A3">
              <w:rPr>
                <w:rFonts w:ascii="Arial" w:hAnsi="Arial" w:cs="Arial"/>
                <w:sz w:val="20"/>
                <w:szCs w:val="20"/>
              </w:rPr>
              <w:t>WISC Refresher</w:t>
            </w:r>
          </w:p>
          <w:p w14:paraId="764D079B" w14:textId="66824719" w:rsidR="0034238B" w:rsidRPr="001657A3" w:rsidRDefault="0034238B" w:rsidP="0016332F">
            <w:pPr>
              <w:rPr>
                <w:rFonts w:ascii="Arial" w:hAnsi="Arial" w:cs="Arial"/>
                <w:sz w:val="20"/>
                <w:szCs w:val="20"/>
              </w:rPr>
            </w:pPr>
          </w:p>
        </w:tc>
        <w:tc>
          <w:tcPr>
            <w:tcW w:w="3247" w:type="dxa"/>
          </w:tcPr>
          <w:p w14:paraId="23DA55D3" w14:textId="12843CE7" w:rsidR="0034238B" w:rsidRPr="001657A3" w:rsidRDefault="0034238B" w:rsidP="00B42847">
            <w:pPr>
              <w:pStyle w:val="ListParagraph"/>
              <w:numPr>
                <w:ilvl w:val="0"/>
                <w:numId w:val="13"/>
              </w:numPr>
              <w:ind w:left="166" w:hanging="194"/>
              <w:rPr>
                <w:rFonts w:ascii="Arial" w:hAnsi="Arial" w:cs="Arial"/>
                <w:sz w:val="20"/>
                <w:szCs w:val="20"/>
              </w:rPr>
            </w:pPr>
            <w:r w:rsidRPr="001657A3">
              <w:rPr>
                <w:rFonts w:ascii="Arial" w:hAnsi="Arial" w:cs="Arial"/>
                <w:sz w:val="20"/>
                <w:szCs w:val="20"/>
              </w:rPr>
              <w:t>Prepare for Quiz 1</w:t>
            </w:r>
          </w:p>
          <w:p w14:paraId="0A1B529A" w14:textId="77777777" w:rsidR="0034238B" w:rsidRPr="001657A3" w:rsidRDefault="0034238B" w:rsidP="00B42847">
            <w:pPr>
              <w:pStyle w:val="ListParagraph"/>
              <w:ind w:left="166"/>
              <w:rPr>
                <w:rFonts w:ascii="Arial" w:hAnsi="Arial" w:cs="Arial"/>
                <w:sz w:val="20"/>
                <w:szCs w:val="20"/>
              </w:rPr>
            </w:pPr>
          </w:p>
        </w:tc>
      </w:tr>
      <w:tr w:rsidR="0034238B" w:rsidRPr="001657A3" w14:paraId="445133A0" w14:textId="2C4928A8" w:rsidTr="000B008B">
        <w:tc>
          <w:tcPr>
            <w:tcW w:w="895" w:type="dxa"/>
            <w:shd w:val="clear" w:color="auto" w:fill="D9D9D9" w:themeFill="background1" w:themeFillShade="D9"/>
          </w:tcPr>
          <w:p w14:paraId="1013C8DE" w14:textId="77777777" w:rsidR="0034238B" w:rsidRPr="001657A3" w:rsidRDefault="0034238B" w:rsidP="00B42847">
            <w:pPr>
              <w:ind w:left="-51"/>
              <w:rPr>
                <w:rFonts w:ascii="Arial" w:hAnsi="Arial" w:cs="Arial"/>
                <w:sz w:val="20"/>
                <w:szCs w:val="20"/>
              </w:rPr>
            </w:pPr>
            <w:r w:rsidRPr="001657A3">
              <w:rPr>
                <w:rFonts w:ascii="Arial" w:hAnsi="Arial" w:cs="Arial"/>
                <w:sz w:val="20"/>
                <w:szCs w:val="20"/>
              </w:rPr>
              <w:t>(2)</w:t>
            </w:r>
          </w:p>
          <w:p w14:paraId="620D9868" w14:textId="6695E09B" w:rsidR="0034238B" w:rsidRPr="001657A3" w:rsidRDefault="0034238B" w:rsidP="00B42847">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19</w:t>
            </w:r>
          </w:p>
        </w:tc>
        <w:tc>
          <w:tcPr>
            <w:tcW w:w="4863" w:type="dxa"/>
            <w:shd w:val="clear" w:color="auto" w:fill="D9D9D9" w:themeFill="background1" w:themeFillShade="D9"/>
          </w:tcPr>
          <w:p w14:paraId="298C2C9A" w14:textId="77777777" w:rsidR="0034238B" w:rsidRPr="001657A3" w:rsidRDefault="0034238B" w:rsidP="00EC1925">
            <w:pPr>
              <w:pStyle w:val="ListParagraph"/>
              <w:numPr>
                <w:ilvl w:val="0"/>
                <w:numId w:val="11"/>
              </w:numPr>
              <w:ind w:left="162" w:hanging="198"/>
              <w:rPr>
                <w:rFonts w:ascii="Arial" w:hAnsi="Arial" w:cs="Arial"/>
                <w:sz w:val="20"/>
                <w:szCs w:val="20"/>
                <w:u w:val="single"/>
              </w:rPr>
            </w:pPr>
            <w:r w:rsidRPr="001657A3">
              <w:rPr>
                <w:rFonts w:ascii="Arial" w:hAnsi="Arial" w:cs="Arial"/>
                <w:sz w:val="20"/>
                <w:szCs w:val="20"/>
              </w:rPr>
              <w:t>Read WISC Technical &amp; Interpretive manual pp. 149-165</w:t>
            </w:r>
          </w:p>
          <w:p w14:paraId="61EF4085" w14:textId="4FF910E0" w:rsidR="0034238B" w:rsidRPr="001657A3" w:rsidRDefault="0034238B" w:rsidP="00EC1925">
            <w:pPr>
              <w:pStyle w:val="ListParagraph"/>
              <w:numPr>
                <w:ilvl w:val="0"/>
                <w:numId w:val="11"/>
              </w:numPr>
              <w:ind w:left="162" w:hanging="198"/>
              <w:rPr>
                <w:rFonts w:ascii="Arial" w:hAnsi="Arial" w:cs="Arial"/>
                <w:sz w:val="20"/>
                <w:szCs w:val="20"/>
                <w:u w:val="single"/>
              </w:rPr>
            </w:pPr>
            <w:r w:rsidRPr="001657A3">
              <w:rPr>
                <w:rFonts w:ascii="Arial" w:hAnsi="Arial" w:cs="Arial"/>
                <w:sz w:val="20"/>
                <w:szCs w:val="20"/>
              </w:rPr>
              <w:t xml:space="preserve">Read </w:t>
            </w:r>
            <w:proofErr w:type="spellStart"/>
            <w:r w:rsidRPr="001657A3">
              <w:rPr>
                <w:rFonts w:ascii="Arial" w:hAnsi="Arial" w:cs="Arial"/>
                <w:sz w:val="20"/>
                <w:szCs w:val="20"/>
              </w:rPr>
              <w:t>Kranzler</w:t>
            </w:r>
            <w:proofErr w:type="spellEnd"/>
            <w:r w:rsidRPr="001657A3">
              <w:rPr>
                <w:rFonts w:ascii="Arial" w:hAnsi="Arial" w:cs="Arial"/>
                <w:sz w:val="20"/>
                <w:szCs w:val="20"/>
              </w:rPr>
              <w:t xml:space="preserve"> &amp; Floyd (</w:t>
            </w:r>
            <w:r w:rsidR="008C4A51">
              <w:rPr>
                <w:rFonts w:ascii="Arial" w:hAnsi="Arial" w:cs="Arial"/>
                <w:sz w:val="20"/>
                <w:szCs w:val="20"/>
              </w:rPr>
              <w:t>2020</w:t>
            </w:r>
            <w:r w:rsidRPr="001657A3">
              <w:rPr>
                <w:rFonts w:ascii="Arial" w:hAnsi="Arial" w:cs="Arial"/>
                <w:sz w:val="20"/>
                <w:szCs w:val="20"/>
              </w:rPr>
              <w:t>)- Ch 8</w:t>
            </w:r>
          </w:p>
          <w:p w14:paraId="1B4A4B43" w14:textId="60CADF8E" w:rsidR="0034238B" w:rsidRPr="001657A3" w:rsidRDefault="0034238B" w:rsidP="00EC1925">
            <w:pPr>
              <w:pStyle w:val="ListParagraph"/>
              <w:numPr>
                <w:ilvl w:val="0"/>
                <w:numId w:val="11"/>
              </w:numPr>
              <w:ind w:left="162" w:hanging="198"/>
              <w:rPr>
                <w:rFonts w:ascii="Arial" w:hAnsi="Arial" w:cs="Arial"/>
                <w:sz w:val="20"/>
                <w:szCs w:val="20"/>
                <w:u w:val="single"/>
              </w:rPr>
            </w:pPr>
            <w:r w:rsidRPr="001657A3">
              <w:rPr>
                <w:rFonts w:ascii="Arial" w:hAnsi="Arial" w:cs="Arial"/>
                <w:sz w:val="20"/>
                <w:szCs w:val="20"/>
              </w:rPr>
              <w:t xml:space="preserve">Watch podcast: </w:t>
            </w:r>
            <w:hyperlink r:id="rId27" w:history="1">
              <w:r w:rsidRPr="001657A3">
                <w:rPr>
                  <w:rStyle w:val="Hyperlink"/>
                  <w:rFonts w:ascii="Arial" w:hAnsi="Arial" w:cs="Arial"/>
                  <w:sz w:val="20"/>
                  <w:szCs w:val="20"/>
                </w:rPr>
                <w:t>https://www.youtube.com/watch?v=HREllLRMLMA</w:t>
              </w:r>
            </w:hyperlink>
          </w:p>
        </w:tc>
        <w:tc>
          <w:tcPr>
            <w:tcW w:w="4043" w:type="dxa"/>
            <w:shd w:val="clear" w:color="auto" w:fill="D9D9D9" w:themeFill="background1" w:themeFillShade="D9"/>
          </w:tcPr>
          <w:p w14:paraId="0C361758" w14:textId="77777777" w:rsidR="0034238B" w:rsidRPr="001657A3" w:rsidRDefault="0034238B" w:rsidP="00B42847">
            <w:pPr>
              <w:ind w:left="-36"/>
              <w:rPr>
                <w:rFonts w:ascii="Arial" w:hAnsi="Arial" w:cs="Arial"/>
                <w:sz w:val="20"/>
                <w:szCs w:val="20"/>
              </w:rPr>
            </w:pPr>
            <w:r w:rsidRPr="001657A3">
              <w:rPr>
                <w:rFonts w:ascii="Arial" w:hAnsi="Arial" w:cs="Arial"/>
                <w:sz w:val="20"/>
                <w:szCs w:val="20"/>
              </w:rPr>
              <w:t>Bring:</w:t>
            </w:r>
          </w:p>
          <w:p w14:paraId="7C885B75" w14:textId="5BE11900" w:rsidR="0034238B" w:rsidRDefault="0034238B" w:rsidP="00B42847">
            <w:pPr>
              <w:pStyle w:val="ListParagraph"/>
              <w:numPr>
                <w:ilvl w:val="0"/>
                <w:numId w:val="12"/>
              </w:numPr>
              <w:ind w:left="245" w:hanging="270"/>
              <w:rPr>
                <w:rFonts w:ascii="Arial" w:hAnsi="Arial" w:cs="Arial"/>
                <w:sz w:val="20"/>
                <w:szCs w:val="20"/>
              </w:rPr>
            </w:pPr>
            <w:r w:rsidRPr="001657A3">
              <w:rPr>
                <w:rFonts w:ascii="Arial" w:hAnsi="Arial" w:cs="Arial"/>
                <w:sz w:val="20"/>
                <w:szCs w:val="20"/>
              </w:rPr>
              <w:t>WISC Peer Protocol (from Fall 202</w:t>
            </w:r>
            <w:r w:rsidR="00561BD6">
              <w:rPr>
                <w:rFonts w:ascii="Arial" w:hAnsi="Arial" w:cs="Arial"/>
                <w:sz w:val="20"/>
                <w:szCs w:val="20"/>
              </w:rPr>
              <w:t>2</w:t>
            </w:r>
            <w:r w:rsidRPr="001657A3">
              <w:rPr>
                <w:rFonts w:ascii="Arial" w:hAnsi="Arial" w:cs="Arial"/>
                <w:sz w:val="20"/>
                <w:szCs w:val="20"/>
              </w:rPr>
              <w:t>)</w:t>
            </w:r>
          </w:p>
          <w:p w14:paraId="2927835A" w14:textId="3E121DCF" w:rsidR="0034238B" w:rsidRPr="001657A3" w:rsidRDefault="0034238B" w:rsidP="00B42847">
            <w:pPr>
              <w:pStyle w:val="ListParagraph"/>
              <w:numPr>
                <w:ilvl w:val="0"/>
                <w:numId w:val="12"/>
              </w:numPr>
              <w:ind w:left="245" w:hanging="270"/>
              <w:rPr>
                <w:rFonts w:ascii="Arial" w:hAnsi="Arial" w:cs="Arial"/>
                <w:sz w:val="20"/>
                <w:szCs w:val="20"/>
              </w:rPr>
            </w:pPr>
            <w:r>
              <w:rPr>
                <w:rFonts w:ascii="Arial" w:hAnsi="Arial" w:cs="Arial"/>
                <w:sz w:val="20"/>
                <w:szCs w:val="20"/>
              </w:rPr>
              <w:t>Laptop</w:t>
            </w:r>
          </w:p>
          <w:p w14:paraId="16299D1B" w14:textId="77777777" w:rsidR="0034238B" w:rsidRPr="001657A3" w:rsidRDefault="0034238B" w:rsidP="00B42847">
            <w:pPr>
              <w:ind w:left="245" w:hanging="270"/>
              <w:rPr>
                <w:rFonts w:ascii="Arial" w:hAnsi="Arial" w:cs="Arial"/>
                <w:sz w:val="20"/>
                <w:szCs w:val="20"/>
              </w:rPr>
            </w:pPr>
          </w:p>
          <w:p w14:paraId="45497325" w14:textId="77777777" w:rsidR="0034238B" w:rsidRPr="001657A3" w:rsidRDefault="0034238B" w:rsidP="00EC1925">
            <w:pPr>
              <w:ind w:left="245" w:hanging="270"/>
              <w:rPr>
                <w:rFonts w:ascii="Arial" w:hAnsi="Arial" w:cs="Arial"/>
                <w:sz w:val="20"/>
                <w:szCs w:val="20"/>
              </w:rPr>
            </w:pPr>
            <w:r w:rsidRPr="001657A3">
              <w:rPr>
                <w:rFonts w:ascii="Arial" w:hAnsi="Arial" w:cs="Arial"/>
                <w:sz w:val="20"/>
                <w:szCs w:val="20"/>
              </w:rPr>
              <w:t>Topics:</w:t>
            </w:r>
          </w:p>
          <w:p w14:paraId="2DD32EE8" w14:textId="77777777" w:rsidR="0034238B" w:rsidRPr="001657A3" w:rsidRDefault="0034238B" w:rsidP="00EC1925">
            <w:pPr>
              <w:pStyle w:val="ListParagraph"/>
              <w:numPr>
                <w:ilvl w:val="0"/>
                <w:numId w:val="12"/>
              </w:numPr>
              <w:ind w:left="162" w:hanging="198"/>
              <w:rPr>
                <w:rFonts w:ascii="Arial" w:hAnsi="Arial" w:cs="Arial"/>
                <w:sz w:val="20"/>
                <w:szCs w:val="20"/>
                <w:highlight w:val="yellow"/>
              </w:rPr>
            </w:pPr>
            <w:r w:rsidRPr="001657A3">
              <w:rPr>
                <w:rFonts w:ascii="Arial" w:hAnsi="Arial" w:cs="Arial"/>
                <w:sz w:val="20"/>
                <w:szCs w:val="20"/>
                <w:highlight w:val="yellow"/>
              </w:rPr>
              <w:t>Quiz 1</w:t>
            </w:r>
          </w:p>
          <w:p w14:paraId="19BB334E" w14:textId="77777777" w:rsidR="0034238B" w:rsidRPr="001657A3" w:rsidRDefault="0034238B" w:rsidP="00EC1925">
            <w:pPr>
              <w:pStyle w:val="ListParagraph"/>
              <w:numPr>
                <w:ilvl w:val="0"/>
                <w:numId w:val="12"/>
              </w:numPr>
              <w:ind w:left="162" w:hanging="198"/>
              <w:rPr>
                <w:rFonts w:ascii="Arial" w:hAnsi="Arial" w:cs="Arial"/>
                <w:sz w:val="20"/>
                <w:szCs w:val="20"/>
              </w:rPr>
            </w:pPr>
            <w:r w:rsidRPr="001657A3">
              <w:rPr>
                <w:rFonts w:ascii="Arial" w:hAnsi="Arial" w:cs="Arial"/>
                <w:sz w:val="20"/>
                <w:szCs w:val="20"/>
              </w:rPr>
              <w:t>WISC Interpretation</w:t>
            </w:r>
          </w:p>
          <w:p w14:paraId="256E92A1" w14:textId="0CC0CC49" w:rsidR="0034238B" w:rsidRPr="001657A3" w:rsidRDefault="0034238B" w:rsidP="00B42847">
            <w:pPr>
              <w:rPr>
                <w:rFonts w:ascii="Arial" w:hAnsi="Arial" w:cs="Arial"/>
                <w:sz w:val="20"/>
                <w:szCs w:val="20"/>
              </w:rPr>
            </w:pPr>
          </w:p>
        </w:tc>
        <w:tc>
          <w:tcPr>
            <w:tcW w:w="3247" w:type="dxa"/>
            <w:shd w:val="clear" w:color="auto" w:fill="D9D9D9" w:themeFill="background1" w:themeFillShade="D9"/>
          </w:tcPr>
          <w:p w14:paraId="3FE775D3" w14:textId="77777777" w:rsidR="0034238B" w:rsidRPr="00606A16" w:rsidRDefault="0034238B" w:rsidP="00FF589D">
            <w:pPr>
              <w:pStyle w:val="ListParagraph"/>
              <w:numPr>
                <w:ilvl w:val="0"/>
                <w:numId w:val="13"/>
              </w:numPr>
              <w:ind w:left="166" w:hanging="194"/>
              <w:rPr>
                <w:rFonts w:ascii="Arial" w:hAnsi="Arial" w:cs="Arial"/>
                <w:sz w:val="20"/>
                <w:szCs w:val="20"/>
              </w:rPr>
            </w:pPr>
            <w:r w:rsidRPr="00606A16">
              <w:rPr>
                <w:rFonts w:ascii="Arial" w:hAnsi="Arial" w:cs="Arial"/>
                <w:sz w:val="20"/>
                <w:szCs w:val="20"/>
              </w:rPr>
              <w:t>Start reading KTEA manual &amp; watching video demos</w:t>
            </w:r>
          </w:p>
          <w:p w14:paraId="7027DCDE" w14:textId="7688238B" w:rsidR="0034238B" w:rsidRPr="00606A16" w:rsidRDefault="0034238B" w:rsidP="00B42847">
            <w:pPr>
              <w:pStyle w:val="ListParagraph"/>
              <w:numPr>
                <w:ilvl w:val="0"/>
                <w:numId w:val="13"/>
              </w:numPr>
              <w:ind w:left="166" w:hanging="194"/>
              <w:rPr>
                <w:rFonts w:ascii="Arial" w:hAnsi="Arial" w:cs="Arial"/>
                <w:sz w:val="20"/>
                <w:szCs w:val="20"/>
              </w:rPr>
            </w:pPr>
            <w:r>
              <w:rPr>
                <w:rFonts w:ascii="Arial" w:hAnsi="Arial" w:cs="Arial"/>
                <w:sz w:val="20"/>
                <w:szCs w:val="20"/>
              </w:rPr>
              <w:t>Work on WISC 1</w:t>
            </w:r>
          </w:p>
        </w:tc>
      </w:tr>
      <w:tr w:rsidR="0034238B" w:rsidRPr="001657A3" w14:paraId="255E5CFB" w14:textId="3A934CF0" w:rsidTr="000B008B">
        <w:tc>
          <w:tcPr>
            <w:tcW w:w="895" w:type="dxa"/>
          </w:tcPr>
          <w:p w14:paraId="7A364814" w14:textId="77777777" w:rsidR="0034238B" w:rsidRPr="001657A3" w:rsidRDefault="0034238B" w:rsidP="00B42847">
            <w:pPr>
              <w:ind w:left="-51"/>
              <w:rPr>
                <w:rFonts w:ascii="Arial" w:hAnsi="Arial" w:cs="Arial"/>
                <w:sz w:val="20"/>
                <w:szCs w:val="20"/>
              </w:rPr>
            </w:pPr>
            <w:r w:rsidRPr="001657A3">
              <w:rPr>
                <w:rFonts w:ascii="Arial" w:hAnsi="Arial" w:cs="Arial"/>
                <w:sz w:val="20"/>
                <w:szCs w:val="20"/>
              </w:rPr>
              <w:t>(3)</w:t>
            </w:r>
          </w:p>
          <w:p w14:paraId="0F7827FF" w14:textId="28E9F129" w:rsidR="0034238B" w:rsidRPr="001657A3" w:rsidRDefault="0034238B" w:rsidP="00B42847">
            <w:pPr>
              <w:ind w:left="-51"/>
              <w:rPr>
                <w:rFonts w:ascii="Arial" w:hAnsi="Arial" w:cs="Arial"/>
                <w:sz w:val="20"/>
                <w:szCs w:val="20"/>
              </w:rPr>
            </w:pPr>
            <w:r>
              <w:rPr>
                <w:rFonts w:ascii="Arial" w:hAnsi="Arial" w:cs="Arial"/>
                <w:sz w:val="20"/>
                <w:szCs w:val="20"/>
              </w:rPr>
              <w:t>1/26</w:t>
            </w:r>
          </w:p>
        </w:tc>
        <w:tc>
          <w:tcPr>
            <w:tcW w:w="4863" w:type="dxa"/>
          </w:tcPr>
          <w:p w14:paraId="14836A0D" w14:textId="300EB48B" w:rsidR="0034238B" w:rsidRPr="001657A3" w:rsidRDefault="0034238B" w:rsidP="001A01C3">
            <w:pPr>
              <w:pStyle w:val="ListParagraph"/>
              <w:numPr>
                <w:ilvl w:val="0"/>
                <w:numId w:val="11"/>
              </w:numPr>
              <w:ind w:left="162" w:hanging="180"/>
              <w:rPr>
                <w:rFonts w:ascii="Arial" w:hAnsi="Arial" w:cs="Arial"/>
                <w:sz w:val="20"/>
                <w:szCs w:val="20"/>
              </w:rPr>
            </w:pPr>
            <w:r w:rsidRPr="001657A3">
              <w:rPr>
                <w:rFonts w:ascii="Arial" w:hAnsi="Arial" w:cs="Arial"/>
                <w:sz w:val="20"/>
                <w:szCs w:val="20"/>
              </w:rPr>
              <w:t xml:space="preserve">Read </w:t>
            </w:r>
            <w:proofErr w:type="spellStart"/>
            <w:r w:rsidRPr="001657A3">
              <w:rPr>
                <w:rFonts w:ascii="Arial" w:hAnsi="Arial" w:cs="Arial"/>
                <w:sz w:val="20"/>
                <w:szCs w:val="20"/>
              </w:rPr>
              <w:t>Heward</w:t>
            </w:r>
            <w:proofErr w:type="spellEnd"/>
            <w:r w:rsidRPr="001657A3">
              <w:rPr>
                <w:rFonts w:ascii="Arial" w:hAnsi="Arial" w:cs="Arial"/>
                <w:sz w:val="20"/>
                <w:szCs w:val="20"/>
              </w:rPr>
              <w:t xml:space="preserve"> (</w:t>
            </w:r>
            <w:r w:rsidR="008C4A51">
              <w:rPr>
                <w:rFonts w:ascii="Arial" w:hAnsi="Arial" w:cs="Arial"/>
                <w:sz w:val="20"/>
                <w:szCs w:val="20"/>
              </w:rPr>
              <w:t>2022</w:t>
            </w:r>
            <w:r w:rsidRPr="001657A3">
              <w:rPr>
                <w:rFonts w:ascii="Arial" w:hAnsi="Arial" w:cs="Arial"/>
                <w:sz w:val="20"/>
                <w:szCs w:val="20"/>
              </w:rPr>
              <w:t>) pp. 3</w:t>
            </w:r>
            <w:r w:rsidR="008C4A51">
              <w:rPr>
                <w:rFonts w:ascii="Arial" w:hAnsi="Arial" w:cs="Arial"/>
                <w:sz w:val="20"/>
                <w:szCs w:val="20"/>
              </w:rPr>
              <w:t>6</w:t>
            </w:r>
            <w:r w:rsidRPr="001657A3">
              <w:rPr>
                <w:rFonts w:ascii="Arial" w:hAnsi="Arial" w:cs="Arial"/>
                <w:sz w:val="20"/>
                <w:szCs w:val="20"/>
              </w:rPr>
              <w:t>-4</w:t>
            </w:r>
            <w:r w:rsidR="008C4A51">
              <w:rPr>
                <w:rFonts w:ascii="Arial" w:hAnsi="Arial" w:cs="Arial"/>
                <w:sz w:val="20"/>
                <w:szCs w:val="20"/>
              </w:rPr>
              <w:t>2</w:t>
            </w:r>
            <w:r w:rsidRPr="001657A3">
              <w:rPr>
                <w:rFonts w:ascii="Arial" w:hAnsi="Arial" w:cs="Arial"/>
                <w:sz w:val="20"/>
                <w:szCs w:val="20"/>
              </w:rPr>
              <w:t xml:space="preserve"> (Blackboard) </w:t>
            </w:r>
          </w:p>
          <w:p w14:paraId="3B4B117F" w14:textId="77777777" w:rsidR="008C4A51" w:rsidRDefault="0034238B" w:rsidP="008C4A51">
            <w:pPr>
              <w:pStyle w:val="ListParagraph"/>
              <w:numPr>
                <w:ilvl w:val="0"/>
                <w:numId w:val="11"/>
              </w:numPr>
              <w:ind w:left="162" w:hanging="180"/>
              <w:rPr>
                <w:rFonts w:ascii="Arial" w:hAnsi="Arial" w:cs="Arial"/>
                <w:sz w:val="20"/>
                <w:szCs w:val="20"/>
              </w:rPr>
            </w:pPr>
            <w:r w:rsidRPr="001657A3">
              <w:rPr>
                <w:rFonts w:ascii="Arial" w:hAnsi="Arial" w:cs="Arial"/>
                <w:sz w:val="20"/>
                <w:szCs w:val="20"/>
              </w:rPr>
              <w:t>Read Best Practices (Data-Based)- Ch 28</w:t>
            </w:r>
          </w:p>
          <w:p w14:paraId="204EE27B" w14:textId="77777777" w:rsidR="008C4A51" w:rsidRDefault="008C4A51" w:rsidP="008C4A51">
            <w:pPr>
              <w:pStyle w:val="ListParagraph"/>
              <w:numPr>
                <w:ilvl w:val="0"/>
                <w:numId w:val="11"/>
              </w:numPr>
              <w:ind w:left="162" w:hanging="180"/>
              <w:rPr>
                <w:rFonts w:ascii="Arial" w:hAnsi="Arial" w:cs="Arial"/>
                <w:sz w:val="20"/>
                <w:szCs w:val="20"/>
              </w:rPr>
            </w:pPr>
            <w:r w:rsidRPr="008C4A51">
              <w:rPr>
                <w:rFonts w:ascii="Arial" w:hAnsi="Arial" w:cs="Arial"/>
                <w:sz w:val="20"/>
                <w:szCs w:val="20"/>
              </w:rPr>
              <w:t>Read Hass &amp; Carriere (2014)- Ch 3 (Blackboard)</w:t>
            </w:r>
          </w:p>
          <w:p w14:paraId="400A3FBA" w14:textId="0D5349BA" w:rsidR="008C4A51" w:rsidRDefault="008C4A51" w:rsidP="008C4A51">
            <w:pPr>
              <w:pStyle w:val="ListParagraph"/>
              <w:numPr>
                <w:ilvl w:val="0"/>
                <w:numId w:val="11"/>
              </w:numPr>
              <w:ind w:left="162" w:hanging="180"/>
              <w:rPr>
                <w:rFonts w:ascii="Arial" w:hAnsi="Arial" w:cs="Arial"/>
                <w:sz w:val="20"/>
                <w:szCs w:val="20"/>
              </w:rPr>
            </w:pPr>
            <w:r w:rsidRPr="008C4A51">
              <w:rPr>
                <w:rFonts w:ascii="Arial" w:hAnsi="Arial" w:cs="Arial"/>
                <w:sz w:val="20"/>
                <w:szCs w:val="20"/>
              </w:rPr>
              <w:t>Read Hass &amp; Carriere (2014)- Ch 4 (Blackboard)</w:t>
            </w:r>
          </w:p>
          <w:p w14:paraId="4F400B28" w14:textId="678B7BAF" w:rsidR="008C4A51" w:rsidRPr="008C4A51" w:rsidRDefault="008C4A51" w:rsidP="008C4A51">
            <w:pPr>
              <w:pStyle w:val="ListParagraph"/>
              <w:numPr>
                <w:ilvl w:val="0"/>
                <w:numId w:val="11"/>
              </w:numPr>
              <w:ind w:left="162" w:hanging="180"/>
              <w:rPr>
                <w:rFonts w:ascii="Arial" w:hAnsi="Arial" w:cs="Arial"/>
                <w:sz w:val="20"/>
                <w:szCs w:val="20"/>
              </w:rPr>
            </w:pPr>
            <w:r>
              <w:rPr>
                <w:rFonts w:ascii="Arial" w:hAnsi="Arial" w:cs="Arial"/>
                <w:sz w:val="20"/>
                <w:szCs w:val="20"/>
              </w:rPr>
              <w:t>Watch model parent feedback video</w:t>
            </w:r>
          </w:p>
          <w:p w14:paraId="394C53BB" w14:textId="77777777" w:rsidR="0034238B" w:rsidRPr="001657A3" w:rsidRDefault="0034238B" w:rsidP="001657A3">
            <w:pPr>
              <w:ind w:left="-18"/>
              <w:rPr>
                <w:rFonts w:ascii="Arial" w:hAnsi="Arial" w:cs="Arial"/>
                <w:sz w:val="20"/>
                <w:szCs w:val="20"/>
              </w:rPr>
            </w:pPr>
          </w:p>
        </w:tc>
        <w:tc>
          <w:tcPr>
            <w:tcW w:w="4043" w:type="dxa"/>
          </w:tcPr>
          <w:p w14:paraId="4035020D" w14:textId="77777777" w:rsidR="0034238B" w:rsidRPr="001657A3" w:rsidRDefault="0034238B" w:rsidP="00B42847">
            <w:pPr>
              <w:ind w:left="-36"/>
              <w:rPr>
                <w:rFonts w:ascii="Arial" w:hAnsi="Arial" w:cs="Arial"/>
                <w:sz w:val="20"/>
                <w:szCs w:val="20"/>
              </w:rPr>
            </w:pPr>
            <w:r w:rsidRPr="001657A3">
              <w:rPr>
                <w:rFonts w:ascii="Arial" w:hAnsi="Arial" w:cs="Arial"/>
                <w:sz w:val="20"/>
                <w:szCs w:val="20"/>
              </w:rPr>
              <w:t>Bring:</w:t>
            </w:r>
          </w:p>
          <w:p w14:paraId="4C9C93C0" w14:textId="77777777" w:rsidR="0034238B" w:rsidRPr="004A10E7" w:rsidRDefault="0034238B" w:rsidP="00B42847">
            <w:pPr>
              <w:pStyle w:val="ListParagraph"/>
              <w:numPr>
                <w:ilvl w:val="0"/>
                <w:numId w:val="12"/>
              </w:numPr>
              <w:ind w:left="245" w:hanging="270"/>
              <w:rPr>
                <w:rFonts w:ascii="Arial" w:hAnsi="Arial" w:cs="Arial"/>
                <w:sz w:val="20"/>
                <w:szCs w:val="20"/>
              </w:rPr>
            </w:pPr>
            <w:r w:rsidRPr="004A10E7">
              <w:rPr>
                <w:rFonts w:ascii="Arial" w:hAnsi="Arial" w:cs="Arial"/>
                <w:sz w:val="20"/>
                <w:szCs w:val="20"/>
              </w:rPr>
              <w:t>Laptop</w:t>
            </w:r>
          </w:p>
          <w:p w14:paraId="2DDCFD39" w14:textId="77777777" w:rsidR="0034238B" w:rsidRPr="001657A3" w:rsidRDefault="0034238B" w:rsidP="00B42847">
            <w:pPr>
              <w:ind w:left="245" w:hanging="270"/>
              <w:rPr>
                <w:rFonts w:ascii="Arial" w:hAnsi="Arial" w:cs="Arial"/>
                <w:sz w:val="20"/>
                <w:szCs w:val="20"/>
              </w:rPr>
            </w:pPr>
          </w:p>
          <w:p w14:paraId="11EB50B2" w14:textId="77777777" w:rsidR="0034238B" w:rsidRPr="001657A3" w:rsidRDefault="0034238B" w:rsidP="00B42847">
            <w:pPr>
              <w:ind w:left="245" w:hanging="270"/>
              <w:rPr>
                <w:rFonts w:ascii="Arial" w:hAnsi="Arial" w:cs="Arial"/>
                <w:sz w:val="20"/>
                <w:szCs w:val="20"/>
              </w:rPr>
            </w:pPr>
            <w:r w:rsidRPr="001657A3">
              <w:rPr>
                <w:rFonts w:ascii="Arial" w:hAnsi="Arial" w:cs="Arial"/>
                <w:sz w:val="20"/>
                <w:szCs w:val="20"/>
              </w:rPr>
              <w:t>Topics:</w:t>
            </w:r>
          </w:p>
          <w:p w14:paraId="0B782F04" w14:textId="77777777" w:rsidR="0034238B" w:rsidRPr="001657A3" w:rsidRDefault="0034238B" w:rsidP="00EC1925">
            <w:pPr>
              <w:numPr>
                <w:ilvl w:val="0"/>
                <w:numId w:val="1"/>
              </w:numPr>
              <w:tabs>
                <w:tab w:val="left" w:pos="233"/>
                <w:tab w:val="left" w:pos="383"/>
              </w:tabs>
              <w:ind w:left="233" w:hanging="270"/>
              <w:rPr>
                <w:rFonts w:ascii="Arial" w:hAnsi="Arial" w:cs="Arial"/>
                <w:sz w:val="20"/>
                <w:szCs w:val="20"/>
              </w:rPr>
            </w:pPr>
            <w:r w:rsidRPr="001657A3">
              <w:rPr>
                <w:rFonts w:ascii="Arial" w:hAnsi="Arial" w:cs="Arial"/>
                <w:sz w:val="20"/>
                <w:szCs w:val="20"/>
              </w:rPr>
              <w:t>Introduction to the Special Education Evaluation Process (Guest Speaker)</w:t>
            </w:r>
          </w:p>
          <w:p w14:paraId="3C76B734" w14:textId="77777777" w:rsidR="0034238B" w:rsidRDefault="0034238B" w:rsidP="00EC1925">
            <w:pPr>
              <w:numPr>
                <w:ilvl w:val="0"/>
                <w:numId w:val="1"/>
              </w:numPr>
              <w:tabs>
                <w:tab w:val="left" w:pos="233"/>
                <w:tab w:val="left" w:pos="383"/>
              </w:tabs>
              <w:ind w:left="233" w:hanging="270"/>
              <w:rPr>
                <w:rFonts w:ascii="Arial" w:hAnsi="Arial" w:cs="Arial"/>
                <w:sz w:val="20"/>
                <w:szCs w:val="20"/>
              </w:rPr>
            </w:pPr>
            <w:r w:rsidRPr="001657A3">
              <w:rPr>
                <w:rFonts w:ascii="Arial" w:hAnsi="Arial" w:cs="Arial"/>
                <w:sz w:val="20"/>
                <w:szCs w:val="20"/>
              </w:rPr>
              <w:t>Communicating Assessment Information</w:t>
            </w:r>
          </w:p>
          <w:p w14:paraId="094447DB" w14:textId="07547CBB" w:rsidR="0034238B" w:rsidRPr="001657A3" w:rsidRDefault="0034238B" w:rsidP="0016332F">
            <w:pPr>
              <w:tabs>
                <w:tab w:val="left" w:pos="233"/>
                <w:tab w:val="left" w:pos="383"/>
              </w:tabs>
              <w:ind w:left="-37"/>
              <w:rPr>
                <w:rFonts w:ascii="Arial" w:hAnsi="Arial" w:cs="Arial"/>
                <w:sz w:val="20"/>
                <w:szCs w:val="20"/>
              </w:rPr>
            </w:pPr>
            <w:r w:rsidRPr="001657A3">
              <w:rPr>
                <w:rFonts w:ascii="Arial" w:hAnsi="Arial" w:cs="Arial"/>
                <w:sz w:val="20"/>
                <w:szCs w:val="20"/>
              </w:rPr>
              <w:t xml:space="preserve"> </w:t>
            </w:r>
          </w:p>
        </w:tc>
        <w:tc>
          <w:tcPr>
            <w:tcW w:w="3247" w:type="dxa"/>
          </w:tcPr>
          <w:p w14:paraId="7B7ACE4A" w14:textId="6AF10059" w:rsidR="0034238B" w:rsidRDefault="0034238B" w:rsidP="00EC1925">
            <w:pPr>
              <w:pStyle w:val="ListParagraph"/>
              <w:numPr>
                <w:ilvl w:val="0"/>
                <w:numId w:val="13"/>
              </w:numPr>
              <w:ind w:left="166" w:hanging="194"/>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WISC 1</w:t>
            </w:r>
          </w:p>
          <w:p w14:paraId="3AA75842" w14:textId="69BF679E" w:rsidR="0034238B" w:rsidRPr="00606A16" w:rsidRDefault="0034238B" w:rsidP="00EC1925">
            <w:pPr>
              <w:pStyle w:val="ListParagraph"/>
              <w:numPr>
                <w:ilvl w:val="0"/>
                <w:numId w:val="13"/>
              </w:numPr>
              <w:ind w:left="166" w:hanging="194"/>
              <w:rPr>
                <w:rFonts w:ascii="Arial" w:hAnsi="Arial" w:cs="Arial"/>
                <w:sz w:val="20"/>
                <w:szCs w:val="20"/>
              </w:rPr>
            </w:pPr>
            <w:r>
              <w:rPr>
                <w:rFonts w:ascii="Arial" w:hAnsi="Arial" w:cs="Arial"/>
                <w:sz w:val="20"/>
                <w:szCs w:val="20"/>
              </w:rPr>
              <w:t>Work on WISC 1 Report</w:t>
            </w:r>
          </w:p>
          <w:p w14:paraId="25F2E168" w14:textId="77777777" w:rsidR="0034238B" w:rsidRPr="00606A16" w:rsidRDefault="0034238B" w:rsidP="00B42847">
            <w:pPr>
              <w:rPr>
                <w:rFonts w:ascii="Arial" w:hAnsi="Arial" w:cs="Arial"/>
                <w:sz w:val="20"/>
                <w:szCs w:val="20"/>
              </w:rPr>
            </w:pPr>
          </w:p>
          <w:p w14:paraId="71BE1CA8" w14:textId="77777777" w:rsidR="0034238B" w:rsidRPr="00606A16" w:rsidRDefault="0034238B" w:rsidP="00B42847">
            <w:pPr>
              <w:rPr>
                <w:rFonts w:ascii="Arial" w:hAnsi="Arial" w:cs="Arial"/>
                <w:sz w:val="20"/>
                <w:szCs w:val="20"/>
              </w:rPr>
            </w:pPr>
          </w:p>
        </w:tc>
      </w:tr>
      <w:tr w:rsidR="0034238B" w:rsidRPr="001657A3" w14:paraId="29CBE493" w14:textId="2A64A4CC" w:rsidTr="000B008B">
        <w:tc>
          <w:tcPr>
            <w:tcW w:w="895" w:type="dxa"/>
            <w:shd w:val="clear" w:color="auto" w:fill="D9D9D9" w:themeFill="background1" w:themeFillShade="D9"/>
          </w:tcPr>
          <w:p w14:paraId="3021DE14" w14:textId="77777777" w:rsidR="0034238B" w:rsidRPr="001657A3" w:rsidRDefault="0034238B" w:rsidP="001A01C3">
            <w:pPr>
              <w:ind w:left="-51"/>
              <w:rPr>
                <w:rFonts w:ascii="Arial" w:hAnsi="Arial" w:cs="Arial"/>
                <w:sz w:val="20"/>
                <w:szCs w:val="20"/>
              </w:rPr>
            </w:pPr>
            <w:r w:rsidRPr="001657A3">
              <w:rPr>
                <w:rFonts w:ascii="Arial" w:hAnsi="Arial" w:cs="Arial"/>
                <w:sz w:val="20"/>
                <w:szCs w:val="20"/>
              </w:rPr>
              <w:t xml:space="preserve">(4) </w:t>
            </w:r>
          </w:p>
          <w:p w14:paraId="4253DB6E" w14:textId="67A0C581" w:rsidR="0034238B" w:rsidRDefault="0034238B" w:rsidP="001A01C3">
            <w:pPr>
              <w:ind w:left="-51"/>
              <w:rPr>
                <w:rFonts w:ascii="Arial" w:hAnsi="Arial" w:cs="Arial"/>
                <w:sz w:val="20"/>
                <w:szCs w:val="20"/>
              </w:rPr>
            </w:pPr>
            <w:r w:rsidRPr="001657A3">
              <w:rPr>
                <w:rFonts w:ascii="Arial" w:hAnsi="Arial" w:cs="Arial"/>
                <w:sz w:val="20"/>
                <w:szCs w:val="20"/>
              </w:rPr>
              <w:t>2/</w:t>
            </w:r>
            <w:r>
              <w:rPr>
                <w:rFonts w:ascii="Arial" w:hAnsi="Arial" w:cs="Arial"/>
                <w:sz w:val="20"/>
                <w:szCs w:val="20"/>
              </w:rPr>
              <w:t xml:space="preserve">2 </w:t>
            </w:r>
          </w:p>
          <w:p w14:paraId="1E517764" w14:textId="1DC5C2B4" w:rsidR="0034238B" w:rsidRPr="001657A3" w:rsidRDefault="0034238B" w:rsidP="001A01C3">
            <w:pPr>
              <w:ind w:left="-51"/>
              <w:rPr>
                <w:rFonts w:ascii="Arial" w:hAnsi="Arial" w:cs="Arial"/>
                <w:sz w:val="20"/>
                <w:szCs w:val="20"/>
              </w:rPr>
            </w:pPr>
          </w:p>
        </w:tc>
        <w:tc>
          <w:tcPr>
            <w:tcW w:w="4863" w:type="dxa"/>
            <w:shd w:val="clear" w:color="auto" w:fill="D9D9D9" w:themeFill="background1" w:themeFillShade="D9"/>
          </w:tcPr>
          <w:p w14:paraId="7CD4D8A6" w14:textId="77777777" w:rsidR="0034238B" w:rsidRDefault="0034238B" w:rsidP="001A01C3">
            <w:pPr>
              <w:pStyle w:val="ListParagraph"/>
              <w:numPr>
                <w:ilvl w:val="0"/>
                <w:numId w:val="13"/>
              </w:numPr>
              <w:ind w:left="177" w:hanging="177"/>
              <w:rPr>
                <w:rFonts w:ascii="Arial" w:hAnsi="Arial" w:cs="Arial"/>
                <w:sz w:val="20"/>
                <w:szCs w:val="20"/>
              </w:rPr>
            </w:pPr>
            <w:r w:rsidRPr="001657A3">
              <w:rPr>
                <w:rFonts w:ascii="Arial" w:hAnsi="Arial" w:cs="Arial"/>
                <w:sz w:val="20"/>
                <w:szCs w:val="20"/>
              </w:rPr>
              <w:t>Read KTEA Administration manual pp. 1-43</w:t>
            </w:r>
          </w:p>
          <w:p w14:paraId="792A49BB" w14:textId="690B980B" w:rsidR="0034238B" w:rsidRPr="001A01C3" w:rsidRDefault="0034238B" w:rsidP="001A01C3">
            <w:pPr>
              <w:pStyle w:val="ListParagraph"/>
              <w:numPr>
                <w:ilvl w:val="0"/>
                <w:numId w:val="13"/>
              </w:numPr>
              <w:ind w:left="177" w:hanging="177"/>
              <w:rPr>
                <w:rFonts w:ascii="Arial" w:hAnsi="Arial" w:cs="Arial"/>
                <w:sz w:val="20"/>
                <w:szCs w:val="20"/>
              </w:rPr>
            </w:pPr>
            <w:r w:rsidRPr="001A01C3">
              <w:rPr>
                <w:rFonts w:ascii="Arial" w:hAnsi="Arial" w:cs="Arial"/>
                <w:sz w:val="20"/>
                <w:szCs w:val="20"/>
              </w:rPr>
              <w:t>Watch KTEA video demos</w:t>
            </w:r>
          </w:p>
          <w:p w14:paraId="665B89A3" w14:textId="77777777" w:rsidR="0034238B" w:rsidRPr="001657A3" w:rsidRDefault="0034238B" w:rsidP="001A01C3">
            <w:pPr>
              <w:ind w:left="-36"/>
              <w:rPr>
                <w:rFonts w:ascii="Arial" w:hAnsi="Arial" w:cs="Arial"/>
                <w:sz w:val="20"/>
                <w:szCs w:val="20"/>
              </w:rPr>
            </w:pPr>
          </w:p>
        </w:tc>
        <w:tc>
          <w:tcPr>
            <w:tcW w:w="4043" w:type="dxa"/>
            <w:shd w:val="clear" w:color="auto" w:fill="D9D9D9" w:themeFill="background1" w:themeFillShade="D9"/>
          </w:tcPr>
          <w:p w14:paraId="3F43D957" w14:textId="3888E369" w:rsidR="0034238B" w:rsidRPr="001657A3" w:rsidRDefault="0034238B" w:rsidP="001A01C3">
            <w:pPr>
              <w:ind w:left="-36"/>
              <w:rPr>
                <w:rFonts w:ascii="Arial" w:hAnsi="Arial" w:cs="Arial"/>
                <w:sz w:val="20"/>
                <w:szCs w:val="20"/>
              </w:rPr>
            </w:pPr>
            <w:r w:rsidRPr="001657A3">
              <w:rPr>
                <w:rFonts w:ascii="Arial" w:hAnsi="Arial" w:cs="Arial"/>
                <w:sz w:val="20"/>
                <w:szCs w:val="20"/>
              </w:rPr>
              <w:t>Bring:</w:t>
            </w:r>
          </w:p>
          <w:p w14:paraId="28F5C27D" w14:textId="77777777" w:rsidR="0034238B" w:rsidRPr="001657A3" w:rsidRDefault="0034238B" w:rsidP="001A01C3">
            <w:pPr>
              <w:pStyle w:val="ListParagraph"/>
              <w:numPr>
                <w:ilvl w:val="0"/>
                <w:numId w:val="12"/>
              </w:numPr>
              <w:ind w:left="245" w:hanging="270"/>
              <w:rPr>
                <w:rFonts w:ascii="Arial" w:hAnsi="Arial" w:cs="Arial"/>
                <w:sz w:val="20"/>
                <w:szCs w:val="20"/>
              </w:rPr>
            </w:pPr>
            <w:r w:rsidRPr="001657A3">
              <w:rPr>
                <w:rFonts w:ascii="Arial" w:hAnsi="Arial" w:cs="Arial"/>
                <w:sz w:val="20"/>
                <w:szCs w:val="20"/>
              </w:rPr>
              <w:t>KTEA kits</w:t>
            </w:r>
          </w:p>
          <w:p w14:paraId="7732EDC1" w14:textId="77777777" w:rsidR="0034238B" w:rsidRPr="001657A3" w:rsidRDefault="0034238B" w:rsidP="001A01C3">
            <w:pPr>
              <w:pStyle w:val="ListParagraph"/>
              <w:numPr>
                <w:ilvl w:val="0"/>
                <w:numId w:val="12"/>
              </w:numPr>
              <w:ind w:left="245" w:hanging="270"/>
              <w:rPr>
                <w:rFonts w:ascii="Arial" w:hAnsi="Arial" w:cs="Arial"/>
                <w:sz w:val="20"/>
                <w:szCs w:val="20"/>
              </w:rPr>
            </w:pPr>
            <w:r w:rsidRPr="001657A3">
              <w:rPr>
                <w:rFonts w:ascii="Arial" w:hAnsi="Arial" w:cs="Arial"/>
                <w:sz w:val="20"/>
                <w:szCs w:val="20"/>
              </w:rPr>
              <w:t>Clipboard, timer, pencils</w:t>
            </w:r>
          </w:p>
          <w:p w14:paraId="77D7F5BA" w14:textId="77777777" w:rsidR="0034238B" w:rsidRPr="001657A3" w:rsidRDefault="0034238B" w:rsidP="001A01C3">
            <w:pPr>
              <w:pStyle w:val="ListParagraph"/>
              <w:numPr>
                <w:ilvl w:val="0"/>
                <w:numId w:val="12"/>
              </w:numPr>
              <w:ind w:left="245" w:hanging="270"/>
              <w:rPr>
                <w:rFonts w:ascii="Arial" w:hAnsi="Arial" w:cs="Arial"/>
                <w:sz w:val="20"/>
                <w:szCs w:val="20"/>
              </w:rPr>
            </w:pPr>
            <w:r w:rsidRPr="001657A3">
              <w:rPr>
                <w:rFonts w:ascii="Arial" w:hAnsi="Arial" w:cs="Arial"/>
                <w:sz w:val="20"/>
                <w:szCs w:val="20"/>
              </w:rPr>
              <w:t>KTEA questions</w:t>
            </w:r>
          </w:p>
          <w:p w14:paraId="32FAE113" w14:textId="77777777" w:rsidR="0034238B" w:rsidRPr="001657A3" w:rsidRDefault="0034238B" w:rsidP="001A01C3">
            <w:pPr>
              <w:ind w:left="245" w:hanging="270"/>
              <w:rPr>
                <w:rFonts w:ascii="Arial" w:hAnsi="Arial" w:cs="Arial"/>
                <w:sz w:val="20"/>
                <w:szCs w:val="20"/>
              </w:rPr>
            </w:pPr>
          </w:p>
          <w:p w14:paraId="5D995D28" w14:textId="77777777" w:rsidR="0034238B" w:rsidRPr="001657A3" w:rsidRDefault="0034238B" w:rsidP="001A01C3">
            <w:pPr>
              <w:ind w:left="245" w:hanging="270"/>
              <w:rPr>
                <w:rFonts w:ascii="Arial" w:hAnsi="Arial" w:cs="Arial"/>
                <w:sz w:val="20"/>
                <w:szCs w:val="20"/>
              </w:rPr>
            </w:pPr>
            <w:r w:rsidRPr="001657A3">
              <w:rPr>
                <w:rFonts w:ascii="Arial" w:hAnsi="Arial" w:cs="Arial"/>
                <w:sz w:val="20"/>
                <w:szCs w:val="20"/>
              </w:rPr>
              <w:t>Topics:</w:t>
            </w:r>
          </w:p>
          <w:p w14:paraId="0AFB8668" w14:textId="42ECC06E" w:rsidR="00312EED" w:rsidRPr="0016332F" w:rsidRDefault="0034238B" w:rsidP="001A01C3">
            <w:pPr>
              <w:pStyle w:val="ListParagraph"/>
              <w:numPr>
                <w:ilvl w:val="0"/>
                <w:numId w:val="12"/>
              </w:numPr>
              <w:ind w:left="162" w:hanging="198"/>
              <w:rPr>
                <w:rFonts w:ascii="Arial" w:hAnsi="Arial" w:cs="Arial"/>
                <w:sz w:val="20"/>
                <w:szCs w:val="20"/>
              </w:rPr>
            </w:pPr>
            <w:r w:rsidRPr="001657A3">
              <w:rPr>
                <w:rFonts w:ascii="Arial" w:hAnsi="Arial" w:cs="Arial"/>
                <w:sz w:val="20"/>
                <w:szCs w:val="20"/>
              </w:rPr>
              <w:t>KTEA Administration &amp; Scoring</w:t>
            </w:r>
          </w:p>
        </w:tc>
        <w:tc>
          <w:tcPr>
            <w:tcW w:w="3247" w:type="dxa"/>
            <w:shd w:val="clear" w:color="auto" w:fill="D9D9D9" w:themeFill="background1" w:themeFillShade="D9"/>
          </w:tcPr>
          <w:p w14:paraId="421D228E" w14:textId="11BA52BC" w:rsidR="0034238B" w:rsidRDefault="0034238B" w:rsidP="001A01C3">
            <w:pPr>
              <w:pStyle w:val="ListParagraph"/>
              <w:numPr>
                <w:ilvl w:val="0"/>
                <w:numId w:val="13"/>
              </w:numPr>
              <w:ind w:left="166" w:hanging="194"/>
              <w:rPr>
                <w:rFonts w:ascii="Arial" w:hAnsi="Arial" w:cs="Arial"/>
                <w:sz w:val="20"/>
                <w:szCs w:val="20"/>
              </w:rPr>
            </w:pPr>
            <w:r>
              <w:rPr>
                <w:rFonts w:ascii="Arial" w:hAnsi="Arial" w:cs="Arial"/>
                <w:sz w:val="20"/>
                <w:szCs w:val="20"/>
              </w:rPr>
              <w:t xml:space="preserve">Practice KTEA </w:t>
            </w:r>
          </w:p>
          <w:p w14:paraId="522B82B3" w14:textId="77777777" w:rsidR="0034238B" w:rsidRDefault="0034238B" w:rsidP="001A01C3">
            <w:pPr>
              <w:pStyle w:val="ListParagraph"/>
              <w:numPr>
                <w:ilvl w:val="0"/>
                <w:numId w:val="13"/>
              </w:numPr>
              <w:ind w:left="166" w:hanging="194"/>
              <w:rPr>
                <w:rFonts w:ascii="Arial" w:hAnsi="Arial" w:cs="Arial"/>
                <w:sz w:val="20"/>
                <w:szCs w:val="20"/>
              </w:rPr>
            </w:pPr>
            <w:r w:rsidRPr="00606A16">
              <w:rPr>
                <w:rFonts w:ascii="Arial" w:hAnsi="Arial" w:cs="Arial"/>
                <w:sz w:val="20"/>
                <w:szCs w:val="20"/>
              </w:rPr>
              <w:t>Schedule KTEA 1 with peer</w:t>
            </w:r>
          </w:p>
          <w:p w14:paraId="6A41F28E" w14:textId="77777777" w:rsidR="000B008B" w:rsidRDefault="000B008B" w:rsidP="000B008B">
            <w:pPr>
              <w:pStyle w:val="ListParagraph"/>
              <w:numPr>
                <w:ilvl w:val="0"/>
                <w:numId w:val="13"/>
              </w:numPr>
              <w:ind w:left="166" w:hanging="194"/>
              <w:rPr>
                <w:rFonts w:ascii="Arial" w:hAnsi="Arial" w:cs="Arial"/>
                <w:sz w:val="20"/>
                <w:szCs w:val="20"/>
              </w:rPr>
            </w:pPr>
            <w:r>
              <w:rPr>
                <w:rFonts w:ascii="Arial" w:hAnsi="Arial" w:cs="Arial"/>
                <w:sz w:val="20"/>
                <w:szCs w:val="20"/>
              </w:rPr>
              <w:t>Finish</w:t>
            </w:r>
            <w:r w:rsidRPr="00606A16">
              <w:rPr>
                <w:rFonts w:ascii="Arial" w:hAnsi="Arial" w:cs="Arial"/>
                <w:sz w:val="20"/>
                <w:szCs w:val="20"/>
              </w:rPr>
              <w:t xml:space="preserve"> WISC 1</w:t>
            </w:r>
          </w:p>
          <w:p w14:paraId="73915738" w14:textId="59A7ADC0" w:rsidR="000B008B" w:rsidRPr="000B008B" w:rsidRDefault="000B008B" w:rsidP="000B008B">
            <w:pPr>
              <w:pStyle w:val="ListParagraph"/>
              <w:numPr>
                <w:ilvl w:val="0"/>
                <w:numId w:val="13"/>
              </w:numPr>
              <w:ind w:left="166" w:hanging="194"/>
              <w:rPr>
                <w:rFonts w:ascii="Arial" w:hAnsi="Arial" w:cs="Arial"/>
                <w:sz w:val="20"/>
                <w:szCs w:val="20"/>
              </w:rPr>
            </w:pPr>
            <w:r>
              <w:rPr>
                <w:rFonts w:ascii="Arial" w:hAnsi="Arial" w:cs="Arial"/>
                <w:sz w:val="20"/>
                <w:szCs w:val="20"/>
              </w:rPr>
              <w:t>Finish WISC 1 Report</w:t>
            </w:r>
          </w:p>
        </w:tc>
      </w:tr>
      <w:tr w:rsidR="0034238B" w:rsidRPr="001657A3" w14:paraId="056D0E0B" w14:textId="59BBEF72" w:rsidTr="000B008B">
        <w:tc>
          <w:tcPr>
            <w:tcW w:w="895" w:type="dxa"/>
            <w:shd w:val="clear" w:color="auto" w:fill="D9D9D9" w:themeFill="background1" w:themeFillShade="D9"/>
          </w:tcPr>
          <w:p w14:paraId="1C95902E" w14:textId="77777777" w:rsidR="0034238B" w:rsidRPr="001657A3" w:rsidRDefault="0034238B" w:rsidP="00467F0F">
            <w:pPr>
              <w:rPr>
                <w:rFonts w:ascii="Arial" w:hAnsi="Arial" w:cs="Arial"/>
                <w:b/>
                <w:sz w:val="20"/>
                <w:szCs w:val="20"/>
              </w:rPr>
            </w:pPr>
            <w:r w:rsidRPr="001657A3">
              <w:rPr>
                <w:rFonts w:ascii="Arial" w:hAnsi="Arial" w:cs="Arial"/>
                <w:b/>
                <w:sz w:val="20"/>
                <w:szCs w:val="20"/>
              </w:rPr>
              <w:lastRenderedPageBreak/>
              <w:t>(Week)</w:t>
            </w:r>
          </w:p>
          <w:p w14:paraId="153B11E2" w14:textId="30C8E39E" w:rsidR="0034238B" w:rsidRPr="001657A3" w:rsidRDefault="0034238B" w:rsidP="00467F0F">
            <w:pPr>
              <w:ind w:left="-51"/>
              <w:rPr>
                <w:rFonts w:ascii="Arial" w:hAnsi="Arial" w:cs="Arial"/>
                <w:sz w:val="20"/>
                <w:szCs w:val="20"/>
              </w:rPr>
            </w:pPr>
            <w:r w:rsidRPr="001657A3">
              <w:rPr>
                <w:rFonts w:ascii="Arial" w:hAnsi="Arial" w:cs="Arial"/>
                <w:b/>
                <w:sz w:val="20"/>
                <w:szCs w:val="20"/>
              </w:rPr>
              <w:t>Date</w:t>
            </w:r>
            <w:r w:rsidRPr="001657A3">
              <w:rPr>
                <w:rFonts w:ascii="Arial" w:hAnsi="Arial" w:cs="Arial"/>
                <w:sz w:val="20"/>
                <w:szCs w:val="20"/>
              </w:rPr>
              <w:t xml:space="preserve"> </w:t>
            </w:r>
          </w:p>
        </w:tc>
        <w:tc>
          <w:tcPr>
            <w:tcW w:w="4863" w:type="dxa"/>
            <w:shd w:val="clear" w:color="auto" w:fill="D9D9D9" w:themeFill="background1" w:themeFillShade="D9"/>
          </w:tcPr>
          <w:p w14:paraId="1629C805" w14:textId="25D0F300" w:rsidR="0034238B" w:rsidRDefault="0034238B" w:rsidP="0034238B">
            <w:pPr>
              <w:tabs>
                <w:tab w:val="left" w:pos="267"/>
                <w:tab w:val="left" w:pos="383"/>
              </w:tabs>
              <w:rPr>
                <w:rFonts w:ascii="Arial" w:hAnsi="Arial" w:cs="Arial"/>
                <w:sz w:val="20"/>
                <w:szCs w:val="20"/>
              </w:rPr>
            </w:pPr>
            <w:r w:rsidRPr="001657A3">
              <w:rPr>
                <w:rFonts w:ascii="Arial" w:hAnsi="Arial" w:cs="Arial"/>
                <w:b/>
                <w:bCs/>
                <w:sz w:val="20"/>
                <w:szCs w:val="20"/>
              </w:rPr>
              <w:t>To Do BEFORE Class</w:t>
            </w:r>
          </w:p>
        </w:tc>
        <w:tc>
          <w:tcPr>
            <w:tcW w:w="4043" w:type="dxa"/>
            <w:shd w:val="clear" w:color="auto" w:fill="D9D9D9" w:themeFill="background1" w:themeFillShade="D9"/>
          </w:tcPr>
          <w:p w14:paraId="5BEB3524" w14:textId="5C070F3B" w:rsidR="0034238B" w:rsidRPr="001657A3" w:rsidRDefault="0034238B" w:rsidP="00467F0F">
            <w:pPr>
              <w:ind w:left="-36"/>
              <w:rPr>
                <w:rFonts w:ascii="Arial" w:hAnsi="Arial" w:cs="Arial"/>
                <w:sz w:val="20"/>
                <w:szCs w:val="20"/>
              </w:rPr>
            </w:pPr>
            <w:r w:rsidRPr="001657A3">
              <w:rPr>
                <w:rFonts w:ascii="Arial" w:hAnsi="Arial" w:cs="Arial"/>
                <w:b/>
                <w:bCs/>
                <w:sz w:val="20"/>
                <w:szCs w:val="20"/>
              </w:rPr>
              <w:t>Plan for DURING Class</w:t>
            </w:r>
          </w:p>
        </w:tc>
        <w:tc>
          <w:tcPr>
            <w:tcW w:w="3247" w:type="dxa"/>
            <w:shd w:val="clear" w:color="auto" w:fill="D9D9D9" w:themeFill="background1" w:themeFillShade="D9"/>
          </w:tcPr>
          <w:p w14:paraId="15E0282C" w14:textId="77777777" w:rsidR="0034238B" w:rsidRPr="001657A3" w:rsidRDefault="0034238B" w:rsidP="00467F0F">
            <w:pPr>
              <w:rPr>
                <w:rFonts w:ascii="Arial" w:hAnsi="Arial" w:cs="Arial"/>
                <w:b/>
                <w:bCs/>
                <w:sz w:val="20"/>
                <w:szCs w:val="20"/>
              </w:rPr>
            </w:pPr>
            <w:r w:rsidRPr="001657A3">
              <w:rPr>
                <w:rFonts w:ascii="Arial" w:hAnsi="Arial" w:cs="Arial"/>
                <w:b/>
                <w:bCs/>
                <w:sz w:val="20"/>
                <w:szCs w:val="20"/>
              </w:rPr>
              <w:t>To Do AFTER Class</w:t>
            </w:r>
          </w:p>
          <w:p w14:paraId="6962914C" w14:textId="14412394" w:rsidR="0034238B" w:rsidRPr="00467F0F" w:rsidRDefault="0034238B" w:rsidP="00467F0F">
            <w:pPr>
              <w:rPr>
                <w:rFonts w:ascii="Arial" w:hAnsi="Arial" w:cs="Arial"/>
                <w:sz w:val="20"/>
                <w:szCs w:val="20"/>
              </w:rPr>
            </w:pPr>
          </w:p>
        </w:tc>
      </w:tr>
      <w:tr w:rsidR="0034238B" w:rsidRPr="001657A3" w14:paraId="776E4FF7" w14:textId="6D04772D" w:rsidTr="000B008B">
        <w:tc>
          <w:tcPr>
            <w:tcW w:w="895" w:type="dxa"/>
          </w:tcPr>
          <w:p w14:paraId="0E0C9E2B" w14:textId="77777777" w:rsidR="0034238B" w:rsidRPr="000B008B" w:rsidRDefault="0034238B" w:rsidP="00467F0F">
            <w:pPr>
              <w:ind w:left="-51"/>
              <w:rPr>
                <w:rFonts w:ascii="Arial" w:hAnsi="Arial" w:cs="Arial"/>
                <w:sz w:val="20"/>
                <w:szCs w:val="20"/>
              </w:rPr>
            </w:pPr>
            <w:r w:rsidRPr="000B008B">
              <w:rPr>
                <w:rFonts w:ascii="Arial" w:hAnsi="Arial" w:cs="Arial"/>
                <w:sz w:val="20"/>
                <w:szCs w:val="20"/>
              </w:rPr>
              <w:t>(5)</w:t>
            </w:r>
          </w:p>
          <w:p w14:paraId="151C8508" w14:textId="39C4782C" w:rsidR="0034238B" w:rsidRPr="000B008B" w:rsidRDefault="0034238B" w:rsidP="00467F0F">
            <w:pPr>
              <w:ind w:left="-51"/>
              <w:rPr>
                <w:rFonts w:ascii="Arial" w:hAnsi="Arial" w:cs="Arial"/>
                <w:sz w:val="20"/>
                <w:szCs w:val="20"/>
              </w:rPr>
            </w:pPr>
            <w:r w:rsidRPr="000B008B">
              <w:rPr>
                <w:rFonts w:ascii="Arial" w:hAnsi="Arial" w:cs="Arial"/>
                <w:sz w:val="20"/>
                <w:szCs w:val="20"/>
              </w:rPr>
              <w:t>2/9</w:t>
            </w:r>
          </w:p>
        </w:tc>
        <w:tc>
          <w:tcPr>
            <w:tcW w:w="4863" w:type="dxa"/>
          </w:tcPr>
          <w:p w14:paraId="05DE79A1" w14:textId="77777777" w:rsidR="000B008B" w:rsidRDefault="000B008B" w:rsidP="000B008B">
            <w:pPr>
              <w:pStyle w:val="ListParagraph"/>
              <w:numPr>
                <w:ilvl w:val="0"/>
                <w:numId w:val="12"/>
              </w:numPr>
              <w:ind w:left="177" w:hanging="180"/>
              <w:rPr>
                <w:rFonts w:ascii="Arial" w:hAnsi="Arial" w:cs="Arial"/>
                <w:sz w:val="20"/>
                <w:szCs w:val="20"/>
              </w:rPr>
            </w:pPr>
            <w:r w:rsidRPr="00312EED">
              <w:rPr>
                <w:rFonts w:ascii="Arial" w:hAnsi="Arial" w:cs="Arial"/>
                <w:sz w:val="20"/>
                <w:szCs w:val="20"/>
              </w:rPr>
              <w:t xml:space="preserve">Turn in </w:t>
            </w:r>
            <w:r w:rsidRPr="00312EED">
              <w:rPr>
                <w:rFonts w:ascii="Arial" w:hAnsi="Arial" w:cs="Arial"/>
                <w:sz w:val="20"/>
                <w:szCs w:val="20"/>
                <w:highlight w:val="yellow"/>
              </w:rPr>
              <w:t>WISC 1</w:t>
            </w:r>
          </w:p>
          <w:p w14:paraId="42ECC55E" w14:textId="77777777" w:rsidR="000B008B" w:rsidRPr="00312EED" w:rsidRDefault="000B008B" w:rsidP="000B008B">
            <w:pPr>
              <w:pStyle w:val="ListParagraph"/>
              <w:numPr>
                <w:ilvl w:val="0"/>
                <w:numId w:val="12"/>
              </w:numPr>
              <w:ind w:left="177" w:hanging="180"/>
              <w:rPr>
                <w:rFonts w:ascii="Arial" w:hAnsi="Arial" w:cs="Arial"/>
                <w:sz w:val="20"/>
                <w:szCs w:val="20"/>
              </w:rPr>
            </w:pPr>
            <w:r w:rsidRPr="00312EED">
              <w:rPr>
                <w:rFonts w:ascii="Arial" w:hAnsi="Arial" w:cs="Arial"/>
                <w:sz w:val="20"/>
                <w:szCs w:val="20"/>
              </w:rPr>
              <w:t xml:space="preserve">Turn in </w:t>
            </w:r>
            <w:r w:rsidRPr="00312EED">
              <w:rPr>
                <w:rFonts w:ascii="Arial" w:hAnsi="Arial" w:cs="Arial"/>
                <w:sz w:val="20"/>
                <w:szCs w:val="20"/>
                <w:highlight w:val="yellow"/>
              </w:rPr>
              <w:t>WISC 1 Report</w:t>
            </w:r>
            <w:r w:rsidRPr="00312EED">
              <w:rPr>
                <w:rFonts w:ascii="Arial" w:hAnsi="Arial" w:cs="Arial"/>
                <w:sz w:val="20"/>
                <w:szCs w:val="20"/>
              </w:rPr>
              <w:t xml:space="preserve"> (Blackboard)</w:t>
            </w:r>
          </w:p>
          <w:p w14:paraId="32C3B3F6" w14:textId="6C117713" w:rsidR="00312EED" w:rsidRPr="0016332F" w:rsidRDefault="00312EED" w:rsidP="00312EED">
            <w:pPr>
              <w:numPr>
                <w:ilvl w:val="0"/>
                <w:numId w:val="12"/>
              </w:numPr>
              <w:tabs>
                <w:tab w:val="left" w:pos="267"/>
                <w:tab w:val="left" w:pos="383"/>
              </w:tabs>
              <w:ind w:left="177" w:hanging="180"/>
              <w:rPr>
                <w:rFonts w:ascii="Arial" w:hAnsi="Arial" w:cs="Arial"/>
                <w:sz w:val="20"/>
                <w:szCs w:val="20"/>
              </w:rPr>
            </w:pPr>
            <w:r w:rsidRPr="0016332F">
              <w:rPr>
                <w:rFonts w:ascii="Arial" w:hAnsi="Arial" w:cs="Arial"/>
                <w:sz w:val="20"/>
                <w:szCs w:val="20"/>
              </w:rPr>
              <w:t xml:space="preserve">Read </w:t>
            </w:r>
            <w:proofErr w:type="spellStart"/>
            <w:r w:rsidRPr="0016332F">
              <w:rPr>
                <w:rFonts w:ascii="Arial" w:hAnsi="Arial" w:cs="Arial"/>
                <w:sz w:val="20"/>
                <w:szCs w:val="20"/>
              </w:rPr>
              <w:t>Kranzler</w:t>
            </w:r>
            <w:proofErr w:type="spellEnd"/>
            <w:r w:rsidRPr="0016332F">
              <w:rPr>
                <w:rFonts w:ascii="Arial" w:hAnsi="Arial" w:cs="Arial"/>
                <w:sz w:val="20"/>
                <w:szCs w:val="20"/>
              </w:rPr>
              <w:t xml:space="preserve"> &amp; Floyd (</w:t>
            </w:r>
            <w:r w:rsidR="008C4A51">
              <w:rPr>
                <w:rFonts w:ascii="Arial" w:hAnsi="Arial" w:cs="Arial"/>
                <w:sz w:val="20"/>
                <w:szCs w:val="20"/>
              </w:rPr>
              <w:t>2020</w:t>
            </w:r>
            <w:r w:rsidRPr="0016332F">
              <w:rPr>
                <w:rFonts w:ascii="Arial" w:hAnsi="Arial" w:cs="Arial"/>
                <w:sz w:val="20"/>
                <w:szCs w:val="20"/>
              </w:rPr>
              <w:t>)- Ch 3</w:t>
            </w:r>
          </w:p>
          <w:p w14:paraId="62BCBAFD" w14:textId="55AB6436" w:rsidR="00312EED" w:rsidRPr="000B008B" w:rsidRDefault="00312EED" w:rsidP="000B008B">
            <w:pPr>
              <w:pStyle w:val="ListParagraph"/>
              <w:numPr>
                <w:ilvl w:val="0"/>
                <w:numId w:val="12"/>
              </w:numPr>
              <w:ind w:left="177" w:hanging="180"/>
              <w:rPr>
                <w:rFonts w:ascii="Arial" w:hAnsi="Arial" w:cs="Arial"/>
                <w:sz w:val="20"/>
                <w:szCs w:val="20"/>
              </w:rPr>
            </w:pPr>
            <w:r w:rsidRPr="001657A3">
              <w:rPr>
                <w:rFonts w:ascii="Arial" w:hAnsi="Arial" w:cs="Arial"/>
                <w:sz w:val="20"/>
                <w:szCs w:val="20"/>
              </w:rPr>
              <w:t>Watch video lecture</w:t>
            </w:r>
            <w:r w:rsidR="000B008B">
              <w:rPr>
                <w:rFonts w:ascii="Arial" w:hAnsi="Arial" w:cs="Arial"/>
                <w:sz w:val="20"/>
                <w:szCs w:val="20"/>
              </w:rPr>
              <w:t>s</w:t>
            </w:r>
            <w:r w:rsidRPr="001657A3">
              <w:rPr>
                <w:rFonts w:ascii="Arial" w:hAnsi="Arial" w:cs="Arial"/>
                <w:sz w:val="20"/>
                <w:szCs w:val="20"/>
              </w:rPr>
              <w:t xml:space="preserve"> on Ethics</w:t>
            </w:r>
            <w:r w:rsidR="000B008B">
              <w:rPr>
                <w:rFonts w:ascii="Arial" w:hAnsi="Arial" w:cs="Arial"/>
                <w:sz w:val="20"/>
                <w:szCs w:val="20"/>
              </w:rPr>
              <w:t xml:space="preserve"> and </w:t>
            </w:r>
            <w:r w:rsidRPr="000B008B">
              <w:rPr>
                <w:rFonts w:ascii="Arial" w:hAnsi="Arial" w:cs="Arial"/>
                <w:sz w:val="20"/>
                <w:szCs w:val="20"/>
              </w:rPr>
              <w:t>WAIS &amp; WPPSI</w:t>
            </w:r>
          </w:p>
          <w:p w14:paraId="52DD1AAA" w14:textId="400CFD95" w:rsidR="0034238B" w:rsidRPr="001657A3" w:rsidRDefault="0034238B" w:rsidP="00467F0F">
            <w:pPr>
              <w:pStyle w:val="ListParagraph"/>
              <w:ind w:left="231"/>
              <w:rPr>
                <w:rFonts w:ascii="Arial" w:hAnsi="Arial" w:cs="Arial"/>
                <w:sz w:val="20"/>
                <w:szCs w:val="20"/>
              </w:rPr>
            </w:pPr>
          </w:p>
        </w:tc>
        <w:tc>
          <w:tcPr>
            <w:tcW w:w="4043" w:type="dxa"/>
          </w:tcPr>
          <w:p w14:paraId="03FC5958" w14:textId="77777777" w:rsidR="000B008B" w:rsidRPr="001657A3" w:rsidRDefault="000B008B" w:rsidP="000B008B">
            <w:pPr>
              <w:ind w:left="-36"/>
              <w:rPr>
                <w:rFonts w:ascii="Arial" w:hAnsi="Arial" w:cs="Arial"/>
                <w:sz w:val="20"/>
                <w:szCs w:val="20"/>
              </w:rPr>
            </w:pPr>
            <w:r w:rsidRPr="001657A3">
              <w:rPr>
                <w:rFonts w:ascii="Arial" w:hAnsi="Arial" w:cs="Arial"/>
                <w:sz w:val="20"/>
                <w:szCs w:val="20"/>
              </w:rPr>
              <w:t>Bring:</w:t>
            </w:r>
          </w:p>
          <w:p w14:paraId="02FC305B" w14:textId="6AF7A6EE" w:rsidR="000B008B" w:rsidRDefault="000B008B" w:rsidP="000B008B">
            <w:pPr>
              <w:pStyle w:val="ListParagraph"/>
              <w:numPr>
                <w:ilvl w:val="0"/>
                <w:numId w:val="12"/>
              </w:numPr>
              <w:ind w:left="245" w:hanging="270"/>
              <w:rPr>
                <w:rFonts w:ascii="Arial" w:hAnsi="Arial" w:cs="Arial"/>
                <w:sz w:val="20"/>
                <w:szCs w:val="20"/>
              </w:rPr>
            </w:pPr>
            <w:r>
              <w:rPr>
                <w:rFonts w:ascii="Arial" w:hAnsi="Arial" w:cs="Arial"/>
                <w:sz w:val="20"/>
                <w:szCs w:val="20"/>
              </w:rPr>
              <w:t>WISC 1 Protocol/Rubric/Video/Consent</w:t>
            </w:r>
          </w:p>
          <w:p w14:paraId="49CE8776" w14:textId="77777777" w:rsidR="000B008B" w:rsidRDefault="000B008B" w:rsidP="000B008B">
            <w:pPr>
              <w:ind w:left="245" w:hanging="270"/>
              <w:rPr>
                <w:rFonts w:ascii="Arial" w:hAnsi="Arial" w:cs="Arial"/>
                <w:sz w:val="20"/>
                <w:szCs w:val="20"/>
              </w:rPr>
            </w:pPr>
          </w:p>
          <w:p w14:paraId="0C4A0024" w14:textId="6842128D" w:rsidR="000B008B" w:rsidRPr="001657A3" w:rsidRDefault="000B008B" w:rsidP="000B008B">
            <w:pPr>
              <w:ind w:left="245" w:hanging="270"/>
              <w:rPr>
                <w:rFonts w:ascii="Arial" w:hAnsi="Arial" w:cs="Arial"/>
                <w:sz w:val="20"/>
                <w:szCs w:val="20"/>
              </w:rPr>
            </w:pPr>
            <w:r w:rsidRPr="001657A3">
              <w:rPr>
                <w:rFonts w:ascii="Arial" w:hAnsi="Arial" w:cs="Arial"/>
                <w:sz w:val="20"/>
                <w:szCs w:val="20"/>
              </w:rPr>
              <w:t>Topics:</w:t>
            </w:r>
          </w:p>
          <w:p w14:paraId="367AB1D2" w14:textId="664FB6D8" w:rsidR="000B008B" w:rsidRDefault="000B008B" w:rsidP="000B008B">
            <w:pPr>
              <w:pStyle w:val="ListParagraph"/>
              <w:numPr>
                <w:ilvl w:val="0"/>
                <w:numId w:val="12"/>
              </w:numPr>
              <w:ind w:left="162" w:hanging="198"/>
              <w:rPr>
                <w:rFonts w:ascii="Arial" w:hAnsi="Arial" w:cs="Arial"/>
                <w:sz w:val="20"/>
                <w:szCs w:val="20"/>
              </w:rPr>
            </w:pPr>
            <w:r>
              <w:rPr>
                <w:rFonts w:ascii="Arial" w:hAnsi="Arial" w:cs="Arial"/>
                <w:sz w:val="20"/>
                <w:szCs w:val="20"/>
              </w:rPr>
              <w:t>8:30-10am Drop-in assistance hours (including final help with WISC 1) or use time to watch video lectures</w:t>
            </w:r>
          </w:p>
          <w:p w14:paraId="1B2661ED" w14:textId="6BB41301" w:rsidR="000B008B" w:rsidRPr="000B008B" w:rsidRDefault="000B008B" w:rsidP="000B008B">
            <w:pPr>
              <w:pStyle w:val="ListParagraph"/>
              <w:numPr>
                <w:ilvl w:val="0"/>
                <w:numId w:val="12"/>
              </w:numPr>
              <w:ind w:left="162" w:hanging="198"/>
              <w:rPr>
                <w:rFonts w:ascii="Arial" w:hAnsi="Arial" w:cs="Arial"/>
                <w:sz w:val="20"/>
                <w:szCs w:val="20"/>
              </w:rPr>
            </w:pPr>
            <w:r w:rsidRPr="00EA3CA0">
              <w:rPr>
                <w:rFonts w:ascii="Arial" w:hAnsi="Arial" w:cs="Arial"/>
                <w:sz w:val="20"/>
                <w:szCs w:val="20"/>
                <w:highlight w:val="green"/>
              </w:rPr>
              <w:t>10-11:20am</w:t>
            </w:r>
            <w:r>
              <w:rPr>
                <w:rFonts w:ascii="Arial" w:hAnsi="Arial" w:cs="Arial"/>
                <w:sz w:val="20"/>
                <w:szCs w:val="20"/>
              </w:rPr>
              <w:t>- Class Meeting; Discussion focused on inclusion and language</w:t>
            </w:r>
          </w:p>
          <w:p w14:paraId="39CBDE37" w14:textId="77777777" w:rsidR="000B008B" w:rsidRPr="000B008B" w:rsidRDefault="000B008B" w:rsidP="000B008B">
            <w:pPr>
              <w:rPr>
                <w:rFonts w:ascii="Arial" w:hAnsi="Arial" w:cs="Arial"/>
                <w:sz w:val="20"/>
                <w:szCs w:val="20"/>
              </w:rPr>
            </w:pPr>
          </w:p>
          <w:p w14:paraId="23EBA992" w14:textId="77777777" w:rsidR="0016332F" w:rsidRDefault="0016332F" w:rsidP="00312EED">
            <w:pPr>
              <w:ind w:left="-36"/>
              <w:rPr>
                <w:rFonts w:ascii="Arial" w:hAnsi="Arial" w:cs="Arial"/>
                <w:sz w:val="20"/>
                <w:szCs w:val="20"/>
              </w:rPr>
            </w:pPr>
          </w:p>
          <w:p w14:paraId="314F9DA9" w14:textId="7DA94C4D" w:rsidR="0016332F" w:rsidRPr="00312EED" w:rsidRDefault="0016332F" w:rsidP="00312EED">
            <w:pPr>
              <w:ind w:left="-36"/>
              <w:rPr>
                <w:rFonts w:ascii="Arial" w:hAnsi="Arial" w:cs="Arial"/>
                <w:sz w:val="20"/>
                <w:szCs w:val="20"/>
              </w:rPr>
            </w:pPr>
          </w:p>
        </w:tc>
        <w:tc>
          <w:tcPr>
            <w:tcW w:w="3247" w:type="dxa"/>
          </w:tcPr>
          <w:p w14:paraId="09A838A7" w14:textId="77777777" w:rsidR="00312EED" w:rsidRDefault="0034238B" w:rsidP="00312EED">
            <w:pPr>
              <w:pStyle w:val="ListParagraph"/>
              <w:numPr>
                <w:ilvl w:val="0"/>
                <w:numId w:val="13"/>
              </w:numPr>
              <w:ind w:left="166" w:hanging="194"/>
              <w:rPr>
                <w:rFonts w:ascii="Arial" w:hAnsi="Arial" w:cs="Arial"/>
                <w:sz w:val="20"/>
                <w:szCs w:val="20"/>
              </w:rPr>
            </w:pPr>
            <w:r>
              <w:rPr>
                <w:rFonts w:ascii="Arial" w:hAnsi="Arial" w:cs="Arial"/>
                <w:sz w:val="20"/>
                <w:szCs w:val="20"/>
              </w:rPr>
              <w:t>Work on KTEA 1</w:t>
            </w:r>
            <w:r w:rsidR="00312EED">
              <w:rPr>
                <w:rFonts w:ascii="Arial" w:hAnsi="Arial" w:cs="Arial"/>
                <w:sz w:val="20"/>
                <w:szCs w:val="20"/>
              </w:rPr>
              <w:t xml:space="preserve"> </w:t>
            </w:r>
          </w:p>
          <w:p w14:paraId="6234B60C" w14:textId="26F264E0" w:rsidR="0034238B" w:rsidRDefault="0034238B" w:rsidP="00B3177D">
            <w:pPr>
              <w:pStyle w:val="ListParagraph"/>
              <w:numPr>
                <w:ilvl w:val="0"/>
                <w:numId w:val="12"/>
              </w:numPr>
              <w:ind w:left="158" w:hanging="158"/>
              <w:rPr>
                <w:rFonts w:ascii="Arial" w:hAnsi="Arial" w:cs="Arial"/>
                <w:sz w:val="20"/>
                <w:szCs w:val="20"/>
              </w:rPr>
            </w:pPr>
            <w:r w:rsidRPr="00606A16">
              <w:rPr>
                <w:rFonts w:ascii="Arial" w:hAnsi="Arial" w:cs="Arial"/>
                <w:sz w:val="20"/>
                <w:szCs w:val="20"/>
              </w:rPr>
              <w:t xml:space="preserve">Schedule WISC Feedback Meeting with Kristen or </w:t>
            </w:r>
            <w:r>
              <w:rPr>
                <w:rFonts w:ascii="Arial" w:hAnsi="Arial" w:cs="Arial"/>
                <w:sz w:val="20"/>
                <w:szCs w:val="20"/>
              </w:rPr>
              <w:t>Marisa</w:t>
            </w:r>
            <w:r w:rsidRPr="00606A16">
              <w:rPr>
                <w:rFonts w:ascii="Arial" w:hAnsi="Arial" w:cs="Arial"/>
                <w:sz w:val="20"/>
                <w:szCs w:val="20"/>
              </w:rPr>
              <w:t xml:space="preserve"> (2/</w:t>
            </w:r>
            <w:r w:rsidR="000B008B">
              <w:rPr>
                <w:rFonts w:ascii="Arial" w:hAnsi="Arial" w:cs="Arial"/>
                <w:sz w:val="20"/>
                <w:szCs w:val="20"/>
              </w:rPr>
              <w:t>17</w:t>
            </w:r>
            <w:r>
              <w:rPr>
                <w:rFonts w:ascii="Arial" w:hAnsi="Arial" w:cs="Arial"/>
                <w:sz w:val="20"/>
                <w:szCs w:val="20"/>
              </w:rPr>
              <w:t>-2/2</w:t>
            </w:r>
            <w:r w:rsidR="00312EED">
              <w:rPr>
                <w:rFonts w:ascii="Arial" w:hAnsi="Arial" w:cs="Arial"/>
                <w:sz w:val="20"/>
                <w:szCs w:val="20"/>
              </w:rPr>
              <w:t>8</w:t>
            </w:r>
            <w:r>
              <w:rPr>
                <w:rFonts w:ascii="Arial" w:hAnsi="Arial" w:cs="Arial"/>
                <w:sz w:val="20"/>
                <w:szCs w:val="20"/>
              </w:rPr>
              <w:t>)</w:t>
            </w:r>
          </w:p>
          <w:p w14:paraId="1E7E43A6" w14:textId="6DF5E5F2" w:rsidR="0034238B" w:rsidRDefault="0034238B" w:rsidP="0034238B">
            <w:pPr>
              <w:pStyle w:val="ListParagraph"/>
              <w:numPr>
                <w:ilvl w:val="0"/>
                <w:numId w:val="12"/>
              </w:numPr>
              <w:ind w:left="158" w:hanging="158"/>
              <w:rPr>
                <w:rFonts w:ascii="Arial" w:hAnsi="Arial" w:cs="Arial"/>
                <w:sz w:val="20"/>
                <w:szCs w:val="20"/>
              </w:rPr>
            </w:pPr>
            <w:r>
              <w:rPr>
                <w:rFonts w:ascii="Arial" w:hAnsi="Arial" w:cs="Arial"/>
                <w:sz w:val="20"/>
                <w:szCs w:val="20"/>
              </w:rPr>
              <w:t>Schedule WISC 1 Presentation with Kristen (2/</w:t>
            </w:r>
            <w:r w:rsidR="000B008B">
              <w:rPr>
                <w:rFonts w:ascii="Arial" w:hAnsi="Arial" w:cs="Arial"/>
                <w:sz w:val="20"/>
                <w:szCs w:val="20"/>
              </w:rPr>
              <w:t>9</w:t>
            </w:r>
            <w:r>
              <w:rPr>
                <w:rFonts w:ascii="Arial" w:hAnsi="Arial" w:cs="Arial"/>
                <w:sz w:val="20"/>
                <w:szCs w:val="20"/>
              </w:rPr>
              <w:t>-</w:t>
            </w:r>
            <w:r w:rsidR="000B008B">
              <w:rPr>
                <w:rFonts w:ascii="Arial" w:hAnsi="Arial" w:cs="Arial"/>
                <w:sz w:val="20"/>
                <w:szCs w:val="20"/>
              </w:rPr>
              <w:t>2/28</w:t>
            </w:r>
            <w:r>
              <w:rPr>
                <w:rFonts w:ascii="Arial" w:hAnsi="Arial" w:cs="Arial"/>
                <w:sz w:val="20"/>
                <w:szCs w:val="20"/>
              </w:rPr>
              <w:t>)</w:t>
            </w:r>
          </w:p>
          <w:p w14:paraId="3894D603" w14:textId="06B61236" w:rsidR="0034238B" w:rsidRPr="0034238B" w:rsidRDefault="0034238B" w:rsidP="0034238B">
            <w:pPr>
              <w:pStyle w:val="ListParagraph"/>
              <w:numPr>
                <w:ilvl w:val="0"/>
                <w:numId w:val="12"/>
              </w:numPr>
              <w:ind w:left="158" w:hanging="158"/>
              <w:rPr>
                <w:rFonts w:ascii="Arial" w:hAnsi="Arial" w:cs="Arial"/>
                <w:sz w:val="20"/>
                <w:szCs w:val="20"/>
              </w:rPr>
            </w:pPr>
            <w:r>
              <w:rPr>
                <w:rFonts w:ascii="Arial" w:hAnsi="Arial" w:cs="Arial"/>
                <w:sz w:val="20"/>
                <w:szCs w:val="20"/>
              </w:rPr>
              <w:t>Prepare for WISC 1 Presentation</w:t>
            </w:r>
          </w:p>
          <w:p w14:paraId="666979B0" w14:textId="022675A4" w:rsidR="0034238B" w:rsidRPr="00B3177D" w:rsidRDefault="0034238B" w:rsidP="00B3177D">
            <w:pPr>
              <w:rPr>
                <w:rFonts w:ascii="Arial" w:hAnsi="Arial" w:cs="Arial"/>
                <w:sz w:val="20"/>
                <w:szCs w:val="20"/>
              </w:rPr>
            </w:pPr>
          </w:p>
        </w:tc>
      </w:tr>
      <w:tr w:rsidR="0034238B" w:rsidRPr="001657A3" w14:paraId="4C33F188" w14:textId="0C93AB56" w:rsidTr="000B008B">
        <w:tc>
          <w:tcPr>
            <w:tcW w:w="895" w:type="dxa"/>
            <w:shd w:val="clear" w:color="auto" w:fill="D9D9D9" w:themeFill="background1" w:themeFillShade="D9"/>
          </w:tcPr>
          <w:p w14:paraId="53119314" w14:textId="77777777" w:rsidR="0034238B" w:rsidRPr="000B008B" w:rsidRDefault="0034238B" w:rsidP="00467F0F">
            <w:pPr>
              <w:ind w:left="-51"/>
              <w:rPr>
                <w:rFonts w:ascii="Arial" w:hAnsi="Arial" w:cs="Arial"/>
                <w:sz w:val="20"/>
                <w:szCs w:val="20"/>
              </w:rPr>
            </w:pPr>
            <w:r w:rsidRPr="000B008B">
              <w:rPr>
                <w:rFonts w:ascii="Arial" w:hAnsi="Arial" w:cs="Arial"/>
                <w:sz w:val="20"/>
                <w:szCs w:val="20"/>
              </w:rPr>
              <w:t xml:space="preserve">(6) </w:t>
            </w:r>
          </w:p>
          <w:p w14:paraId="7C22800A" w14:textId="2F14FBEE" w:rsidR="0034238B" w:rsidRPr="000B008B" w:rsidRDefault="0034238B" w:rsidP="00467F0F">
            <w:pPr>
              <w:ind w:left="-51"/>
              <w:rPr>
                <w:rFonts w:ascii="Arial" w:hAnsi="Arial" w:cs="Arial"/>
                <w:sz w:val="20"/>
                <w:szCs w:val="20"/>
              </w:rPr>
            </w:pPr>
            <w:r w:rsidRPr="000B008B">
              <w:rPr>
                <w:rFonts w:ascii="Arial" w:hAnsi="Arial" w:cs="Arial"/>
                <w:sz w:val="20"/>
                <w:szCs w:val="20"/>
              </w:rPr>
              <w:t>2/16</w:t>
            </w:r>
          </w:p>
        </w:tc>
        <w:tc>
          <w:tcPr>
            <w:tcW w:w="4863" w:type="dxa"/>
            <w:shd w:val="clear" w:color="auto" w:fill="D9D9D9" w:themeFill="background1" w:themeFillShade="D9"/>
          </w:tcPr>
          <w:p w14:paraId="2F8D71CE" w14:textId="184C95A7" w:rsidR="00312EED" w:rsidRPr="001657A3" w:rsidRDefault="00312EED" w:rsidP="000B008B">
            <w:pPr>
              <w:numPr>
                <w:ilvl w:val="0"/>
                <w:numId w:val="12"/>
              </w:numPr>
              <w:tabs>
                <w:tab w:val="left" w:pos="60"/>
                <w:tab w:val="left" w:pos="383"/>
              </w:tabs>
              <w:ind w:left="235" w:hanging="235"/>
              <w:rPr>
                <w:rFonts w:ascii="Arial" w:hAnsi="Arial" w:cs="Arial"/>
                <w:sz w:val="20"/>
                <w:szCs w:val="20"/>
              </w:rPr>
            </w:pPr>
            <w:r w:rsidRPr="001657A3">
              <w:rPr>
                <w:rFonts w:ascii="Arial" w:hAnsi="Arial" w:cs="Arial"/>
                <w:sz w:val="20"/>
                <w:szCs w:val="20"/>
              </w:rPr>
              <w:t xml:space="preserve">Read </w:t>
            </w:r>
            <w:proofErr w:type="spellStart"/>
            <w:r w:rsidRPr="001657A3">
              <w:rPr>
                <w:rFonts w:ascii="Arial" w:hAnsi="Arial" w:cs="Arial"/>
                <w:sz w:val="20"/>
                <w:szCs w:val="20"/>
              </w:rPr>
              <w:t>Kranzler</w:t>
            </w:r>
            <w:proofErr w:type="spellEnd"/>
            <w:r w:rsidRPr="001657A3">
              <w:rPr>
                <w:rFonts w:ascii="Arial" w:hAnsi="Arial" w:cs="Arial"/>
                <w:sz w:val="20"/>
                <w:szCs w:val="20"/>
              </w:rPr>
              <w:t xml:space="preserve"> &amp; Floyd (</w:t>
            </w:r>
            <w:r w:rsidR="008C4A51">
              <w:rPr>
                <w:rFonts w:ascii="Arial" w:hAnsi="Arial" w:cs="Arial"/>
                <w:sz w:val="20"/>
                <w:szCs w:val="20"/>
              </w:rPr>
              <w:t>2020</w:t>
            </w:r>
            <w:r w:rsidRPr="001657A3">
              <w:rPr>
                <w:rFonts w:ascii="Arial" w:hAnsi="Arial" w:cs="Arial"/>
                <w:sz w:val="20"/>
                <w:szCs w:val="20"/>
              </w:rPr>
              <w:t xml:space="preserve">)- Ch </w:t>
            </w:r>
            <w:r w:rsidR="000B008B">
              <w:rPr>
                <w:rFonts w:ascii="Arial" w:hAnsi="Arial" w:cs="Arial"/>
                <w:sz w:val="20"/>
                <w:szCs w:val="20"/>
              </w:rPr>
              <w:t>11</w:t>
            </w:r>
          </w:p>
          <w:p w14:paraId="09493704" w14:textId="77777777" w:rsidR="000B008B" w:rsidRDefault="00312EED" w:rsidP="000B008B">
            <w:pPr>
              <w:numPr>
                <w:ilvl w:val="0"/>
                <w:numId w:val="12"/>
              </w:numPr>
              <w:tabs>
                <w:tab w:val="left" w:pos="60"/>
                <w:tab w:val="left" w:pos="383"/>
              </w:tabs>
              <w:ind w:left="235" w:hanging="235"/>
              <w:rPr>
                <w:rFonts w:ascii="Arial" w:hAnsi="Arial" w:cs="Arial"/>
                <w:sz w:val="20"/>
                <w:szCs w:val="20"/>
              </w:rPr>
            </w:pPr>
            <w:r w:rsidRPr="001657A3">
              <w:rPr>
                <w:rFonts w:ascii="Arial" w:hAnsi="Arial" w:cs="Arial"/>
                <w:sz w:val="20"/>
                <w:szCs w:val="20"/>
              </w:rPr>
              <w:t>Read “Presume Competence” (Blackboard)</w:t>
            </w:r>
          </w:p>
          <w:p w14:paraId="1F26EA56" w14:textId="32F8AE73" w:rsidR="000B008B" w:rsidRDefault="00312EED" w:rsidP="000B008B">
            <w:pPr>
              <w:numPr>
                <w:ilvl w:val="0"/>
                <w:numId w:val="12"/>
              </w:numPr>
              <w:tabs>
                <w:tab w:val="left" w:pos="60"/>
                <w:tab w:val="left" w:pos="383"/>
              </w:tabs>
              <w:ind w:left="235" w:hanging="235"/>
              <w:rPr>
                <w:rFonts w:ascii="Arial" w:hAnsi="Arial" w:cs="Arial"/>
                <w:sz w:val="20"/>
                <w:szCs w:val="20"/>
              </w:rPr>
            </w:pPr>
            <w:r w:rsidRPr="000B008B">
              <w:rPr>
                <w:rFonts w:ascii="Arial" w:hAnsi="Arial" w:cs="Arial"/>
                <w:sz w:val="20"/>
                <w:szCs w:val="20"/>
              </w:rPr>
              <w:t xml:space="preserve">Read </w:t>
            </w:r>
            <w:proofErr w:type="spellStart"/>
            <w:r w:rsidRPr="000B008B">
              <w:rPr>
                <w:rFonts w:ascii="Arial" w:hAnsi="Arial" w:cs="Arial"/>
                <w:sz w:val="20"/>
                <w:szCs w:val="20"/>
              </w:rPr>
              <w:t>Crepeau</w:t>
            </w:r>
            <w:proofErr w:type="spellEnd"/>
            <w:r w:rsidRPr="000B008B">
              <w:rPr>
                <w:rFonts w:ascii="Arial" w:hAnsi="Arial" w:cs="Arial"/>
                <w:sz w:val="20"/>
                <w:szCs w:val="20"/>
              </w:rPr>
              <w:t xml:space="preserve">-Hobson &amp; </w:t>
            </w:r>
            <w:proofErr w:type="spellStart"/>
            <w:r w:rsidRPr="000B008B">
              <w:rPr>
                <w:rFonts w:ascii="Arial" w:hAnsi="Arial" w:cs="Arial"/>
                <w:sz w:val="20"/>
                <w:szCs w:val="20"/>
              </w:rPr>
              <w:t>Vujeva</w:t>
            </w:r>
            <w:proofErr w:type="spellEnd"/>
            <w:r w:rsidRPr="000B008B">
              <w:rPr>
                <w:rFonts w:ascii="Arial" w:hAnsi="Arial" w:cs="Arial"/>
                <w:sz w:val="20"/>
                <w:szCs w:val="20"/>
              </w:rPr>
              <w:t xml:space="preserve"> (2012) (Blackboard</w:t>
            </w:r>
          </w:p>
          <w:p w14:paraId="4991AF92" w14:textId="3862EDED" w:rsidR="000B008B" w:rsidRPr="000B008B" w:rsidRDefault="000B008B" w:rsidP="000B008B">
            <w:pPr>
              <w:numPr>
                <w:ilvl w:val="0"/>
                <w:numId w:val="12"/>
              </w:numPr>
              <w:tabs>
                <w:tab w:val="left" w:pos="60"/>
                <w:tab w:val="left" w:pos="383"/>
              </w:tabs>
              <w:ind w:left="235" w:hanging="235"/>
              <w:rPr>
                <w:rFonts w:ascii="Arial" w:hAnsi="Arial" w:cs="Arial"/>
                <w:sz w:val="20"/>
                <w:szCs w:val="20"/>
              </w:rPr>
            </w:pPr>
            <w:r>
              <w:rPr>
                <w:rFonts w:ascii="Arial" w:hAnsi="Arial" w:cs="Arial"/>
                <w:sz w:val="20"/>
                <w:szCs w:val="20"/>
              </w:rPr>
              <w:t>Do</w:t>
            </w:r>
            <w:r w:rsidRPr="000B008B">
              <w:rPr>
                <w:rFonts w:ascii="Arial" w:hAnsi="Arial" w:cs="Arial"/>
                <w:sz w:val="20"/>
                <w:szCs w:val="20"/>
              </w:rPr>
              <w:t xml:space="preserve"> </w:t>
            </w:r>
            <w:r w:rsidRPr="000B008B">
              <w:rPr>
                <w:rFonts w:ascii="Arial" w:hAnsi="Arial" w:cs="Arial"/>
                <w:sz w:val="20"/>
                <w:szCs w:val="20"/>
                <w:highlight w:val="yellow"/>
              </w:rPr>
              <w:t>WISC 1 Presentation</w:t>
            </w:r>
            <w:r w:rsidRPr="000B008B">
              <w:rPr>
                <w:rFonts w:ascii="Arial" w:hAnsi="Arial" w:cs="Arial"/>
                <w:sz w:val="20"/>
                <w:szCs w:val="20"/>
              </w:rPr>
              <w:t xml:space="preserve"> this week (if not done already)</w:t>
            </w:r>
          </w:p>
          <w:p w14:paraId="5296E948" w14:textId="77777777" w:rsidR="0034238B" w:rsidRPr="001657A3" w:rsidRDefault="0034238B" w:rsidP="00467F0F">
            <w:pPr>
              <w:pStyle w:val="ListParagraph"/>
              <w:ind w:left="177"/>
              <w:rPr>
                <w:rFonts w:ascii="Arial" w:hAnsi="Arial" w:cs="Arial"/>
                <w:sz w:val="20"/>
                <w:szCs w:val="20"/>
              </w:rPr>
            </w:pPr>
          </w:p>
        </w:tc>
        <w:tc>
          <w:tcPr>
            <w:tcW w:w="4043" w:type="dxa"/>
            <w:shd w:val="clear" w:color="auto" w:fill="D9D9D9" w:themeFill="background1" w:themeFillShade="D9"/>
          </w:tcPr>
          <w:p w14:paraId="738E7A76" w14:textId="77777777" w:rsidR="00312EED" w:rsidRPr="001657A3" w:rsidRDefault="00312EED" w:rsidP="00312EED">
            <w:pPr>
              <w:ind w:left="-36"/>
              <w:rPr>
                <w:rFonts w:ascii="Arial" w:hAnsi="Arial" w:cs="Arial"/>
                <w:sz w:val="20"/>
                <w:szCs w:val="20"/>
              </w:rPr>
            </w:pPr>
            <w:r w:rsidRPr="001657A3">
              <w:rPr>
                <w:rFonts w:ascii="Arial" w:hAnsi="Arial" w:cs="Arial"/>
                <w:sz w:val="20"/>
                <w:szCs w:val="20"/>
              </w:rPr>
              <w:t>Bring:</w:t>
            </w:r>
          </w:p>
          <w:p w14:paraId="727B342A" w14:textId="77777777" w:rsidR="00312EED" w:rsidRPr="001657A3" w:rsidRDefault="00312EED" w:rsidP="007D48C2">
            <w:pPr>
              <w:pStyle w:val="ListParagraph"/>
              <w:numPr>
                <w:ilvl w:val="0"/>
                <w:numId w:val="12"/>
              </w:numPr>
              <w:ind w:left="164" w:hanging="164"/>
              <w:rPr>
                <w:rFonts w:ascii="Arial" w:hAnsi="Arial" w:cs="Arial"/>
                <w:sz w:val="20"/>
                <w:szCs w:val="20"/>
              </w:rPr>
            </w:pPr>
            <w:r w:rsidRPr="001657A3">
              <w:rPr>
                <w:rFonts w:ascii="Arial" w:hAnsi="Arial" w:cs="Arial"/>
                <w:sz w:val="20"/>
                <w:szCs w:val="20"/>
              </w:rPr>
              <w:t>Laptop</w:t>
            </w:r>
          </w:p>
          <w:p w14:paraId="7B8D29D6" w14:textId="77777777" w:rsidR="00312EED" w:rsidRPr="001657A3" w:rsidRDefault="00312EED" w:rsidP="00312EED">
            <w:pPr>
              <w:ind w:left="245" w:hanging="270"/>
              <w:rPr>
                <w:rFonts w:ascii="Arial" w:hAnsi="Arial" w:cs="Arial"/>
                <w:sz w:val="20"/>
                <w:szCs w:val="20"/>
              </w:rPr>
            </w:pPr>
          </w:p>
          <w:p w14:paraId="718AFD3C" w14:textId="77777777" w:rsidR="00312EED" w:rsidRPr="001657A3" w:rsidRDefault="00312EED" w:rsidP="00312EED">
            <w:pPr>
              <w:ind w:left="245" w:hanging="270"/>
              <w:rPr>
                <w:rFonts w:ascii="Arial" w:hAnsi="Arial" w:cs="Arial"/>
                <w:sz w:val="20"/>
                <w:szCs w:val="20"/>
              </w:rPr>
            </w:pPr>
            <w:r w:rsidRPr="001657A3">
              <w:rPr>
                <w:rFonts w:ascii="Arial" w:hAnsi="Arial" w:cs="Arial"/>
                <w:sz w:val="20"/>
                <w:szCs w:val="20"/>
              </w:rPr>
              <w:t>Topics:</w:t>
            </w:r>
          </w:p>
          <w:p w14:paraId="7C21E8CB" w14:textId="77777777" w:rsidR="00312EED" w:rsidRPr="001657A3" w:rsidRDefault="00312EED" w:rsidP="00312EED">
            <w:pPr>
              <w:pStyle w:val="ListParagraph"/>
              <w:numPr>
                <w:ilvl w:val="0"/>
                <w:numId w:val="12"/>
              </w:numPr>
              <w:ind w:left="162" w:hanging="198"/>
              <w:rPr>
                <w:rFonts w:ascii="Arial" w:hAnsi="Arial" w:cs="Arial"/>
                <w:sz w:val="20"/>
                <w:szCs w:val="20"/>
              </w:rPr>
            </w:pPr>
            <w:r w:rsidRPr="001657A3">
              <w:rPr>
                <w:rFonts w:ascii="Arial" w:hAnsi="Arial" w:cs="Arial"/>
                <w:sz w:val="20"/>
                <w:szCs w:val="20"/>
              </w:rPr>
              <w:t>Cognitive Impairment &amp; other severe disabilities</w:t>
            </w:r>
          </w:p>
          <w:p w14:paraId="3BECB9A5" w14:textId="77777777" w:rsidR="00312EED" w:rsidRPr="001657A3" w:rsidRDefault="00312EED" w:rsidP="00312EED">
            <w:pPr>
              <w:pStyle w:val="ListParagraph"/>
              <w:numPr>
                <w:ilvl w:val="0"/>
                <w:numId w:val="12"/>
              </w:numPr>
              <w:ind w:left="162" w:hanging="198"/>
              <w:rPr>
                <w:rFonts w:ascii="Arial" w:hAnsi="Arial" w:cs="Arial"/>
                <w:sz w:val="20"/>
                <w:szCs w:val="20"/>
              </w:rPr>
            </w:pPr>
            <w:r w:rsidRPr="001657A3">
              <w:rPr>
                <w:rFonts w:ascii="Arial" w:hAnsi="Arial" w:cs="Arial"/>
                <w:sz w:val="20"/>
                <w:szCs w:val="20"/>
              </w:rPr>
              <w:t>Adaptive behavior</w:t>
            </w:r>
          </w:p>
          <w:p w14:paraId="02804D7F" w14:textId="28D3CB91" w:rsidR="0034238B" w:rsidRPr="001657A3" w:rsidRDefault="0034238B" w:rsidP="00467F0F">
            <w:pPr>
              <w:ind w:left="-36"/>
              <w:rPr>
                <w:rFonts w:ascii="Arial" w:hAnsi="Arial" w:cs="Arial"/>
                <w:sz w:val="20"/>
                <w:szCs w:val="20"/>
              </w:rPr>
            </w:pPr>
          </w:p>
        </w:tc>
        <w:tc>
          <w:tcPr>
            <w:tcW w:w="3247" w:type="dxa"/>
            <w:shd w:val="clear" w:color="auto" w:fill="D9D9D9" w:themeFill="background1" w:themeFillShade="D9"/>
          </w:tcPr>
          <w:p w14:paraId="3E5D070B" w14:textId="11E54776" w:rsidR="0034238B" w:rsidRDefault="0034238B" w:rsidP="00467F0F">
            <w:pPr>
              <w:pStyle w:val="ListParagraph"/>
              <w:numPr>
                <w:ilvl w:val="0"/>
                <w:numId w:val="12"/>
              </w:numPr>
              <w:ind w:left="158" w:hanging="158"/>
              <w:rPr>
                <w:rFonts w:ascii="Arial" w:hAnsi="Arial" w:cs="Arial"/>
                <w:sz w:val="20"/>
                <w:szCs w:val="20"/>
              </w:rPr>
            </w:pPr>
            <w:r>
              <w:rPr>
                <w:rFonts w:ascii="Arial" w:hAnsi="Arial" w:cs="Arial"/>
                <w:sz w:val="20"/>
                <w:szCs w:val="20"/>
              </w:rPr>
              <w:t>Finish KTEA 1</w:t>
            </w:r>
          </w:p>
          <w:p w14:paraId="23F322EE" w14:textId="51A56CB9" w:rsidR="0034238B" w:rsidRDefault="0034238B" w:rsidP="00467F0F">
            <w:pPr>
              <w:pStyle w:val="ListParagraph"/>
              <w:numPr>
                <w:ilvl w:val="0"/>
                <w:numId w:val="12"/>
              </w:numPr>
              <w:ind w:left="158" w:hanging="158"/>
              <w:rPr>
                <w:rFonts w:ascii="Arial" w:hAnsi="Arial" w:cs="Arial"/>
                <w:sz w:val="20"/>
                <w:szCs w:val="20"/>
              </w:rPr>
            </w:pPr>
            <w:r>
              <w:rPr>
                <w:rFonts w:ascii="Arial" w:hAnsi="Arial" w:cs="Arial"/>
                <w:sz w:val="20"/>
                <w:szCs w:val="20"/>
              </w:rPr>
              <w:t>Prepare for WISC 1 Presentation</w:t>
            </w:r>
          </w:p>
          <w:p w14:paraId="5248E0BA" w14:textId="4D4210D4" w:rsidR="0034238B" w:rsidRDefault="0034238B" w:rsidP="00467F0F">
            <w:pPr>
              <w:pStyle w:val="ListParagraph"/>
              <w:numPr>
                <w:ilvl w:val="0"/>
                <w:numId w:val="12"/>
              </w:numPr>
              <w:ind w:left="158" w:hanging="158"/>
              <w:rPr>
                <w:rFonts w:ascii="Arial" w:hAnsi="Arial" w:cs="Arial"/>
                <w:sz w:val="20"/>
                <w:szCs w:val="20"/>
              </w:rPr>
            </w:pPr>
            <w:r>
              <w:rPr>
                <w:rFonts w:ascii="Arial" w:hAnsi="Arial" w:cs="Arial"/>
                <w:sz w:val="20"/>
                <w:szCs w:val="20"/>
              </w:rPr>
              <w:t>Work on ABAS</w:t>
            </w:r>
          </w:p>
          <w:p w14:paraId="0F29A88D" w14:textId="581A7AAA" w:rsidR="0034238B" w:rsidRPr="00FE1599" w:rsidRDefault="0034238B" w:rsidP="00467F0F">
            <w:pPr>
              <w:rPr>
                <w:rFonts w:ascii="Arial" w:hAnsi="Arial" w:cs="Arial"/>
                <w:sz w:val="20"/>
                <w:szCs w:val="20"/>
              </w:rPr>
            </w:pPr>
          </w:p>
        </w:tc>
      </w:tr>
      <w:tr w:rsidR="0034238B" w:rsidRPr="001657A3" w14:paraId="570CB79C" w14:textId="39B187F9" w:rsidTr="000B008B">
        <w:tc>
          <w:tcPr>
            <w:tcW w:w="895" w:type="dxa"/>
            <w:shd w:val="clear" w:color="auto" w:fill="auto"/>
          </w:tcPr>
          <w:p w14:paraId="5DFEC0AC" w14:textId="430E45EA" w:rsidR="0034238B" w:rsidRPr="001657A3" w:rsidRDefault="0034238B" w:rsidP="00467F0F">
            <w:pPr>
              <w:ind w:left="-51"/>
              <w:rPr>
                <w:rFonts w:ascii="Arial" w:hAnsi="Arial" w:cs="Arial"/>
                <w:sz w:val="20"/>
                <w:szCs w:val="20"/>
              </w:rPr>
            </w:pPr>
            <w:r w:rsidRPr="001657A3">
              <w:rPr>
                <w:rFonts w:ascii="Arial" w:hAnsi="Arial" w:cs="Arial"/>
                <w:sz w:val="20"/>
                <w:szCs w:val="20"/>
              </w:rPr>
              <w:t>(</w:t>
            </w:r>
            <w:r>
              <w:rPr>
                <w:rFonts w:ascii="Arial" w:hAnsi="Arial" w:cs="Arial"/>
                <w:sz w:val="20"/>
                <w:szCs w:val="20"/>
              </w:rPr>
              <w:t>7</w:t>
            </w:r>
            <w:r w:rsidRPr="001657A3">
              <w:rPr>
                <w:rFonts w:ascii="Arial" w:hAnsi="Arial" w:cs="Arial"/>
                <w:sz w:val="20"/>
                <w:szCs w:val="20"/>
              </w:rPr>
              <w:t>)</w:t>
            </w:r>
          </w:p>
          <w:p w14:paraId="11326FC3" w14:textId="2AB6306D" w:rsidR="0034238B" w:rsidRPr="001657A3" w:rsidRDefault="0034238B" w:rsidP="00467F0F">
            <w:pPr>
              <w:ind w:left="-51"/>
              <w:rPr>
                <w:rFonts w:ascii="Arial" w:hAnsi="Arial" w:cs="Arial"/>
                <w:sz w:val="20"/>
                <w:szCs w:val="20"/>
              </w:rPr>
            </w:pPr>
            <w:r w:rsidRPr="001657A3">
              <w:rPr>
                <w:rFonts w:ascii="Arial" w:hAnsi="Arial" w:cs="Arial"/>
                <w:sz w:val="20"/>
                <w:szCs w:val="20"/>
              </w:rPr>
              <w:t>2/2</w:t>
            </w:r>
            <w:r>
              <w:rPr>
                <w:rFonts w:ascii="Arial" w:hAnsi="Arial" w:cs="Arial"/>
                <w:sz w:val="20"/>
                <w:szCs w:val="20"/>
              </w:rPr>
              <w:t>3</w:t>
            </w:r>
          </w:p>
        </w:tc>
        <w:tc>
          <w:tcPr>
            <w:tcW w:w="4863" w:type="dxa"/>
            <w:shd w:val="clear" w:color="auto" w:fill="auto"/>
          </w:tcPr>
          <w:p w14:paraId="012542D9" w14:textId="41017BC7" w:rsidR="0034238B" w:rsidRDefault="0034238B" w:rsidP="00467F0F">
            <w:pPr>
              <w:pStyle w:val="ListParagraph"/>
              <w:numPr>
                <w:ilvl w:val="0"/>
                <w:numId w:val="15"/>
              </w:numPr>
              <w:tabs>
                <w:tab w:val="left" w:pos="113"/>
                <w:tab w:val="left" w:pos="383"/>
              </w:tabs>
              <w:ind w:left="236" w:hanging="214"/>
              <w:rPr>
                <w:rFonts w:ascii="Arial" w:hAnsi="Arial" w:cs="Arial"/>
                <w:sz w:val="20"/>
                <w:szCs w:val="20"/>
              </w:rPr>
            </w:pPr>
            <w:r>
              <w:rPr>
                <w:rFonts w:ascii="Arial" w:hAnsi="Arial" w:cs="Arial"/>
                <w:sz w:val="20"/>
                <w:szCs w:val="20"/>
              </w:rPr>
              <w:t xml:space="preserve">Turn in </w:t>
            </w:r>
            <w:r w:rsidRPr="00983FBE">
              <w:rPr>
                <w:rFonts w:ascii="Arial" w:hAnsi="Arial" w:cs="Arial"/>
                <w:sz w:val="20"/>
                <w:szCs w:val="20"/>
                <w:highlight w:val="yellow"/>
              </w:rPr>
              <w:t>KTEA 1</w:t>
            </w:r>
          </w:p>
          <w:p w14:paraId="70F66877" w14:textId="1FAD0243" w:rsidR="0034238B" w:rsidRDefault="000B008B" w:rsidP="00467F0F">
            <w:pPr>
              <w:pStyle w:val="ListParagraph"/>
              <w:numPr>
                <w:ilvl w:val="0"/>
                <w:numId w:val="15"/>
              </w:numPr>
              <w:tabs>
                <w:tab w:val="left" w:pos="113"/>
                <w:tab w:val="left" w:pos="383"/>
              </w:tabs>
              <w:ind w:left="236" w:hanging="214"/>
              <w:rPr>
                <w:rFonts w:ascii="Arial" w:hAnsi="Arial" w:cs="Arial"/>
                <w:sz w:val="20"/>
                <w:szCs w:val="20"/>
              </w:rPr>
            </w:pPr>
            <w:r>
              <w:rPr>
                <w:rFonts w:ascii="Arial" w:hAnsi="Arial" w:cs="Arial"/>
                <w:sz w:val="20"/>
                <w:szCs w:val="20"/>
              </w:rPr>
              <w:t>Do</w:t>
            </w:r>
            <w:r w:rsidR="0034238B">
              <w:rPr>
                <w:rFonts w:ascii="Arial" w:hAnsi="Arial" w:cs="Arial"/>
                <w:sz w:val="20"/>
                <w:szCs w:val="20"/>
              </w:rPr>
              <w:t xml:space="preserve"> </w:t>
            </w:r>
            <w:r w:rsidR="0034238B" w:rsidRPr="0034238B">
              <w:rPr>
                <w:rFonts w:ascii="Arial" w:hAnsi="Arial" w:cs="Arial"/>
                <w:sz w:val="20"/>
                <w:szCs w:val="20"/>
                <w:highlight w:val="yellow"/>
              </w:rPr>
              <w:t>WISC 1 Presentation</w:t>
            </w:r>
            <w:r w:rsidR="0034238B">
              <w:rPr>
                <w:rFonts w:ascii="Arial" w:hAnsi="Arial" w:cs="Arial"/>
                <w:sz w:val="20"/>
                <w:szCs w:val="20"/>
              </w:rPr>
              <w:t xml:space="preserve"> this week (if not done already)</w:t>
            </w:r>
          </w:p>
          <w:p w14:paraId="244A3CFF" w14:textId="38BEAE89" w:rsidR="0034238B" w:rsidRPr="001657A3" w:rsidRDefault="0034238B" w:rsidP="00467F0F">
            <w:pPr>
              <w:pStyle w:val="ListParagraph"/>
              <w:numPr>
                <w:ilvl w:val="0"/>
                <w:numId w:val="15"/>
              </w:numPr>
              <w:tabs>
                <w:tab w:val="left" w:pos="113"/>
                <w:tab w:val="left" w:pos="383"/>
              </w:tabs>
              <w:ind w:left="236" w:hanging="214"/>
              <w:rPr>
                <w:rFonts w:ascii="Arial" w:hAnsi="Arial" w:cs="Arial"/>
                <w:sz w:val="20"/>
                <w:szCs w:val="20"/>
              </w:rPr>
            </w:pPr>
            <w:r w:rsidRPr="001657A3">
              <w:rPr>
                <w:rFonts w:ascii="Arial" w:hAnsi="Arial" w:cs="Arial"/>
                <w:sz w:val="20"/>
                <w:szCs w:val="20"/>
              </w:rPr>
              <w:t>Best Practices (Data-based)- Ch 24</w:t>
            </w:r>
          </w:p>
          <w:p w14:paraId="4F12D030" w14:textId="77777777" w:rsidR="0034238B" w:rsidRPr="001657A3" w:rsidRDefault="0034238B" w:rsidP="00467F0F">
            <w:pPr>
              <w:pStyle w:val="ListParagraph"/>
              <w:numPr>
                <w:ilvl w:val="0"/>
                <w:numId w:val="15"/>
              </w:numPr>
              <w:tabs>
                <w:tab w:val="left" w:pos="113"/>
                <w:tab w:val="left" w:pos="383"/>
              </w:tabs>
              <w:ind w:left="236" w:hanging="214"/>
              <w:rPr>
                <w:rFonts w:ascii="Arial" w:hAnsi="Arial" w:cs="Arial"/>
                <w:sz w:val="20"/>
                <w:szCs w:val="20"/>
              </w:rPr>
            </w:pPr>
            <w:r w:rsidRPr="001657A3">
              <w:rPr>
                <w:rFonts w:ascii="Arial" w:hAnsi="Arial" w:cs="Arial"/>
                <w:sz w:val="20"/>
                <w:szCs w:val="20"/>
              </w:rPr>
              <w:t>Additional readings may be added at request of guest speaker</w:t>
            </w:r>
          </w:p>
          <w:p w14:paraId="156FECA6" w14:textId="77777777" w:rsidR="0034238B" w:rsidRPr="00D60261" w:rsidRDefault="0034238B" w:rsidP="00467F0F">
            <w:pPr>
              <w:rPr>
                <w:rFonts w:ascii="Arial" w:hAnsi="Arial" w:cs="Arial"/>
                <w:sz w:val="20"/>
                <w:szCs w:val="20"/>
              </w:rPr>
            </w:pPr>
          </w:p>
        </w:tc>
        <w:tc>
          <w:tcPr>
            <w:tcW w:w="4043" w:type="dxa"/>
            <w:shd w:val="clear" w:color="auto" w:fill="auto"/>
          </w:tcPr>
          <w:p w14:paraId="0F45E60E" w14:textId="77777777" w:rsidR="0034238B" w:rsidRPr="001657A3" w:rsidRDefault="0034238B" w:rsidP="00467F0F">
            <w:pPr>
              <w:ind w:left="-36"/>
              <w:rPr>
                <w:rFonts w:ascii="Arial" w:hAnsi="Arial" w:cs="Arial"/>
                <w:sz w:val="20"/>
                <w:szCs w:val="20"/>
              </w:rPr>
            </w:pPr>
            <w:r w:rsidRPr="001657A3">
              <w:rPr>
                <w:rFonts w:ascii="Arial" w:hAnsi="Arial" w:cs="Arial"/>
                <w:sz w:val="20"/>
                <w:szCs w:val="20"/>
              </w:rPr>
              <w:t>Bring:</w:t>
            </w:r>
          </w:p>
          <w:p w14:paraId="079761D5" w14:textId="3145A4ED" w:rsidR="0034238B" w:rsidRPr="001657A3" w:rsidRDefault="0034238B" w:rsidP="00467F0F">
            <w:pPr>
              <w:pStyle w:val="ListParagraph"/>
              <w:numPr>
                <w:ilvl w:val="0"/>
                <w:numId w:val="12"/>
              </w:numPr>
              <w:ind w:left="152" w:hanging="180"/>
              <w:rPr>
                <w:rFonts w:ascii="Arial" w:hAnsi="Arial" w:cs="Arial"/>
                <w:sz w:val="20"/>
                <w:szCs w:val="20"/>
              </w:rPr>
            </w:pPr>
            <w:r>
              <w:rPr>
                <w:rFonts w:ascii="Arial" w:hAnsi="Arial" w:cs="Arial"/>
                <w:sz w:val="20"/>
                <w:szCs w:val="20"/>
              </w:rPr>
              <w:t>KTEA</w:t>
            </w:r>
            <w:r w:rsidRPr="001657A3">
              <w:rPr>
                <w:rFonts w:ascii="Arial" w:hAnsi="Arial" w:cs="Arial"/>
                <w:sz w:val="20"/>
                <w:szCs w:val="20"/>
              </w:rPr>
              <w:t xml:space="preserve"> 1 Protocol/Rubric </w:t>
            </w:r>
          </w:p>
          <w:p w14:paraId="5590EB70" w14:textId="77777777" w:rsidR="0034238B" w:rsidRPr="001657A3" w:rsidRDefault="0034238B" w:rsidP="00467F0F">
            <w:pPr>
              <w:pStyle w:val="ListParagraph"/>
              <w:numPr>
                <w:ilvl w:val="0"/>
                <w:numId w:val="12"/>
              </w:numPr>
              <w:ind w:left="152" w:hanging="180"/>
              <w:rPr>
                <w:rFonts w:ascii="Arial" w:hAnsi="Arial" w:cs="Arial"/>
                <w:sz w:val="20"/>
                <w:szCs w:val="20"/>
              </w:rPr>
            </w:pPr>
            <w:r w:rsidRPr="001657A3">
              <w:rPr>
                <w:rFonts w:ascii="Arial" w:hAnsi="Arial" w:cs="Arial"/>
                <w:sz w:val="20"/>
                <w:szCs w:val="20"/>
              </w:rPr>
              <w:t>Laptop</w:t>
            </w:r>
          </w:p>
          <w:p w14:paraId="33A51755" w14:textId="77777777" w:rsidR="0034238B" w:rsidRPr="001657A3" w:rsidRDefault="0034238B" w:rsidP="00467F0F">
            <w:pPr>
              <w:ind w:left="245" w:hanging="270"/>
              <w:rPr>
                <w:rFonts w:ascii="Arial" w:hAnsi="Arial" w:cs="Arial"/>
                <w:sz w:val="20"/>
                <w:szCs w:val="20"/>
              </w:rPr>
            </w:pPr>
          </w:p>
          <w:p w14:paraId="5F7CE414" w14:textId="77777777" w:rsidR="0034238B" w:rsidRPr="001657A3" w:rsidRDefault="0034238B" w:rsidP="00467F0F">
            <w:pPr>
              <w:ind w:left="245" w:hanging="270"/>
              <w:rPr>
                <w:rFonts w:ascii="Arial" w:hAnsi="Arial" w:cs="Arial"/>
                <w:sz w:val="20"/>
                <w:szCs w:val="20"/>
              </w:rPr>
            </w:pPr>
            <w:r w:rsidRPr="001657A3">
              <w:rPr>
                <w:rFonts w:ascii="Arial" w:hAnsi="Arial" w:cs="Arial"/>
                <w:sz w:val="20"/>
                <w:szCs w:val="20"/>
              </w:rPr>
              <w:t>Topics:</w:t>
            </w:r>
          </w:p>
          <w:p w14:paraId="5546C90D" w14:textId="77777777" w:rsidR="0034238B" w:rsidRPr="001657A3" w:rsidRDefault="0034238B" w:rsidP="00467F0F">
            <w:pPr>
              <w:pStyle w:val="ListParagraph"/>
              <w:numPr>
                <w:ilvl w:val="0"/>
                <w:numId w:val="12"/>
              </w:numPr>
              <w:ind w:left="162" w:hanging="198"/>
              <w:rPr>
                <w:rFonts w:ascii="Arial" w:hAnsi="Arial" w:cs="Arial"/>
                <w:sz w:val="20"/>
                <w:szCs w:val="20"/>
              </w:rPr>
            </w:pPr>
            <w:r w:rsidRPr="001657A3">
              <w:rPr>
                <w:rFonts w:ascii="Arial" w:hAnsi="Arial" w:cs="Arial"/>
                <w:sz w:val="20"/>
                <w:szCs w:val="20"/>
              </w:rPr>
              <w:t>Emotional Impairment (Guest Speaker)</w:t>
            </w:r>
          </w:p>
          <w:p w14:paraId="1696628C" w14:textId="25825A42" w:rsidR="0034238B" w:rsidRPr="001657A3" w:rsidRDefault="0034238B" w:rsidP="0034238B">
            <w:pPr>
              <w:rPr>
                <w:rFonts w:ascii="Arial" w:hAnsi="Arial" w:cs="Arial"/>
                <w:sz w:val="20"/>
                <w:szCs w:val="20"/>
              </w:rPr>
            </w:pPr>
          </w:p>
        </w:tc>
        <w:tc>
          <w:tcPr>
            <w:tcW w:w="3247" w:type="dxa"/>
            <w:shd w:val="clear" w:color="auto" w:fill="auto"/>
          </w:tcPr>
          <w:p w14:paraId="77B3C2AB" w14:textId="77777777" w:rsidR="0034238B" w:rsidRDefault="0034238B" w:rsidP="00467F0F">
            <w:pPr>
              <w:pStyle w:val="ListParagraph"/>
              <w:numPr>
                <w:ilvl w:val="0"/>
                <w:numId w:val="12"/>
              </w:numPr>
              <w:ind w:left="149" w:hanging="149"/>
              <w:rPr>
                <w:rFonts w:ascii="Arial" w:hAnsi="Arial" w:cs="Arial"/>
                <w:sz w:val="20"/>
                <w:szCs w:val="20"/>
              </w:rPr>
            </w:pPr>
            <w:r>
              <w:rPr>
                <w:rFonts w:ascii="Arial" w:hAnsi="Arial" w:cs="Arial"/>
                <w:sz w:val="20"/>
                <w:szCs w:val="20"/>
              </w:rPr>
              <w:t>Prepare for WISC 1 Presentation (if not done already)</w:t>
            </w:r>
          </w:p>
          <w:p w14:paraId="224F4B69" w14:textId="21F78610" w:rsidR="0034238B" w:rsidRPr="00606A16" w:rsidRDefault="0034238B" w:rsidP="00467F0F">
            <w:pPr>
              <w:pStyle w:val="ListParagraph"/>
              <w:numPr>
                <w:ilvl w:val="0"/>
                <w:numId w:val="12"/>
              </w:numPr>
              <w:ind w:left="149" w:hanging="149"/>
              <w:rPr>
                <w:rFonts w:ascii="Arial" w:hAnsi="Arial" w:cs="Arial"/>
                <w:sz w:val="20"/>
                <w:szCs w:val="20"/>
              </w:rPr>
            </w:pPr>
            <w:r>
              <w:rPr>
                <w:rFonts w:ascii="Arial" w:hAnsi="Arial" w:cs="Arial"/>
                <w:sz w:val="20"/>
                <w:szCs w:val="20"/>
              </w:rPr>
              <w:t>Finish ABAS</w:t>
            </w:r>
          </w:p>
        </w:tc>
      </w:tr>
      <w:tr w:rsidR="0034238B" w:rsidRPr="001657A3" w14:paraId="3C944619" w14:textId="04C69458" w:rsidTr="000B008B">
        <w:tc>
          <w:tcPr>
            <w:tcW w:w="895" w:type="dxa"/>
            <w:shd w:val="clear" w:color="auto" w:fill="D9D9D9" w:themeFill="background1" w:themeFillShade="D9"/>
          </w:tcPr>
          <w:p w14:paraId="2D475059" w14:textId="77777777" w:rsidR="0034238B" w:rsidRDefault="0034238B" w:rsidP="00467F0F">
            <w:pPr>
              <w:ind w:left="-51"/>
              <w:rPr>
                <w:rFonts w:ascii="Arial" w:hAnsi="Arial" w:cs="Arial"/>
                <w:sz w:val="20"/>
                <w:szCs w:val="20"/>
              </w:rPr>
            </w:pPr>
            <w:r w:rsidRPr="001657A3">
              <w:rPr>
                <w:rFonts w:ascii="Arial" w:hAnsi="Arial" w:cs="Arial"/>
                <w:sz w:val="20"/>
                <w:szCs w:val="20"/>
              </w:rPr>
              <w:t>(</w:t>
            </w:r>
            <w:r>
              <w:rPr>
                <w:rFonts w:ascii="Arial" w:hAnsi="Arial" w:cs="Arial"/>
                <w:sz w:val="20"/>
                <w:szCs w:val="20"/>
              </w:rPr>
              <w:t>8</w:t>
            </w:r>
            <w:r w:rsidRPr="001657A3">
              <w:rPr>
                <w:rFonts w:ascii="Arial" w:hAnsi="Arial" w:cs="Arial"/>
                <w:sz w:val="20"/>
                <w:szCs w:val="20"/>
              </w:rPr>
              <w:t xml:space="preserve">) </w:t>
            </w:r>
          </w:p>
          <w:p w14:paraId="1DECCBEB" w14:textId="64445A41" w:rsidR="0034238B" w:rsidRPr="001657A3" w:rsidRDefault="0034238B" w:rsidP="00467F0F">
            <w:pPr>
              <w:ind w:left="-51"/>
              <w:rPr>
                <w:rFonts w:ascii="Arial" w:hAnsi="Arial" w:cs="Arial"/>
                <w:sz w:val="20"/>
                <w:szCs w:val="20"/>
              </w:rPr>
            </w:pPr>
            <w:r w:rsidRPr="001657A3">
              <w:rPr>
                <w:rFonts w:ascii="Arial" w:hAnsi="Arial" w:cs="Arial"/>
                <w:sz w:val="20"/>
                <w:szCs w:val="20"/>
              </w:rPr>
              <w:t>3/</w:t>
            </w:r>
            <w:r>
              <w:rPr>
                <w:rFonts w:ascii="Arial" w:hAnsi="Arial" w:cs="Arial"/>
                <w:sz w:val="20"/>
                <w:szCs w:val="20"/>
              </w:rPr>
              <w:t>2</w:t>
            </w:r>
          </w:p>
        </w:tc>
        <w:tc>
          <w:tcPr>
            <w:tcW w:w="4863" w:type="dxa"/>
            <w:shd w:val="clear" w:color="auto" w:fill="D9D9D9" w:themeFill="background1" w:themeFillShade="D9"/>
          </w:tcPr>
          <w:p w14:paraId="49AFEA57" w14:textId="5F7CC421" w:rsidR="0034238B" w:rsidRDefault="0034238B" w:rsidP="00467F0F">
            <w:pPr>
              <w:pStyle w:val="ListParagraph"/>
              <w:numPr>
                <w:ilvl w:val="0"/>
                <w:numId w:val="13"/>
              </w:numPr>
              <w:ind w:left="231" w:hanging="231"/>
              <w:rPr>
                <w:rFonts w:ascii="Arial" w:hAnsi="Arial" w:cs="Arial"/>
                <w:sz w:val="20"/>
                <w:szCs w:val="20"/>
              </w:rPr>
            </w:pPr>
            <w:r w:rsidRPr="0022138C">
              <w:rPr>
                <w:rFonts w:ascii="Arial" w:hAnsi="Arial" w:cs="Arial"/>
                <w:sz w:val="20"/>
                <w:szCs w:val="20"/>
              </w:rPr>
              <w:t>Watch video lecture</w:t>
            </w:r>
          </w:p>
          <w:p w14:paraId="38F95E5A" w14:textId="77777777" w:rsidR="0034238B" w:rsidRDefault="0034238B" w:rsidP="00467F0F">
            <w:pPr>
              <w:pStyle w:val="ListParagraph"/>
              <w:numPr>
                <w:ilvl w:val="0"/>
                <w:numId w:val="13"/>
              </w:numPr>
              <w:ind w:left="231" w:hanging="231"/>
              <w:rPr>
                <w:rFonts w:ascii="Arial" w:hAnsi="Arial" w:cs="Arial"/>
                <w:sz w:val="20"/>
                <w:szCs w:val="20"/>
              </w:rPr>
            </w:pPr>
            <w:r>
              <w:rPr>
                <w:rFonts w:ascii="Arial" w:hAnsi="Arial" w:cs="Arial"/>
                <w:sz w:val="20"/>
                <w:szCs w:val="20"/>
              </w:rPr>
              <w:t xml:space="preserve">Turn in </w:t>
            </w:r>
            <w:r w:rsidRPr="0034238B">
              <w:rPr>
                <w:rFonts w:ascii="Arial" w:hAnsi="Arial" w:cs="Arial"/>
                <w:sz w:val="20"/>
                <w:szCs w:val="20"/>
                <w:highlight w:val="yellow"/>
              </w:rPr>
              <w:t>ABAS</w:t>
            </w:r>
          </w:p>
          <w:p w14:paraId="028DF3B8" w14:textId="191EB548" w:rsidR="0034238B" w:rsidRDefault="0034238B" w:rsidP="00467F0F">
            <w:pPr>
              <w:pStyle w:val="ListParagraph"/>
              <w:numPr>
                <w:ilvl w:val="0"/>
                <w:numId w:val="13"/>
              </w:numPr>
              <w:ind w:left="231" w:hanging="231"/>
              <w:rPr>
                <w:rFonts w:ascii="Arial" w:hAnsi="Arial" w:cs="Arial"/>
                <w:sz w:val="20"/>
                <w:szCs w:val="20"/>
              </w:rPr>
            </w:pPr>
            <w:r w:rsidRPr="0022138C">
              <w:rPr>
                <w:rFonts w:ascii="Arial" w:hAnsi="Arial" w:cs="Arial"/>
                <w:sz w:val="20"/>
                <w:szCs w:val="20"/>
              </w:rPr>
              <w:t xml:space="preserve">Read McGill &amp; </w:t>
            </w:r>
            <w:proofErr w:type="spellStart"/>
            <w:r w:rsidRPr="0022138C">
              <w:rPr>
                <w:rFonts w:ascii="Arial" w:hAnsi="Arial" w:cs="Arial"/>
                <w:sz w:val="20"/>
                <w:szCs w:val="20"/>
              </w:rPr>
              <w:t>Busse</w:t>
            </w:r>
            <w:proofErr w:type="spellEnd"/>
            <w:r w:rsidRPr="0022138C">
              <w:rPr>
                <w:rFonts w:ascii="Arial" w:hAnsi="Arial" w:cs="Arial"/>
                <w:sz w:val="20"/>
                <w:szCs w:val="20"/>
              </w:rPr>
              <w:t xml:space="preserve"> (2016) </w:t>
            </w:r>
            <w:r w:rsidRPr="001657A3">
              <w:rPr>
                <w:rFonts w:ascii="Arial" w:hAnsi="Arial" w:cs="Arial"/>
                <w:sz w:val="20"/>
                <w:szCs w:val="20"/>
              </w:rPr>
              <w:t>(Blackboard)</w:t>
            </w:r>
          </w:p>
          <w:p w14:paraId="78776C8C" w14:textId="5FDE942D" w:rsidR="0034238B" w:rsidRDefault="0034238B" w:rsidP="008417AC">
            <w:pPr>
              <w:pStyle w:val="ListParagraph"/>
              <w:numPr>
                <w:ilvl w:val="0"/>
                <w:numId w:val="13"/>
              </w:numPr>
              <w:ind w:left="231" w:hanging="231"/>
              <w:rPr>
                <w:rFonts w:ascii="Arial" w:hAnsi="Arial" w:cs="Arial"/>
                <w:sz w:val="20"/>
                <w:szCs w:val="20"/>
              </w:rPr>
            </w:pPr>
            <w:r w:rsidRPr="0022138C">
              <w:rPr>
                <w:rFonts w:ascii="Arial" w:hAnsi="Arial" w:cs="Arial"/>
                <w:sz w:val="20"/>
                <w:szCs w:val="20"/>
              </w:rPr>
              <w:t xml:space="preserve">Read Fletcher &amp; </w:t>
            </w:r>
            <w:proofErr w:type="spellStart"/>
            <w:r w:rsidRPr="0022138C">
              <w:rPr>
                <w:rFonts w:ascii="Arial" w:hAnsi="Arial" w:cs="Arial"/>
                <w:sz w:val="20"/>
                <w:szCs w:val="20"/>
              </w:rPr>
              <w:t>Miciak</w:t>
            </w:r>
            <w:proofErr w:type="spellEnd"/>
            <w:r w:rsidRPr="0022138C">
              <w:rPr>
                <w:rFonts w:ascii="Arial" w:hAnsi="Arial" w:cs="Arial"/>
                <w:sz w:val="20"/>
                <w:szCs w:val="20"/>
              </w:rPr>
              <w:t xml:space="preserve"> (2017)</w:t>
            </w:r>
            <w:r w:rsidRPr="001657A3">
              <w:rPr>
                <w:rFonts w:ascii="Arial" w:hAnsi="Arial" w:cs="Arial"/>
                <w:sz w:val="20"/>
                <w:szCs w:val="20"/>
              </w:rPr>
              <w:t xml:space="preserve"> (Blackboard)</w:t>
            </w:r>
          </w:p>
          <w:p w14:paraId="2DC34029" w14:textId="435191C6" w:rsidR="0034238B" w:rsidRDefault="0034238B" w:rsidP="008417AC">
            <w:pPr>
              <w:pStyle w:val="ListParagraph"/>
              <w:numPr>
                <w:ilvl w:val="0"/>
                <w:numId w:val="13"/>
              </w:numPr>
              <w:ind w:left="231" w:hanging="231"/>
              <w:rPr>
                <w:rFonts w:ascii="Arial" w:hAnsi="Arial" w:cs="Arial"/>
                <w:sz w:val="20"/>
                <w:szCs w:val="20"/>
              </w:rPr>
            </w:pPr>
            <w:r w:rsidRPr="008417AC">
              <w:rPr>
                <w:rFonts w:ascii="Arial" w:hAnsi="Arial" w:cs="Arial"/>
                <w:sz w:val="20"/>
                <w:szCs w:val="20"/>
              </w:rPr>
              <w:t xml:space="preserve">Read Fletcher &amp; </w:t>
            </w:r>
            <w:proofErr w:type="spellStart"/>
            <w:r w:rsidRPr="008417AC">
              <w:rPr>
                <w:rFonts w:ascii="Arial" w:hAnsi="Arial" w:cs="Arial"/>
                <w:sz w:val="20"/>
                <w:szCs w:val="20"/>
              </w:rPr>
              <w:t>Miciak</w:t>
            </w:r>
            <w:proofErr w:type="spellEnd"/>
            <w:r w:rsidRPr="008417AC">
              <w:rPr>
                <w:rFonts w:ascii="Arial" w:hAnsi="Arial" w:cs="Arial"/>
                <w:sz w:val="20"/>
                <w:szCs w:val="20"/>
              </w:rPr>
              <w:t xml:space="preserve"> (2019)- </w:t>
            </w:r>
            <w:r>
              <w:rPr>
                <w:rFonts w:ascii="Arial" w:hAnsi="Arial" w:cs="Arial"/>
                <w:sz w:val="20"/>
                <w:szCs w:val="20"/>
              </w:rPr>
              <w:t>F</w:t>
            </w:r>
            <w:r w:rsidRPr="008417AC">
              <w:rPr>
                <w:rFonts w:ascii="Arial" w:hAnsi="Arial" w:cs="Arial"/>
                <w:sz w:val="20"/>
                <w:szCs w:val="20"/>
              </w:rPr>
              <w:t>ocus on pp. 12-23</w:t>
            </w:r>
            <w:r>
              <w:rPr>
                <w:rFonts w:ascii="Arial" w:hAnsi="Arial" w:cs="Arial"/>
                <w:sz w:val="20"/>
                <w:szCs w:val="20"/>
              </w:rPr>
              <w:t xml:space="preserve"> </w:t>
            </w:r>
            <w:r w:rsidRPr="001657A3">
              <w:rPr>
                <w:rFonts w:ascii="Arial" w:hAnsi="Arial" w:cs="Arial"/>
                <w:sz w:val="20"/>
                <w:szCs w:val="20"/>
              </w:rPr>
              <w:t>(Blackboard)</w:t>
            </w:r>
          </w:p>
          <w:p w14:paraId="012374FE" w14:textId="77777777" w:rsidR="0034238B" w:rsidRPr="007D48C2" w:rsidRDefault="0034238B" w:rsidP="00312EED">
            <w:pPr>
              <w:pStyle w:val="ListParagraph"/>
              <w:numPr>
                <w:ilvl w:val="0"/>
                <w:numId w:val="13"/>
              </w:numPr>
              <w:ind w:left="231" w:hanging="231"/>
              <w:rPr>
                <w:rFonts w:ascii="Arial" w:hAnsi="Arial" w:cs="Arial"/>
                <w:sz w:val="20"/>
                <w:szCs w:val="20"/>
              </w:rPr>
            </w:pPr>
            <w:r w:rsidRPr="008417AC">
              <w:rPr>
                <w:rFonts w:ascii="Arial" w:hAnsi="Arial" w:cs="Arial"/>
                <w:sz w:val="20"/>
                <w:szCs w:val="20"/>
              </w:rPr>
              <w:t xml:space="preserve">Check out RTI-Based for SLD Toolkit </w:t>
            </w:r>
            <w:hyperlink r:id="rId28" w:history="1">
              <w:r w:rsidRPr="008417AC">
                <w:rPr>
                  <w:rFonts w:ascii="Arial" w:hAnsi="Arial" w:cs="Arial"/>
                  <w:color w:val="0000FF"/>
                  <w:sz w:val="20"/>
                  <w:szCs w:val="20"/>
                  <w:u w:val="single"/>
                </w:rPr>
                <w:t>http://www.rtinetwork.org/toolkit</w:t>
              </w:r>
            </w:hyperlink>
          </w:p>
          <w:p w14:paraId="4357BEFA" w14:textId="5ED3DF1E" w:rsidR="007D48C2" w:rsidRPr="007D48C2" w:rsidRDefault="007D48C2" w:rsidP="007D48C2">
            <w:pPr>
              <w:rPr>
                <w:rFonts w:ascii="Arial" w:hAnsi="Arial" w:cs="Arial"/>
                <w:sz w:val="20"/>
                <w:szCs w:val="20"/>
              </w:rPr>
            </w:pPr>
          </w:p>
        </w:tc>
        <w:tc>
          <w:tcPr>
            <w:tcW w:w="4043" w:type="dxa"/>
            <w:shd w:val="clear" w:color="auto" w:fill="D9D9D9" w:themeFill="background1" w:themeFillShade="D9"/>
          </w:tcPr>
          <w:p w14:paraId="316D0EF7" w14:textId="77777777" w:rsidR="00EA3CA0" w:rsidRPr="001657A3" w:rsidRDefault="00EA3CA0" w:rsidP="00EA3CA0">
            <w:pPr>
              <w:ind w:left="-36"/>
              <w:rPr>
                <w:rFonts w:ascii="Arial" w:hAnsi="Arial" w:cs="Arial"/>
                <w:sz w:val="20"/>
                <w:szCs w:val="20"/>
              </w:rPr>
            </w:pPr>
            <w:r w:rsidRPr="001657A3">
              <w:rPr>
                <w:rFonts w:ascii="Arial" w:hAnsi="Arial" w:cs="Arial"/>
                <w:sz w:val="20"/>
                <w:szCs w:val="20"/>
              </w:rPr>
              <w:t>Bring:</w:t>
            </w:r>
          </w:p>
          <w:p w14:paraId="3FE3FA2A" w14:textId="77777777" w:rsidR="00EA3CA0" w:rsidRDefault="00EA3CA0" w:rsidP="00EA3CA0">
            <w:pPr>
              <w:pStyle w:val="ListParagraph"/>
              <w:numPr>
                <w:ilvl w:val="0"/>
                <w:numId w:val="12"/>
              </w:numPr>
              <w:ind w:left="152" w:hanging="180"/>
              <w:rPr>
                <w:rFonts w:ascii="Arial" w:hAnsi="Arial" w:cs="Arial"/>
                <w:sz w:val="20"/>
                <w:szCs w:val="20"/>
              </w:rPr>
            </w:pPr>
            <w:r w:rsidRPr="001657A3">
              <w:rPr>
                <w:rFonts w:ascii="Arial" w:hAnsi="Arial" w:cs="Arial"/>
                <w:sz w:val="20"/>
                <w:szCs w:val="20"/>
              </w:rPr>
              <w:t xml:space="preserve">ABAS protocol/rubric </w:t>
            </w:r>
          </w:p>
          <w:p w14:paraId="46C3FAE3" w14:textId="77777777" w:rsidR="00EA3CA0" w:rsidRDefault="00EA3CA0" w:rsidP="00467F0F">
            <w:pPr>
              <w:ind w:left="245" w:hanging="270"/>
              <w:rPr>
                <w:rFonts w:ascii="Arial" w:hAnsi="Arial" w:cs="Arial"/>
                <w:sz w:val="20"/>
                <w:szCs w:val="20"/>
              </w:rPr>
            </w:pPr>
          </w:p>
          <w:p w14:paraId="717578BA" w14:textId="2800EE55" w:rsidR="0034238B" w:rsidRPr="001657A3" w:rsidRDefault="0034238B" w:rsidP="00467F0F">
            <w:pPr>
              <w:ind w:left="245" w:hanging="270"/>
              <w:rPr>
                <w:rFonts w:ascii="Arial" w:hAnsi="Arial" w:cs="Arial"/>
                <w:sz w:val="20"/>
                <w:szCs w:val="20"/>
              </w:rPr>
            </w:pPr>
            <w:r w:rsidRPr="001657A3">
              <w:rPr>
                <w:rFonts w:ascii="Arial" w:hAnsi="Arial" w:cs="Arial"/>
                <w:sz w:val="20"/>
                <w:szCs w:val="20"/>
              </w:rPr>
              <w:t>Topics:</w:t>
            </w:r>
          </w:p>
          <w:p w14:paraId="42A56BC9" w14:textId="745933A0" w:rsidR="0034238B" w:rsidRPr="001657A3" w:rsidRDefault="0034238B" w:rsidP="00467F0F">
            <w:pPr>
              <w:pStyle w:val="ListParagraph"/>
              <w:numPr>
                <w:ilvl w:val="0"/>
                <w:numId w:val="12"/>
              </w:numPr>
              <w:ind w:left="162" w:hanging="198"/>
              <w:rPr>
                <w:rFonts w:ascii="Arial" w:hAnsi="Arial" w:cs="Arial"/>
                <w:sz w:val="20"/>
                <w:szCs w:val="20"/>
              </w:rPr>
            </w:pPr>
            <w:r>
              <w:rPr>
                <w:rFonts w:ascii="Arial" w:hAnsi="Arial" w:cs="Arial"/>
                <w:sz w:val="20"/>
                <w:szCs w:val="20"/>
              </w:rPr>
              <w:t>Specific Learning Disability</w:t>
            </w:r>
          </w:p>
          <w:p w14:paraId="6CDCB253" w14:textId="77777777" w:rsidR="0034238B" w:rsidRPr="001657A3" w:rsidRDefault="0034238B" w:rsidP="00467F0F">
            <w:pPr>
              <w:pStyle w:val="ListParagraph"/>
              <w:ind w:left="162"/>
              <w:rPr>
                <w:rFonts w:ascii="Arial" w:hAnsi="Arial" w:cs="Arial"/>
                <w:sz w:val="20"/>
                <w:szCs w:val="20"/>
              </w:rPr>
            </w:pPr>
          </w:p>
        </w:tc>
        <w:tc>
          <w:tcPr>
            <w:tcW w:w="3247" w:type="dxa"/>
            <w:shd w:val="clear" w:color="auto" w:fill="D9D9D9" w:themeFill="background1" w:themeFillShade="D9"/>
          </w:tcPr>
          <w:p w14:paraId="591F3983" w14:textId="77777777" w:rsidR="00EA3CA0" w:rsidRPr="00606A16" w:rsidRDefault="00EA3CA0" w:rsidP="00EA3CA0">
            <w:pPr>
              <w:pStyle w:val="ListParagraph"/>
              <w:numPr>
                <w:ilvl w:val="0"/>
                <w:numId w:val="13"/>
              </w:numPr>
              <w:ind w:left="170" w:hanging="190"/>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WISC 2</w:t>
            </w:r>
          </w:p>
          <w:p w14:paraId="1DEE37A0" w14:textId="4A52B0DD" w:rsidR="00EA3CA0" w:rsidRDefault="00EA3CA0" w:rsidP="00EA3CA0">
            <w:pPr>
              <w:pStyle w:val="ListParagraph"/>
              <w:numPr>
                <w:ilvl w:val="0"/>
                <w:numId w:val="13"/>
              </w:numPr>
              <w:ind w:left="170" w:hanging="190"/>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KTEA 2</w:t>
            </w:r>
          </w:p>
          <w:p w14:paraId="6157E9D9" w14:textId="04B30254" w:rsidR="00EA3CA0" w:rsidRDefault="00EA3CA0" w:rsidP="00EA3CA0">
            <w:pPr>
              <w:pStyle w:val="ListParagraph"/>
              <w:numPr>
                <w:ilvl w:val="0"/>
                <w:numId w:val="13"/>
              </w:numPr>
              <w:ind w:left="170" w:hanging="190"/>
              <w:rPr>
                <w:rFonts w:ascii="Arial" w:hAnsi="Arial" w:cs="Arial"/>
                <w:sz w:val="20"/>
                <w:szCs w:val="20"/>
              </w:rPr>
            </w:pPr>
            <w:r>
              <w:rPr>
                <w:rFonts w:ascii="Arial" w:hAnsi="Arial" w:cs="Arial"/>
                <w:sz w:val="20"/>
                <w:szCs w:val="20"/>
              </w:rPr>
              <w:t>Work on Mock Data Integrated Report</w:t>
            </w:r>
          </w:p>
          <w:p w14:paraId="082CDFD9" w14:textId="46EEFAFB" w:rsidR="0034238B" w:rsidRPr="00EA3CA0" w:rsidRDefault="0034238B" w:rsidP="00EA3CA0">
            <w:pPr>
              <w:rPr>
                <w:rFonts w:ascii="Arial" w:hAnsi="Arial" w:cs="Arial"/>
                <w:sz w:val="20"/>
                <w:szCs w:val="20"/>
              </w:rPr>
            </w:pPr>
          </w:p>
        </w:tc>
      </w:tr>
      <w:tr w:rsidR="00312EED" w:rsidRPr="001657A3" w14:paraId="486BD964" w14:textId="77777777" w:rsidTr="000B008B">
        <w:tc>
          <w:tcPr>
            <w:tcW w:w="895" w:type="dxa"/>
            <w:shd w:val="clear" w:color="auto" w:fill="D9D9D9" w:themeFill="background1" w:themeFillShade="D9"/>
          </w:tcPr>
          <w:p w14:paraId="1C09FD0E" w14:textId="77777777" w:rsidR="00312EED" w:rsidRPr="001657A3" w:rsidRDefault="00312EED" w:rsidP="00312EED">
            <w:pPr>
              <w:rPr>
                <w:rFonts w:ascii="Arial" w:hAnsi="Arial" w:cs="Arial"/>
                <w:b/>
                <w:sz w:val="20"/>
                <w:szCs w:val="20"/>
              </w:rPr>
            </w:pPr>
            <w:r w:rsidRPr="001657A3">
              <w:rPr>
                <w:rFonts w:ascii="Arial" w:hAnsi="Arial" w:cs="Arial"/>
                <w:b/>
                <w:sz w:val="20"/>
                <w:szCs w:val="20"/>
              </w:rPr>
              <w:lastRenderedPageBreak/>
              <w:t>(Week)</w:t>
            </w:r>
          </w:p>
          <w:p w14:paraId="18DFE5DD" w14:textId="463DBCC1" w:rsidR="00312EED" w:rsidRPr="001657A3" w:rsidRDefault="00312EED" w:rsidP="00312EED">
            <w:pPr>
              <w:ind w:left="-51"/>
              <w:rPr>
                <w:rFonts w:ascii="Arial" w:hAnsi="Arial" w:cs="Arial"/>
                <w:sz w:val="20"/>
                <w:szCs w:val="20"/>
              </w:rPr>
            </w:pPr>
            <w:r w:rsidRPr="001657A3">
              <w:rPr>
                <w:rFonts w:ascii="Arial" w:hAnsi="Arial" w:cs="Arial"/>
                <w:b/>
                <w:sz w:val="20"/>
                <w:szCs w:val="20"/>
              </w:rPr>
              <w:t>Date</w:t>
            </w:r>
            <w:r w:rsidRPr="001657A3">
              <w:rPr>
                <w:rFonts w:ascii="Arial" w:hAnsi="Arial" w:cs="Arial"/>
                <w:sz w:val="20"/>
                <w:szCs w:val="20"/>
              </w:rPr>
              <w:t xml:space="preserve"> </w:t>
            </w:r>
          </w:p>
        </w:tc>
        <w:tc>
          <w:tcPr>
            <w:tcW w:w="4863" w:type="dxa"/>
            <w:shd w:val="clear" w:color="auto" w:fill="D9D9D9" w:themeFill="background1" w:themeFillShade="D9"/>
          </w:tcPr>
          <w:p w14:paraId="60821D5C" w14:textId="497F1A92" w:rsidR="00312EED" w:rsidRDefault="00312EED" w:rsidP="00312EED">
            <w:pPr>
              <w:tabs>
                <w:tab w:val="left" w:pos="231"/>
                <w:tab w:val="left" w:pos="383"/>
              </w:tabs>
              <w:rPr>
                <w:rFonts w:ascii="Arial" w:hAnsi="Arial" w:cs="Arial"/>
                <w:sz w:val="20"/>
                <w:szCs w:val="20"/>
              </w:rPr>
            </w:pPr>
            <w:r w:rsidRPr="0034238B">
              <w:rPr>
                <w:rFonts w:ascii="Arial" w:hAnsi="Arial" w:cs="Arial"/>
                <w:b/>
                <w:bCs/>
                <w:sz w:val="20"/>
                <w:szCs w:val="20"/>
              </w:rPr>
              <w:t>To Do BEFORE Class</w:t>
            </w:r>
          </w:p>
        </w:tc>
        <w:tc>
          <w:tcPr>
            <w:tcW w:w="4043" w:type="dxa"/>
            <w:shd w:val="clear" w:color="auto" w:fill="D9D9D9" w:themeFill="background1" w:themeFillShade="D9"/>
          </w:tcPr>
          <w:p w14:paraId="7AAD3699" w14:textId="2C2B2071" w:rsidR="00312EED" w:rsidRPr="00284DFC" w:rsidRDefault="00312EED" w:rsidP="00312EED">
            <w:pPr>
              <w:ind w:left="-36"/>
              <w:rPr>
                <w:rFonts w:ascii="Arial" w:hAnsi="Arial" w:cs="Arial"/>
                <w:sz w:val="20"/>
                <w:szCs w:val="20"/>
              </w:rPr>
            </w:pPr>
            <w:r w:rsidRPr="001657A3">
              <w:rPr>
                <w:rFonts w:ascii="Arial" w:hAnsi="Arial" w:cs="Arial"/>
                <w:b/>
                <w:bCs/>
                <w:sz w:val="20"/>
                <w:szCs w:val="20"/>
              </w:rPr>
              <w:t>Plan for DURING Class</w:t>
            </w:r>
          </w:p>
        </w:tc>
        <w:tc>
          <w:tcPr>
            <w:tcW w:w="3247" w:type="dxa"/>
            <w:shd w:val="clear" w:color="auto" w:fill="D9D9D9" w:themeFill="background1" w:themeFillShade="D9"/>
          </w:tcPr>
          <w:p w14:paraId="6214862A" w14:textId="0D885AE2" w:rsidR="00312EED" w:rsidRDefault="00312EED" w:rsidP="00312EED">
            <w:pPr>
              <w:pStyle w:val="ListParagraph"/>
              <w:numPr>
                <w:ilvl w:val="0"/>
                <w:numId w:val="12"/>
              </w:numPr>
              <w:ind w:left="149" w:hanging="149"/>
              <w:rPr>
                <w:rFonts w:ascii="Arial" w:hAnsi="Arial" w:cs="Arial"/>
                <w:sz w:val="20"/>
                <w:szCs w:val="20"/>
              </w:rPr>
            </w:pPr>
            <w:r w:rsidRPr="001657A3">
              <w:rPr>
                <w:rFonts w:ascii="Arial" w:hAnsi="Arial" w:cs="Arial"/>
                <w:b/>
                <w:bCs/>
                <w:sz w:val="20"/>
                <w:szCs w:val="20"/>
              </w:rPr>
              <w:t>To Do AFTER Class</w:t>
            </w:r>
            <w:r>
              <w:rPr>
                <w:rFonts w:ascii="Arial" w:hAnsi="Arial" w:cs="Arial"/>
                <w:b/>
                <w:bCs/>
                <w:sz w:val="20"/>
                <w:szCs w:val="20"/>
              </w:rPr>
              <w:br/>
            </w:r>
          </w:p>
        </w:tc>
      </w:tr>
      <w:tr w:rsidR="0034238B" w:rsidRPr="001657A3" w14:paraId="02D12BBD" w14:textId="14905921" w:rsidTr="000B008B">
        <w:tc>
          <w:tcPr>
            <w:tcW w:w="895" w:type="dxa"/>
            <w:shd w:val="clear" w:color="auto" w:fill="auto"/>
          </w:tcPr>
          <w:p w14:paraId="36E1EAE5" w14:textId="77777777" w:rsidR="0034238B" w:rsidRDefault="0034238B" w:rsidP="00467F0F">
            <w:pPr>
              <w:ind w:left="-51"/>
              <w:rPr>
                <w:rFonts w:ascii="Arial" w:hAnsi="Arial" w:cs="Arial"/>
                <w:sz w:val="20"/>
                <w:szCs w:val="20"/>
              </w:rPr>
            </w:pPr>
            <w:r w:rsidRPr="001657A3">
              <w:rPr>
                <w:rFonts w:ascii="Arial" w:hAnsi="Arial" w:cs="Arial"/>
                <w:sz w:val="20"/>
                <w:szCs w:val="20"/>
              </w:rPr>
              <w:t>(</w:t>
            </w:r>
            <w:r>
              <w:rPr>
                <w:rFonts w:ascii="Arial" w:hAnsi="Arial" w:cs="Arial"/>
                <w:sz w:val="20"/>
                <w:szCs w:val="20"/>
              </w:rPr>
              <w:t>9</w:t>
            </w:r>
            <w:r w:rsidRPr="001657A3">
              <w:rPr>
                <w:rFonts w:ascii="Arial" w:hAnsi="Arial" w:cs="Arial"/>
                <w:sz w:val="20"/>
                <w:szCs w:val="20"/>
              </w:rPr>
              <w:t xml:space="preserve">) </w:t>
            </w:r>
          </w:p>
          <w:p w14:paraId="1F5204C0" w14:textId="23E22CEB" w:rsidR="0034238B" w:rsidRPr="001657A3" w:rsidRDefault="0034238B" w:rsidP="00467F0F">
            <w:pPr>
              <w:ind w:left="-51"/>
              <w:rPr>
                <w:rFonts w:ascii="Arial" w:hAnsi="Arial" w:cs="Arial"/>
                <w:sz w:val="20"/>
                <w:szCs w:val="20"/>
              </w:rPr>
            </w:pPr>
            <w:r w:rsidRPr="001657A3">
              <w:rPr>
                <w:rFonts w:ascii="Arial" w:hAnsi="Arial" w:cs="Arial"/>
                <w:sz w:val="20"/>
                <w:szCs w:val="20"/>
              </w:rPr>
              <w:t>3/</w:t>
            </w:r>
            <w:r>
              <w:rPr>
                <w:rFonts w:ascii="Arial" w:hAnsi="Arial" w:cs="Arial"/>
                <w:sz w:val="20"/>
                <w:szCs w:val="20"/>
              </w:rPr>
              <w:t>9</w:t>
            </w:r>
          </w:p>
        </w:tc>
        <w:tc>
          <w:tcPr>
            <w:tcW w:w="4863" w:type="dxa"/>
            <w:shd w:val="clear" w:color="auto" w:fill="auto"/>
          </w:tcPr>
          <w:p w14:paraId="5993CFC6" w14:textId="4C2A0405" w:rsidR="0034238B" w:rsidRPr="001657A3" w:rsidRDefault="0034238B" w:rsidP="00467F0F">
            <w:pPr>
              <w:numPr>
                <w:ilvl w:val="0"/>
                <w:numId w:val="1"/>
              </w:numPr>
              <w:tabs>
                <w:tab w:val="left" w:pos="231"/>
                <w:tab w:val="left" w:pos="383"/>
              </w:tabs>
              <w:ind w:left="321" w:hanging="321"/>
              <w:rPr>
                <w:rFonts w:ascii="Arial" w:hAnsi="Arial" w:cs="Arial"/>
                <w:sz w:val="20"/>
                <w:szCs w:val="20"/>
              </w:rPr>
            </w:pPr>
            <w:r>
              <w:rPr>
                <w:rFonts w:ascii="Arial" w:hAnsi="Arial" w:cs="Arial"/>
                <w:sz w:val="20"/>
                <w:szCs w:val="20"/>
              </w:rPr>
              <w:t>Not applicable</w:t>
            </w:r>
          </w:p>
        </w:tc>
        <w:tc>
          <w:tcPr>
            <w:tcW w:w="4043" w:type="dxa"/>
            <w:shd w:val="clear" w:color="auto" w:fill="auto"/>
          </w:tcPr>
          <w:p w14:paraId="228F8C94" w14:textId="0BF4F8C7" w:rsidR="0034238B" w:rsidRPr="00284DFC" w:rsidRDefault="0034238B" w:rsidP="00284DFC">
            <w:pPr>
              <w:ind w:left="-36"/>
              <w:rPr>
                <w:rFonts w:ascii="Arial" w:hAnsi="Arial" w:cs="Arial"/>
                <w:sz w:val="20"/>
                <w:szCs w:val="20"/>
              </w:rPr>
            </w:pPr>
            <w:r w:rsidRPr="00284DFC">
              <w:rPr>
                <w:rFonts w:ascii="Arial" w:hAnsi="Arial" w:cs="Arial"/>
                <w:sz w:val="20"/>
                <w:szCs w:val="20"/>
              </w:rPr>
              <w:t>NO CLASS (SPRING BREAK)</w:t>
            </w:r>
          </w:p>
          <w:p w14:paraId="250FAEDC" w14:textId="77777777" w:rsidR="0034238B" w:rsidRPr="001657A3" w:rsidRDefault="0034238B" w:rsidP="00467F0F">
            <w:pPr>
              <w:ind w:left="162" w:hanging="198"/>
              <w:rPr>
                <w:rFonts w:ascii="Arial" w:hAnsi="Arial" w:cs="Arial"/>
                <w:sz w:val="20"/>
                <w:szCs w:val="20"/>
              </w:rPr>
            </w:pPr>
          </w:p>
        </w:tc>
        <w:tc>
          <w:tcPr>
            <w:tcW w:w="3247" w:type="dxa"/>
            <w:shd w:val="clear" w:color="auto" w:fill="auto"/>
          </w:tcPr>
          <w:p w14:paraId="6530A143" w14:textId="77777777" w:rsidR="00EA3CA0" w:rsidRPr="00606A16" w:rsidRDefault="00EA3CA0" w:rsidP="00EA3CA0">
            <w:pPr>
              <w:pStyle w:val="ListParagraph"/>
              <w:numPr>
                <w:ilvl w:val="0"/>
                <w:numId w:val="12"/>
              </w:numPr>
              <w:ind w:left="170" w:hanging="170"/>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WISC 2</w:t>
            </w:r>
          </w:p>
          <w:p w14:paraId="15A765E7" w14:textId="77777777" w:rsidR="00EA3CA0" w:rsidRDefault="00EA3CA0" w:rsidP="00EA3CA0">
            <w:pPr>
              <w:pStyle w:val="ListParagraph"/>
              <w:numPr>
                <w:ilvl w:val="0"/>
                <w:numId w:val="12"/>
              </w:numPr>
              <w:ind w:left="170" w:hanging="170"/>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KTEA 2</w:t>
            </w:r>
          </w:p>
          <w:p w14:paraId="51FD0B3C" w14:textId="77777777" w:rsidR="00EA3CA0" w:rsidRDefault="00EA3CA0" w:rsidP="00EA3CA0">
            <w:pPr>
              <w:pStyle w:val="ListParagraph"/>
              <w:numPr>
                <w:ilvl w:val="0"/>
                <w:numId w:val="12"/>
              </w:numPr>
              <w:ind w:left="170" w:hanging="170"/>
              <w:rPr>
                <w:rFonts w:ascii="Arial" w:hAnsi="Arial" w:cs="Arial"/>
                <w:sz w:val="20"/>
                <w:szCs w:val="20"/>
              </w:rPr>
            </w:pPr>
            <w:r>
              <w:rPr>
                <w:rFonts w:ascii="Arial" w:hAnsi="Arial" w:cs="Arial"/>
                <w:sz w:val="20"/>
                <w:szCs w:val="20"/>
              </w:rPr>
              <w:t>Work on Mock Data Integrated Report</w:t>
            </w:r>
          </w:p>
          <w:p w14:paraId="10AE1E68" w14:textId="417FF6EC" w:rsidR="0034238B" w:rsidRPr="00EA3CA0" w:rsidRDefault="0034238B" w:rsidP="00EA3CA0">
            <w:pPr>
              <w:rPr>
                <w:rFonts w:ascii="Arial" w:hAnsi="Arial" w:cs="Arial"/>
                <w:sz w:val="20"/>
                <w:szCs w:val="20"/>
              </w:rPr>
            </w:pPr>
          </w:p>
        </w:tc>
      </w:tr>
      <w:tr w:rsidR="0034238B" w:rsidRPr="001657A3" w14:paraId="343E19A9" w14:textId="49942DFD" w:rsidTr="000B008B">
        <w:tc>
          <w:tcPr>
            <w:tcW w:w="895" w:type="dxa"/>
            <w:shd w:val="clear" w:color="auto" w:fill="D9D9D9" w:themeFill="background1" w:themeFillShade="D9"/>
          </w:tcPr>
          <w:p w14:paraId="2D87AEBA" w14:textId="70625859" w:rsidR="0034238B" w:rsidRPr="001657A3" w:rsidRDefault="0034238B" w:rsidP="00467F0F">
            <w:pPr>
              <w:ind w:left="-51"/>
              <w:rPr>
                <w:rFonts w:ascii="Arial" w:hAnsi="Arial" w:cs="Arial"/>
                <w:sz w:val="20"/>
                <w:szCs w:val="20"/>
              </w:rPr>
            </w:pPr>
            <w:r w:rsidRPr="001657A3">
              <w:rPr>
                <w:rFonts w:ascii="Arial" w:hAnsi="Arial" w:cs="Arial"/>
                <w:sz w:val="20"/>
                <w:szCs w:val="20"/>
              </w:rPr>
              <w:t>(</w:t>
            </w:r>
            <w:r>
              <w:rPr>
                <w:rFonts w:ascii="Arial" w:hAnsi="Arial" w:cs="Arial"/>
                <w:sz w:val="20"/>
                <w:szCs w:val="20"/>
              </w:rPr>
              <w:t>10</w:t>
            </w:r>
            <w:r w:rsidRPr="001657A3">
              <w:rPr>
                <w:rFonts w:ascii="Arial" w:hAnsi="Arial" w:cs="Arial"/>
                <w:sz w:val="20"/>
                <w:szCs w:val="20"/>
              </w:rPr>
              <w:t>) 3/1</w:t>
            </w:r>
            <w:r>
              <w:rPr>
                <w:rFonts w:ascii="Arial" w:hAnsi="Arial" w:cs="Arial"/>
                <w:sz w:val="20"/>
                <w:szCs w:val="20"/>
              </w:rPr>
              <w:t>6</w:t>
            </w:r>
          </w:p>
        </w:tc>
        <w:tc>
          <w:tcPr>
            <w:tcW w:w="4863" w:type="dxa"/>
            <w:shd w:val="clear" w:color="auto" w:fill="D9D9D9" w:themeFill="background1" w:themeFillShade="D9"/>
          </w:tcPr>
          <w:p w14:paraId="1C4A5F8A" w14:textId="5F8531EE" w:rsidR="0034238B" w:rsidRPr="001657A3" w:rsidRDefault="0034238B" w:rsidP="00467F0F">
            <w:pPr>
              <w:pStyle w:val="ListParagraph"/>
              <w:numPr>
                <w:ilvl w:val="0"/>
                <w:numId w:val="16"/>
              </w:numPr>
              <w:ind w:left="231" w:hanging="231"/>
              <w:rPr>
                <w:rFonts w:ascii="Arial" w:hAnsi="Arial" w:cs="Arial"/>
                <w:sz w:val="20"/>
                <w:szCs w:val="20"/>
              </w:rPr>
            </w:pPr>
            <w:r w:rsidRPr="001657A3">
              <w:rPr>
                <w:rFonts w:ascii="Arial" w:hAnsi="Arial" w:cs="Arial"/>
                <w:sz w:val="20"/>
                <w:szCs w:val="20"/>
              </w:rPr>
              <w:t xml:space="preserve">Prepare </w:t>
            </w:r>
            <w:r w:rsidR="007D48C2">
              <w:rPr>
                <w:rFonts w:ascii="Arial" w:hAnsi="Arial" w:cs="Arial"/>
                <w:sz w:val="20"/>
                <w:szCs w:val="20"/>
              </w:rPr>
              <w:t xml:space="preserve">&amp; turn in </w:t>
            </w:r>
            <w:r w:rsidRPr="007D48C2">
              <w:rPr>
                <w:rFonts w:ascii="Arial" w:hAnsi="Arial" w:cs="Arial"/>
                <w:sz w:val="20"/>
                <w:szCs w:val="20"/>
                <w:highlight w:val="yellow"/>
              </w:rPr>
              <w:t>test presentation</w:t>
            </w:r>
            <w:r w:rsidRPr="001657A3">
              <w:rPr>
                <w:rFonts w:ascii="Arial" w:hAnsi="Arial" w:cs="Arial"/>
                <w:sz w:val="20"/>
                <w:szCs w:val="20"/>
              </w:rPr>
              <w:t xml:space="preserve"> (if applicable)</w:t>
            </w:r>
          </w:p>
          <w:p w14:paraId="69A52CAE" w14:textId="77777777" w:rsidR="0034238B" w:rsidRPr="007D48C2" w:rsidRDefault="0034238B" w:rsidP="007D48C2">
            <w:pPr>
              <w:rPr>
                <w:rFonts w:ascii="Arial" w:hAnsi="Arial" w:cs="Arial"/>
                <w:sz w:val="20"/>
                <w:szCs w:val="20"/>
              </w:rPr>
            </w:pPr>
          </w:p>
        </w:tc>
        <w:tc>
          <w:tcPr>
            <w:tcW w:w="4043" w:type="dxa"/>
            <w:shd w:val="clear" w:color="auto" w:fill="D9D9D9" w:themeFill="background1" w:themeFillShade="D9"/>
          </w:tcPr>
          <w:p w14:paraId="00AFF2CB" w14:textId="77777777" w:rsidR="0034238B" w:rsidRPr="001657A3" w:rsidRDefault="0034238B" w:rsidP="00467F0F">
            <w:pPr>
              <w:ind w:left="-36"/>
              <w:rPr>
                <w:rFonts w:ascii="Arial" w:hAnsi="Arial" w:cs="Arial"/>
                <w:sz w:val="20"/>
                <w:szCs w:val="20"/>
              </w:rPr>
            </w:pPr>
            <w:r w:rsidRPr="001657A3">
              <w:rPr>
                <w:rFonts w:ascii="Arial" w:hAnsi="Arial" w:cs="Arial"/>
                <w:sz w:val="20"/>
                <w:szCs w:val="20"/>
              </w:rPr>
              <w:t>Bring:</w:t>
            </w:r>
          </w:p>
          <w:p w14:paraId="79021894" w14:textId="2EF13EAA" w:rsidR="0034238B" w:rsidRPr="001657A3" w:rsidRDefault="0034238B" w:rsidP="00467F0F">
            <w:pPr>
              <w:pStyle w:val="ListParagraph"/>
              <w:numPr>
                <w:ilvl w:val="0"/>
                <w:numId w:val="12"/>
              </w:numPr>
              <w:ind w:left="152" w:hanging="180"/>
              <w:rPr>
                <w:rFonts w:ascii="Arial" w:hAnsi="Arial" w:cs="Arial"/>
                <w:sz w:val="20"/>
                <w:szCs w:val="20"/>
              </w:rPr>
            </w:pPr>
            <w:r w:rsidRPr="001657A3">
              <w:rPr>
                <w:rFonts w:ascii="Arial" w:hAnsi="Arial" w:cs="Arial"/>
                <w:sz w:val="20"/>
                <w:szCs w:val="20"/>
              </w:rPr>
              <w:t>Laptop</w:t>
            </w:r>
            <w:r w:rsidR="00EA3CA0">
              <w:rPr>
                <w:rFonts w:ascii="Arial" w:hAnsi="Arial" w:cs="Arial"/>
                <w:sz w:val="20"/>
                <w:szCs w:val="20"/>
              </w:rPr>
              <w:t xml:space="preserve"> with class resources</w:t>
            </w:r>
          </w:p>
          <w:p w14:paraId="6075E6DE" w14:textId="77777777" w:rsidR="0034238B" w:rsidRPr="001657A3" w:rsidRDefault="0034238B" w:rsidP="00467F0F">
            <w:pPr>
              <w:ind w:left="245" w:hanging="270"/>
              <w:rPr>
                <w:rFonts w:ascii="Arial" w:hAnsi="Arial" w:cs="Arial"/>
                <w:sz w:val="20"/>
                <w:szCs w:val="20"/>
              </w:rPr>
            </w:pPr>
          </w:p>
          <w:p w14:paraId="2626B6D4" w14:textId="77777777" w:rsidR="0034238B" w:rsidRPr="001657A3" w:rsidRDefault="0034238B" w:rsidP="00467F0F">
            <w:pPr>
              <w:ind w:left="245" w:hanging="270"/>
              <w:rPr>
                <w:rFonts w:ascii="Arial" w:hAnsi="Arial" w:cs="Arial"/>
                <w:sz w:val="20"/>
                <w:szCs w:val="20"/>
              </w:rPr>
            </w:pPr>
            <w:r w:rsidRPr="001657A3">
              <w:rPr>
                <w:rFonts w:ascii="Arial" w:hAnsi="Arial" w:cs="Arial"/>
                <w:sz w:val="20"/>
                <w:szCs w:val="20"/>
              </w:rPr>
              <w:t>Topics:</w:t>
            </w:r>
          </w:p>
          <w:p w14:paraId="731DAEA6" w14:textId="77777777" w:rsidR="007D48C2" w:rsidRDefault="007D48C2" w:rsidP="006E67FB">
            <w:pPr>
              <w:pStyle w:val="ListParagraph"/>
              <w:numPr>
                <w:ilvl w:val="0"/>
                <w:numId w:val="12"/>
              </w:numPr>
              <w:ind w:left="162" w:hanging="198"/>
              <w:rPr>
                <w:rFonts w:ascii="Arial" w:hAnsi="Arial" w:cs="Arial"/>
                <w:sz w:val="20"/>
                <w:szCs w:val="20"/>
              </w:rPr>
            </w:pPr>
            <w:r w:rsidRPr="007D48C2">
              <w:rPr>
                <w:rFonts w:ascii="Arial" w:hAnsi="Arial" w:cs="Arial"/>
                <w:sz w:val="20"/>
                <w:szCs w:val="20"/>
                <w:highlight w:val="yellow"/>
              </w:rPr>
              <w:t>Quiz 2</w:t>
            </w:r>
            <w:r>
              <w:rPr>
                <w:rFonts w:ascii="Arial" w:hAnsi="Arial" w:cs="Arial"/>
                <w:sz w:val="20"/>
                <w:szCs w:val="20"/>
              </w:rPr>
              <w:t xml:space="preserve"> (small groups)</w:t>
            </w:r>
          </w:p>
          <w:p w14:paraId="581AEBED" w14:textId="0181FEEE" w:rsidR="0034238B" w:rsidRDefault="0034238B" w:rsidP="006E67FB">
            <w:pPr>
              <w:pStyle w:val="ListParagraph"/>
              <w:numPr>
                <w:ilvl w:val="0"/>
                <w:numId w:val="12"/>
              </w:numPr>
              <w:ind w:left="162" w:hanging="198"/>
              <w:rPr>
                <w:rFonts w:ascii="Arial" w:hAnsi="Arial" w:cs="Arial"/>
                <w:sz w:val="20"/>
                <w:szCs w:val="20"/>
              </w:rPr>
            </w:pPr>
            <w:r w:rsidRPr="00B87785">
              <w:rPr>
                <w:rFonts w:ascii="Arial" w:hAnsi="Arial" w:cs="Arial"/>
                <w:sz w:val="20"/>
                <w:szCs w:val="20"/>
              </w:rPr>
              <w:t xml:space="preserve">Student Presentations: </w:t>
            </w:r>
            <w:r>
              <w:rPr>
                <w:rFonts w:ascii="Arial" w:hAnsi="Arial" w:cs="Arial"/>
                <w:sz w:val="20"/>
                <w:szCs w:val="20"/>
              </w:rPr>
              <w:t>TBD</w:t>
            </w:r>
          </w:p>
          <w:p w14:paraId="6BC258ED" w14:textId="330168B6" w:rsidR="0034238B" w:rsidRPr="00B87785" w:rsidRDefault="0034238B" w:rsidP="006E67FB">
            <w:pPr>
              <w:pStyle w:val="ListParagraph"/>
              <w:numPr>
                <w:ilvl w:val="0"/>
                <w:numId w:val="12"/>
              </w:numPr>
              <w:ind w:left="162" w:hanging="198"/>
              <w:rPr>
                <w:rFonts w:ascii="Arial" w:hAnsi="Arial" w:cs="Arial"/>
                <w:sz w:val="20"/>
                <w:szCs w:val="20"/>
              </w:rPr>
            </w:pPr>
            <w:r w:rsidRPr="00B87785">
              <w:rPr>
                <w:rFonts w:ascii="Arial" w:hAnsi="Arial" w:cs="Arial"/>
                <w:sz w:val="20"/>
                <w:szCs w:val="20"/>
              </w:rPr>
              <w:t>Case Conceptualization/Report Writing</w:t>
            </w:r>
          </w:p>
          <w:p w14:paraId="5C39BFD4" w14:textId="77777777" w:rsidR="0034238B" w:rsidRDefault="0034238B" w:rsidP="00284DFC">
            <w:pPr>
              <w:rPr>
                <w:rFonts w:ascii="Arial" w:hAnsi="Arial" w:cs="Arial"/>
                <w:sz w:val="20"/>
                <w:szCs w:val="20"/>
              </w:rPr>
            </w:pPr>
          </w:p>
          <w:p w14:paraId="19DA7E07" w14:textId="6B84AEFB" w:rsidR="0034238B" w:rsidRPr="001657A3" w:rsidRDefault="0034238B" w:rsidP="00284DFC">
            <w:pPr>
              <w:rPr>
                <w:rFonts w:ascii="Arial" w:hAnsi="Arial" w:cs="Arial"/>
                <w:sz w:val="20"/>
                <w:szCs w:val="20"/>
              </w:rPr>
            </w:pPr>
          </w:p>
        </w:tc>
        <w:tc>
          <w:tcPr>
            <w:tcW w:w="3247" w:type="dxa"/>
            <w:shd w:val="clear" w:color="auto" w:fill="D9D9D9" w:themeFill="background1" w:themeFillShade="D9"/>
          </w:tcPr>
          <w:p w14:paraId="406CD9B3" w14:textId="3439D2B1"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WISC 2</w:t>
            </w:r>
          </w:p>
          <w:p w14:paraId="57E39684" w14:textId="77777777" w:rsidR="0034238B"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KTEA 2</w:t>
            </w:r>
          </w:p>
          <w:p w14:paraId="2AE87E32" w14:textId="6E296082"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Finish Mock Data Integrated Report</w:t>
            </w:r>
          </w:p>
        </w:tc>
      </w:tr>
      <w:tr w:rsidR="0034238B" w:rsidRPr="001657A3" w14:paraId="0DCD8E80" w14:textId="430E6412" w:rsidTr="000B008B">
        <w:tc>
          <w:tcPr>
            <w:tcW w:w="895" w:type="dxa"/>
            <w:shd w:val="clear" w:color="auto" w:fill="auto"/>
          </w:tcPr>
          <w:p w14:paraId="4D6B2589" w14:textId="1DE3D94D" w:rsidR="0034238B" w:rsidRPr="001657A3" w:rsidRDefault="0034238B" w:rsidP="00467F0F">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1</w:t>
            </w:r>
            <w:r w:rsidRPr="001657A3">
              <w:rPr>
                <w:rFonts w:ascii="Arial" w:hAnsi="Arial" w:cs="Arial"/>
                <w:sz w:val="20"/>
                <w:szCs w:val="20"/>
              </w:rPr>
              <w:t>) 3/2</w:t>
            </w:r>
            <w:r>
              <w:rPr>
                <w:rFonts w:ascii="Arial" w:hAnsi="Arial" w:cs="Arial"/>
                <w:sz w:val="20"/>
                <w:szCs w:val="20"/>
              </w:rPr>
              <w:t>3</w:t>
            </w:r>
          </w:p>
        </w:tc>
        <w:tc>
          <w:tcPr>
            <w:tcW w:w="4863" w:type="dxa"/>
            <w:shd w:val="clear" w:color="auto" w:fill="auto"/>
          </w:tcPr>
          <w:p w14:paraId="15978B8D" w14:textId="77777777" w:rsidR="007D48C2" w:rsidRPr="001657A3" w:rsidRDefault="007D48C2" w:rsidP="007D48C2">
            <w:pPr>
              <w:pStyle w:val="ListParagraph"/>
              <w:numPr>
                <w:ilvl w:val="0"/>
                <w:numId w:val="16"/>
              </w:numPr>
              <w:ind w:left="231" w:hanging="231"/>
              <w:rPr>
                <w:rFonts w:ascii="Arial" w:hAnsi="Arial" w:cs="Arial"/>
                <w:sz w:val="20"/>
                <w:szCs w:val="20"/>
              </w:rPr>
            </w:pPr>
            <w:r w:rsidRPr="001657A3">
              <w:rPr>
                <w:rFonts w:ascii="Arial" w:hAnsi="Arial" w:cs="Arial"/>
                <w:sz w:val="20"/>
                <w:szCs w:val="20"/>
              </w:rPr>
              <w:t xml:space="preserve">Prepare </w:t>
            </w:r>
            <w:r>
              <w:rPr>
                <w:rFonts w:ascii="Arial" w:hAnsi="Arial" w:cs="Arial"/>
                <w:sz w:val="20"/>
                <w:szCs w:val="20"/>
              </w:rPr>
              <w:t xml:space="preserve">&amp; turn in </w:t>
            </w:r>
            <w:r w:rsidRPr="007D48C2">
              <w:rPr>
                <w:rFonts w:ascii="Arial" w:hAnsi="Arial" w:cs="Arial"/>
                <w:sz w:val="20"/>
                <w:szCs w:val="20"/>
                <w:highlight w:val="yellow"/>
              </w:rPr>
              <w:t>test presentation</w:t>
            </w:r>
            <w:r w:rsidRPr="001657A3">
              <w:rPr>
                <w:rFonts w:ascii="Arial" w:hAnsi="Arial" w:cs="Arial"/>
                <w:sz w:val="20"/>
                <w:szCs w:val="20"/>
              </w:rPr>
              <w:t xml:space="preserve"> (if applicable)</w:t>
            </w:r>
          </w:p>
          <w:p w14:paraId="7603483C" w14:textId="42B8863A" w:rsidR="007D48C2" w:rsidRPr="007D48C2" w:rsidRDefault="0034238B" w:rsidP="007D48C2">
            <w:pPr>
              <w:pStyle w:val="ListParagraph"/>
              <w:numPr>
                <w:ilvl w:val="0"/>
                <w:numId w:val="16"/>
              </w:numPr>
              <w:ind w:left="250" w:hanging="250"/>
              <w:rPr>
                <w:rFonts w:ascii="Arial" w:hAnsi="Arial" w:cs="Arial"/>
                <w:sz w:val="20"/>
                <w:szCs w:val="20"/>
              </w:rPr>
            </w:pPr>
            <w:r>
              <w:rPr>
                <w:rFonts w:ascii="Arial" w:hAnsi="Arial" w:cs="Arial"/>
                <w:sz w:val="20"/>
                <w:szCs w:val="20"/>
              </w:rPr>
              <w:t xml:space="preserve">Turn in </w:t>
            </w:r>
            <w:r w:rsidRPr="00DA51AC">
              <w:rPr>
                <w:rFonts w:ascii="Arial" w:hAnsi="Arial" w:cs="Arial"/>
                <w:sz w:val="20"/>
                <w:szCs w:val="20"/>
                <w:highlight w:val="yellow"/>
              </w:rPr>
              <w:t>Mock Data Integrated Report</w:t>
            </w:r>
            <w:r>
              <w:rPr>
                <w:rFonts w:ascii="Arial" w:hAnsi="Arial" w:cs="Arial"/>
                <w:sz w:val="20"/>
                <w:szCs w:val="20"/>
              </w:rPr>
              <w:t xml:space="preserve"> (Blackboard)</w:t>
            </w:r>
          </w:p>
          <w:p w14:paraId="17694F5C" w14:textId="77777777" w:rsidR="0034238B" w:rsidRPr="001657A3" w:rsidRDefault="0034238B" w:rsidP="00467F0F">
            <w:pPr>
              <w:pStyle w:val="ListParagraph"/>
              <w:ind w:left="162"/>
              <w:rPr>
                <w:rFonts w:ascii="Arial" w:hAnsi="Arial" w:cs="Arial"/>
                <w:sz w:val="20"/>
                <w:szCs w:val="20"/>
              </w:rPr>
            </w:pPr>
          </w:p>
        </w:tc>
        <w:tc>
          <w:tcPr>
            <w:tcW w:w="4043" w:type="dxa"/>
            <w:shd w:val="clear" w:color="auto" w:fill="auto"/>
          </w:tcPr>
          <w:p w14:paraId="3E163D63" w14:textId="77777777" w:rsidR="0034238B" w:rsidRPr="001657A3" w:rsidRDefault="0034238B" w:rsidP="00467F0F">
            <w:pPr>
              <w:ind w:left="-36"/>
              <w:rPr>
                <w:rFonts w:ascii="Arial" w:hAnsi="Arial" w:cs="Arial"/>
                <w:sz w:val="20"/>
                <w:szCs w:val="20"/>
              </w:rPr>
            </w:pPr>
            <w:r w:rsidRPr="001657A3">
              <w:rPr>
                <w:rFonts w:ascii="Arial" w:hAnsi="Arial" w:cs="Arial"/>
                <w:sz w:val="20"/>
                <w:szCs w:val="20"/>
              </w:rPr>
              <w:t>Bring:</w:t>
            </w:r>
          </w:p>
          <w:p w14:paraId="3AB96AC8" w14:textId="77777777" w:rsidR="0034238B" w:rsidRPr="00B87785" w:rsidRDefault="0034238B" w:rsidP="00B87785">
            <w:pPr>
              <w:pStyle w:val="ListParagraph"/>
              <w:numPr>
                <w:ilvl w:val="0"/>
                <w:numId w:val="17"/>
              </w:numPr>
              <w:ind w:left="143" w:hanging="180"/>
              <w:rPr>
                <w:rFonts w:ascii="Arial" w:hAnsi="Arial" w:cs="Arial"/>
                <w:sz w:val="20"/>
                <w:szCs w:val="20"/>
              </w:rPr>
            </w:pPr>
            <w:r w:rsidRPr="00B87785">
              <w:rPr>
                <w:rFonts w:ascii="Arial" w:hAnsi="Arial" w:cs="Arial"/>
                <w:sz w:val="20"/>
                <w:szCs w:val="20"/>
              </w:rPr>
              <w:t>Laptop</w:t>
            </w:r>
          </w:p>
          <w:p w14:paraId="76423FAA" w14:textId="77777777" w:rsidR="0034238B" w:rsidRPr="001657A3" w:rsidRDefault="0034238B" w:rsidP="00467F0F">
            <w:pPr>
              <w:ind w:left="245" w:hanging="270"/>
              <w:rPr>
                <w:rFonts w:ascii="Arial" w:hAnsi="Arial" w:cs="Arial"/>
                <w:sz w:val="20"/>
                <w:szCs w:val="20"/>
              </w:rPr>
            </w:pPr>
          </w:p>
          <w:p w14:paraId="669141C2" w14:textId="77777777" w:rsidR="0034238B" w:rsidRPr="000450DE" w:rsidRDefault="0034238B" w:rsidP="00467F0F">
            <w:pPr>
              <w:ind w:left="245" w:hanging="270"/>
              <w:rPr>
                <w:rFonts w:ascii="Arial" w:hAnsi="Arial" w:cs="Arial"/>
                <w:sz w:val="20"/>
                <w:szCs w:val="20"/>
              </w:rPr>
            </w:pPr>
            <w:r w:rsidRPr="000450DE">
              <w:rPr>
                <w:rFonts w:ascii="Arial" w:hAnsi="Arial" w:cs="Arial"/>
                <w:sz w:val="20"/>
                <w:szCs w:val="20"/>
              </w:rPr>
              <w:t>Topics:</w:t>
            </w:r>
          </w:p>
          <w:p w14:paraId="6D94A9FB" w14:textId="20AB2AC3" w:rsidR="0034238B" w:rsidRPr="000450DE" w:rsidRDefault="0034238B" w:rsidP="00467F0F">
            <w:pPr>
              <w:pStyle w:val="ListParagraph"/>
              <w:numPr>
                <w:ilvl w:val="0"/>
                <w:numId w:val="12"/>
              </w:numPr>
              <w:ind w:left="162" w:hanging="198"/>
              <w:rPr>
                <w:rFonts w:ascii="Arial" w:hAnsi="Arial" w:cs="Arial"/>
                <w:sz w:val="20"/>
                <w:szCs w:val="20"/>
              </w:rPr>
            </w:pPr>
            <w:r w:rsidRPr="000450DE">
              <w:rPr>
                <w:rFonts w:ascii="Arial" w:hAnsi="Arial" w:cs="Arial"/>
                <w:sz w:val="20"/>
                <w:szCs w:val="20"/>
              </w:rPr>
              <w:t xml:space="preserve">Student Presentations: </w:t>
            </w:r>
            <w:r>
              <w:rPr>
                <w:rFonts w:ascii="Arial" w:hAnsi="Arial" w:cs="Arial"/>
                <w:sz w:val="20"/>
                <w:szCs w:val="20"/>
              </w:rPr>
              <w:t>TBD</w:t>
            </w:r>
          </w:p>
          <w:p w14:paraId="7B4A01B5" w14:textId="77777777" w:rsidR="0034238B" w:rsidRPr="000450DE" w:rsidRDefault="0034238B" w:rsidP="00467F0F">
            <w:pPr>
              <w:pStyle w:val="ListParagraph"/>
              <w:numPr>
                <w:ilvl w:val="0"/>
                <w:numId w:val="12"/>
              </w:numPr>
              <w:ind w:left="162" w:hanging="198"/>
              <w:rPr>
                <w:rFonts w:ascii="Arial" w:hAnsi="Arial" w:cs="Arial"/>
                <w:sz w:val="20"/>
                <w:szCs w:val="20"/>
              </w:rPr>
            </w:pPr>
            <w:r w:rsidRPr="000450DE">
              <w:rPr>
                <w:rFonts w:ascii="Arial" w:hAnsi="Arial" w:cs="Arial"/>
                <w:sz w:val="20"/>
                <w:szCs w:val="20"/>
              </w:rPr>
              <w:t>Case Conceptualization/Report Writing</w:t>
            </w:r>
          </w:p>
          <w:p w14:paraId="2FD9475E" w14:textId="77777777" w:rsidR="0034238B" w:rsidRDefault="0034238B" w:rsidP="00467F0F">
            <w:pPr>
              <w:rPr>
                <w:rFonts w:ascii="Arial" w:hAnsi="Arial" w:cs="Arial"/>
                <w:sz w:val="20"/>
                <w:szCs w:val="20"/>
              </w:rPr>
            </w:pPr>
          </w:p>
          <w:p w14:paraId="613082F3" w14:textId="36F6A9B5" w:rsidR="0034238B" w:rsidRPr="001657A3" w:rsidRDefault="0034238B" w:rsidP="00467F0F">
            <w:pPr>
              <w:rPr>
                <w:rFonts w:ascii="Arial" w:hAnsi="Arial" w:cs="Arial"/>
                <w:sz w:val="20"/>
                <w:szCs w:val="20"/>
              </w:rPr>
            </w:pPr>
          </w:p>
        </w:tc>
        <w:tc>
          <w:tcPr>
            <w:tcW w:w="3247" w:type="dxa"/>
            <w:shd w:val="clear" w:color="auto" w:fill="auto"/>
          </w:tcPr>
          <w:p w14:paraId="1D1C8A68" w14:textId="174CC297"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Finish</w:t>
            </w:r>
            <w:r w:rsidRPr="00606A16">
              <w:rPr>
                <w:rFonts w:ascii="Arial" w:hAnsi="Arial" w:cs="Arial"/>
                <w:sz w:val="20"/>
                <w:szCs w:val="20"/>
              </w:rPr>
              <w:t xml:space="preserve"> WISC 2</w:t>
            </w:r>
          </w:p>
          <w:p w14:paraId="6AF6815C" w14:textId="6B285AC8"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KTEA 2</w:t>
            </w:r>
          </w:p>
        </w:tc>
      </w:tr>
      <w:tr w:rsidR="0034238B" w:rsidRPr="001657A3" w14:paraId="6373A27B" w14:textId="1DEF3A57" w:rsidTr="000B008B">
        <w:tc>
          <w:tcPr>
            <w:tcW w:w="895" w:type="dxa"/>
            <w:shd w:val="clear" w:color="auto" w:fill="D9D9D9" w:themeFill="background1" w:themeFillShade="D9"/>
          </w:tcPr>
          <w:p w14:paraId="21E08384" w14:textId="242B3F66" w:rsidR="0034238B" w:rsidRPr="001657A3" w:rsidRDefault="0034238B" w:rsidP="00467F0F">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2</w:t>
            </w:r>
            <w:r w:rsidRPr="001657A3">
              <w:rPr>
                <w:rFonts w:ascii="Arial" w:hAnsi="Arial" w:cs="Arial"/>
                <w:sz w:val="20"/>
                <w:szCs w:val="20"/>
              </w:rPr>
              <w:t xml:space="preserve">) </w:t>
            </w:r>
            <w:r>
              <w:rPr>
                <w:rFonts w:ascii="Arial" w:hAnsi="Arial" w:cs="Arial"/>
                <w:sz w:val="20"/>
                <w:szCs w:val="20"/>
              </w:rPr>
              <w:t>3/30</w:t>
            </w:r>
          </w:p>
        </w:tc>
        <w:tc>
          <w:tcPr>
            <w:tcW w:w="4863" w:type="dxa"/>
            <w:shd w:val="clear" w:color="auto" w:fill="D9D9D9" w:themeFill="background1" w:themeFillShade="D9"/>
          </w:tcPr>
          <w:p w14:paraId="7179AFF5" w14:textId="77777777" w:rsidR="0034238B" w:rsidRDefault="0034238B" w:rsidP="00467F0F">
            <w:pPr>
              <w:numPr>
                <w:ilvl w:val="0"/>
                <w:numId w:val="12"/>
              </w:numPr>
              <w:tabs>
                <w:tab w:val="left" w:pos="113"/>
                <w:tab w:val="left" w:pos="383"/>
              </w:tabs>
              <w:ind w:left="236" w:hanging="214"/>
              <w:rPr>
                <w:rFonts w:ascii="Arial" w:hAnsi="Arial" w:cs="Arial"/>
                <w:sz w:val="20"/>
                <w:szCs w:val="20"/>
              </w:rPr>
            </w:pPr>
            <w:r w:rsidRPr="001657A3">
              <w:rPr>
                <w:rFonts w:ascii="Arial" w:hAnsi="Arial" w:cs="Arial"/>
                <w:sz w:val="20"/>
                <w:szCs w:val="20"/>
              </w:rPr>
              <w:t xml:space="preserve">Turn in </w:t>
            </w:r>
            <w:r w:rsidRPr="001657A3">
              <w:rPr>
                <w:rFonts w:ascii="Arial" w:hAnsi="Arial" w:cs="Arial"/>
                <w:sz w:val="20"/>
                <w:szCs w:val="20"/>
                <w:highlight w:val="yellow"/>
              </w:rPr>
              <w:t xml:space="preserve">WISC </w:t>
            </w:r>
            <w:r w:rsidRPr="001C436D">
              <w:rPr>
                <w:rFonts w:ascii="Arial" w:hAnsi="Arial" w:cs="Arial"/>
                <w:sz w:val="20"/>
                <w:szCs w:val="20"/>
                <w:highlight w:val="yellow"/>
              </w:rPr>
              <w:t>2</w:t>
            </w:r>
          </w:p>
          <w:p w14:paraId="7CFF0E7D" w14:textId="77777777" w:rsidR="0034238B" w:rsidRDefault="0034238B" w:rsidP="00467F0F">
            <w:pPr>
              <w:numPr>
                <w:ilvl w:val="0"/>
                <w:numId w:val="12"/>
              </w:numPr>
              <w:tabs>
                <w:tab w:val="left" w:pos="113"/>
                <w:tab w:val="left" w:pos="383"/>
              </w:tabs>
              <w:ind w:left="236" w:hanging="214"/>
              <w:rPr>
                <w:rFonts w:ascii="Arial" w:hAnsi="Arial" w:cs="Arial"/>
                <w:sz w:val="20"/>
                <w:szCs w:val="20"/>
              </w:rPr>
            </w:pPr>
            <w:r>
              <w:rPr>
                <w:rFonts w:ascii="Arial" w:hAnsi="Arial" w:cs="Arial"/>
                <w:sz w:val="20"/>
                <w:szCs w:val="20"/>
              </w:rPr>
              <w:t>Watch posted video lectures</w:t>
            </w:r>
          </w:p>
          <w:p w14:paraId="41DEDE3B" w14:textId="6D3A9F52" w:rsidR="0034238B" w:rsidRPr="001657A3" w:rsidRDefault="0034238B" w:rsidP="00467F0F">
            <w:pPr>
              <w:numPr>
                <w:ilvl w:val="0"/>
                <w:numId w:val="12"/>
              </w:numPr>
              <w:tabs>
                <w:tab w:val="left" w:pos="113"/>
                <w:tab w:val="left" w:pos="383"/>
              </w:tabs>
              <w:ind w:left="236" w:hanging="214"/>
              <w:rPr>
                <w:rFonts w:ascii="Arial" w:hAnsi="Arial" w:cs="Arial"/>
                <w:sz w:val="20"/>
                <w:szCs w:val="20"/>
              </w:rPr>
            </w:pPr>
            <w:r w:rsidRPr="001657A3">
              <w:rPr>
                <w:rFonts w:ascii="Arial" w:hAnsi="Arial" w:cs="Arial"/>
                <w:sz w:val="20"/>
                <w:szCs w:val="20"/>
              </w:rPr>
              <w:t>Read Best Practices (</w:t>
            </w:r>
            <w:r>
              <w:rPr>
                <w:rFonts w:ascii="Arial" w:hAnsi="Arial" w:cs="Arial"/>
                <w:sz w:val="20"/>
                <w:szCs w:val="20"/>
              </w:rPr>
              <w:t>Data-based</w:t>
            </w:r>
            <w:r w:rsidRPr="001657A3">
              <w:rPr>
                <w:rFonts w:ascii="Arial" w:hAnsi="Arial" w:cs="Arial"/>
                <w:sz w:val="20"/>
                <w:szCs w:val="20"/>
              </w:rPr>
              <w:t xml:space="preserve">)- Ch </w:t>
            </w:r>
            <w:r>
              <w:rPr>
                <w:rFonts w:ascii="Arial" w:hAnsi="Arial" w:cs="Arial"/>
                <w:sz w:val="20"/>
                <w:szCs w:val="20"/>
              </w:rPr>
              <w:t>25 &amp; 26</w:t>
            </w:r>
          </w:p>
          <w:p w14:paraId="25B6DF1E" w14:textId="3E587ADF" w:rsidR="0034238B" w:rsidRPr="001657A3" w:rsidRDefault="0034238B" w:rsidP="00467F0F">
            <w:pPr>
              <w:pStyle w:val="ListParagraph"/>
              <w:ind w:left="177"/>
              <w:rPr>
                <w:rFonts w:ascii="Arial" w:hAnsi="Arial" w:cs="Arial"/>
                <w:sz w:val="20"/>
                <w:szCs w:val="20"/>
              </w:rPr>
            </w:pPr>
          </w:p>
        </w:tc>
        <w:tc>
          <w:tcPr>
            <w:tcW w:w="4043" w:type="dxa"/>
            <w:shd w:val="clear" w:color="auto" w:fill="D9D9D9" w:themeFill="background1" w:themeFillShade="D9"/>
          </w:tcPr>
          <w:p w14:paraId="54E4BDCB" w14:textId="77777777" w:rsidR="0034238B" w:rsidRPr="001657A3" w:rsidRDefault="0034238B" w:rsidP="00467F0F">
            <w:pPr>
              <w:ind w:left="-36"/>
              <w:rPr>
                <w:rFonts w:ascii="Arial" w:hAnsi="Arial" w:cs="Arial"/>
                <w:sz w:val="20"/>
                <w:szCs w:val="20"/>
              </w:rPr>
            </w:pPr>
            <w:r w:rsidRPr="001657A3">
              <w:rPr>
                <w:rFonts w:ascii="Arial" w:hAnsi="Arial" w:cs="Arial"/>
                <w:sz w:val="20"/>
                <w:szCs w:val="20"/>
              </w:rPr>
              <w:t>Bring:</w:t>
            </w:r>
          </w:p>
          <w:p w14:paraId="66520343" w14:textId="77777777" w:rsidR="0034238B" w:rsidRPr="001657A3" w:rsidRDefault="0034238B" w:rsidP="00467F0F">
            <w:pPr>
              <w:pStyle w:val="ListParagraph"/>
              <w:numPr>
                <w:ilvl w:val="0"/>
                <w:numId w:val="12"/>
              </w:numPr>
              <w:ind w:left="152" w:hanging="180"/>
              <w:rPr>
                <w:rFonts w:ascii="Arial" w:hAnsi="Arial" w:cs="Arial"/>
                <w:sz w:val="20"/>
                <w:szCs w:val="20"/>
              </w:rPr>
            </w:pPr>
            <w:r w:rsidRPr="001657A3">
              <w:rPr>
                <w:rFonts w:ascii="Arial" w:hAnsi="Arial" w:cs="Arial"/>
                <w:sz w:val="20"/>
                <w:szCs w:val="20"/>
              </w:rPr>
              <w:t xml:space="preserve">WISC 2 Protocol/Rubric/Video/Consent </w:t>
            </w:r>
          </w:p>
          <w:p w14:paraId="73541E78" w14:textId="77777777" w:rsidR="0034238B" w:rsidRPr="001657A3" w:rsidRDefault="0034238B" w:rsidP="00467F0F">
            <w:pPr>
              <w:pStyle w:val="ListParagraph"/>
              <w:numPr>
                <w:ilvl w:val="0"/>
                <w:numId w:val="12"/>
              </w:numPr>
              <w:ind w:left="152" w:hanging="180"/>
              <w:rPr>
                <w:rFonts w:ascii="Arial" w:hAnsi="Arial" w:cs="Arial"/>
                <w:sz w:val="20"/>
                <w:szCs w:val="20"/>
              </w:rPr>
            </w:pPr>
            <w:r w:rsidRPr="001657A3">
              <w:rPr>
                <w:rFonts w:ascii="Arial" w:hAnsi="Arial" w:cs="Arial"/>
                <w:sz w:val="20"/>
                <w:szCs w:val="20"/>
              </w:rPr>
              <w:t>Laptop</w:t>
            </w:r>
          </w:p>
          <w:p w14:paraId="7D21C878" w14:textId="77777777" w:rsidR="0034238B" w:rsidRPr="001657A3" w:rsidRDefault="0034238B" w:rsidP="00467F0F">
            <w:pPr>
              <w:ind w:left="245" w:hanging="270"/>
              <w:rPr>
                <w:rFonts w:ascii="Arial" w:hAnsi="Arial" w:cs="Arial"/>
                <w:sz w:val="20"/>
                <w:szCs w:val="20"/>
              </w:rPr>
            </w:pPr>
          </w:p>
          <w:p w14:paraId="14148C92" w14:textId="77777777" w:rsidR="0034238B" w:rsidRPr="001657A3" w:rsidRDefault="0034238B" w:rsidP="00467F0F">
            <w:pPr>
              <w:ind w:left="245" w:hanging="270"/>
              <w:rPr>
                <w:rFonts w:ascii="Arial" w:hAnsi="Arial" w:cs="Arial"/>
                <w:sz w:val="20"/>
                <w:szCs w:val="20"/>
              </w:rPr>
            </w:pPr>
            <w:r w:rsidRPr="001657A3">
              <w:rPr>
                <w:rFonts w:ascii="Arial" w:hAnsi="Arial" w:cs="Arial"/>
                <w:sz w:val="20"/>
                <w:szCs w:val="20"/>
              </w:rPr>
              <w:t>Topics:</w:t>
            </w:r>
          </w:p>
          <w:p w14:paraId="736182F2" w14:textId="7242D054" w:rsidR="0034238B" w:rsidRDefault="0034238B" w:rsidP="00467F0F">
            <w:pPr>
              <w:pStyle w:val="ListParagraph"/>
              <w:numPr>
                <w:ilvl w:val="0"/>
                <w:numId w:val="12"/>
              </w:numPr>
              <w:ind w:left="162" w:hanging="198"/>
              <w:rPr>
                <w:rFonts w:ascii="Arial" w:hAnsi="Arial" w:cs="Arial"/>
                <w:sz w:val="20"/>
                <w:szCs w:val="20"/>
              </w:rPr>
            </w:pPr>
            <w:r>
              <w:rPr>
                <w:rFonts w:ascii="Arial" w:hAnsi="Arial" w:cs="Arial"/>
                <w:sz w:val="20"/>
                <w:szCs w:val="20"/>
              </w:rPr>
              <w:t>Attention-Deficit/Hyperactivity Disorder</w:t>
            </w:r>
          </w:p>
          <w:p w14:paraId="083F1E68" w14:textId="28D8B573" w:rsidR="0034238B" w:rsidRPr="001657A3" w:rsidRDefault="0034238B" w:rsidP="00467F0F">
            <w:pPr>
              <w:pStyle w:val="ListParagraph"/>
              <w:numPr>
                <w:ilvl w:val="0"/>
                <w:numId w:val="12"/>
              </w:numPr>
              <w:ind w:left="162" w:hanging="198"/>
              <w:rPr>
                <w:rFonts w:ascii="Arial" w:hAnsi="Arial" w:cs="Arial"/>
                <w:sz w:val="20"/>
                <w:szCs w:val="20"/>
              </w:rPr>
            </w:pPr>
            <w:r>
              <w:rPr>
                <w:rFonts w:ascii="Arial" w:hAnsi="Arial" w:cs="Arial"/>
                <w:sz w:val="20"/>
                <w:szCs w:val="20"/>
              </w:rPr>
              <w:t>Autism Spectrum Disorder</w:t>
            </w:r>
          </w:p>
          <w:p w14:paraId="0314B1F8" w14:textId="1F6669D4" w:rsidR="0034238B" w:rsidRPr="001657A3" w:rsidRDefault="0034238B" w:rsidP="00467F0F">
            <w:pPr>
              <w:ind w:left="162" w:hanging="198"/>
              <w:rPr>
                <w:rFonts w:ascii="Arial" w:hAnsi="Arial" w:cs="Arial"/>
                <w:sz w:val="20"/>
                <w:szCs w:val="20"/>
              </w:rPr>
            </w:pPr>
            <w:r>
              <w:rPr>
                <w:rFonts w:ascii="Arial" w:hAnsi="Arial" w:cs="Arial"/>
                <w:sz w:val="20"/>
                <w:szCs w:val="20"/>
              </w:rPr>
              <w:br/>
            </w:r>
          </w:p>
        </w:tc>
        <w:tc>
          <w:tcPr>
            <w:tcW w:w="3247" w:type="dxa"/>
            <w:shd w:val="clear" w:color="auto" w:fill="D9D9D9" w:themeFill="background1" w:themeFillShade="D9"/>
          </w:tcPr>
          <w:p w14:paraId="2483EE82" w14:textId="0FEB9625"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Finish</w:t>
            </w:r>
            <w:r w:rsidRPr="00606A16">
              <w:rPr>
                <w:rFonts w:ascii="Arial" w:hAnsi="Arial" w:cs="Arial"/>
                <w:sz w:val="20"/>
                <w:szCs w:val="20"/>
              </w:rPr>
              <w:t xml:space="preserve"> KTEA 2</w:t>
            </w:r>
          </w:p>
          <w:p w14:paraId="7461B542" w14:textId="02920910" w:rsidR="0034238B" w:rsidRPr="00606A16" w:rsidRDefault="0034238B" w:rsidP="00467F0F">
            <w:pPr>
              <w:pStyle w:val="ListParagraph"/>
              <w:numPr>
                <w:ilvl w:val="0"/>
                <w:numId w:val="12"/>
              </w:numPr>
              <w:ind w:left="149" w:hanging="211"/>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Other Intellectual Test protocol &amp; report</w:t>
            </w:r>
          </w:p>
        </w:tc>
      </w:tr>
      <w:tr w:rsidR="0034238B" w:rsidRPr="001657A3" w14:paraId="1D8235FB" w14:textId="2AA54439" w:rsidTr="000B008B">
        <w:tc>
          <w:tcPr>
            <w:tcW w:w="895" w:type="dxa"/>
            <w:shd w:val="clear" w:color="auto" w:fill="auto"/>
          </w:tcPr>
          <w:p w14:paraId="19F41A25" w14:textId="77777777" w:rsidR="0034238B" w:rsidRDefault="0034238B" w:rsidP="00467F0F">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3</w:t>
            </w:r>
            <w:r w:rsidRPr="001657A3">
              <w:rPr>
                <w:rFonts w:ascii="Arial" w:hAnsi="Arial" w:cs="Arial"/>
                <w:sz w:val="20"/>
                <w:szCs w:val="20"/>
              </w:rPr>
              <w:t xml:space="preserve">) </w:t>
            </w:r>
          </w:p>
          <w:p w14:paraId="662D2C1D" w14:textId="7DE01E37" w:rsidR="0034238B" w:rsidRPr="001657A3" w:rsidRDefault="0034238B" w:rsidP="00467F0F">
            <w:pPr>
              <w:ind w:left="-51"/>
              <w:rPr>
                <w:rFonts w:ascii="Arial" w:hAnsi="Arial" w:cs="Arial"/>
                <w:sz w:val="20"/>
                <w:szCs w:val="20"/>
              </w:rPr>
            </w:pPr>
            <w:r w:rsidRPr="001657A3">
              <w:rPr>
                <w:rFonts w:ascii="Arial" w:hAnsi="Arial" w:cs="Arial"/>
                <w:sz w:val="20"/>
                <w:szCs w:val="20"/>
              </w:rPr>
              <w:t>4/</w:t>
            </w:r>
            <w:r>
              <w:rPr>
                <w:rFonts w:ascii="Arial" w:hAnsi="Arial" w:cs="Arial"/>
                <w:sz w:val="20"/>
                <w:szCs w:val="20"/>
              </w:rPr>
              <w:t>6</w:t>
            </w:r>
          </w:p>
        </w:tc>
        <w:tc>
          <w:tcPr>
            <w:tcW w:w="4863" w:type="dxa"/>
            <w:shd w:val="clear" w:color="auto" w:fill="auto"/>
          </w:tcPr>
          <w:p w14:paraId="7DE51257" w14:textId="77777777" w:rsidR="0034238B" w:rsidRPr="001657A3" w:rsidRDefault="0034238B" w:rsidP="00467F0F">
            <w:pPr>
              <w:pStyle w:val="ListParagraph"/>
              <w:numPr>
                <w:ilvl w:val="0"/>
                <w:numId w:val="12"/>
              </w:numPr>
              <w:ind w:left="236" w:hanging="214"/>
              <w:rPr>
                <w:rFonts w:ascii="Arial" w:hAnsi="Arial" w:cs="Arial"/>
                <w:sz w:val="20"/>
                <w:szCs w:val="20"/>
              </w:rPr>
            </w:pPr>
            <w:r w:rsidRPr="001657A3">
              <w:rPr>
                <w:rFonts w:ascii="Arial" w:hAnsi="Arial" w:cs="Arial"/>
                <w:sz w:val="20"/>
                <w:szCs w:val="20"/>
              </w:rPr>
              <w:t xml:space="preserve">Turn in </w:t>
            </w:r>
            <w:r w:rsidRPr="001657A3">
              <w:rPr>
                <w:rFonts w:ascii="Arial" w:hAnsi="Arial" w:cs="Arial"/>
                <w:sz w:val="20"/>
                <w:szCs w:val="20"/>
                <w:highlight w:val="yellow"/>
              </w:rPr>
              <w:t>KTEA 2</w:t>
            </w:r>
          </w:p>
          <w:p w14:paraId="64F08816" w14:textId="15D6B9E2" w:rsidR="0034238B" w:rsidRPr="00713999" w:rsidRDefault="0034238B" w:rsidP="00467F0F">
            <w:pPr>
              <w:pStyle w:val="ListParagraph"/>
              <w:numPr>
                <w:ilvl w:val="0"/>
                <w:numId w:val="12"/>
              </w:numPr>
              <w:ind w:left="236" w:hanging="214"/>
              <w:rPr>
                <w:rFonts w:ascii="Arial" w:hAnsi="Arial" w:cs="Arial"/>
                <w:sz w:val="20"/>
                <w:szCs w:val="20"/>
              </w:rPr>
            </w:pPr>
            <w:r w:rsidRPr="00713999">
              <w:rPr>
                <w:rFonts w:ascii="Arial" w:hAnsi="Arial" w:cs="Arial"/>
                <w:sz w:val="20"/>
                <w:szCs w:val="20"/>
              </w:rPr>
              <w:t>Read Best Practices (Foundations)- Ch 5 &amp; 6</w:t>
            </w:r>
          </w:p>
          <w:p w14:paraId="7AA1B23E" w14:textId="7EDC3F16" w:rsidR="0034238B" w:rsidRPr="001657A3" w:rsidRDefault="0034238B" w:rsidP="00467F0F">
            <w:pPr>
              <w:numPr>
                <w:ilvl w:val="0"/>
                <w:numId w:val="12"/>
              </w:numPr>
              <w:tabs>
                <w:tab w:val="left" w:pos="113"/>
                <w:tab w:val="left" w:pos="383"/>
              </w:tabs>
              <w:ind w:left="236" w:hanging="214"/>
              <w:rPr>
                <w:rFonts w:ascii="Arial" w:hAnsi="Arial" w:cs="Arial"/>
                <w:sz w:val="20"/>
                <w:szCs w:val="20"/>
              </w:rPr>
            </w:pPr>
            <w:r w:rsidRPr="001657A3">
              <w:rPr>
                <w:rFonts w:ascii="Arial" w:hAnsi="Arial" w:cs="Arial"/>
                <w:sz w:val="20"/>
                <w:szCs w:val="20"/>
              </w:rPr>
              <w:t xml:space="preserve">Read </w:t>
            </w:r>
            <w:proofErr w:type="spellStart"/>
            <w:r w:rsidRPr="001657A3">
              <w:rPr>
                <w:rFonts w:ascii="Arial" w:hAnsi="Arial" w:cs="Arial"/>
                <w:sz w:val="20"/>
                <w:szCs w:val="20"/>
              </w:rPr>
              <w:t>Kranzler</w:t>
            </w:r>
            <w:proofErr w:type="spellEnd"/>
            <w:r w:rsidRPr="001657A3">
              <w:rPr>
                <w:rFonts w:ascii="Arial" w:hAnsi="Arial" w:cs="Arial"/>
                <w:sz w:val="20"/>
                <w:szCs w:val="20"/>
              </w:rPr>
              <w:t xml:space="preserve"> &amp; Floyd (</w:t>
            </w:r>
            <w:r w:rsidR="007D48C2">
              <w:rPr>
                <w:rFonts w:ascii="Arial" w:hAnsi="Arial" w:cs="Arial"/>
                <w:sz w:val="20"/>
                <w:szCs w:val="20"/>
              </w:rPr>
              <w:t>2020</w:t>
            </w:r>
            <w:r w:rsidRPr="001657A3">
              <w:rPr>
                <w:rFonts w:ascii="Arial" w:hAnsi="Arial" w:cs="Arial"/>
                <w:sz w:val="20"/>
                <w:szCs w:val="20"/>
              </w:rPr>
              <w:t>)- Ch 1</w:t>
            </w:r>
            <w:r>
              <w:rPr>
                <w:rFonts w:ascii="Arial" w:hAnsi="Arial" w:cs="Arial"/>
                <w:sz w:val="20"/>
                <w:szCs w:val="20"/>
              </w:rPr>
              <w:t>4</w:t>
            </w:r>
          </w:p>
          <w:p w14:paraId="38FB30FA" w14:textId="77777777" w:rsidR="0034238B" w:rsidRPr="001657A3" w:rsidRDefault="0034238B" w:rsidP="00467F0F">
            <w:pPr>
              <w:rPr>
                <w:rFonts w:ascii="Arial" w:hAnsi="Arial" w:cs="Arial"/>
                <w:sz w:val="20"/>
                <w:szCs w:val="20"/>
                <w:highlight w:val="yellow"/>
                <w:u w:val="single"/>
              </w:rPr>
            </w:pPr>
          </w:p>
        </w:tc>
        <w:tc>
          <w:tcPr>
            <w:tcW w:w="4043" w:type="dxa"/>
            <w:shd w:val="clear" w:color="auto" w:fill="auto"/>
          </w:tcPr>
          <w:p w14:paraId="1792AB4F" w14:textId="77777777" w:rsidR="0034238B" w:rsidRPr="001657A3" w:rsidRDefault="0034238B" w:rsidP="00467F0F">
            <w:pPr>
              <w:ind w:left="-36"/>
              <w:rPr>
                <w:rFonts w:ascii="Arial" w:hAnsi="Arial" w:cs="Arial"/>
                <w:sz w:val="20"/>
                <w:szCs w:val="20"/>
              </w:rPr>
            </w:pPr>
            <w:r w:rsidRPr="001657A3">
              <w:rPr>
                <w:rFonts w:ascii="Arial" w:hAnsi="Arial" w:cs="Arial"/>
                <w:sz w:val="20"/>
                <w:szCs w:val="20"/>
              </w:rPr>
              <w:t>Bring:</w:t>
            </w:r>
          </w:p>
          <w:p w14:paraId="70C2A9EC" w14:textId="5A0F3F9E" w:rsidR="0034238B" w:rsidRPr="001657A3" w:rsidRDefault="0034238B" w:rsidP="00467F0F">
            <w:pPr>
              <w:pStyle w:val="ListParagraph"/>
              <w:numPr>
                <w:ilvl w:val="0"/>
                <w:numId w:val="12"/>
              </w:numPr>
              <w:ind w:left="152" w:hanging="180"/>
              <w:rPr>
                <w:rFonts w:ascii="Arial" w:hAnsi="Arial" w:cs="Arial"/>
                <w:sz w:val="20"/>
                <w:szCs w:val="20"/>
              </w:rPr>
            </w:pPr>
            <w:r>
              <w:rPr>
                <w:rFonts w:ascii="Arial" w:hAnsi="Arial" w:cs="Arial"/>
                <w:sz w:val="20"/>
                <w:szCs w:val="20"/>
              </w:rPr>
              <w:t>KTEA</w:t>
            </w:r>
            <w:r w:rsidRPr="001657A3">
              <w:rPr>
                <w:rFonts w:ascii="Arial" w:hAnsi="Arial" w:cs="Arial"/>
                <w:sz w:val="20"/>
                <w:szCs w:val="20"/>
              </w:rPr>
              <w:t xml:space="preserve"> 2 Protocol/Rubric/Video </w:t>
            </w:r>
          </w:p>
          <w:p w14:paraId="76FDB3B9" w14:textId="77777777" w:rsidR="0034238B" w:rsidRPr="001657A3" w:rsidRDefault="0034238B" w:rsidP="00467F0F">
            <w:pPr>
              <w:pStyle w:val="ListParagraph"/>
              <w:numPr>
                <w:ilvl w:val="0"/>
                <w:numId w:val="12"/>
              </w:numPr>
              <w:ind w:left="152" w:hanging="180"/>
              <w:rPr>
                <w:rFonts w:ascii="Arial" w:hAnsi="Arial" w:cs="Arial"/>
                <w:sz w:val="20"/>
                <w:szCs w:val="20"/>
              </w:rPr>
            </w:pPr>
            <w:r w:rsidRPr="001657A3">
              <w:rPr>
                <w:rFonts w:ascii="Arial" w:hAnsi="Arial" w:cs="Arial"/>
                <w:sz w:val="20"/>
                <w:szCs w:val="20"/>
              </w:rPr>
              <w:t>Laptop</w:t>
            </w:r>
          </w:p>
          <w:p w14:paraId="7DE4BD1C" w14:textId="77777777" w:rsidR="0034238B" w:rsidRPr="001657A3" w:rsidRDefault="0034238B" w:rsidP="00467F0F">
            <w:pPr>
              <w:ind w:left="245" w:hanging="270"/>
              <w:rPr>
                <w:rFonts w:ascii="Arial" w:hAnsi="Arial" w:cs="Arial"/>
                <w:sz w:val="20"/>
                <w:szCs w:val="20"/>
              </w:rPr>
            </w:pPr>
          </w:p>
          <w:p w14:paraId="4B37D395" w14:textId="77777777" w:rsidR="0034238B" w:rsidRPr="001657A3" w:rsidRDefault="0034238B" w:rsidP="00467F0F">
            <w:pPr>
              <w:ind w:left="245" w:hanging="270"/>
              <w:rPr>
                <w:rFonts w:ascii="Arial" w:hAnsi="Arial" w:cs="Arial"/>
                <w:sz w:val="20"/>
                <w:szCs w:val="20"/>
              </w:rPr>
            </w:pPr>
            <w:r w:rsidRPr="001657A3">
              <w:rPr>
                <w:rFonts w:ascii="Arial" w:hAnsi="Arial" w:cs="Arial"/>
                <w:sz w:val="20"/>
                <w:szCs w:val="20"/>
              </w:rPr>
              <w:t>Topics:</w:t>
            </w:r>
          </w:p>
          <w:p w14:paraId="61AD867D" w14:textId="585DE6C7" w:rsidR="0034238B" w:rsidRPr="007D48C2" w:rsidRDefault="0034238B" w:rsidP="007D48C2">
            <w:pPr>
              <w:pStyle w:val="ListParagraph"/>
              <w:numPr>
                <w:ilvl w:val="0"/>
                <w:numId w:val="12"/>
              </w:numPr>
              <w:ind w:left="162" w:hanging="198"/>
              <w:rPr>
                <w:rFonts w:ascii="Arial" w:hAnsi="Arial" w:cs="Arial"/>
                <w:sz w:val="20"/>
                <w:szCs w:val="20"/>
              </w:rPr>
            </w:pPr>
            <w:r w:rsidRPr="001657A3">
              <w:rPr>
                <w:rFonts w:ascii="Arial" w:hAnsi="Arial" w:cs="Arial"/>
                <w:sz w:val="20"/>
                <w:szCs w:val="20"/>
              </w:rPr>
              <w:t>Culturally/Linguistically Diverse</w:t>
            </w:r>
          </w:p>
        </w:tc>
        <w:tc>
          <w:tcPr>
            <w:tcW w:w="3247" w:type="dxa"/>
            <w:shd w:val="clear" w:color="auto" w:fill="auto"/>
          </w:tcPr>
          <w:p w14:paraId="08F0ACAB" w14:textId="77777777" w:rsidR="0034238B" w:rsidRDefault="0034238B" w:rsidP="00467F0F">
            <w:pPr>
              <w:pStyle w:val="ListParagraph"/>
              <w:numPr>
                <w:ilvl w:val="0"/>
                <w:numId w:val="13"/>
              </w:numPr>
              <w:ind w:left="166" w:hanging="194"/>
              <w:rPr>
                <w:rFonts w:ascii="Arial" w:hAnsi="Arial" w:cs="Arial"/>
                <w:sz w:val="20"/>
                <w:szCs w:val="20"/>
              </w:rPr>
            </w:pPr>
            <w:r>
              <w:rPr>
                <w:rFonts w:ascii="Arial" w:hAnsi="Arial" w:cs="Arial"/>
                <w:sz w:val="20"/>
                <w:szCs w:val="20"/>
              </w:rPr>
              <w:t>Work</w:t>
            </w:r>
            <w:r w:rsidRPr="00606A16">
              <w:rPr>
                <w:rFonts w:ascii="Arial" w:hAnsi="Arial" w:cs="Arial"/>
                <w:sz w:val="20"/>
                <w:szCs w:val="20"/>
              </w:rPr>
              <w:t xml:space="preserve"> on Other Intellectual Test protocol &amp; report</w:t>
            </w:r>
          </w:p>
          <w:p w14:paraId="7026D9E6" w14:textId="7B50D530" w:rsidR="0034238B" w:rsidRPr="00606A16" w:rsidRDefault="0034238B" w:rsidP="00467F0F">
            <w:pPr>
              <w:pStyle w:val="ListParagraph"/>
              <w:numPr>
                <w:ilvl w:val="0"/>
                <w:numId w:val="13"/>
              </w:numPr>
              <w:ind w:left="166" w:hanging="194"/>
              <w:rPr>
                <w:rFonts w:ascii="Arial" w:hAnsi="Arial" w:cs="Arial"/>
                <w:sz w:val="20"/>
                <w:szCs w:val="20"/>
              </w:rPr>
            </w:pPr>
            <w:r>
              <w:rPr>
                <w:rFonts w:ascii="Arial" w:hAnsi="Arial" w:cs="Arial"/>
                <w:sz w:val="20"/>
                <w:szCs w:val="20"/>
              </w:rPr>
              <w:t>Work on Integrated Report</w:t>
            </w:r>
          </w:p>
        </w:tc>
      </w:tr>
      <w:tr w:rsidR="0034238B" w:rsidRPr="001657A3" w14:paraId="4BE77D37" w14:textId="595F4869" w:rsidTr="000B008B">
        <w:tc>
          <w:tcPr>
            <w:tcW w:w="895" w:type="dxa"/>
            <w:shd w:val="clear" w:color="auto" w:fill="auto"/>
          </w:tcPr>
          <w:p w14:paraId="31BA1D10" w14:textId="77777777" w:rsidR="0034238B" w:rsidRPr="001657A3" w:rsidRDefault="0034238B" w:rsidP="00B6391B">
            <w:pPr>
              <w:jc w:val="both"/>
              <w:rPr>
                <w:rFonts w:ascii="Arial" w:hAnsi="Arial" w:cs="Arial"/>
                <w:b/>
                <w:sz w:val="20"/>
                <w:szCs w:val="20"/>
              </w:rPr>
            </w:pPr>
            <w:r w:rsidRPr="001657A3">
              <w:rPr>
                <w:rFonts w:ascii="Arial" w:hAnsi="Arial" w:cs="Arial"/>
                <w:b/>
                <w:sz w:val="20"/>
                <w:szCs w:val="20"/>
              </w:rPr>
              <w:lastRenderedPageBreak/>
              <w:t>(Week)</w:t>
            </w:r>
          </w:p>
          <w:p w14:paraId="19FA71B8" w14:textId="4BF9BB8A" w:rsidR="0034238B" w:rsidRPr="001657A3" w:rsidRDefault="0034238B" w:rsidP="00B6391B">
            <w:pPr>
              <w:ind w:left="-51"/>
              <w:rPr>
                <w:rFonts w:ascii="Arial" w:hAnsi="Arial" w:cs="Arial"/>
                <w:sz w:val="20"/>
                <w:szCs w:val="20"/>
              </w:rPr>
            </w:pPr>
            <w:r w:rsidRPr="001657A3">
              <w:rPr>
                <w:rFonts w:ascii="Arial" w:hAnsi="Arial" w:cs="Arial"/>
                <w:b/>
                <w:sz w:val="20"/>
                <w:szCs w:val="20"/>
              </w:rPr>
              <w:t>Date</w:t>
            </w:r>
            <w:r w:rsidRPr="001657A3">
              <w:rPr>
                <w:rFonts w:ascii="Arial" w:hAnsi="Arial" w:cs="Arial"/>
                <w:sz w:val="20"/>
                <w:szCs w:val="20"/>
              </w:rPr>
              <w:t xml:space="preserve"> </w:t>
            </w:r>
          </w:p>
        </w:tc>
        <w:tc>
          <w:tcPr>
            <w:tcW w:w="4863" w:type="dxa"/>
            <w:shd w:val="clear" w:color="auto" w:fill="auto"/>
          </w:tcPr>
          <w:p w14:paraId="37E953B2" w14:textId="469C76F9" w:rsidR="0034238B" w:rsidRDefault="0034238B" w:rsidP="00B6391B">
            <w:pPr>
              <w:pStyle w:val="ListParagraph"/>
              <w:numPr>
                <w:ilvl w:val="0"/>
                <w:numId w:val="12"/>
              </w:numPr>
              <w:ind w:left="236" w:hanging="214"/>
              <w:rPr>
                <w:rFonts w:ascii="Arial" w:hAnsi="Arial" w:cs="Arial"/>
                <w:sz w:val="20"/>
                <w:szCs w:val="20"/>
              </w:rPr>
            </w:pPr>
            <w:r w:rsidRPr="001657A3">
              <w:rPr>
                <w:rFonts w:ascii="Arial" w:hAnsi="Arial" w:cs="Arial"/>
                <w:b/>
                <w:bCs/>
                <w:sz w:val="20"/>
                <w:szCs w:val="20"/>
              </w:rPr>
              <w:t>To Do BEFORE Class</w:t>
            </w:r>
          </w:p>
        </w:tc>
        <w:tc>
          <w:tcPr>
            <w:tcW w:w="4043" w:type="dxa"/>
            <w:shd w:val="clear" w:color="auto" w:fill="auto"/>
          </w:tcPr>
          <w:p w14:paraId="0D3CA1D1" w14:textId="7B8D0020" w:rsidR="0034238B" w:rsidRPr="001657A3" w:rsidRDefault="0034238B" w:rsidP="00B6391B">
            <w:pPr>
              <w:ind w:left="-36"/>
              <w:rPr>
                <w:rFonts w:ascii="Arial" w:hAnsi="Arial" w:cs="Arial"/>
                <w:sz w:val="20"/>
                <w:szCs w:val="20"/>
              </w:rPr>
            </w:pPr>
            <w:r w:rsidRPr="001657A3">
              <w:rPr>
                <w:rFonts w:ascii="Arial" w:hAnsi="Arial" w:cs="Arial"/>
                <w:b/>
                <w:bCs/>
                <w:sz w:val="20"/>
                <w:szCs w:val="20"/>
              </w:rPr>
              <w:t>Plan for DURING Class</w:t>
            </w:r>
          </w:p>
        </w:tc>
        <w:tc>
          <w:tcPr>
            <w:tcW w:w="3247" w:type="dxa"/>
            <w:shd w:val="clear" w:color="auto" w:fill="auto"/>
          </w:tcPr>
          <w:p w14:paraId="6B4ACB60" w14:textId="77777777" w:rsidR="0034238B" w:rsidRPr="00731E7D" w:rsidRDefault="0034238B" w:rsidP="00B6391B">
            <w:pPr>
              <w:rPr>
                <w:rFonts w:ascii="Arial" w:hAnsi="Arial" w:cs="Arial"/>
                <w:b/>
                <w:bCs/>
                <w:sz w:val="20"/>
                <w:szCs w:val="20"/>
              </w:rPr>
            </w:pPr>
            <w:r w:rsidRPr="001657A3">
              <w:rPr>
                <w:rFonts w:ascii="Arial" w:hAnsi="Arial" w:cs="Arial"/>
                <w:b/>
                <w:bCs/>
                <w:sz w:val="20"/>
                <w:szCs w:val="20"/>
              </w:rPr>
              <w:t>To Do AFTER Class</w:t>
            </w:r>
          </w:p>
          <w:p w14:paraId="6A1893B5" w14:textId="77777777" w:rsidR="0034238B" w:rsidRPr="00284DFC" w:rsidRDefault="0034238B" w:rsidP="00284DFC">
            <w:pPr>
              <w:ind w:left="-62"/>
              <w:rPr>
                <w:rFonts w:ascii="Arial" w:hAnsi="Arial" w:cs="Arial"/>
                <w:sz w:val="20"/>
                <w:szCs w:val="20"/>
              </w:rPr>
            </w:pPr>
          </w:p>
        </w:tc>
      </w:tr>
      <w:tr w:rsidR="0034238B" w:rsidRPr="001657A3" w14:paraId="651A4406" w14:textId="6FE0B040" w:rsidTr="000B008B">
        <w:tc>
          <w:tcPr>
            <w:tcW w:w="895" w:type="dxa"/>
            <w:shd w:val="clear" w:color="auto" w:fill="D9D9D9" w:themeFill="background1" w:themeFillShade="D9"/>
          </w:tcPr>
          <w:p w14:paraId="275DA78A" w14:textId="26741B4D" w:rsidR="0034238B" w:rsidRPr="001657A3" w:rsidRDefault="0034238B" w:rsidP="00B6391B">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4</w:t>
            </w:r>
            <w:r w:rsidRPr="001657A3">
              <w:rPr>
                <w:rFonts w:ascii="Arial" w:hAnsi="Arial" w:cs="Arial"/>
                <w:sz w:val="20"/>
                <w:szCs w:val="20"/>
              </w:rPr>
              <w:t>) 4/1</w:t>
            </w:r>
            <w:r>
              <w:rPr>
                <w:rFonts w:ascii="Arial" w:hAnsi="Arial" w:cs="Arial"/>
                <w:sz w:val="20"/>
                <w:szCs w:val="20"/>
              </w:rPr>
              <w:t>3</w:t>
            </w:r>
          </w:p>
        </w:tc>
        <w:tc>
          <w:tcPr>
            <w:tcW w:w="4863" w:type="dxa"/>
            <w:shd w:val="clear" w:color="auto" w:fill="D9D9D9" w:themeFill="background1" w:themeFillShade="D9"/>
          </w:tcPr>
          <w:p w14:paraId="6580EC16" w14:textId="77777777" w:rsidR="0034238B" w:rsidRDefault="0034238B" w:rsidP="00B6391B">
            <w:pPr>
              <w:pStyle w:val="ListParagraph"/>
              <w:numPr>
                <w:ilvl w:val="0"/>
                <w:numId w:val="12"/>
              </w:numPr>
              <w:ind w:left="236" w:hanging="214"/>
              <w:rPr>
                <w:rFonts w:ascii="Arial" w:hAnsi="Arial" w:cs="Arial"/>
                <w:sz w:val="20"/>
                <w:szCs w:val="20"/>
              </w:rPr>
            </w:pPr>
            <w:r>
              <w:rPr>
                <w:rFonts w:ascii="Arial" w:hAnsi="Arial" w:cs="Arial"/>
                <w:sz w:val="20"/>
                <w:szCs w:val="20"/>
              </w:rPr>
              <w:t>Watch posted video lectures</w:t>
            </w:r>
          </w:p>
          <w:p w14:paraId="1DEDE295" w14:textId="026DE7A1" w:rsidR="0034238B" w:rsidRDefault="0034238B" w:rsidP="00B6391B">
            <w:pPr>
              <w:numPr>
                <w:ilvl w:val="0"/>
                <w:numId w:val="12"/>
              </w:numPr>
              <w:tabs>
                <w:tab w:val="left" w:pos="113"/>
                <w:tab w:val="left" w:pos="383"/>
              </w:tabs>
              <w:ind w:left="236" w:hanging="214"/>
              <w:rPr>
                <w:rFonts w:ascii="Arial" w:hAnsi="Arial" w:cs="Arial"/>
                <w:sz w:val="20"/>
                <w:szCs w:val="20"/>
              </w:rPr>
            </w:pPr>
            <w:r w:rsidRPr="001657A3">
              <w:rPr>
                <w:rFonts w:ascii="Arial" w:hAnsi="Arial" w:cs="Arial"/>
                <w:sz w:val="20"/>
                <w:szCs w:val="20"/>
              </w:rPr>
              <w:t xml:space="preserve">Read </w:t>
            </w:r>
            <w:proofErr w:type="spellStart"/>
            <w:r w:rsidRPr="001657A3">
              <w:rPr>
                <w:rFonts w:ascii="Arial" w:hAnsi="Arial" w:cs="Arial"/>
                <w:sz w:val="20"/>
                <w:szCs w:val="20"/>
              </w:rPr>
              <w:t>Kranzler</w:t>
            </w:r>
            <w:proofErr w:type="spellEnd"/>
            <w:r w:rsidRPr="001657A3">
              <w:rPr>
                <w:rFonts w:ascii="Arial" w:hAnsi="Arial" w:cs="Arial"/>
                <w:sz w:val="20"/>
                <w:szCs w:val="20"/>
              </w:rPr>
              <w:t xml:space="preserve"> &amp; Floyd (</w:t>
            </w:r>
            <w:r w:rsidR="007D48C2">
              <w:rPr>
                <w:rFonts w:ascii="Arial" w:hAnsi="Arial" w:cs="Arial"/>
                <w:sz w:val="20"/>
                <w:szCs w:val="20"/>
              </w:rPr>
              <w:t>2020</w:t>
            </w:r>
            <w:r w:rsidRPr="001657A3">
              <w:rPr>
                <w:rFonts w:ascii="Arial" w:hAnsi="Arial" w:cs="Arial"/>
                <w:sz w:val="20"/>
                <w:szCs w:val="20"/>
              </w:rPr>
              <w:t>)- Ch 1</w:t>
            </w:r>
            <w:r>
              <w:rPr>
                <w:rFonts w:ascii="Arial" w:hAnsi="Arial" w:cs="Arial"/>
                <w:sz w:val="20"/>
                <w:szCs w:val="20"/>
              </w:rPr>
              <w:t>2</w:t>
            </w:r>
          </w:p>
          <w:p w14:paraId="661B3BB1" w14:textId="763E2E03" w:rsidR="003E5810" w:rsidRPr="001657A3" w:rsidRDefault="003E5810" w:rsidP="00B6391B">
            <w:pPr>
              <w:numPr>
                <w:ilvl w:val="0"/>
                <w:numId w:val="12"/>
              </w:numPr>
              <w:tabs>
                <w:tab w:val="left" w:pos="113"/>
                <w:tab w:val="left" w:pos="383"/>
              </w:tabs>
              <w:ind w:left="236" w:hanging="214"/>
              <w:rPr>
                <w:rFonts w:ascii="Arial" w:hAnsi="Arial" w:cs="Arial"/>
                <w:sz w:val="20"/>
                <w:szCs w:val="20"/>
              </w:rPr>
            </w:pPr>
            <w:r>
              <w:rPr>
                <w:rFonts w:ascii="Arial" w:hAnsi="Arial" w:cs="Arial"/>
                <w:sz w:val="20"/>
                <w:szCs w:val="20"/>
              </w:rPr>
              <w:t xml:space="preserve">Check out </w:t>
            </w:r>
            <w:r w:rsidRPr="003E5810">
              <w:rPr>
                <w:rFonts w:ascii="Arial" w:hAnsi="Arial" w:cs="Arial"/>
                <w:i/>
                <w:iCs/>
                <w:sz w:val="20"/>
                <w:szCs w:val="20"/>
              </w:rPr>
              <w:t xml:space="preserve">Early </w:t>
            </w:r>
            <w:proofErr w:type="gramStart"/>
            <w:r w:rsidRPr="003E5810">
              <w:rPr>
                <w:rFonts w:ascii="Arial" w:hAnsi="Arial" w:cs="Arial"/>
                <w:i/>
                <w:iCs/>
                <w:sz w:val="20"/>
                <w:szCs w:val="20"/>
              </w:rPr>
              <w:t>On</w:t>
            </w:r>
            <w:proofErr w:type="gramEnd"/>
            <w:r>
              <w:rPr>
                <w:rFonts w:ascii="Arial" w:hAnsi="Arial" w:cs="Arial"/>
                <w:sz w:val="20"/>
                <w:szCs w:val="20"/>
              </w:rPr>
              <w:t xml:space="preserve"> Michigan Implementation Manual </w:t>
            </w:r>
            <w:hyperlink r:id="rId29" w:history="1">
              <w:r w:rsidRPr="005A1535">
                <w:rPr>
                  <w:rStyle w:val="Hyperlink"/>
                  <w:rFonts w:ascii="Arial" w:hAnsi="Arial" w:cs="Arial"/>
                  <w:sz w:val="20"/>
                  <w:szCs w:val="20"/>
                </w:rPr>
                <w:t>https://eotta.ccresa.org/Resources.php?id=188&amp;Resources=1</w:t>
              </w:r>
            </w:hyperlink>
            <w:r>
              <w:rPr>
                <w:rFonts w:ascii="Arial" w:hAnsi="Arial" w:cs="Arial"/>
                <w:sz w:val="20"/>
                <w:szCs w:val="20"/>
              </w:rPr>
              <w:t xml:space="preserve"> </w:t>
            </w:r>
          </w:p>
          <w:p w14:paraId="153D77A4" w14:textId="77777777" w:rsidR="0034238B" w:rsidRPr="001657A3" w:rsidRDefault="0034238B" w:rsidP="00B6391B">
            <w:pPr>
              <w:rPr>
                <w:rFonts w:ascii="Arial" w:hAnsi="Arial" w:cs="Arial"/>
                <w:sz w:val="20"/>
                <w:szCs w:val="20"/>
              </w:rPr>
            </w:pPr>
          </w:p>
        </w:tc>
        <w:tc>
          <w:tcPr>
            <w:tcW w:w="4043" w:type="dxa"/>
            <w:shd w:val="clear" w:color="auto" w:fill="D9D9D9" w:themeFill="background1" w:themeFillShade="D9"/>
          </w:tcPr>
          <w:p w14:paraId="7223971B" w14:textId="77777777" w:rsidR="0034238B" w:rsidRPr="001657A3" w:rsidRDefault="0034238B" w:rsidP="00B6391B">
            <w:pPr>
              <w:ind w:left="-36"/>
              <w:rPr>
                <w:rFonts w:ascii="Arial" w:hAnsi="Arial" w:cs="Arial"/>
                <w:sz w:val="20"/>
                <w:szCs w:val="20"/>
              </w:rPr>
            </w:pPr>
            <w:r w:rsidRPr="001657A3">
              <w:rPr>
                <w:rFonts w:ascii="Arial" w:hAnsi="Arial" w:cs="Arial"/>
                <w:sz w:val="20"/>
                <w:szCs w:val="20"/>
              </w:rPr>
              <w:t>Bring:</w:t>
            </w:r>
          </w:p>
          <w:p w14:paraId="04763B39" w14:textId="77777777" w:rsidR="0034238B" w:rsidRPr="001657A3" w:rsidRDefault="0034238B" w:rsidP="00B6391B">
            <w:pPr>
              <w:pStyle w:val="ListParagraph"/>
              <w:numPr>
                <w:ilvl w:val="0"/>
                <w:numId w:val="12"/>
              </w:numPr>
              <w:ind w:left="152" w:hanging="180"/>
              <w:rPr>
                <w:rFonts w:ascii="Arial" w:hAnsi="Arial" w:cs="Arial"/>
                <w:sz w:val="20"/>
                <w:szCs w:val="20"/>
              </w:rPr>
            </w:pPr>
            <w:r w:rsidRPr="001657A3">
              <w:rPr>
                <w:rFonts w:ascii="Arial" w:hAnsi="Arial" w:cs="Arial"/>
                <w:sz w:val="20"/>
                <w:szCs w:val="20"/>
              </w:rPr>
              <w:t>Laptop</w:t>
            </w:r>
          </w:p>
          <w:p w14:paraId="46CA9EB9" w14:textId="77777777" w:rsidR="0034238B" w:rsidRPr="001657A3" w:rsidRDefault="0034238B" w:rsidP="00B6391B">
            <w:pPr>
              <w:ind w:left="245" w:hanging="270"/>
              <w:rPr>
                <w:rFonts w:ascii="Arial" w:hAnsi="Arial" w:cs="Arial"/>
                <w:sz w:val="20"/>
                <w:szCs w:val="20"/>
              </w:rPr>
            </w:pPr>
          </w:p>
          <w:p w14:paraId="6637EEB4" w14:textId="77777777" w:rsidR="0034238B" w:rsidRPr="001657A3" w:rsidRDefault="0034238B" w:rsidP="00B6391B">
            <w:pPr>
              <w:ind w:left="245" w:hanging="270"/>
              <w:rPr>
                <w:rFonts w:ascii="Arial" w:hAnsi="Arial" w:cs="Arial"/>
                <w:sz w:val="20"/>
                <w:szCs w:val="20"/>
              </w:rPr>
            </w:pPr>
            <w:r w:rsidRPr="001657A3">
              <w:rPr>
                <w:rFonts w:ascii="Arial" w:hAnsi="Arial" w:cs="Arial"/>
                <w:sz w:val="20"/>
                <w:szCs w:val="20"/>
              </w:rPr>
              <w:t>Topics:</w:t>
            </w:r>
          </w:p>
          <w:p w14:paraId="280545E3" w14:textId="77777777" w:rsidR="0034238B" w:rsidRDefault="0034238B" w:rsidP="00B6391B">
            <w:pPr>
              <w:pStyle w:val="ListParagraph"/>
              <w:numPr>
                <w:ilvl w:val="0"/>
                <w:numId w:val="12"/>
              </w:numPr>
              <w:ind w:left="162" w:hanging="198"/>
              <w:rPr>
                <w:rFonts w:ascii="Arial" w:hAnsi="Arial" w:cs="Arial"/>
                <w:sz w:val="20"/>
                <w:szCs w:val="20"/>
              </w:rPr>
            </w:pPr>
            <w:r>
              <w:rPr>
                <w:rFonts w:ascii="Arial" w:hAnsi="Arial" w:cs="Arial"/>
                <w:sz w:val="20"/>
                <w:szCs w:val="20"/>
              </w:rPr>
              <w:t>Gifted Assessment</w:t>
            </w:r>
          </w:p>
          <w:p w14:paraId="33CB70F9" w14:textId="1F50CCBD" w:rsidR="0034238B" w:rsidRDefault="0034238B" w:rsidP="00B6391B">
            <w:pPr>
              <w:pStyle w:val="ListParagraph"/>
              <w:numPr>
                <w:ilvl w:val="0"/>
                <w:numId w:val="12"/>
              </w:numPr>
              <w:ind w:left="162" w:hanging="198"/>
              <w:rPr>
                <w:rFonts w:ascii="Arial" w:hAnsi="Arial" w:cs="Arial"/>
                <w:sz w:val="20"/>
                <w:szCs w:val="20"/>
              </w:rPr>
            </w:pPr>
            <w:r>
              <w:rPr>
                <w:rFonts w:ascii="Arial" w:hAnsi="Arial" w:cs="Arial"/>
                <w:sz w:val="20"/>
                <w:szCs w:val="20"/>
              </w:rPr>
              <w:t>Early Childhood Assessment (Guest Speaker)</w:t>
            </w:r>
          </w:p>
          <w:p w14:paraId="0ACD64E2" w14:textId="4E0BBFD7" w:rsidR="0034238B" w:rsidRPr="001657A3" w:rsidRDefault="0034238B" w:rsidP="00B6391B">
            <w:pPr>
              <w:pStyle w:val="ListParagraph"/>
              <w:numPr>
                <w:ilvl w:val="0"/>
                <w:numId w:val="12"/>
              </w:numPr>
              <w:ind w:left="162" w:hanging="198"/>
              <w:rPr>
                <w:rFonts w:ascii="Arial" w:hAnsi="Arial" w:cs="Arial"/>
                <w:sz w:val="20"/>
                <w:szCs w:val="20"/>
              </w:rPr>
            </w:pPr>
            <w:r w:rsidRPr="001657A3">
              <w:rPr>
                <w:rFonts w:ascii="Arial" w:hAnsi="Arial" w:cs="Arial"/>
                <w:sz w:val="20"/>
                <w:szCs w:val="20"/>
              </w:rPr>
              <w:t>Case Conceptualization</w:t>
            </w:r>
          </w:p>
          <w:p w14:paraId="04A3DE63" w14:textId="77777777" w:rsidR="0034238B" w:rsidRPr="001657A3" w:rsidRDefault="0034238B" w:rsidP="00B6391B">
            <w:pPr>
              <w:pStyle w:val="ListParagraph"/>
              <w:ind w:left="162"/>
              <w:rPr>
                <w:rFonts w:ascii="Arial" w:hAnsi="Arial" w:cs="Arial"/>
                <w:sz w:val="20"/>
                <w:szCs w:val="20"/>
              </w:rPr>
            </w:pPr>
          </w:p>
        </w:tc>
        <w:tc>
          <w:tcPr>
            <w:tcW w:w="3247" w:type="dxa"/>
            <w:shd w:val="clear" w:color="auto" w:fill="D9D9D9" w:themeFill="background1" w:themeFillShade="D9"/>
          </w:tcPr>
          <w:p w14:paraId="3AB3A4DC" w14:textId="1D952BBB" w:rsidR="0034238B" w:rsidRPr="00606A16" w:rsidRDefault="0034238B" w:rsidP="00B6391B">
            <w:pPr>
              <w:pStyle w:val="ListParagraph"/>
              <w:numPr>
                <w:ilvl w:val="0"/>
                <w:numId w:val="12"/>
              </w:numPr>
              <w:ind w:left="149" w:hanging="211"/>
              <w:rPr>
                <w:rFonts w:ascii="Arial" w:hAnsi="Arial" w:cs="Arial"/>
                <w:sz w:val="20"/>
                <w:szCs w:val="20"/>
              </w:rPr>
            </w:pPr>
            <w:r>
              <w:rPr>
                <w:rFonts w:ascii="Arial" w:hAnsi="Arial" w:cs="Arial"/>
                <w:sz w:val="20"/>
                <w:szCs w:val="20"/>
              </w:rPr>
              <w:t>Finish</w:t>
            </w:r>
            <w:r w:rsidRPr="00606A16">
              <w:rPr>
                <w:rFonts w:ascii="Arial" w:hAnsi="Arial" w:cs="Arial"/>
                <w:sz w:val="20"/>
                <w:szCs w:val="20"/>
              </w:rPr>
              <w:t xml:space="preserve"> Other Intellectual Test protocol &amp; report</w:t>
            </w:r>
          </w:p>
          <w:p w14:paraId="6A3B0FFD" w14:textId="77777777" w:rsidR="0034238B" w:rsidRDefault="0034238B" w:rsidP="00B6391B">
            <w:pPr>
              <w:pStyle w:val="ListParagraph"/>
              <w:numPr>
                <w:ilvl w:val="0"/>
                <w:numId w:val="12"/>
              </w:numPr>
              <w:ind w:left="149" w:hanging="211"/>
              <w:rPr>
                <w:rFonts w:ascii="Arial" w:hAnsi="Arial" w:cs="Arial"/>
                <w:sz w:val="20"/>
                <w:szCs w:val="20"/>
              </w:rPr>
            </w:pPr>
            <w:r w:rsidRPr="00606A16">
              <w:rPr>
                <w:rFonts w:ascii="Arial" w:hAnsi="Arial" w:cs="Arial"/>
                <w:sz w:val="20"/>
                <w:szCs w:val="20"/>
              </w:rPr>
              <w:t>Work on Integrated Report &amp; presentation</w:t>
            </w:r>
          </w:p>
          <w:p w14:paraId="4E065C93" w14:textId="601B1D47" w:rsidR="0034238B" w:rsidRPr="007D48C2" w:rsidRDefault="0034238B" w:rsidP="007D48C2">
            <w:pPr>
              <w:ind w:left="-62"/>
              <w:rPr>
                <w:rFonts w:ascii="Arial" w:hAnsi="Arial" w:cs="Arial"/>
                <w:sz w:val="20"/>
                <w:szCs w:val="20"/>
              </w:rPr>
            </w:pPr>
          </w:p>
        </w:tc>
      </w:tr>
      <w:tr w:rsidR="0034238B" w:rsidRPr="001657A3" w14:paraId="0B776D49" w14:textId="5290A77F" w:rsidTr="000B008B">
        <w:tc>
          <w:tcPr>
            <w:tcW w:w="895" w:type="dxa"/>
            <w:shd w:val="clear" w:color="auto" w:fill="auto"/>
          </w:tcPr>
          <w:p w14:paraId="3BB0851A" w14:textId="010C76C5" w:rsidR="0034238B" w:rsidRPr="001657A3" w:rsidRDefault="0034238B" w:rsidP="00B6391B">
            <w:pPr>
              <w:ind w:left="-51"/>
              <w:rPr>
                <w:rFonts w:ascii="Arial" w:hAnsi="Arial" w:cs="Arial"/>
                <w:sz w:val="20"/>
                <w:szCs w:val="20"/>
              </w:rPr>
            </w:pPr>
            <w:r w:rsidRPr="001657A3">
              <w:rPr>
                <w:rFonts w:ascii="Arial" w:hAnsi="Arial" w:cs="Arial"/>
                <w:sz w:val="20"/>
                <w:szCs w:val="20"/>
              </w:rPr>
              <w:t>(1</w:t>
            </w:r>
            <w:r>
              <w:rPr>
                <w:rFonts w:ascii="Arial" w:hAnsi="Arial" w:cs="Arial"/>
                <w:sz w:val="20"/>
                <w:szCs w:val="20"/>
              </w:rPr>
              <w:t>5</w:t>
            </w:r>
            <w:r w:rsidRPr="001657A3">
              <w:rPr>
                <w:rFonts w:ascii="Arial" w:hAnsi="Arial" w:cs="Arial"/>
                <w:sz w:val="20"/>
                <w:szCs w:val="20"/>
              </w:rPr>
              <w:t xml:space="preserve">) </w:t>
            </w:r>
          </w:p>
          <w:p w14:paraId="7DEF1800" w14:textId="1BB056D4" w:rsidR="0034238B" w:rsidRPr="001657A3" w:rsidRDefault="0034238B" w:rsidP="00B6391B">
            <w:pPr>
              <w:ind w:left="-51"/>
              <w:rPr>
                <w:rFonts w:ascii="Arial" w:hAnsi="Arial" w:cs="Arial"/>
                <w:sz w:val="20"/>
                <w:szCs w:val="20"/>
              </w:rPr>
            </w:pPr>
            <w:r w:rsidRPr="001657A3">
              <w:rPr>
                <w:rFonts w:ascii="Arial" w:hAnsi="Arial" w:cs="Arial"/>
                <w:sz w:val="20"/>
                <w:szCs w:val="20"/>
              </w:rPr>
              <w:t>4/2</w:t>
            </w:r>
            <w:r>
              <w:rPr>
                <w:rFonts w:ascii="Arial" w:hAnsi="Arial" w:cs="Arial"/>
                <w:sz w:val="20"/>
                <w:szCs w:val="20"/>
              </w:rPr>
              <w:t>0</w:t>
            </w:r>
          </w:p>
        </w:tc>
        <w:tc>
          <w:tcPr>
            <w:tcW w:w="4863" w:type="dxa"/>
            <w:shd w:val="clear" w:color="auto" w:fill="auto"/>
          </w:tcPr>
          <w:p w14:paraId="5878A4DF" w14:textId="77777777" w:rsidR="0034238B" w:rsidRPr="001657A3" w:rsidRDefault="0034238B" w:rsidP="00B6391B">
            <w:pPr>
              <w:pStyle w:val="ListParagraph"/>
              <w:numPr>
                <w:ilvl w:val="0"/>
                <w:numId w:val="12"/>
              </w:numPr>
              <w:ind w:left="236" w:hanging="214"/>
              <w:rPr>
                <w:rFonts w:ascii="Arial" w:hAnsi="Arial" w:cs="Arial"/>
                <w:sz w:val="20"/>
                <w:szCs w:val="20"/>
              </w:rPr>
            </w:pPr>
            <w:r w:rsidRPr="001657A3">
              <w:rPr>
                <w:rFonts w:ascii="Arial" w:hAnsi="Arial" w:cs="Arial"/>
                <w:sz w:val="20"/>
                <w:szCs w:val="20"/>
              </w:rPr>
              <w:t xml:space="preserve">Turn in </w:t>
            </w:r>
            <w:r w:rsidRPr="001657A3">
              <w:rPr>
                <w:rFonts w:ascii="Arial" w:hAnsi="Arial" w:cs="Arial"/>
                <w:sz w:val="20"/>
                <w:szCs w:val="20"/>
                <w:highlight w:val="yellow"/>
              </w:rPr>
              <w:t>Other Intellectual Test Protocol</w:t>
            </w:r>
          </w:p>
          <w:p w14:paraId="2759D601" w14:textId="77777777" w:rsidR="0034238B" w:rsidRPr="001657A3" w:rsidRDefault="0034238B" w:rsidP="00B6391B">
            <w:pPr>
              <w:pStyle w:val="ListParagraph"/>
              <w:numPr>
                <w:ilvl w:val="0"/>
                <w:numId w:val="12"/>
              </w:numPr>
              <w:ind w:left="236" w:hanging="214"/>
              <w:rPr>
                <w:rFonts w:ascii="Arial" w:hAnsi="Arial" w:cs="Arial"/>
                <w:sz w:val="20"/>
                <w:szCs w:val="20"/>
              </w:rPr>
            </w:pPr>
            <w:r w:rsidRPr="001657A3">
              <w:rPr>
                <w:rFonts w:ascii="Arial" w:hAnsi="Arial" w:cs="Arial"/>
                <w:sz w:val="20"/>
                <w:szCs w:val="20"/>
              </w:rPr>
              <w:t xml:space="preserve">Turn in </w:t>
            </w:r>
            <w:r w:rsidRPr="001657A3">
              <w:rPr>
                <w:rFonts w:ascii="Arial" w:hAnsi="Arial" w:cs="Arial"/>
                <w:sz w:val="20"/>
                <w:szCs w:val="20"/>
                <w:highlight w:val="yellow"/>
              </w:rPr>
              <w:t>Other Intellectual Test Report</w:t>
            </w:r>
            <w:r w:rsidRPr="001657A3">
              <w:rPr>
                <w:rFonts w:ascii="Arial" w:hAnsi="Arial" w:cs="Arial"/>
                <w:sz w:val="20"/>
                <w:szCs w:val="20"/>
              </w:rPr>
              <w:t xml:space="preserve"> (Blackboard)</w:t>
            </w:r>
          </w:p>
          <w:p w14:paraId="3EAB0A31" w14:textId="1ECCB268" w:rsidR="0034238B" w:rsidRPr="001657A3" w:rsidRDefault="0034238B" w:rsidP="00B6391B">
            <w:pPr>
              <w:tabs>
                <w:tab w:val="left" w:pos="113"/>
                <w:tab w:val="left" w:pos="383"/>
              </w:tabs>
              <w:ind w:left="236"/>
              <w:rPr>
                <w:rFonts w:ascii="Arial" w:hAnsi="Arial" w:cs="Arial"/>
                <w:sz w:val="20"/>
                <w:szCs w:val="20"/>
              </w:rPr>
            </w:pPr>
          </w:p>
        </w:tc>
        <w:tc>
          <w:tcPr>
            <w:tcW w:w="4043" w:type="dxa"/>
            <w:shd w:val="clear" w:color="auto" w:fill="auto"/>
          </w:tcPr>
          <w:p w14:paraId="42B2E027" w14:textId="77777777" w:rsidR="0034238B" w:rsidRPr="001657A3" w:rsidRDefault="0034238B" w:rsidP="00B6391B">
            <w:pPr>
              <w:ind w:left="-36"/>
              <w:rPr>
                <w:rFonts w:ascii="Arial" w:hAnsi="Arial" w:cs="Arial"/>
                <w:sz w:val="20"/>
                <w:szCs w:val="20"/>
              </w:rPr>
            </w:pPr>
            <w:r w:rsidRPr="001657A3">
              <w:rPr>
                <w:rFonts w:ascii="Arial" w:hAnsi="Arial" w:cs="Arial"/>
                <w:sz w:val="20"/>
                <w:szCs w:val="20"/>
              </w:rPr>
              <w:t>Bring:</w:t>
            </w:r>
          </w:p>
          <w:p w14:paraId="634E16A7" w14:textId="77777777" w:rsidR="0034238B" w:rsidRPr="001657A3" w:rsidRDefault="0034238B" w:rsidP="00B6391B">
            <w:pPr>
              <w:pStyle w:val="ListParagraph"/>
              <w:numPr>
                <w:ilvl w:val="0"/>
                <w:numId w:val="12"/>
              </w:numPr>
              <w:ind w:left="245" w:hanging="270"/>
              <w:rPr>
                <w:rFonts w:ascii="Arial" w:hAnsi="Arial" w:cs="Arial"/>
                <w:sz w:val="20"/>
                <w:szCs w:val="20"/>
              </w:rPr>
            </w:pPr>
            <w:r w:rsidRPr="001657A3">
              <w:rPr>
                <w:rFonts w:ascii="Arial" w:hAnsi="Arial" w:cs="Arial"/>
                <w:sz w:val="20"/>
                <w:szCs w:val="20"/>
              </w:rPr>
              <w:t>Other Intellectual Test Protocol/Rubric/Consent</w:t>
            </w:r>
          </w:p>
          <w:p w14:paraId="45C7E061" w14:textId="77777777" w:rsidR="0034238B" w:rsidRPr="001657A3" w:rsidRDefault="0034238B" w:rsidP="00B6391B">
            <w:pPr>
              <w:pStyle w:val="ListParagraph"/>
              <w:numPr>
                <w:ilvl w:val="0"/>
                <w:numId w:val="12"/>
              </w:numPr>
              <w:ind w:left="245" w:hanging="270"/>
              <w:rPr>
                <w:rFonts w:ascii="Arial" w:hAnsi="Arial" w:cs="Arial"/>
                <w:sz w:val="20"/>
                <w:szCs w:val="20"/>
              </w:rPr>
            </w:pPr>
            <w:r w:rsidRPr="001657A3">
              <w:rPr>
                <w:rFonts w:ascii="Arial" w:hAnsi="Arial" w:cs="Arial"/>
                <w:sz w:val="20"/>
                <w:szCs w:val="20"/>
              </w:rPr>
              <w:t>Laptop</w:t>
            </w:r>
          </w:p>
          <w:p w14:paraId="1FF7CFAB" w14:textId="77777777" w:rsidR="0034238B" w:rsidRPr="001657A3" w:rsidRDefault="0034238B" w:rsidP="00B6391B">
            <w:pPr>
              <w:ind w:left="245" w:hanging="270"/>
              <w:rPr>
                <w:rFonts w:ascii="Arial" w:hAnsi="Arial" w:cs="Arial"/>
                <w:sz w:val="20"/>
                <w:szCs w:val="20"/>
              </w:rPr>
            </w:pPr>
          </w:p>
          <w:p w14:paraId="0CA05817" w14:textId="77777777" w:rsidR="007D48C2" w:rsidRPr="001657A3" w:rsidRDefault="007D48C2" w:rsidP="007D48C2">
            <w:pPr>
              <w:ind w:left="245" w:hanging="270"/>
              <w:rPr>
                <w:rFonts w:ascii="Arial" w:hAnsi="Arial" w:cs="Arial"/>
                <w:sz w:val="20"/>
                <w:szCs w:val="20"/>
              </w:rPr>
            </w:pPr>
            <w:r w:rsidRPr="001657A3">
              <w:rPr>
                <w:rFonts w:ascii="Arial" w:hAnsi="Arial" w:cs="Arial"/>
                <w:sz w:val="20"/>
                <w:szCs w:val="20"/>
              </w:rPr>
              <w:t>Topics:</w:t>
            </w:r>
          </w:p>
          <w:p w14:paraId="00E69237" w14:textId="68337B2A" w:rsidR="0034238B" w:rsidRPr="007D48C2" w:rsidRDefault="007D48C2" w:rsidP="007D48C2">
            <w:pPr>
              <w:pStyle w:val="ListParagraph"/>
              <w:numPr>
                <w:ilvl w:val="0"/>
                <w:numId w:val="12"/>
              </w:numPr>
              <w:ind w:left="162" w:hanging="198"/>
              <w:rPr>
                <w:rFonts w:ascii="Arial" w:hAnsi="Arial" w:cs="Arial"/>
                <w:sz w:val="20"/>
                <w:szCs w:val="20"/>
              </w:rPr>
            </w:pPr>
            <w:r w:rsidRPr="007D48C2">
              <w:rPr>
                <w:rFonts w:ascii="Arial" w:hAnsi="Arial" w:cs="Arial"/>
                <w:sz w:val="20"/>
                <w:szCs w:val="20"/>
                <w:highlight w:val="yellow"/>
              </w:rPr>
              <w:t>Quiz 3</w:t>
            </w:r>
            <w:r>
              <w:rPr>
                <w:rFonts w:ascii="Arial" w:hAnsi="Arial" w:cs="Arial"/>
                <w:sz w:val="20"/>
                <w:szCs w:val="20"/>
              </w:rPr>
              <w:t xml:space="preserve"> Part 1 (small groups</w:t>
            </w:r>
          </w:p>
          <w:p w14:paraId="69FC4D0E" w14:textId="77777777" w:rsidR="0034238B" w:rsidRPr="001657A3" w:rsidRDefault="0034238B" w:rsidP="00B6391B">
            <w:pPr>
              <w:pStyle w:val="ListParagraph"/>
              <w:numPr>
                <w:ilvl w:val="0"/>
                <w:numId w:val="12"/>
              </w:numPr>
              <w:ind w:left="162" w:hanging="198"/>
              <w:rPr>
                <w:rFonts w:ascii="Arial" w:hAnsi="Arial" w:cs="Arial"/>
                <w:sz w:val="20"/>
                <w:szCs w:val="20"/>
              </w:rPr>
            </w:pPr>
            <w:r w:rsidRPr="001657A3">
              <w:rPr>
                <w:rFonts w:ascii="Arial" w:hAnsi="Arial" w:cs="Arial"/>
                <w:sz w:val="20"/>
                <w:szCs w:val="20"/>
              </w:rPr>
              <w:t xml:space="preserve">Wrap-up </w:t>
            </w:r>
          </w:p>
          <w:p w14:paraId="0F24FF86" w14:textId="77777777" w:rsidR="0034238B" w:rsidRPr="001657A3" w:rsidRDefault="0034238B" w:rsidP="00B6391B">
            <w:pPr>
              <w:rPr>
                <w:rFonts w:ascii="Arial" w:hAnsi="Arial" w:cs="Arial"/>
                <w:sz w:val="20"/>
                <w:szCs w:val="20"/>
              </w:rPr>
            </w:pPr>
          </w:p>
        </w:tc>
        <w:tc>
          <w:tcPr>
            <w:tcW w:w="3247" w:type="dxa"/>
            <w:shd w:val="clear" w:color="auto" w:fill="auto"/>
          </w:tcPr>
          <w:p w14:paraId="196B62FE" w14:textId="527E3926" w:rsidR="0034238B" w:rsidRPr="00606A16" w:rsidRDefault="007D48C2" w:rsidP="00B6391B">
            <w:pPr>
              <w:pStyle w:val="ListParagraph"/>
              <w:numPr>
                <w:ilvl w:val="0"/>
                <w:numId w:val="13"/>
              </w:numPr>
              <w:ind w:left="149" w:hanging="211"/>
              <w:rPr>
                <w:rFonts w:ascii="Arial" w:hAnsi="Arial" w:cs="Arial"/>
                <w:sz w:val="20"/>
                <w:szCs w:val="20"/>
              </w:rPr>
            </w:pPr>
            <w:r>
              <w:rPr>
                <w:rFonts w:ascii="Arial" w:hAnsi="Arial" w:cs="Arial"/>
                <w:sz w:val="20"/>
                <w:szCs w:val="20"/>
              </w:rPr>
              <w:t>Complete</w:t>
            </w:r>
            <w:r w:rsidR="0034238B" w:rsidRPr="00606A16">
              <w:rPr>
                <w:rFonts w:ascii="Arial" w:hAnsi="Arial" w:cs="Arial"/>
                <w:sz w:val="20"/>
                <w:szCs w:val="20"/>
              </w:rPr>
              <w:t xml:space="preserve"> Quiz 3 </w:t>
            </w:r>
            <w:r>
              <w:rPr>
                <w:rFonts w:ascii="Arial" w:hAnsi="Arial" w:cs="Arial"/>
                <w:sz w:val="20"/>
                <w:szCs w:val="20"/>
              </w:rPr>
              <w:t xml:space="preserve">Part 2 </w:t>
            </w:r>
            <w:r w:rsidR="0034238B" w:rsidRPr="00606A16">
              <w:rPr>
                <w:rFonts w:ascii="Arial" w:hAnsi="Arial" w:cs="Arial"/>
                <w:sz w:val="20"/>
                <w:szCs w:val="20"/>
              </w:rPr>
              <w:t>(4/</w:t>
            </w:r>
            <w:r w:rsidR="009901A7">
              <w:rPr>
                <w:rFonts w:ascii="Arial" w:hAnsi="Arial" w:cs="Arial"/>
                <w:sz w:val="20"/>
                <w:szCs w:val="20"/>
              </w:rPr>
              <w:t>18</w:t>
            </w:r>
            <w:r w:rsidR="0034238B" w:rsidRPr="00606A16">
              <w:rPr>
                <w:rFonts w:ascii="Arial" w:hAnsi="Arial" w:cs="Arial"/>
                <w:sz w:val="20"/>
                <w:szCs w:val="20"/>
              </w:rPr>
              <w:t xml:space="preserve"> – 4/2</w:t>
            </w:r>
            <w:r w:rsidR="004C7496">
              <w:rPr>
                <w:rFonts w:ascii="Arial" w:hAnsi="Arial" w:cs="Arial"/>
                <w:sz w:val="20"/>
                <w:szCs w:val="20"/>
              </w:rPr>
              <w:t>5</w:t>
            </w:r>
            <w:r w:rsidR="0034238B" w:rsidRPr="00606A16">
              <w:rPr>
                <w:rFonts w:ascii="Arial" w:hAnsi="Arial" w:cs="Arial"/>
                <w:sz w:val="20"/>
                <w:szCs w:val="20"/>
              </w:rPr>
              <w:t>) on Blackboard</w:t>
            </w:r>
          </w:p>
          <w:p w14:paraId="47C15D4D" w14:textId="77777777" w:rsidR="0034238B" w:rsidRPr="00606A16" w:rsidRDefault="0034238B" w:rsidP="00B6391B">
            <w:pPr>
              <w:pStyle w:val="ListParagraph"/>
              <w:numPr>
                <w:ilvl w:val="0"/>
                <w:numId w:val="13"/>
              </w:numPr>
              <w:ind w:left="149" w:hanging="211"/>
              <w:rPr>
                <w:rFonts w:ascii="Arial" w:hAnsi="Arial" w:cs="Arial"/>
                <w:sz w:val="20"/>
                <w:szCs w:val="20"/>
              </w:rPr>
            </w:pPr>
            <w:r w:rsidRPr="00606A16">
              <w:rPr>
                <w:rFonts w:ascii="Arial" w:hAnsi="Arial" w:cs="Arial"/>
                <w:sz w:val="20"/>
                <w:szCs w:val="20"/>
              </w:rPr>
              <w:t>Finish Integrated Report</w:t>
            </w:r>
          </w:p>
          <w:p w14:paraId="60252132" w14:textId="77777777" w:rsidR="0034238B" w:rsidRPr="00606A16" w:rsidRDefault="0034238B" w:rsidP="00B6391B">
            <w:pPr>
              <w:pStyle w:val="ListParagraph"/>
              <w:numPr>
                <w:ilvl w:val="0"/>
                <w:numId w:val="13"/>
              </w:numPr>
              <w:ind w:left="149" w:hanging="211"/>
              <w:rPr>
                <w:rFonts w:ascii="Arial" w:hAnsi="Arial" w:cs="Arial"/>
                <w:sz w:val="20"/>
                <w:szCs w:val="20"/>
              </w:rPr>
            </w:pPr>
            <w:r w:rsidRPr="00606A16">
              <w:rPr>
                <w:rFonts w:ascii="Arial" w:hAnsi="Arial" w:cs="Arial"/>
                <w:sz w:val="20"/>
                <w:szCs w:val="20"/>
              </w:rPr>
              <w:t>Prepare for Integrated Report Presentation</w:t>
            </w:r>
          </w:p>
        </w:tc>
      </w:tr>
      <w:tr w:rsidR="0034238B" w:rsidRPr="001657A3" w14:paraId="6CE6117A" w14:textId="68788B16" w:rsidTr="000B008B">
        <w:tc>
          <w:tcPr>
            <w:tcW w:w="895" w:type="dxa"/>
            <w:shd w:val="clear" w:color="auto" w:fill="D9D9D9" w:themeFill="background1" w:themeFillShade="D9"/>
          </w:tcPr>
          <w:p w14:paraId="7FA82F21" w14:textId="2BAE354C" w:rsidR="0034238B" w:rsidRDefault="0034238B" w:rsidP="00B6391B">
            <w:pPr>
              <w:ind w:left="-51"/>
              <w:rPr>
                <w:rFonts w:ascii="Arial" w:hAnsi="Arial" w:cs="Arial"/>
                <w:sz w:val="20"/>
                <w:szCs w:val="20"/>
              </w:rPr>
            </w:pPr>
            <w:r w:rsidRPr="001657A3">
              <w:rPr>
                <w:rFonts w:ascii="Arial" w:hAnsi="Arial" w:cs="Arial"/>
                <w:sz w:val="20"/>
                <w:szCs w:val="20"/>
              </w:rPr>
              <w:t>Exam</w:t>
            </w:r>
          </w:p>
          <w:p w14:paraId="55D847A3" w14:textId="791B6993" w:rsidR="006359C6" w:rsidRPr="001657A3" w:rsidRDefault="006359C6" w:rsidP="00B6391B">
            <w:pPr>
              <w:ind w:left="-51"/>
              <w:rPr>
                <w:rFonts w:ascii="Arial" w:hAnsi="Arial" w:cs="Arial"/>
                <w:sz w:val="20"/>
                <w:szCs w:val="20"/>
              </w:rPr>
            </w:pPr>
            <w:r>
              <w:rPr>
                <w:rFonts w:ascii="Arial" w:hAnsi="Arial" w:cs="Arial"/>
                <w:sz w:val="20"/>
                <w:szCs w:val="20"/>
              </w:rPr>
              <w:t>Week</w:t>
            </w:r>
          </w:p>
          <w:p w14:paraId="72250C3B" w14:textId="77777777" w:rsidR="0034238B" w:rsidRPr="001657A3" w:rsidRDefault="0034238B" w:rsidP="00B6391B">
            <w:pPr>
              <w:ind w:left="-51"/>
              <w:rPr>
                <w:rFonts w:ascii="Arial" w:hAnsi="Arial" w:cs="Arial"/>
                <w:sz w:val="20"/>
                <w:szCs w:val="20"/>
              </w:rPr>
            </w:pPr>
          </w:p>
        </w:tc>
        <w:tc>
          <w:tcPr>
            <w:tcW w:w="12153" w:type="dxa"/>
            <w:gridSpan w:val="3"/>
            <w:shd w:val="clear" w:color="auto" w:fill="D9D9D9" w:themeFill="background1" w:themeFillShade="D9"/>
          </w:tcPr>
          <w:p w14:paraId="12532E65" w14:textId="190A9D0C" w:rsidR="0034238B" w:rsidRPr="006359C6" w:rsidRDefault="0034238B" w:rsidP="00B6391B">
            <w:pPr>
              <w:pStyle w:val="ListParagraph"/>
              <w:numPr>
                <w:ilvl w:val="0"/>
                <w:numId w:val="14"/>
              </w:numPr>
              <w:ind w:left="155" w:hanging="205"/>
              <w:rPr>
                <w:rFonts w:ascii="Arial" w:hAnsi="Arial" w:cs="Arial"/>
                <w:sz w:val="20"/>
                <w:szCs w:val="20"/>
              </w:rPr>
            </w:pPr>
            <w:r w:rsidRPr="006359C6">
              <w:rPr>
                <w:rFonts w:ascii="Arial" w:hAnsi="Arial" w:cs="Arial"/>
                <w:sz w:val="20"/>
                <w:szCs w:val="20"/>
              </w:rPr>
              <w:t xml:space="preserve">Turn in </w:t>
            </w:r>
            <w:r w:rsidRPr="006359C6">
              <w:rPr>
                <w:rFonts w:ascii="Arial" w:hAnsi="Arial" w:cs="Arial"/>
                <w:sz w:val="20"/>
                <w:szCs w:val="20"/>
                <w:highlight w:val="yellow"/>
              </w:rPr>
              <w:t xml:space="preserve">Quiz 3 </w:t>
            </w:r>
            <w:r w:rsidR="007D48C2" w:rsidRPr="006359C6">
              <w:rPr>
                <w:rFonts w:ascii="Arial" w:hAnsi="Arial" w:cs="Arial"/>
                <w:sz w:val="20"/>
                <w:szCs w:val="20"/>
                <w:highlight w:val="yellow"/>
              </w:rPr>
              <w:t>Part 2</w:t>
            </w:r>
            <w:r w:rsidR="007D48C2" w:rsidRPr="006359C6">
              <w:rPr>
                <w:rFonts w:ascii="Arial" w:hAnsi="Arial" w:cs="Arial"/>
                <w:sz w:val="20"/>
                <w:szCs w:val="20"/>
              </w:rPr>
              <w:t xml:space="preserve"> </w:t>
            </w:r>
            <w:r w:rsidRPr="006359C6">
              <w:rPr>
                <w:rFonts w:ascii="Arial" w:hAnsi="Arial" w:cs="Arial"/>
                <w:sz w:val="20"/>
                <w:szCs w:val="20"/>
              </w:rPr>
              <w:t>on Blackboard (4/2</w:t>
            </w:r>
            <w:r w:rsidR="007D48C2" w:rsidRPr="006359C6">
              <w:rPr>
                <w:rFonts w:ascii="Arial" w:hAnsi="Arial" w:cs="Arial"/>
                <w:sz w:val="20"/>
                <w:szCs w:val="20"/>
              </w:rPr>
              <w:t>5</w:t>
            </w:r>
            <w:r w:rsidRPr="006359C6">
              <w:rPr>
                <w:rFonts w:ascii="Arial" w:hAnsi="Arial" w:cs="Arial"/>
                <w:sz w:val="20"/>
                <w:szCs w:val="20"/>
              </w:rPr>
              <w:t>)</w:t>
            </w:r>
          </w:p>
          <w:p w14:paraId="1C278F04" w14:textId="200B150F" w:rsidR="0034238B" w:rsidRPr="006359C6" w:rsidRDefault="0034238B" w:rsidP="00B6391B">
            <w:pPr>
              <w:pStyle w:val="ListParagraph"/>
              <w:numPr>
                <w:ilvl w:val="0"/>
                <w:numId w:val="14"/>
              </w:numPr>
              <w:ind w:left="155" w:hanging="205"/>
              <w:rPr>
                <w:rFonts w:ascii="Arial" w:hAnsi="Arial" w:cs="Arial"/>
                <w:sz w:val="20"/>
                <w:szCs w:val="20"/>
              </w:rPr>
            </w:pPr>
            <w:r w:rsidRPr="006359C6">
              <w:rPr>
                <w:rFonts w:ascii="Arial" w:hAnsi="Arial" w:cs="Arial"/>
                <w:sz w:val="20"/>
                <w:szCs w:val="20"/>
              </w:rPr>
              <w:t xml:space="preserve">Turn in </w:t>
            </w:r>
            <w:r w:rsidRPr="006359C6">
              <w:rPr>
                <w:rFonts w:ascii="Arial" w:hAnsi="Arial" w:cs="Arial"/>
                <w:sz w:val="20"/>
                <w:szCs w:val="20"/>
                <w:highlight w:val="yellow"/>
              </w:rPr>
              <w:t>Integrated Report</w:t>
            </w:r>
            <w:r w:rsidRPr="006359C6">
              <w:rPr>
                <w:rFonts w:ascii="Arial" w:hAnsi="Arial" w:cs="Arial"/>
                <w:sz w:val="20"/>
                <w:szCs w:val="20"/>
              </w:rPr>
              <w:t xml:space="preserve"> by Thursday 4/27 at 8:30am</w:t>
            </w:r>
          </w:p>
          <w:p w14:paraId="34A65A61" w14:textId="77777777" w:rsidR="0034238B" w:rsidRPr="001657A3" w:rsidRDefault="0034238B" w:rsidP="00B6391B">
            <w:pPr>
              <w:pStyle w:val="ListParagraph"/>
              <w:numPr>
                <w:ilvl w:val="0"/>
                <w:numId w:val="14"/>
              </w:numPr>
              <w:ind w:left="155" w:hanging="205"/>
              <w:rPr>
                <w:rFonts w:ascii="Arial" w:hAnsi="Arial" w:cs="Arial"/>
                <w:sz w:val="20"/>
                <w:szCs w:val="20"/>
              </w:rPr>
            </w:pPr>
            <w:r w:rsidRPr="006359C6">
              <w:rPr>
                <w:rFonts w:ascii="Arial" w:hAnsi="Arial" w:cs="Arial"/>
                <w:sz w:val="20"/>
                <w:szCs w:val="20"/>
                <w:highlight w:val="yellow"/>
              </w:rPr>
              <w:t>Integrated Report Presentations</w:t>
            </w:r>
            <w:r w:rsidRPr="006359C6">
              <w:rPr>
                <w:rFonts w:ascii="Arial" w:hAnsi="Arial" w:cs="Arial"/>
                <w:sz w:val="20"/>
                <w:szCs w:val="20"/>
              </w:rPr>
              <w:t xml:space="preserve"> to be scheduled in small groups</w:t>
            </w:r>
          </w:p>
        </w:tc>
      </w:tr>
    </w:tbl>
    <w:p w14:paraId="3C620B90" w14:textId="77777777" w:rsidR="00221B97" w:rsidRPr="00765E0D" w:rsidRDefault="00221B97" w:rsidP="00EB7B53">
      <w:pPr>
        <w:autoSpaceDE w:val="0"/>
        <w:autoSpaceDN w:val="0"/>
        <w:adjustRightInd w:val="0"/>
        <w:outlineLvl w:val="0"/>
      </w:pPr>
    </w:p>
    <w:sectPr w:rsidR="00221B97" w:rsidRPr="00765E0D" w:rsidSect="00EB7B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193A" w14:textId="77777777" w:rsidR="00A662DA" w:rsidRDefault="00A662DA">
      <w:r>
        <w:separator/>
      </w:r>
    </w:p>
  </w:endnote>
  <w:endnote w:type="continuationSeparator" w:id="0">
    <w:p w14:paraId="3E8F2B58" w14:textId="77777777" w:rsidR="00A662DA" w:rsidRDefault="00A6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958" w14:textId="77777777" w:rsidR="0020327D" w:rsidRDefault="0020327D" w:rsidP="00EF6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D0837" w14:textId="77777777" w:rsidR="0020327D" w:rsidRDefault="0020327D" w:rsidP="00493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A06" w14:textId="77777777" w:rsidR="0020327D" w:rsidRDefault="0020327D" w:rsidP="00FF13DD">
    <w:pPr>
      <w:pStyle w:val="Footer"/>
      <w:framePr w:wrap="around" w:vAnchor="text" w:hAnchor="page" w:x="10522" w:y="-259"/>
      <w:rPr>
        <w:rStyle w:val="PageNumber"/>
      </w:rPr>
    </w:pPr>
    <w:r>
      <w:rPr>
        <w:rStyle w:val="PageNumber"/>
      </w:rPr>
      <w:fldChar w:fldCharType="begin"/>
    </w:r>
    <w:r>
      <w:rPr>
        <w:rStyle w:val="PageNumber"/>
      </w:rPr>
      <w:instrText xml:space="preserve">PAGE  </w:instrText>
    </w:r>
    <w:r>
      <w:rPr>
        <w:rStyle w:val="PageNumber"/>
      </w:rPr>
      <w:fldChar w:fldCharType="separate"/>
    </w:r>
    <w:r w:rsidR="00B84F4A">
      <w:rPr>
        <w:rStyle w:val="PageNumber"/>
        <w:noProof/>
      </w:rPr>
      <w:t>8</w:t>
    </w:r>
    <w:r>
      <w:rPr>
        <w:rStyle w:val="PageNumber"/>
      </w:rPr>
      <w:fldChar w:fldCharType="end"/>
    </w:r>
  </w:p>
  <w:p w14:paraId="78F1ABDF" w14:textId="77777777" w:rsidR="0020327D" w:rsidRDefault="0020327D" w:rsidP="004938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136E" w14:textId="77777777" w:rsidR="00A662DA" w:rsidRDefault="00A662DA">
      <w:r>
        <w:separator/>
      </w:r>
    </w:p>
  </w:footnote>
  <w:footnote w:type="continuationSeparator" w:id="0">
    <w:p w14:paraId="635B912C" w14:textId="77777777" w:rsidR="00A662DA" w:rsidRDefault="00A6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004"/>
    <w:multiLevelType w:val="hybridMultilevel"/>
    <w:tmpl w:val="E73A2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4F9A"/>
    <w:multiLevelType w:val="hybridMultilevel"/>
    <w:tmpl w:val="462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E41DA"/>
    <w:multiLevelType w:val="hybridMultilevel"/>
    <w:tmpl w:val="1612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81A07"/>
    <w:multiLevelType w:val="hybridMultilevel"/>
    <w:tmpl w:val="7462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E7D3D"/>
    <w:multiLevelType w:val="hybridMultilevel"/>
    <w:tmpl w:val="E098D700"/>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5" w15:restartNumberingAfterBreak="0">
    <w:nsid w:val="26FC5020"/>
    <w:multiLevelType w:val="hybridMultilevel"/>
    <w:tmpl w:val="364C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D546D"/>
    <w:multiLevelType w:val="hybridMultilevel"/>
    <w:tmpl w:val="4832246C"/>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C927A6"/>
    <w:multiLevelType w:val="hybridMultilevel"/>
    <w:tmpl w:val="81701C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11AFA"/>
    <w:multiLevelType w:val="hybridMultilevel"/>
    <w:tmpl w:val="CFAC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7400E"/>
    <w:multiLevelType w:val="hybridMultilevel"/>
    <w:tmpl w:val="1020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45003"/>
    <w:multiLevelType w:val="hybridMultilevel"/>
    <w:tmpl w:val="A79E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35DDA"/>
    <w:multiLevelType w:val="hybridMultilevel"/>
    <w:tmpl w:val="9FE6C6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00FB5"/>
    <w:multiLevelType w:val="hybridMultilevel"/>
    <w:tmpl w:val="6EC05084"/>
    <w:lvl w:ilvl="0" w:tplc="04090001">
      <w:start w:val="1"/>
      <w:numFmt w:val="bullet"/>
      <w:lvlText w:val=""/>
      <w:lvlJc w:val="left"/>
      <w:pPr>
        <w:ind w:left="743" w:hanging="360"/>
      </w:pPr>
      <w:rPr>
        <w:rFonts w:ascii="Symbol" w:hAnsi="Symbol" w:hint="default"/>
      </w:rPr>
    </w:lvl>
    <w:lvl w:ilvl="1" w:tplc="04090003">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530A7270"/>
    <w:multiLevelType w:val="hybridMultilevel"/>
    <w:tmpl w:val="89C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615B4"/>
    <w:multiLevelType w:val="hybridMultilevel"/>
    <w:tmpl w:val="7990F544"/>
    <w:lvl w:ilvl="0" w:tplc="04090001">
      <w:start w:val="1"/>
      <w:numFmt w:val="bullet"/>
      <w:lvlText w:val=""/>
      <w:lvlJc w:val="left"/>
      <w:pPr>
        <w:ind w:left="743" w:hanging="360"/>
      </w:pPr>
      <w:rPr>
        <w:rFonts w:ascii="Symbol" w:hAnsi="Symbol" w:hint="default"/>
      </w:rPr>
    </w:lvl>
    <w:lvl w:ilvl="1" w:tplc="04090001">
      <w:start w:val="1"/>
      <w:numFmt w:val="bullet"/>
      <w:lvlText w:val=""/>
      <w:lvlJc w:val="left"/>
      <w:pPr>
        <w:ind w:left="1463" w:hanging="360"/>
      </w:pPr>
      <w:rPr>
        <w:rFonts w:ascii="Symbol" w:hAnsi="Symbol" w:hint="default"/>
        <w:sz w:val="32"/>
        <w:szCs w:val="32"/>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cs="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cs="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15" w15:restartNumberingAfterBreak="0">
    <w:nsid w:val="5EF81629"/>
    <w:multiLevelType w:val="hybridMultilevel"/>
    <w:tmpl w:val="F5DC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5FC"/>
    <w:multiLevelType w:val="hybridMultilevel"/>
    <w:tmpl w:val="2A2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92265"/>
    <w:multiLevelType w:val="hybridMultilevel"/>
    <w:tmpl w:val="673A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11F7D"/>
    <w:multiLevelType w:val="hybridMultilevel"/>
    <w:tmpl w:val="65806BBE"/>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num w:numId="1" w16cid:durableId="1977367311">
    <w:abstractNumId w:val="7"/>
  </w:num>
  <w:num w:numId="2" w16cid:durableId="425999581">
    <w:abstractNumId w:val="6"/>
  </w:num>
  <w:num w:numId="3" w16cid:durableId="195166473">
    <w:abstractNumId w:val="12"/>
  </w:num>
  <w:num w:numId="4" w16cid:durableId="2041776514">
    <w:abstractNumId w:val="14"/>
  </w:num>
  <w:num w:numId="5" w16cid:durableId="791746536">
    <w:abstractNumId w:val="3"/>
  </w:num>
  <w:num w:numId="6" w16cid:durableId="1813978664">
    <w:abstractNumId w:val="5"/>
  </w:num>
  <w:num w:numId="7" w16cid:durableId="382608451">
    <w:abstractNumId w:val="0"/>
  </w:num>
  <w:num w:numId="8" w16cid:durableId="1584144967">
    <w:abstractNumId w:val="11"/>
  </w:num>
  <w:num w:numId="9" w16cid:durableId="139230196">
    <w:abstractNumId w:val="8"/>
  </w:num>
  <w:num w:numId="10" w16cid:durableId="1149902093">
    <w:abstractNumId w:val="9"/>
  </w:num>
  <w:num w:numId="11" w16cid:durableId="1776897517">
    <w:abstractNumId w:val="15"/>
  </w:num>
  <w:num w:numId="12" w16cid:durableId="1507474367">
    <w:abstractNumId w:val="1"/>
  </w:num>
  <w:num w:numId="13" w16cid:durableId="1568567897">
    <w:abstractNumId w:val="13"/>
  </w:num>
  <w:num w:numId="14" w16cid:durableId="1467970190">
    <w:abstractNumId w:val="2"/>
  </w:num>
  <w:num w:numId="15" w16cid:durableId="544828186">
    <w:abstractNumId w:val="16"/>
  </w:num>
  <w:num w:numId="16" w16cid:durableId="682976717">
    <w:abstractNumId w:val="18"/>
  </w:num>
  <w:num w:numId="17" w16cid:durableId="536620661">
    <w:abstractNumId w:val="17"/>
  </w:num>
  <w:num w:numId="18" w16cid:durableId="1171220956">
    <w:abstractNumId w:val="10"/>
  </w:num>
  <w:num w:numId="19" w16cid:durableId="61645108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DE"/>
    <w:rsid w:val="00002F39"/>
    <w:rsid w:val="00003509"/>
    <w:rsid w:val="00003891"/>
    <w:rsid w:val="00004D16"/>
    <w:rsid w:val="00015A22"/>
    <w:rsid w:val="00015D61"/>
    <w:rsid w:val="00017C9C"/>
    <w:rsid w:val="0002068A"/>
    <w:rsid w:val="00020CA1"/>
    <w:rsid w:val="00020D14"/>
    <w:rsid w:val="00025765"/>
    <w:rsid w:val="000258BA"/>
    <w:rsid w:val="000317C5"/>
    <w:rsid w:val="00031B02"/>
    <w:rsid w:val="00031DFB"/>
    <w:rsid w:val="00033800"/>
    <w:rsid w:val="000339C7"/>
    <w:rsid w:val="00037EFD"/>
    <w:rsid w:val="00041D25"/>
    <w:rsid w:val="00042422"/>
    <w:rsid w:val="0004491E"/>
    <w:rsid w:val="000450DE"/>
    <w:rsid w:val="0005079F"/>
    <w:rsid w:val="00052043"/>
    <w:rsid w:val="00052FD3"/>
    <w:rsid w:val="000567EB"/>
    <w:rsid w:val="00060F4D"/>
    <w:rsid w:val="000666D4"/>
    <w:rsid w:val="00066803"/>
    <w:rsid w:val="00066BFC"/>
    <w:rsid w:val="00067EC9"/>
    <w:rsid w:val="00070B85"/>
    <w:rsid w:val="00070C48"/>
    <w:rsid w:val="00071B17"/>
    <w:rsid w:val="00071B99"/>
    <w:rsid w:val="000727A2"/>
    <w:rsid w:val="00076E39"/>
    <w:rsid w:val="00076F29"/>
    <w:rsid w:val="00080AAE"/>
    <w:rsid w:val="000841C7"/>
    <w:rsid w:val="00090666"/>
    <w:rsid w:val="00096E28"/>
    <w:rsid w:val="000A1DB1"/>
    <w:rsid w:val="000A2B6E"/>
    <w:rsid w:val="000A69E2"/>
    <w:rsid w:val="000A759E"/>
    <w:rsid w:val="000B008B"/>
    <w:rsid w:val="000B1E6D"/>
    <w:rsid w:val="000B3BDC"/>
    <w:rsid w:val="000B5966"/>
    <w:rsid w:val="000B60CF"/>
    <w:rsid w:val="000B6A43"/>
    <w:rsid w:val="000B72B5"/>
    <w:rsid w:val="000C086D"/>
    <w:rsid w:val="000C1775"/>
    <w:rsid w:val="000C3068"/>
    <w:rsid w:val="000E0AC9"/>
    <w:rsid w:val="000E262F"/>
    <w:rsid w:val="000E2E76"/>
    <w:rsid w:val="000E3E40"/>
    <w:rsid w:val="000E604D"/>
    <w:rsid w:val="000F152F"/>
    <w:rsid w:val="000F2F17"/>
    <w:rsid w:val="000F3DEF"/>
    <w:rsid w:val="000F5C24"/>
    <w:rsid w:val="000F66CB"/>
    <w:rsid w:val="000F6C92"/>
    <w:rsid w:val="001027B8"/>
    <w:rsid w:val="001039E0"/>
    <w:rsid w:val="00103EF2"/>
    <w:rsid w:val="0010420C"/>
    <w:rsid w:val="001058B2"/>
    <w:rsid w:val="00114EA5"/>
    <w:rsid w:val="00115B7D"/>
    <w:rsid w:val="0013076E"/>
    <w:rsid w:val="00131187"/>
    <w:rsid w:val="00132785"/>
    <w:rsid w:val="00132D75"/>
    <w:rsid w:val="00133426"/>
    <w:rsid w:val="00134566"/>
    <w:rsid w:val="00140021"/>
    <w:rsid w:val="00140B33"/>
    <w:rsid w:val="00141A78"/>
    <w:rsid w:val="00143E0F"/>
    <w:rsid w:val="001441A9"/>
    <w:rsid w:val="00147CBA"/>
    <w:rsid w:val="00153B25"/>
    <w:rsid w:val="00154898"/>
    <w:rsid w:val="001601F9"/>
    <w:rsid w:val="0016332F"/>
    <w:rsid w:val="00163AC3"/>
    <w:rsid w:val="001657A3"/>
    <w:rsid w:val="00166601"/>
    <w:rsid w:val="00166CD2"/>
    <w:rsid w:val="00170005"/>
    <w:rsid w:val="001700C4"/>
    <w:rsid w:val="001706A9"/>
    <w:rsid w:val="001711E7"/>
    <w:rsid w:val="00175528"/>
    <w:rsid w:val="00182C23"/>
    <w:rsid w:val="00183878"/>
    <w:rsid w:val="00185117"/>
    <w:rsid w:val="00185961"/>
    <w:rsid w:val="001902D6"/>
    <w:rsid w:val="0019167D"/>
    <w:rsid w:val="00192E5B"/>
    <w:rsid w:val="0019393F"/>
    <w:rsid w:val="0019417C"/>
    <w:rsid w:val="00196807"/>
    <w:rsid w:val="00196C34"/>
    <w:rsid w:val="00196FBF"/>
    <w:rsid w:val="00197F51"/>
    <w:rsid w:val="001A01C3"/>
    <w:rsid w:val="001A3A61"/>
    <w:rsid w:val="001A3F69"/>
    <w:rsid w:val="001A46CB"/>
    <w:rsid w:val="001A4BA7"/>
    <w:rsid w:val="001A71AF"/>
    <w:rsid w:val="001A7CB9"/>
    <w:rsid w:val="001B3C35"/>
    <w:rsid w:val="001B4F17"/>
    <w:rsid w:val="001C1CB9"/>
    <w:rsid w:val="001C3462"/>
    <w:rsid w:val="001C436D"/>
    <w:rsid w:val="001C7474"/>
    <w:rsid w:val="001D0EF0"/>
    <w:rsid w:val="001D17BC"/>
    <w:rsid w:val="001D34DD"/>
    <w:rsid w:val="001D5554"/>
    <w:rsid w:val="001E03B7"/>
    <w:rsid w:val="001E1620"/>
    <w:rsid w:val="001E3A5B"/>
    <w:rsid w:val="001E3E7C"/>
    <w:rsid w:val="001E50BF"/>
    <w:rsid w:val="001E6AA1"/>
    <w:rsid w:val="001E7708"/>
    <w:rsid w:val="001F09A6"/>
    <w:rsid w:val="001F27C1"/>
    <w:rsid w:val="001F30BB"/>
    <w:rsid w:val="00202286"/>
    <w:rsid w:val="0020327D"/>
    <w:rsid w:val="00211A26"/>
    <w:rsid w:val="002143D6"/>
    <w:rsid w:val="0021536A"/>
    <w:rsid w:val="002177F6"/>
    <w:rsid w:val="0022116C"/>
    <w:rsid w:val="0022138C"/>
    <w:rsid w:val="00221B97"/>
    <w:rsid w:val="00226D63"/>
    <w:rsid w:val="002272D8"/>
    <w:rsid w:val="0023545B"/>
    <w:rsid w:val="002355A2"/>
    <w:rsid w:val="00236916"/>
    <w:rsid w:val="0023754A"/>
    <w:rsid w:val="00240210"/>
    <w:rsid w:val="00240C92"/>
    <w:rsid w:val="00244A7F"/>
    <w:rsid w:val="00245499"/>
    <w:rsid w:val="00247FE2"/>
    <w:rsid w:val="00251FA1"/>
    <w:rsid w:val="00254E0B"/>
    <w:rsid w:val="00254EC4"/>
    <w:rsid w:val="00255649"/>
    <w:rsid w:val="00257D1C"/>
    <w:rsid w:val="002637EF"/>
    <w:rsid w:val="00263AC2"/>
    <w:rsid w:val="002678B0"/>
    <w:rsid w:val="00270073"/>
    <w:rsid w:val="0027791C"/>
    <w:rsid w:val="00277DBD"/>
    <w:rsid w:val="00280C1C"/>
    <w:rsid w:val="002812D6"/>
    <w:rsid w:val="00282312"/>
    <w:rsid w:val="00284604"/>
    <w:rsid w:val="00284712"/>
    <w:rsid w:val="00284A3F"/>
    <w:rsid w:val="00284DFC"/>
    <w:rsid w:val="00287139"/>
    <w:rsid w:val="00287A49"/>
    <w:rsid w:val="0029393F"/>
    <w:rsid w:val="002943E8"/>
    <w:rsid w:val="00296C0F"/>
    <w:rsid w:val="00297D90"/>
    <w:rsid w:val="002A0C1E"/>
    <w:rsid w:val="002A2596"/>
    <w:rsid w:val="002A2D10"/>
    <w:rsid w:val="002A4FD0"/>
    <w:rsid w:val="002A72EF"/>
    <w:rsid w:val="002B1234"/>
    <w:rsid w:val="002B4A6B"/>
    <w:rsid w:val="002B5C6C"/>
    <w:rsid w:val="002B6EF3"/>
    <w:rsid w:val="002C1856"/>
    <w:rsid w:val="002C2F8C"/>
    <w:rsid w:val="002C4982"/>
    <w:rsid w:val="002C7F2D"/>
    <w:rsid w:val="002D02FC"/>
    <w:rsid w:val="002D0FF8"/>
    <w:rsid w:val="002D1EC6"/>
    <w:rsid w:val="002D7D45"/>
    <w:rsid w:val="002E08E3"/>
    <w:rsid w:val="002E2DC1"/>
    <w:rsid w:val="002F1608"/>
    <w:rsid w:val="002F3560"/>
    <w:rsid w:val="002F6A0C"/>
    <w:rsid w:val="00301320"/>
    <w:rsid w:val="003023F7"/>
    <w:rsid w:val="003077CA"/>
    <w:rsid w:val="003107BD"/>
    <w:rsid w:val="00311481"/>
    <w:rsid w:val="00311B8F"/>
    <w:rsid w:val="00311F40"/>
    <w:rsid w:val="00312287"/>
    <w:rsid w:val="00312EED"/>
    <w:rsid w:val="0031346C"/>
    <w:rsid w:val="00313ADF"/>
    <w:rsid w:val="00314634"/>
    <w:rsid w:val="003148CC"/>
    <w:rsid w:val="00314908"/>
    <w:rsid w:val="00315089"/>
    <w:rsid w:val="00317912"/>
    <w:rsid w:val="003240EB"/>
    <w:rsid w:val="003262D2"/>
    <w:rsid w:val="003267D3"/>
    <w:rsid w:val="00340FF9"/>
    <w:rsid w:val="0034238B"/>
    <w:rsid w:val="0034271B"/>
    <w:rsid w:val="00343C28"/>
    <w:rsid w:val="0034769C"/>
    <w:rsid w:val="00351BA1"/>
    <w:rsid w:val="00355219"/>
    <w:rsid w:val="00356196"/>
    <w:rsid w:val="00356E8E"/>
    <w:rsid w:val="00361DFD"/>
    <w:rsid w:val="00366C30"/>
    <w:rsid w:val="0037200D"/>
    <w:rsid w:val="0037234A"/>
    <w:rsid w:val="003731C5"/>
    <w:rsid w:val="003737CD"/>
    <w:rsid w:val="00375A82"/>
    <w:rsid w:val="0038122E"/>
    <w:rsid w:val="00381AC1"/>
    <w:rsid w:val="003846BF"/>
    <w:rsid w:val="00384A34"/>
    <w:rsid w:val="00385FF5"/>
    <w:rsid w:val="003861F2"/>
    <w:rsid w:val="0038722B"/>
    <w:rsid w:val="00387CB8"/>
    <w:rsid w:val="00391691"/>
    <w:rsid w:val="0039230E"/>
    <w:rsid w:val="00396850"/>
    <w:rsid w:val="003A2ABA"/>
    <w:rsid w:val="003A4363"/>
    <w:rsid w:val="003A44F7"/>
    <w:rsid w:val="003A4CE3"/>
    <w:rsid w:val="003A56BD"/>
    <w:rsid w:val="003B0E94"/>
    <w:rsid w:val="003B178A"/>
    <w:rsid w:val="003B1E78"/>
    <w:rsid w:val="003B6AD1"/>
    <w:rsid w:val="003B6E90"/>
    <w:rsid w:val="003C0650"/>
    <w:rsid w:val="003C16BD"/>
    <w:rsid w:val="003C43C5"/>
    <w:rsid w:val="003C4C82"/>
    <w:rsid w:val="003C4F50"/>
    <w:rsid w:val="003C62E1"/>
    <w:rsid w:val="003D1E58"/>
    <w:rsid w:val="003D2786"/>
    <w:rsid w:val="003D412D"/>
    <w:rsid w:val="003D6753"/>
    <w:rsid w:val="003D6A74"/>
    <w:rsid w:val="003E1E86"/>
    <w:rsid w:val="003E37F6"/>
    <w:rsid w:val="003E5810"/>
    <w:rsid w:val="003E5A4B"/>
    <w:rsid w:val="003E73A2"/>
    <w:rsid w:val="003E7573"/>
    <w:rsid w:val="003F0677"/>
    <w:rsid w:val="003F184F"/>
    <w:rsid w:val="003F2782"/>
    <w:rsid w:val="003F379D"/>
    <w:rsid w:val="003F3D6A"/>
    <w:rsid w:val="003F5470"/>
    <w:rsid w:val="003F6064"/>
    <w:rsid w:val="003F7146"/>
    <w:rsid w:val="00403711"/>
    <w:rsid w:val="00405161"/>
    <w:rsid w:val="00405FE6"/>
    <w:rsid w:val="004076B0"/>
    <w:rsid w:val="00407C61"/>
    <w:rsid w:val="00415E60"/>
    <w:rsid w:val="00422FD2"/>
    <w:rsid w:val="00423AB4"/>
    <w:rsid w:val="0042583A"/>
    <w:rsid w:val="004265B8"/>
    <w:rsid w:val="00427F9E"/>
    <w:rsid w:val="0043047E"/>
    <w:rsid w:val="00431748"/>
    <w:rsid w:val="004347F9"/>
    <w:rsid w:val="00436328"/>
    <w:rsid w:val="0043723A"/>
    <w:rsid w:val="00437E94"/>
    <w:rsid w:val="004417F7"/>
    <w:rsid w:val="00441EF8"/>
    <w:rsid w:val="00442C3D"/>
    <w:rsid w:val="0044779C"/>
    <w:rsid w:val="00450C2E"/>
    <w:rsid w:val="00451D9B"/>
    <w:rsid w:val="00454C6D"/>
    <w:rsid w:val="004554DB"/>
    <w:rsid w:val="004576B8"/>
    <w:rsid w:val="00457BA7"/>
    <w:rsid w:val="00460FAA"/>
    <w:rsid w:val="004630A3"/>
    <w:rsid w:val="004666AB"/>
    <w:rsid w:val="00467F0F"/>
    <w:rsid w:val="0047002A"/>
    <w:rsid w:val="00472205"/>
    <w:rsid w:val="0047559A"/>
    <w:rsid w:val="00476006"/>
    <w:rsid w:val="00482B33"/>
    <w:rsid w:val="00483C72"/>
    <w:rsid w:val="00486614"/>
    <w:rsid w:val="0049063E"/>
    <w:rsid w:val="0049178D"/>
    <w:rsid w:val="0049383F"/>
    <w:rsid w:val="00496FA6"/>
    <w:rsid w:val="004A10E7"/>
    <w:rsid w:val="004A49BF"/>
    <w:rsid w:val="004B0462"/>
    <w:rsid w:val="004B0CBB"/>
    <w:rsid w:val="004B165D"/>
    <w:rsid w:val="004B3B0D"/>
    <w:rsid w:val="004B6E5F"/>
    <w:rsid w:val="004C12F9"/>
    <w:rsid w:val="004C1B67"/>
    <w:rsid w:val="004C4DE1"/>
    <w:rsid w:val="004C4E2D"/>
    <w:rsid w:val="004C72C8"/>
    <w:rsid w:val="004C7496"/>
    <w:rsid w:val="004D3AF5"/>
    <w:rsid w:val="004D4EBB"/>
    <w:rsid w:val="004D66F4"/>
    <w:rsid w:val="004D7A84"/>
    <w:rsid w:val="004E02D5"/>
    <w:rsid w:val="004E3AE0"/>
    <w:rsid w:val="004E523D"/>
    <w:rsid w:val="004E5CC0"/>
    <w:rsid w:val="004E62B1"/>
    <w:rsid w:val="004F034A"/>
    <w:rsid w:val="004F30D5"/>
    <w:rsid w:val="004F3F7A"/>
    <w:rsid w:val="004F62BC"/>
    <w:rsid w:val="004F6CE0"/>
    <w:rsid w:val="00500D31"/>
    <w:rsid w:val="0050187C"/>
    <w:rsid w:val="005148DF"/>
    <w:rsid w:val="00515F1B"/>
    <w:rsid w:val="00517D91"/>
    <w:rsid w:val="00522AEF"/>
    <w:rsid w:val="005235B9"/>
    <w:rsid w:val="0052384E"/>
    <w:rsid w:val="005252DE"/>
    <w:rsid w:val="0053169B"/>
    <w:rsid w:val="00533FE6"/>
    <w:rsid w:val="0053655F"/>
    <w:rsid w:val="00537F8F"/>
    <w:rsid w:val="005414E5"/>
    <w:rsid w:val="00547FDC"/>
    <w:rsid w:val="0055104A"/>
    <w:rsid w:val="0055345C"/>
    <w:rsid w:val="0055436A"/>
    <w:rsid w:val="0055727A"/>
    <w:rsid w:val="0056162F"/>
    <w:rsid w:val="00561BD6"/>
    <w:rsid w:val="005657BA"/>
    <w:rsid w:val="00570B8E"/>
    <w:rsid w:val="005717F8"/>
    <w:rsid w:val="005734D2"/>
    <w:rsid w:val="00575339"/>
    <w:rsid w:val="00577A0E"/>
    <w:rsid w:val="0058524E"/>
    <w:rsid w:val="00586A09"/>
    <w:rsid w:val="00591A75"/>
    <w:rsid w:val="00593C92"/>
    <w:rsid w:val="00594520"/>
    <w:rsid w:val="00594874"/>
    <w:rsid w:val="005949FE"/>
    <w:rsid w:val="00594C26"/>
    <w:rsid w:val="0059682A"/>
    <w:rsid w:val="005A4BAA"/>
    <w:rsid w:val="005B7FBD"/>
    <w:rsid w:val="005C0ADE"/>
    <w:rsid w:val="005C2BC2"/>
    <w:rsid w:val="005C5333"/>
    <w:rsid w:val="005C7CE5"/>
    <w:rsid w:val="005D36C8"/>
    <w:rsid w:val="005D5764"/>
    <w:rsid w:val="005D592E"/>
    <w:rsid w:val="005E025F"/>
    <w:rsid w:val="005E097C"/>
    <w:rsid w:val="005E0BF4"/>
    <w:rsid w:val="005E1957"/>
    <w:rsid w:val="005E7625"/>
    <w:rsid w:val="005E7A16"/>
    <w:rsid w:val="005F2C43"/>
    <w:rsid w:val="005F2F1E"/>
    <w:rsid w:val="005F4C9C"/>
    <w:rsid w:val="005F5D7D"/>
    <w:rsid w:val="005F63C6"/>
    <w:rsid w:val="005F6988"/>
    <w:rsid w:val="006047FB"/>
    <w:rsid w:val="00606350"/>
    <w:rsid w:val="00606A16"/>
    <w:rsid w:val="00606C88"/>
    <w:rsid w:val="00610B7C"/>
    <w:rsid w:val="00613547"/>
    <w:rsid w:val="0061400E"/>
    <w:rsid w:val="00614E33"/>
    <w:rsid w:val="006172BD"/>
    <w:rsid w:val="0062097A"/>
    <w:rsid w:val="00621295"/>
    <w:rsid w:val="00621C68"/>
    <w:rsid w:val="006225E4"/>
    <w:rsid w:val="006279A8"/>
    <w:rsid w:val="00633F80"/>
    <w:rsid w:val="006359C6"/>
    <w:rsid w:val="00636EAC"/>
    <w:rsid w:val="00640134"/>
    <w:rsid w:val="0064271A"/>
    <w:rsid w:val="00642BB4"/>
    <w:rsid w:val="00642D06"/>
    <w:rsid w:val="00643207"/>
    <w:rsid w:val="0064393B"/>
    <w:rsid w:val="006444C5"/>
    <w:rsid w:val="00644934"/>
    <w:rsid w:val="006513AA"/>
    <w:rsid w:val="00656A71"/>
    <w:rsid w:val="00656AB7"/>
    <w:rsid w:val="00656CA8"/>
    <w:rsid w:val="00656FF8"/>
    <w:rsid w:val="0066055D"/>
    <w:rsid w:val="006608DE"/>
    <w:rsid w:val="00663E02"/>
    <w:rsid w:val="00663E36"/>
    <w:rsid w:val="006640E1"/>
    <w:rsid w:val="00671053"/>
    <w:rsid w:val="00671EDD"/>
    <w:rsid w:val="0067207B"/>
    <w:rsid w:val="00672446"/>
    <w:rsid w:val="00672564"/>
    <w:rsid w:val="0067452E"/>
    <w:rsid w:val="00674BEA"/>
    <w:rsid w:val="00674F6C"/>
    <w:rsid w:val="00680150"/>
    <w:rsid w:val="00686965"/>
    <w:rsid w:val="00687122"/>
    <w:rsid w:val="00691CA9"/>
    <w:rsid w:val="00695A6C"/>
    <w:rsid w:val="006A0B6C"/>
    <w:rsid w:val="006A1203"/>
    <w:rsid w:val="006A5098"/>
    <w:rsid w:val="006A682A"/>
    <w:rsid w:val="006A6979"/>
    <w:rsid w:val="006A744B"/>
    <w:rsid w:val="006B1C85"/>
    <w:rsid w:val="006B3720"/>
    <w:rsid w:val="006B6134"/>
    <w:rsid w:val="006C4048"/>
    <w:rsid w:val="006C6CD2"/>
    <w:rsid w:val="006D38C5"/>
    <w:rsid w:val="006D41DF"/>
    <w:rsid w:val="006D5B54"/>
    <w:rsid w:val="006D5EE1"/>
    <w:rsid w:val="006D72E3"/>
    <w:rsid w:val="006E003D"/>
    <w:rsid w:val="006E4CBD"/>
    <w:rsid w:val="006E703D"/>
    <w:rsid w:val="006F049B"/>
    <w:rsid w:val="006F062C"/>
    <w:rsid w:val="006F1FCF"/>
    <w:rsid w:val="006F22E0"/>
    <w:rsid w:val="006F3C21"/>
    <w:rsid w:val="006F4665"/>
    <w:rsid w:val="006F5A59"/>
    <w:rsid w:val="007008A2"/>
    <w:rsid w:val="00703728"/>
    <w:rsid w:val="0070402D"/>
    <w:rsid w:val="00704AC2"/>
    <w:rsid w:val="00704F8C"/>
    <w:rsid w:val="00710128"/>
    <w:rsid w:val="007118EA"/>
    <w:rsid w:val="007132DF"/>
    <w:rsid w:val="00713999"/>
    <w:rsid w:val="007166C6"/>
    <w:rsid w:val="007216FE"/>
    <w:rsid w:val="00722F3D"/>
    <w:rsid w:val="00731632"/>
    <w:rsid w:val="00731E7D"/>
    <w:rsid w:val="0073244D"/>
    <w:rsid w:val="007332C5"/>
    <w:rsid w:val="00733762"/>
    <w:rsid w:val="007345FC"/>
    <w:rsid w:val="00734EFF"/>
    <w:rsid w:val="0074105F"/>
    <w:rsid w:val="00742087"/>
    <w:rsid w:val="00743CD3"/>
    <w:rsid w:val="00746E56"/>
    <w:rsid w:val="0075144C"/>
    <w:rsid w:val="00753438"/>
    <w:rsid w:val="00753448"/>
    <w:rsid w:val="00753CC9"/>
    <w:rsid w:val="007572AC"/>
    <w:rsid w:val="00761ADC"/>
    <w:rsid w:val="00763A1D"/>
    <w:rsid w:val="0076486E"/>
    <w:rsid w:val="00764A02"/>
    <w:rsid w:val="0076520E"/>
    <w:rsid w:val="00765E0D"/>
    <w:rsid w:val="00773A52"/>
    <w:rsid w:val="00775EB6"/>
    <w:rsid w:val="00780A9F"/>
    <w:rsid w:val="00791B06"/>
    <w:rsid w:val="0079394E"/>
    <w:rsid w:val="00793D95"/>
    <w:rsid w:val="00796A9E"/>
    <w:rsid w:val="007A1CF1"/>
    <w:rsid w:val="007A4717"/>
    <w:rsid w:val="007A6380"/>
    <w:rsid w:val="007A7265"/>
    <w:rsid w:val="007B1945"/>
    <w:rsid w:val="007B36B1"/>
    <w:rsid w:val="007C0E58"/>
    <w:rsid w:val="007C2992"/>
    <w:rsid w:val="007C35AC"/>
    <w:rsid w:val="007C4436"/>
    <w:rsid w:val="007D09CD"/>
    <w:rsid w:val="007D1F2E"/>
    <w:rsid w:val="007D2D4B"/>
    <w:rsid w:val="007D3F20"/>
    <w:rsid w:val="007D48C2"/>
    <w:rsid w:val="007E0A70"/>
    <w:rsid w:val="007E1076"/>
    <w:rsid w:val="007E1EC2"/>
    <w:rsid w:val="007F2127"/>
    <w:rsid w:val="007F68D6"/>
    <w:rsid w:val="00800AA6"/>
    <w:rsid w:val="00803604"/>
    <w:rsid w:val="00803A16"/>
    <w:rsid w:val="008060F0"/>
    <w:rsid w:val="008073EB"/>
    <w:rsid w:val="00811C5F"/>
    <w:rsid w:val="0082038F"/>
    <w:rsid w:val="008226FB"/>
    <w:rsid w:val="00827B59"/>
    <w:rsid w:val="00833CFA"/>
    <w:rsid w:val="00834D7E"/>
    <w:rsid w:val="008354DC"/>
    <w:rsid w:val="008364D2"/>
    <w:rsid w:val="008410E4"/>
    <w:rsid w:val="00841301"/>
    <w:rsid w:val="008417AC"/>
    <w:rsid w:val="00841E19"/>
    <w:rsid w:val="008503FF"/>
    <w:rsid w:val="00850A14"/>
    <w:rsid w:val="00851E81"/>
    <w:rsid w:val="00854BA3"/>
    <w:rsid w:val="0085587A"/>
    <w:rsid w:val="008564E2"/>
    <w:rsid w:val="008634D9"/>
    <w:rsid w:val="00863573"/>
    <w:rsid w:val="00866700"/>
    <w:rsid w:val="00874D9D"/>
    <w:rsid w:val="0087569A"/>
    <w:rsid w:val="00882088"/>
    <w:rsid w:val="0088329A"/>
    <w:rsid w:val="008838EE"/>
    <w:rsid w:val="0088508B"/>
    <w:rsid w:val="008907A7"/>
    <w:rsid w:val="00892353"/>
    <w:rsid w:val="00893B40"/>
    <w:rsid w:val="00895853"/>
    <w:rsid w:val="00895D9C"/>
    <w:rsid w:val="00895F22"/>
    <w:rsid w:val="00897A67"/>
    <w:rsid w:val="008A13F9"/>
    <w:rsid w:val="008B1DD8"/>
    <w:rsid w:val="008B29CB"/>
    <w:rsid w:val="008B3BC1"/>
    <w:rsid w:val="008B5656"/>
    <w:rsid w:val="008C03E5"/>
    <w:rsid w:val="008C06A3"/>
    <w:rsid w:val="008C32C1"/>
    <w:rsid w:val="008C453D"/>
    <w:rsid w:val="008C4A51"/>
    <w:rsid w:val="008C4EA5"/>
    <w:rsid w:val="008C579A"/>
    <w:rsid w:val="008C6B43"/>
    <w:rsid w:val="008D178E"/>
    <w:rsid w:val="008D18C1"/>
    <w:rsid w:val="008D57E0"/>
    <w:rsid w:val="008E5F75"/>
    <w:rsid w:val="008E678F"/>
    <w:rsid w:val="008E7EC0"/>
    <w:rsid w:val="008F01B6"/>
    <w:rsid w:val="008F380D"/>
    <w:rsid w:val="008F3BDF"/>
    <w:rsid w:val="008F4540"/>
    <w:rsid w:val="00907ACE"/>
    <w:rsid w:val="009100A3"/>
    <w:rsid w:val="00911294"/>
    <w:rsid w:val="00916283"/>
    <w:rsid w:val="00916882"/>
    <w:rsid w:val="00916F63"/>
    <w:rsid w:val="00917708"/>
    <w:rsid w:val="00920D9D"/>
    <w:rsid w:val="00921958"/>
    <w:rsid w:val="00922ACF"/>
    <w:rsid w:val="009236BF"/>
    <w:rsid w:val="009248A2"/>
    <w:rsid w:val="00925FB4"/>
    <w:rsid w:val="00926D18"/>
    <w:rsid w:val="009303A4"/>
    <w:rsid w:val="00930961"/>
    <w:rsid w:val="00932FE5"/>
    <w:rsid w:val="00933E5C"/>
    <w:rsid w:val="0093423C"/>
    <w:rsid w:val="0093487F"/>
    <w:rsid w:val="00941155"/>
    <w:rsid w:val="00946832"/>
    <w:rsid w:val="00946870"/>
    <w:rsid w:val="009500FA"/>
    <w:rsid w:val="009520A3"/>
    <w:rsid w:val="00954207"/>
    <w:rsid w:val="00954EBF"/>
    <w:rsid w:val="009622C1"/>
    <w:rsid w:val="009676CC"/>
    <w:rsid w:val="00971746"/>
    <w:rsid w:val="00975955"/>
    <w:rsid w:val="00977EE5"/>
    <w:rsid w:val="00983FBE"/>
    <w:rsid w:val="009844DA"/>
    <w:rsid w:val="00987EF8"/>
    <w:rsid w:val="009901A7"/>
    <w:rsid w:val="00990E86"/>
    <w:rsid w:val="00993423"/>
    <w:rsid w:val="0099390B"/>
    <w:rsid w:val="009960FB"/>
    <w:rsid w:val="009A0C93"/>
    <w:rsid w:val="009A3AC6"/>
    <w:rsid w:val="009A6EDD"/>
    <w:rsid w:val="009A7BD5"/>
    <w:rsid w:val="009B0616"/>
    <w:rsid w:val="009B2BA5"/>
    <w:rsid w:val="009B56FE"/>
    <w:rsid w:val="009B7ABB"/>
    <w:rsid w:val="009C2ACF"/>
    <w:rsid w:val="009C2E85"/>
    <w:rsid w:val="009D2860"/>
    <w:rsid w:val="009D3130"/>
    <w:rsid w:val="009D35AB"/>
    <w:rsid w:val="009D5A53"/>
    <w:rsid w:val="009E0E96"/>
    <w:rsid w:val="009E1C5D"/>
    <w:rsid w:val="009E35B1"/>
    <w:rsid w:val="009F05CC"/>
    <w:rsid w:val="009F2FCD"/>
    <w:rsid w:val="009F418C"/>
    <w:rsid w:val="009F5715"/>
    <w:rsid w:val="00A01548"/>
    <w:rsid w:val="00A025E6"/>
    <w:rsid w:val="00A0276D"/>
    <w:rsid w:val="00A03F98"/>
    <w:rsid w:val="00A04C1C"/>
    <w:rsid w:val="00A05428"/>
    <w:rsid w:val="00A13355"/>
    <w:rsid w:val="00A22961"/>
    <w:rsid w:val="00A22B2C"/>
    <w:rsid w:val="00A25158"/>
    <w:rsid w:val="00A25178"/>
    <w:rsid w:val="00A3085A"/>
    <w:rsid w:val="00A31A24"/>
    <w:rsid w:val="00A321EC"/>
    <w:rsid w:val="00A32411"/>
    <w:rsid w:val="00A3251B"/>
    <w:rsid w:val="00A33957"/>
    <w:rsid w:val="00A42180"/>
    <w:rsid w:val="00A44E40"/>
    <w:rsid w:val="00A46358"/>
    <w:rsid w:val="00A503BB"/>
    <w:rsid w:val="00A52911"/>
    <w:rsid w:val="00A53ED8"/>
    <w:rsid w:val="00A57825"/>
    <w:rsid w:val="00A60988"/>
    <w:rsid w:val="00A634BB"/>
    <w:rsid w:val="00A662DA"/>
    <w:rsid w:val="00A72114"/>
    <w:rsid w:val="00A7294D"/>
    <w:rsid w:val="00A73C41"/>
    <w:rsid w:val="00A74F3A"/>
    <w:rsid w:val="00A826F2"/>
    <w:rsid w:val="00A83748"/>
    <w:rsid w:val="00A8535C"/>
    <w:rsid w:val="00A938B9"/>
    <w:rsid w:val="00A93E97"/>
    <w:rsid w:val="00AA0FB4"/>
    <w:rsid w:val="00AA1459"/>
    <w:rsid w:val="00AA1FD2"/>
    <w:rsid w:val="00AA3983"/>
    <w:rsid w:val="00AA6618"/>
    <w:rsid w:val="00AB0EA5"/>
    <w:rsid w:val="00AB3B30"/>
    <w:rsid w:val="00AB727E"/>
    <w:rsid w:val="00AC0C5A"/>
    <w:rsid w:val="00AC1635"/>
    <w:rsid w:val="00AC50B7"/>
    <w:rsid w:val="00AC5580"/>
    <w:rsid w:val="00AC5E41"/>
    <w:rsid w:val="00AC6A0C"/>
    <w:rsid w:val="00AC78DB"/>
    <w:rsid w:val="00AC7BCF"/>
    <w:rsid w:val="00AD6071"/>
    <w:rsid w:val="00AD64CA"/>
    <w:rsid w:val="00AE1609"/>
    <w:rsid w:val="00AE2171"/>
    <w:rsid w:val="00AE2DD8"/>
    <w:rsid w:val="00AE59E2"/>
    <w:rsid w:val="00AF1BED"/>
    <w:rsid w:val="00AF3513"/>
    <w:rsid w:val="00AF4EC9"/>
    <w:rsid w:val="00AF6F73"/>
    <w:rsid w:val="00B01281"/>
    <w:rsid w:val="00B128D6"/>
    <w:rsid w:val="00B12CC0"/>
    <w:rsid w:val="00B1468E"/>
    <w:rsid w:val="00B2341A"/>
    <w:rsid w:val="00B23421"/>
    <w:rsid w:val="00B260FB"/>
    <w:rsid w:val="00B3177D"/>
    <w:rsid w:val="00B340CE"/>
    <w:rsid w:val="00B3512D"/>
    <w:rsid w:val="00B36652"/>
    <w:rsid w:val="00B3791F"/>
    <w:rsid w:val="00B40E9C"/>
    <w:rsid w:val="00B419EF"/>
    <w:rsid w:val="00B43CF4"/>
    <w:rsid w:val="00B43EE3"/>
    <w:rsid w:val="00B441C7"/>
    <w:rsid w:val="00B4452C"/>
    <w:rsid w:val="00B4623D"/>
    <w:rsid w:val="00B4662B"/>
    <w:rsid w:val="00B466D9"/>
    <w:rsid w:val="00B52FB3"/>
    <w:rsid w:val="00B54B6E"/>
    <w:rsid w:val="00B54CD8"/>
    <w:rsid w:val="00B62605"/>
    <w:rsid w:val="00B6391B"/>
    <w:rsid w:val="00B648DD"/>
    <w:rsid w:val="00B64A80"/>
    <w:rsid w:val="00B702AB"/>
    <w:rsid w:val="00B73928"/>
    <w:rsid w:val="00B74C7A"/>
    <w:rsid w:val="00B758FB"/>
    <w:rsid w:val="00B75E53"/>
    <w:rsid w:val="00B80F95"/>
    <w:rsid w:val="00B81CF7"/>
    <w:rsid w:val="00B82563"/>
    <w:rsid w:val="00B828B9"/>
    <w:rsid w:val="00B84F4A"/>
    <w:rsid w:val="00B87785"/>
    <w:rsid w:val="00B941F7"/>
    <w:rsid w:val="00B96D03"/>
    <w:rsid w:val="00BA06EE"/>
    <w:rsid w:val="00BA16F7"/>
    <w:rsid w:val="00BA2C85"/>
    <w:rsid w:val="00BB03CB"/>
    <w:rsid w:val="00BB6282"/>
    <w:rsid w:val="00BB7C0D"/>
    <w:rsid w:val="00BC0957"/>
    <w:rsid w:val="00BC49DF"/>
    <w:rsid w:val="00BC527B"/>
    <w:rsid w:val="00BC686F"/>
    <w:rsid w:val="00BD5668"/>
    <w:rsid w:val="00BD5A4C"/>
    <w:rsid w:val="00BD7123"/>
    <w:rsid w:val="00BD7B67"/>
    <w:rsid w:val="00BE1A9F"/>
    <w:rsid w:val="00BE21C1"/>
    <w:rsid w:val="00BE6CE0"/>
    <w:rsid w:val="00BE77EB"/>
    <w:rsid w:val="00BF1346"/>
    <w:rsid w:val="00BF22C0"/>
    <w:rsid w:val="00BF36FC"/>
    <w:rsid w:val="00C0170C"/>
    <w:rsid w:val="00C058D9"/>
    <w:rsid w:val="00C0668D"/>
    <w:rsid w:val="00C11C8E"/>
    <w:rsid w:val="00C12673"/>
    <w:rsid w:val="00C148A4"/>
    <w:rsid w:val="00C1496A"/>
    <w:rsid w:val="00C15766"/>
    <w:rsid w:val="00C16E1C"/>
    <w:rsid w:val="00C24811"/>
    <w:rsid w:val="00C263BD"/>
    <w:rsid w:val="00C2752D"/>
    <w:rsid w:val="00C27901"/>
    <w:rsid w:val="00C27F5C"/>
    <w:rsid w:val="00C31031"/>
    <w:rsid w:val="00C32278"/>
    <w:rsid w:val="00C32840"/>
    <w:rsid w:val="00C33DD2"/>
    <w:rsid w:val="00C34067"/>
    <w:rsid w:val="00C351DC"/>
    <w:rsid w:val="00C35D78"/>
    <w:rsid w:val="00C35F22"/>
    <w:rsid w:val="00C377CD"/>
    <w:rsid w:val="00C410B8"/>
    <w:rsid w:val="00C41DF9"/>
    <w:rsid w:val="00C42A1E"/>
    <w:rsid w:val="00C442EF"/>
    <w:rsid w:val="00C4537A"/>
    <w:rsid w:val="00C45609"/>
    <w:rsid w:val="00C45C4D"/>
    <w:rsid w:val="00C45CB2"/>
    <w:rsid w:val="00C47FCD"/>
    <w:rsid w:val="00C50F1F"/>
    <w:rsid w:val="00C52E20"/>
    <w:rsid w:val="00C5603E"/>
    <w:rsid w:val="00C57318"/>
    <w:rsid w:val="00C6630E"/>
    <w:rsid w:val="00C67208"/>
    <w:rsid w:val="00C73A90"/>
    <w:rsid w:val="00C742EB"/>
    <w:rsid w:val="00C74A48"/>
    <w:rsid w:val="00C76618"/>
    <w:rsid w:val="00C825EC"/>
    <w:rsid w:val="00C82B2F"/>
    <w:rsid w:val="00C85C44"/>
    <w:rsid w:val="00C86B11"/>
    <w:rsid w:val="00C906A1"/>
    <w:rsid w:val="00C92F00"/>
    <w:rsid w:val="00C94012"/>
    <w:rsid w:val="00C975F7"/>
    <w:rsid w:val="00C97BE9"/>
    <w:rsid w:val="00CA15DB"/>
    <w:rsid w:val="00CA6DCE"/>
    <w:rsid w:val="00CA7E64"/>
    <w:rsid w:val="00CB44E9"/>
    <w:rsid w:val="00CB5C85"/>
    <w:rsid w:val="00CB7D42"/>
    <w:rsid w:val="00CC42EB"/>
    <w:rsid w:val="00CC4401"/>
    <w:rsid w:val="00CC6676"/>
    <w:rsid w:val="00CD0F75"/>
    <w:rsid w:val="00CD1488"/>
    <w:rsid w:val="00CD2B7E"/>
    <w:rsid w:val="00CD3748"/>
    <w:rsid w:val="00CD4D6F"/>
    <w:rsid w:val="00CD5A73"/>
    <w:rsid w:val="00CD7D4D"/>
    <w:rsid w:val="00CE1AAD"/>
    <w:rsid w:val="00CE3770"/>
    <w:rsid w:val="00CE49EE"/>
    <w:rsid w:val="00CF06D8"/>
    <w:rsid w:val="00CF49BD"/>
    <w:rsid w:val="00CF556D"/>
    <w:rsid w:val="00D00F83"/>
    <w:rsid w:val="00D01834"/>
    <w:rsid w:val="00D054E6"/>
    <w:rsid w:val="00D059F0"/>
    <w:rsid w:val="00D05D0A"/>
    <w:rsid w:val="00D06738"/>
    <w:rsid w:val="00D1424E"/>
    <w:rsid w:val="00D17E98"/>
    <w:rsid w:val="00D23997"/>
    <w:rsid w:val="00D24D53"/>
    <w:rsid w:val="00D266DF"/>
    <w:rsid w:val="00D27619"/>
    <w:rsid w:val="00D27BFF"/>
    <w:rsid w:val="00D30A51"/>
    <w:rsid w:val="00D33188"/>
    <w:rsid w:val="00D361C4"/>
    <w:rsid w:val="00D3651F"/>
    <w:rsid w:val="00D36B30"/>
    <w:rsid w:val="00D40F5B"/>
    <w:rsid w:val="00D41044"/>
    <w:rsid w:val="00D41458"/>
    <w:rsid w:val="00D462FE"/>
    <w:rsid w:val="00D5062B"/>
    <w:rsid w:val="00D53866"/>
    <w:rsid w:val="00D56A15"/>
    <w:rsid w:val="00D60261"/>
    <w:rsid w:val="00D611BE"/>
    <w:rsid w:val="00D61C74"/>
    <w:rsid w:val="00D630B1"/>
    <w:rsid w:val="00D64585"/>
    <w:rsid w:val="00D648E8"/>
    <w:rsid w:val="00D65A3A"/>
    <w:rsid w:val="00D66AE3"/>
    <w:rsid w:val="00D67EBD"/>
    <w:rsid w:val="00D70AB1"/>
    <w:rsid w:val="00D72F8F"/>
    <w:rsid w:val="00D73993"/>
    <w:rsid w:val="00D75E24"/>
    <w:rsid w:val="00D75EF7"/>
    <w:rsid w:val="00D80659"/>
    <w:rsid w:val="00D8086F"/>
    <w:rsid w:val="00D815C4"/>
    <w:rsid w:val="00D84E61"/>
    <w:rsid w:val="00D86B8A"/>
    <w:rsid w:val="00D91B13"/>
    <w:rsid w:val="00D93BE7"/>
    <w:rsid w:val="00DA0345"/>
    <w:rsid w:val="00DA41DF"/>
    <w:rsid w:val="00DA503E"/>
    <w:rsid w:val="00DA51AC"/>
    <w:rsid w:val="00DB1998"/>
    <w:rsid w:val="00DB25E1"/>
    <w:rsid w:val="00DB2670"/>
    <w:rsid w:val="00DB35FD"/>
    <w:rsid w:val="00DB49C2"/>
    <w:rsid w:val="00DC1BB5"/>
    <w:rsid w:val="00DC2961"/>
    <w:rsid w:val="00DC5BD8"/>
    <w:rsid w:val="00DD08C6"/>
    <w:rsid w:val="00DD2127"/>
    <w:rsid w:val="00DD2D61"/>
    <w:rsid w:val="00DD2F49"/>
    <w:rsid w:val="00DD3770"/>
    <w:rsid w:val="00DD4B4E"/>
    <w:rsid w:val="00DD5B3F"/>
    <w:rsid w:val="00DD75AD"/>
    <w:rsid w:val="00DD77FC"/>
    <w:rsid w:val="00DE1503"/>
    <w:rsid w:val="00DF2FBF"/>
    <w:rsid w:val="00DF5D38"/>
    <w:rsid w:val="00DF6A20"/>
    <w:rsid w:val="00E02023"/>
    <w:rsid w:val="00E11614"/>
    <w:rsid w:val="00E12844"/>
    <w:rsid w:val="00E13123"/>
    <w:rsid w:val="00E13208"/>
    <w:rsid w:val="00E14EBF"/>
    <w:rsid w:val="00E20E7C"/>
    <w:rsid w:val="00E2324F"/>
    <w:rsid w:val="00E233A7"/>
    <w:rsid w:val="00E23D6B"/>
    <w:rsid w:val="00E256A1"/>
    <w:rsid w:val="00E25CA7"/>
    <w:rsid w:val="00E263E0"/>
    <w:rsid w:val="00E306A7"/>
    <w:rsid w:val="00E30708"/>
    <w:rsid w:val="00E32799"/>
    <w:rsid w:val="00E330BD"/>
    <w:rsid w:val="00E33268"/>
    <w:rsid w:val="00E34E0E"/>
    <w:rsid w:val="00E356EF"/>
    <w:rsid w:val="00E35920"/>
    <w:rsid w:val="00E3738F"/>
    <w:rsid w:val="00E37399"/>
    <w:rsid w:val="00E46E47"/>
    <w:rsid w:val="00E46E75"/>
    <w:rsid w:val="00E47A79"/>
    <w:rsid w:val="00E47BD8"/>
    <w:rsid w:val="00E56E61"/>
    <w:rsid w:val="00E61F79"/>
    <w:rsid w:val="00E62684"/>
    <w:rsid w:val="00E63061"/>
    <w:rsid w:val="00E67095"/>
    <w:rsid w:val="00E77DDD"/>
    <w:rsid w:val="00E805C6"/>
    <w:rsid w:val="00E815D1"/>
    <w:rsid w:val="00E83364"/>
    <w:rsid w:val="00E843D0"/>
    <w:rsid w:val="00E8478B"/>
    <w:rsid w:val="00E84C38"/>
    <w:rsid w:val="00E8648B"/>
    <w:rsid w:val="00E86BAA"/>
    <w:rsid w:val="00E91A01"/>
    <w:rsid w:val="00E92971"/>
    <w:rsid w:val="00E96C0C"/>
    <w:rsid w:val="00E96FED"/>
    <w:rsid w:val="00E97B10"/>
    <w:rsid w:val="00EA1D6E"/>
    <w:rsid w:val="00EA3CA0"/>
    <w:rsid w:val="00EA5C45"/>
    <w:rsid w:val="00EA627F"/>
    <w:rsid w:val="00EB165D"/>
    <w:rsid w:val="00EB4257"/>
    <w:rsid w:val="00EB52B6"/>
    <w:rsid w:val="00EB588F"/>
    <w:rsid w:val="00EB6A67"/>
    <w:rsid w:val="00EB6F4B"/>
    <w:rsid w:val="00EB7B53"/>
    <w:rsid w:val="00EC1925"/>
    <w:rsid w:val="00EC4164"/>
    <w:rsid w:val="00EC4327"/>
    <w:rsid w:val="00EC7A66"/>
    <w:rsid w:val="00ED23ED"/>
    <w:rsid w:val="00ED38F1"/>
    <w:rsid w:val="00ED586F"/>
    <w:rsid w:val="00EE15B3"/>
    <w:rsid w:val="00EE1B98"/>
    <w:rsid w:val="00EE20E7"/>
    <w:rsid w:val="00EE22BC"/>
    <w:rsid w:val="00EE43E7"/>
    <w:rsid w:val="00EE4F3E"/>
    <w:rsid w:val="00EE7241"/>
    <w:rsid w:val="00EF37AA"/>
    <w:rsid w:val="00EF3BBA"/>
    <w:rsid w:val="00EF6319"/>
    <w:rsid w:val="00EF75D6"/>
    <w:rsid w:val="00F01866"/>
    <w:rsid w:val="00F05168"/>
    <w:rsid w:val="00F053C5"/>
    <w:rsid w:val="00F05F19"/>
    <w:rsid w:val="00F05F8E"/>
    <w:rsid w:val="00F06339"/>
    <w:rsid w:val="00F10348"/>
    <w:rsid w:val="00F10A4D"/>
    <w:rsid w:val="00F11831"/>
    <w:rsid w:val="00F203C6"/>
    <w:rsid w:val="00F21292"/>
    <w:rsid w:val="00F214BD"/>
    <w:rsid w:val="00F23B37"/>
    <w:rsid w:val="00F23CA3"/>
    <w:rsid w:val="00F23E81"/>
    <w:rsid w:val="00F26D7A"/>
    <w:rsid w:val="00F30266"/>
    <w:rsid w:val="00F407ED"/>
    <w:rsid w:val="00F4340D"/>
    <w:rsid w:val="00F477C1"/>
    <w:rsid w:val="00F517ED"/>
    <w:rsid w:val="00F51B91"/>
    <w:rsid w:val="00F52F55"/>
    <w:rsid w:val="00F53464"/>
    <w:rsid w:val="00F5579D"/>
    <w:rsid w:val="00F60F7D"/>
    <w:rsid w:val="00F722E4"/>
    <w:rsid w:val="00F7287C"/>
    <w:rsid w:val="00F73F8A"/>
    <w:rsid w:val="00F80311"/>
    <w:rsid w:val="00F82EB2"/>
    <w:rsid w:val="00F87F2C"/>
    <w:rsid w:val="00F926AB"/>
    <w:rsid w:val="00F931B0"/>
    <w:rsid w:val="00F97795"/>
    <w:rsid w:val="00FA10E3"/>
    <w:rsid w:val="00FA20DD"/>
    <w:rsid w:val="00FA339E"/>
    <w:rsid w:val="00FA40F2"/>
    <w:rsid w:val="00FA685B"/>
    <w:rsid w:val="00FA6AE1"/>
    <w:rsid w:val="00FB1337"/>
    <w:rsid w:val="00FB3FBE"/>
    <w:rsid w:val="00FB7567"/>
    <w:rsid w:val="00FC000F"/>
    <w:rsid w:val="00FC2720"/>
    <w:rsid w:val="00FD0936"/>
    <w:rsid w:val="00FD2DAC"/>
    <w:rsid w:val="00FD2EC4"/>
    <w:rsid w:val="00FD5380"/>
    <w:rsid w:val="00FD7197"/>
    <w:rsid w:val="00FE0240"/>
    <w:rsid w:val="00FE1243"/>
    <w:rsid w:val="00FE1599"/>
    <w:rsid w:val="00FE174A"/>
    <w:rsid w:val="00FE3365"/>
    <w:rsid w:val="00FE39E8"/>
    <w:rsid w:val="00FE444E"/>
    <w:rsid w:val="00FE5E81"/>
    <w:rsid w:val="00FE79C6"/>
    <w:rsid w:val="00FF13DD"/>
    <w:rsid w:val="00FF29AC"/>
    <w:rsid w:val="00FF32CF"/>
    <w:rsid w:val="00FF589D"/>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1AB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61C74"/>
    <w:pPr>
      <w:keepNext/>
      <w:outlineLvl w:val="0"/>
    </w:pPr>
    <w:rPr>
      <w:szCs w:val="20"/>
    </w:rPr>
  </w:style>
  <w:style w:type="paragraph" w:styleId="Heading3">
    <w:name w:val="heading 3"/>
    <w:basedOn w:val="Normal"/>
    <w:next w:val="Normal"/>
    <w:link w:val="Heading3Char"/>
    <w:unhideWhenUsed/>
    <w:qFormat/>
    <w:rsid w:val="003E757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383F"/>
    <w:pPr>
      <w:tabs>
        <w:tab w:val="center" w:pos="4320"/>
        <w:tab w:val="right" w:pos="8640"/>
      </w:tabs>
    </w:pPr>
  </w:style>
  <w:style w:type="character" w:styleId="PageNumber">
    <w:name w:val="page number"/>
    <w:basedOn w:val="DefaultParagraphFont"/>
    <w:rsid w:val="0049383F"/>
  </w:style>
  <w:style w:type="paragraph" w:styleId="BodyTextIndent">
    <w:name w:val="Body Text Indent"/>
    <w:basedOn w:val="Normal"/>
    <w:rsid w:val="00D61C74"/>
    <w:pPr>
      <w:ind w:firstLine="720"/>
    </w:pPr>
    <w:rPr>
      <w:i/>
      <w:sz w:val="22"/>
      <w:szCs w:val="20"/>
    </w:rPr>
  </w:style>
  <w:style w:type="character" w:styleId="Hyperlink">
    <w:name w:val="Hyperlink"/>
    <w:uiPriority w:val="99"/>
    <w:rsid w:val="00D61C74"/>
    <w:rPr>
      <w:color w:val="0000FF"/>
      <w:u w:val="single"/>
    </w:rPr>
  </w:style>
  <w:style w:type="paragraph" w:styleId="Title">
    <w:name w:val="Title"/>
    <w:basedOn w:val="Normal"/>
    <w:qFormat/>
    <w:rsid w:val="00D61C74"/>
    <w:pPr>
      <w:jc w:val="center"/>
      <w:outlineLvl w:val="0"/>
    </w:pPr>
    <w:rPr>
      <w:rFonts w:ascii="Arial" w:hAnsi="Arial"/>
      <w:b/>
      <w:sz w:val="36"/>
      <w:szCs w:val="20"/>
    </w:rPr>
  </w:style>
  <w:style w:type="table" w:styleId="TableGrid">
    <w:name w:val="Table Grid"/>
    <w:basedOn w:val="TableNormal"/>
    <w:rsid w:val="00C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906A1"/>
    <w:pPr>
      <w:spacing w:before="100" w:beforeAutospacing="1" w:after="100" w:afterAutospacing="1"/>
    </w:pPr>
  </w:style>
  <w:style w:type="paragraph" w:styleId="BodyText2">
    <w:name w:val="Body Text 2"/>
    <w:basedOn w:val="Normal"/>
    <w:link w:val="BodyText2Char"/>
    <w:rsid w:val="00594874"/>
    <w:pPr>
      <w:spacing w:after="120" w:line="480" w:lineRule="auto"/>
    </w:pPr>
  </w:style>
  <w:style w:type="character" w:customStyle="1" w:styleId="BodyText2Char">
    <w:name w:val="Body Text 2 Char"/>
    <w:basedOn w:val="DefaultParagraphFont"/>
    <w:link w:val="BodyText2"/>
    <w:rsid w:val="00594874"/>
    <w:rPr>
      <w:sz w:val="24"/>
      <w:szCs w:val="24"/>
    </w:rPr>
  </w:style>
  <w:style w:type="paragraph" w:styleId="BodyText">
    <w:name w:val="Body Text"/>
    <w:basedOn w:val="Normal"/>
    <w:link w:val="BodyTextChar"/>
    <w:rsid w:val="009676CC"/>
    <w:pPr>
      <w:spacing w:after="120"/>
    </w:pPr>
  </w:style>
  <w:style w:type="character" w:customStyle="1" w:styleId="BodyTextChar">
    <w:name w:val="Body Text Char"/>
    <w:basedOn w:val="DefaultParagraphFont"/>
    <w:link w:val="BodyText"/>
    <w:rsid w:val="009676CC"/>
    <w:rPr>
      <w:sz w:val="24"/>
      <w:szCs w:val="24"/>
    </w:rPr>
  </w:style>
  <w:style w:type="character" w:customStyle="1" w:styleId="Heading3Char">
    <w:name w:val="Heading 3 Char"/>
    <w:basedOn w:val="DefaultParagraphFont"/>
    <w:link w:val="Heading3"/>
    <w:rsid w:val="003E7573"/>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A32411"/>
    <w:pPr>
      <w:ind w:left="720"/>
      <w:contextualSpacing/>
    </w:pPr>
  </w:style>
  <w:style w:type="paragraph" w:customStyle="1" w:styleId="WPNormal">
    <w:name w:val="WP_Normal"/>
    <w:basedOn w:val="Normal"/>
    <w:rsid w:val="0047559A"/>
    <w:rPr>
      <w:rFonts w:ascii="Geneva" w:hAnsi="Geneva"/>
      <w:szCs w:val="20"/>
    </w:rPr>
  </w:style>
  <w:style w:type="character" w:styleId="FollowedHyperlink">
    <w:name w:val="FollowedHyperlink"/>
    <w:basedOn w:val="DefaultParagraphFont"/>
    <w:rsid w:val="00D91B13"/>
    <w:rPr>
      <w:color w:val="800080" w:themeColor="followedHyperlink"/>
      <w:u w:val="single"/>
    </w:rPr>
  </w:style>
  <w:style w:type="paragraph" w:styleId="NoSpacing">
    <w:name w:val="No Spacing"/>
    <w:uiPriority w:val="1"/>
    <w:qFormat/>
    <w:rsid w:val="00284712"/>
    <w:rPr>
      <w:rFonts w:ascii="Calibri" w:eastAsia="Calibri" w:hAnsi="Calibri"/>
      <w:sz w:val="22"/>
      <w:szCs w:val="22"/>
    </w:rPr>
  </w:style>
  <w:style w:type="character" w:customStyle="1" w:styleId="maintitle">
    <w:name w:val="maintitle"/>
    <w:basedOn w:val="DefaultParagraphFont"/>
    <w:rsid w:val="00163AC3"/>
  </w:style>
  <w:style w:type="paragraph" w:styleId="HTMLPreformatted">
    <w:name w:val="HTML Preformatted"/>
    <w:basedOn w:val="Normal"/>
    <w:link w:val="HTMLPreformattedChar"/>
    <w:rsid w:val="0022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21B97"/>
    <w:rPr>
      <w:rFonts w:ascii="Courier New" w:hAnsi="Courier New" w:cs="Courier New"/>
    </w:rPr>
  </w:style>
  <w:style w:type="paragraph" w:styleId="Header">
    <w:name w:val="header"/>
    <w:basedOn w:val="Normal"/>
    <w:link w:val="HeaderChar"/>
    <w:unhideWhenUsed/>
    <w:rsid w:val="00FF13DD"/>
    <w:pPr>
      <w:tabs>
        <w:tab w:val="center" w:pos="4680"/>
        <w:tab w:val="right" w:pos="9360"/>
      </w:tabs>
    </w:pPr>
  </w:style>
  <w:style w:type="character" w:customStyle="1" w:styleId="HeaderChar">
    <w:name w:val="Header Char"/>
    <w:basedOn w:val="DefaultParagraphFont"/>
    <w:link w:val="Header"/>
    <w:rsid w:val="00FF13DD"/>
    <w:rPr>
      <w:sz w:val="24"/>
      <w:szCs w:val="24"/>
    </w:rPr>
  </w:style>
  <w:style w:type="character" w:customStyle="1" w:styleId="apple-converted-space">
    <w:name w:val="apple-converted-space"/>
    <w:rsid w:val="00F214BD"/>
  </w:style>
  <w:style w:type="character" w:styleId="UnresolvedMention">
    <w:name w:val="Unresolved Mention"/>
    <w:basedOn w:val="DefaultParagraphFont"/>
    <w:rsid w:val="003E5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511">
      <w:bodyDiv w:val="1"/>
      <w:marLeft w:val="0"/>
      <w:marRight w:val="0"/>
      <w:marTop w:val="0"/>
      <w:marBottom w:val="0"/>
      <w:divBdr>
        <w:top w:val="none" w:sz="0" w:space="0" w:color="auto"/>
        <w:left w:val="none" w:sz="0" w:space="0" w:color="auto"/>
        <w:bottom w:val="none" w:sz="0" w:space="0" w:color="auto"/>
        <w:right w:val="none" w:sz="0" w:space="0" w:color="auto"/>
      </w:divBdr>
    </w:div>
    <w:div w:id="914435932">
      <w:bodyDiv w:val="1"/>
      <w:marLeft w:val="0"/>
      <w:marRight w:val="0"/>
      <w:marTop w:val="0"/>
      <w:marBottom w:val="0"/>
      <w:divBdr>
        <w:top w:val="none" w:sz="0" w:space="0" w:color="auto"/>
        <w:left w:val="none" w:sz="0" w:space="0" w:color="auto"/>
        <w:bottom w:val="none" w:sz="0" w:space="0" w:color="auto"/>
        <w:right w:val="none" w:sz="0" w:space="0" w:color="auto"/>
      </w:divBdr>
    </w:div>
    <w:div w:id="164554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vsu.edu/lgbtrc/" TargetMode="External"/><Relationship Id="rId18" Type="http://schemas.openxmlformats.org/officeDocument/2006/relationships/hyperlink" Target="mailto:it@gvsu.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vsu.edu/studentcode/"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vsu.edu/counsel/" TargetMode="External"/><Relationship Id="rId17" Type="http://schemas.openxmlformats.org/officeDocument/2006/relationships/hyperlink" Target="https://www.gvsu.edu/online/technology-requirements-for-onlinehybrid-courses-8.htm"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mybb.gvsu.edu/" TargetMode="External"/><Relationship Id="rId20" Type="http://schemas.openxmlformats.org/officeDocument/2006/relationships/hyperlink" Target="http://www.gvsu.edu/coursepolicies/" TargetMode="External"/><Relationship Id="rId29" Type="http://schemas.openxmlformats.org/officeDocument/2006/relationships/hyperlink" Target="https://eotta.ccresa.org/Resources.php?id=188&amp;Resource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trc/" TargetMode="External"/><Relationship Id="rId24" Type="http://schemas.openxmlformats.org/officeDocument/2006/relationships/hyperlink" Target="https://www.gvsu.edu/catalog/2021-2022/navigation/academic-policies-and-regulations.htm"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vsu.edu/it/downloading-office-365-from-microsoft-223.htm" TargetMode="External"/><Relationship Id="rId23" Type="http://schemas.openxmlformats.org/officeDocument/2006/relationships/hyperlink" Target="mailto:dsrgvsu@gvsu.edu" TargetMode="External"/><Relationship Id="rId28" Type="http://schemas.openxmlformats.org/officeDocument/2006/relationships/hyperlink" Target="http://www.rtinetwork.org/toolkit" TargetMode="External"/><Relationship Id="rId10" Type="http://schemas.openxmlformats.org/officeDocument/2006/relationships/hyperlink" Target="https://www.gvsu.edu/speechlab/" TargetMode="External"/><Relationship Id="rId19" Type="http://schemas.openxmlformats.org/officeDocument/2006/relationships/hyperlink" Target="https://www.gvsu.edu/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vsu.edu/lakerstogether/face-covering-policy-27.htm" TargetMode="External"/><Relationship Id="rId14" Type="http://schemas.openxmlformats.org/officeDocument/2006/relationships/hyperlink" Target="https://www.gvsu.edu/financialaid/financial-hardship-requests-226.htm" TargetMode="External"/><Relationship Id="rId22" Type="http://schemas.openxmlformats.org/officeDocument/2006/relationships/hyperlink" Target="http://www.nasponline.org/standards/ethics/ethical-conduct-professional-practices.aspx" TargetMode="External"/><Relationship Id="rId27" Type="http://schemas.openxmlformats.org/officeDocument/2006/relationships/hyperlink" Target="https://www.youtube.com/watch?v=HREllLRMLMA" TargetMode="External"/><Relationship Id="rId30" Type="http://schemas.openxmlformats.org/officeDocument/2006/relationships/fontTable" Target="fontTable.xml"/><Relationship Id="rId8" Type="http://schemas.openxmlformats.org/officeDocument/2006/relationships/hyperlink" Target="mailto:schrakri@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E7B50-26C1-E046-B381-19B7EBDF8FB0}">
  <ds:schemaRefs>
    <ds:schemaRef ds:uri="http://schemas.openxmlformats.org/officeDocument/2006/bibliography"/>
  </ds:schemaRefs>
</ds:datastoreItem>
</file>

<file path=customXml/itemProps2.xml><?xml version="1.0" encoding="utf-8"?>
<ds:datastoreItem xmlns:ds="http://schemas.openxmlformats.org/officeDocument/2006/customXml" ds:itemID="{710EE15E-4561-456C-BCC4-AB991D10CC23}"/>
</file>

<file path=customXml/itemProps3.xml><?xml version="1.0" encoding="utf-8"?>
<ds:datastoreItem xmlns:ds="http://schemas.openxmlformats.org/officeDocument/2006/customXml" ds:itemID="{754CA826-B853-4065-A9A6-724EB0A1C8D0}"/>
</file>

<file path=customXml/itemProps4.xml><?xml version="1.0" encoding="utf-8"?>
<ds:datastoreItem xmlns:ds="http://schemas.openxmlformats.org/officeDocument/2006/customXml" ds:itemID="{797EEAEF-7D9A-4611-8CA8-C0CD8B48F352}"/>
</file>

<file path=docProps/app.xml><?xml version="1.0" encoding="utf-8"?>
<Properties xmlns="http://schemas.openxmlformats.org/officeDocument/2006/extended-properties" xmlns:vt="http://schemas.openxmlformats.org/officeDocument/2006/docPropsVTypes">
  <Template>Normal.dotm</Template>
  <TotalTime>129</TotalTime>
  <Pages>10</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PSY 101:  Introductory Psychology</vt:lpstr>
    </vt:vector>
  </TitlesOfParts>
  <Company>FA</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Introductory Psychology</dc:title>
  <dc:subject/>
  <dc:creator>Kristen Girard</dc:creator>
  <cp:keywords/>
  <dc:description/>
  <cp:lastModifiedBy>Kristen Schrauben</cp:lastModifiedBy>
  <cp:revision>21</cp:revision>
  <cp:lastPrinted>2021-12-22T15:45:00Z</cp:lastPrinted>
  <dcterms:created xsi:type="dcterms:W3CDTF">2022-12-21T16:38:00Z</dcterms:created>
  <dcterms:modified xsi:type="dcterms:W3CDTF">2023-01-03T20:49:00Z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