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4033" w14:textId="61BA9819" w:rsidR="006A53EA" w:rsidRDefault="006A53EA" w:rsidP="006A53EA">
      <w:pPr>
        <w:pStyle w:val="Title"/>
      </w:pPr>
      <w:r>
        <w:t>Grand Valley State University</w:t>
      </w:r>
    </w:p>
    <w:p w14:paraId="394FC629" w14:textId="57297EE2" w:rsidR="006A53EA" w:rsidRDefault="006A53EA" w:rsidP="006A53EA">
      <w:pPr>
        <w:jc w:val="center"/>
        <w:rPr>
          <w:b/>
          <w:sz w:val="32"/>
        </w:rPr>
      </w:pPr>
      <w:r>
        <w:rPr>
          <w:b/>
          <w:sz w:val="32"/>
        </w:rPr>
        <w:t>Psychology 492</w:t>
      </w:r>
    </w:p>
    <w:p w14:paraId="4471E05F" w14:textId="1DF10EF9" w:rsidR="006A53EA" w:rsidRDefault="006A53EA" w:rsidP="006A53EA">
      <w:pPr>
        <w:jc w:val="center"/>
        <w:rPr>
          <w:b/>
          <w:sz w:val="32"/>
        </w:rPr>
      </w:pPr>
      <w:r>
        <w:rPr>
          <w:b/>
          <w:sz w:val="32"/>
        </w:rPr>
        <w:t>Psychology Capstone</w:t>
      </w:r>
    </w:p>
    <w:p w14:paraId="5FB96F4E" w14:textId="73AFC2AC" w:rsidR="006A53EA" w:rsidRDefault="00307175" w:rsidP="006A53EA">
      <w:pPr>
        <w:jc w:val="center"/>
        <w:rPr>
          <w:b/>
          <w:sz w:val="21"/>
        </w:rPr>
      </w:pPr>
      <w:r>
        <w:rPr>
          <w:b/>
          <w:sz w:val="32"/>
        </w:rPr>
        <w:t>Winter 2023</w:t>
      </w:r>
    </w:p>
    <w:p w14:paraId="67EFF886" w14:textId="77777777" w:rsidR="006A53EA" w:rsidRDefault="006A53EA" w:rsidP="006A53EA">
      <w:pPr>
        <w:rPr>
          <w:sz w:val="21"/>
        </w:rPr>
      </w:pPr>
    </w:p>
    <w:p w14:paraId="7C1E09D0" w14:textId="77777777" w:rsidR="006A53EA" w:rsidRPr="00A0237E" w:rsidRDefault="006A53EA" w:rsidP="006A53EA">
      <w:pPr>
        <w:jc w:val="center"/>
        <w:rPr>
          <w:rFonts w:asciiTheme="minorHAnsi" w:hAnsiTheme="minorHAnsi" w:cstheme="minorHAnsi"/>
          <w:sz w:val="22"/>
          <w:szCs w:val="22"/>
        </w:rPr>
      </w:pPr>
      <w:r w:rsidRPr="00A0237E">
        <w:rPr>
          <w:rFonts w:asciiTheme="minorHAnsi" w:hAnsiTheme="minorHAnsi" w:cstheme="minorHAnsi"/>
          <w:sz w:val="22"/>
          <w:szCs w:val="22"/>
        </w:rPr>
        <w:t>COURSE SYLLABUS</w:t>
      </w:r>
    </w:p>
    <w:p w14:paraId="276B684D" w14:textId="77777777" w:rsidR="006A53EA" w:rsidRPr="00A0237E" w:rsidRDefault="006A53EA" w:rsidP="006A53EA">
      <w:pPr>
        <w:jc w:val="center"/>
        <w:rPr>
          <w:rFonts w:asciiTheme="minorHAnsi" w:hAnsiTheme="minorHAnsi" w:cstheme="minorHAnsi"/>
          <w:sz w:val="22"/>
          <w:szCs w:val="22"/>
        </w:rPr>
      </w:pPr>
    </w:p>
    <w:p w14:paraId="5E8D0FA3" w14:textId="77777777" w:rsidR="006A53EA" w:rsidRPr="000832C7" w:rsidRDefault="006A53EA" w:rsidP="006A53EA">
      <w:pPr>
        <w:rPr>
          <w:rFonts w:asciiTheme="minorHAnsi" w:hAnsiTheme="minorHAnsi" w:cstheme="minorHAnsi"/>
          <w:sz w:val="21"/>
          <w:szCs w:val="21"/>
        </w:rPr>
      </w:pPr>
      <w:r w:rsidRPr="000832C7">
        <w:rPr>
          <w:rFonts w:asciiTheme="minorHAnsi" w:hAnsiTheme="minorHAnsi" w:cstheme="minorHAnsi"/>
          <w:sz w:val="21"/>
          <w:szCs w:val="21"/>
          <w:u w:val="single"/>
        </w:rPr>
        <w:t>Instructor:</w:t>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t>Tara Cornelius, Ph.D. (Pronouns: She/Her/Hers)</w:t>
      </w:r>
    </w:p>
    <w:p w14:paraId="649DCCDC" w14:textId="61EF7153" w:rsidR="006A53EA" w:rsidRPr="000832C7" w:rsidRDefault="006A53EA" w:rsidP="006A53EA">
      <w:pPr>
        <w:rPr>
          <w:rFonts w:asciiTheme="minorHAnsi" w:hAnsiTheme="minorHAnsi" w:cstheme="minorHAnsi"/>
          <w:sz w:val="21"/>
          <w:szCs w:val="21"/>
        </w:rPr>
      </w:pPr>
      <w:r w:rsidRPr="000832C7">
        <w:rPr>
          <w:rFonts w:asciiTheme="minorHAnsi" w:hAnsiTheme="minorHAnsi" w:cstheme="minorHAnsi"/>
          <w:sz w:val="21"/>
          <w:szCs w:val="21"/>
          <w:u w:val="single"/>
        </w:rPr>
        <w:t>Office:</w:t>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t>1321 AuSable Hall</w:t>
      </w:r>
    </w:p>
    <w:p w14:paraId="14C8FC4D" w14:textId="575982D1" w:rsidR="006A53EA" w:rsidRPr="000832C7" w:rsidRDefault="006A53EA" w:rsidP="006A53EA">
      <w:pPr>
        <w:rPr>
          <w:rFonts w:asciiTheme="minorHAnsi" w:hAnsiTheme="minorHAnsi" w:cstheme="minorHAnsi"/>
          <w:sz w:val="21"/>
          <w:szCs w:val="21"/>
        </w:rPr>
      </w:pPr>
      <w:r w:rsidRPr="000832C7">
        <w:rPr>
          <w:rFonts w:asciiTheme="minorHAnsi" w:hAnsiTheme="minorHAnsi" w:cstheme="minorHAnsi"/>
          <w:sz w:val="21"/>
          <w:szCs w:val="21"/>
          <w:u w:val="single"/>
        </w:rPr>
        <w:t>Office Hours:</w:t>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t xml:space="preserve">T and TH </w:t>
      </w:r>
      <w:r w:rsidR="00307175">
        <w:rPr>
          <w:rFonts w:asciiTheme="minorHAnsi" w:hAnsiTheme="minorHAnsi" w:cstheme="minorHAnsi"/>
          <w:sz w:val="21"/>
          <w:szCs w:val="21"/>
        </w:rPr>
        <w:t>1:00-2:00pm</w:t>
      </w:r>
      <w:r w:rsidR="00A91B82">
        <w:rPr>
          <w:rFonts w:asciiTheme="minorHAnsi" w:hAnsiTheme="minorHAnsi" w:cstheme="minorHAnsi"/>
          <w:sz w:val="21"/>
          <w:szCs w:val="21"/>
        </w:rPr>
        <w:t>,</w:t>
      </w:r>
      <w:r w:rsidRPr="000832C7">
        <w:rPr>
          <w:rFonts w:asciiTheme="minorHAnsi" w:hAnsiTheme="minorHAnsi" w:cstheme="minorHAnsi"/>
          <w:sz w:val="21"/>
          <w:szCs w:val="21"/>
        </w:rPr>
        <w:t xml:space="preserve"> and by appointment</w:t>
      </w:r>
    </w:p>
    <w:p w14:paraId="7D83CA6B" w14:textId="77777777" w:rsidR="006A53EA" w:rsidRPr="000832C7" w:rsidRDefault="006A53EA" w:rsidP="006A53EA">
      <w:pPr>
        <w:rPr>
          <w:rFonts w:asciiTheme="minorHAnsi" w:hAnsiTheme="minorHAnsi" w:cstheme="minorHAnsi"/>
          <w:sz w:val="21"/>
          <w:szCs w:val="21"/>
        </w:rPr>
      </w:pPr>
      <w:r w:rsidRPr="000832C7">
        <w:rPr>
          <w:rFonts w:asciiTheme="minorHAnsi" w:hAnsiTheme="minorHAnsi" w:cstheme="minorHAnsi"/>
          <w:sz w:val="21"/>
          <w:szCs w:val="21"/>
          <w:u w:val="single"/>
        </w:rPr>
        <w:t>Phone:</w:t>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t xml:space="preserve">(616) 331-8702 </w:t>
      </w:r>
    </w:p>
    <w:p w14:paraId="43F970C5" w14:textId="77777777" w:rsidR="006A53EA" w:rsidRPr="000832C7" w:rsidRDefault="006A53EA" w:rsidP="006A53EA">
      <w:pPr>
        <w:rPr>
          <w:rFonts w:asciiTheme="minorHAnsi" w:hAnsiTheme="minorHAnsi" w:cstheme="minorHAnsi"/>
          <w:sz w:val="21"/>
          <w:szCs w:val="21"/>
        </w:rPr>
      </w:pPr>
      <w:r w:rsidRPr="000832C7">
        <w:rPr>
          <w:rFonts w:asciiTheme="minorHAnsi" w:hAnsiTheme="minorHAnsi" w:cstheme="minorHAnsi"/>
          <w:sz w:val="21"/>
          <w:szCs w:val="21"/>
          <w:u w:val="single"/>
        </w:rPr>
        <w:t>Email:</w:t>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r>
      <w:r w:rsidRPr="000832C7">
        <w:rPr>
          <w:rFonts w:asciiTheme="minorHAnsi" w:hAnsiTheme="minorHAnsi" w:cstheme="minorHAnsi"/>
          <w:sz w:val="21"/>
          <w:szCs w:val="21"/>
        </w:rPr>
        <w:tab/>
        <w:t>cornelta@gvsu.edu</w:t>
      </w:r>
    </w:p>
    <w:p w14:paraId="5367FFD2" w14:textId="38DBD03E" w:rsidR="006A53EA" w:rsidRDefault="006A53EA" w:rsidP="006A53EA">
      <w:pPr>
        <w:rPr>
          <w:rFonts w:asciiTheme="minorHAnsi" w:hAnsiTheme="minorHAnsi" w:cstheme="minorHAnsi"/>
          <w:sz w:val="21"/>
          <w:szCs w:val="21"/>
        </w:rPr>
      </w:pPr>
      <w:r w:rsidRPr="000832C7">
        <w:rPr>
          <w:rFonts w:asciiTheme="minorHAnsi" w:hAnsiTheme="minorHAnsi" w:cstheme="minorHAnsi"/>
          <w:sz w:val="21"/>
          <w:szCs w:val="21"/>
          <w:u w:val="single"/>
        </w:rPr>
        <w:t>Course Sections/Locations:</w:t>
      </w:r>
      <w:r w:rsidRPr="000832C7">
        <w:rPr>
          <w:rFonts w:asciiTheme="minorHAnsi" w:hAnsiTheme="minorHAnsi" w:cstheme="minorHAnsi"/>
          <w:sz w:val="21"/>
          <w:szCs w:val="21"/>
        </w:rPr>
        <w:tab/>
        <w:t xml:space="preserve">Section </w:t>
      </w:r>
      <w:r w:rsidR="00E82954">
        <w:rPr>
          <w:rFonts w:asciiTheme="minorHAnsi" w:hAnsiTheme="minorHAnsi" w:cstheme="minorHAnsi"/>
          <w:sz w:val="21"/>
          <w:szCs w:val="21"/>
        </w:rPr>
        <w:t>0</w:t>
      </w:r>
      <w:r w:rsidR="00307175">
        <w:rPr>
          <w:rFonts w:asciiTheme="minorHAnsi" w:hAnsiTheme="minorHAnsi" w:cstheme="minorHAnsi"/>
          <w:sz w:val="21"/>
          <w:szCs w:val="21"/>
        </w:rPr>
        <w:t>2</w:t>
      </w:r>
      <w:r w:rsidRPr="000832C7">
        <w:rPr>
          <w:rFonts w:asciiTheme="minorHAnsi" w:hAnsiTheme="minorHAnsi" w:cstheme="minorHAnsi"/>
          <w:sz w:val="21"/>
          <w:szCs w:val="21"/>
        </w:rPr>
        <w:t xml:space="preserve">: </w:t>
      </w:r>
      <w:r w:rsidRPr="000832C7">
        <w:rPr>
          <w:rFonts w:asciiTheme="minorHAnsi" w:hAnsiTheme="minorHAnsi" w:cstheme="minorHAnsi"/>
          <w:sz w:val="21"/>
          <w:szCs w:val="21"/>
        </w:rPr>
        <w:tab/>
        <w:t xml:space="preserve">TTH </w:t>
      </w:r>
      <w:r w:rsidR="00FB548C">
        <w:rPr>
          <w:rFonts w:asciiTheme="minorHAnsi" w:hAnsiTheme="minorHAnsi" w:cstheme="minorHAnsi"/>
          <w:sz w:val="21"/>
          <w:szCs w:val="21"/>
        </w:rPr>
        <w:t xml:space="preserve">8:30-9:45pm </w:t>
      </w:r>
      <w:r w:rsidR="00FB548C">
        <w:rPr>
          <w:rFonts w:asciiTheme="minorHAnsi" w:hAnsiTheme="minorHAnsi" w:cstheme="minorHAnsi"/>
          <w:sz w:val="21"/>
          <w:szCs w:val="21"/>
        </w:rPr>
        <w:tab/>
      </w:r>
      <w:r w:rsidR="00FB548C">
        <w:rPr>
          <w:rFonts w:asciiTheme="minorHAnsi" w:hAnsiTheme="minorHAnsi" w:cstheme="minorHAnsi"/>
          <w:sz w:val="21"/>
          <w:szCs w:val="21"/>
        </w:rPr>
        <w:tab/>
      </w:r>
      <w:r w:rsidR="00307175">
        <w:rPr>
          <w:rFonts w:asciiTheme="minorHAnsi" w:hAnsiTheme="minorHAnsi" w:cstheme="minorHAnsi"/>
          <w:sz w:val="21"/>
          <w:szCs w:val="21"/>
        </w:rPr>
        <w:t>LSH 226</w:t>
      </w:r>
      <w:r w:rsidR="00FB548C">
        <w:rPr>
          <w:rFonts w:asciiTheme="minorHAnsi" w:hAnsiTheme="minorHAnsi" w:cstheme="minorHAnsi"/>
          <w:sz w:val="21"/>
          <w:szCs w:val="21"/>
        </w:rPr>
        <w:tab/>
      </w:r>
      <w:r w:rsidR="00FB548C">
        <w:rPr>
          <w:rFonts w:asciiTheme="minorHAnsi" w:hAnsiTheme="minorHAnsi" w:cstheme="minorHAnsi"/>
          <w:sz w:val="21"/>
          <w:szCs w:val="21"/>
        </w:rPr>
        <w:tab/>
      </w:r>
      <w:r w:rsidR="00FB548C">
        <w:rPr>
          <w:rFonts w:asciiTheme="minorHAnsi" w:hAnsiTheme="minorHAnsi" w:cstheme="minorHAnsi"/>
          <w:sz w:val="21"/>
          <w:szCs w:val="21"/>
        </w:rPr>
        <w:tab/>
      </w:r>
      <w:r w:rsidR="00FB548C">
        <w:rPr>
          <w:rFonts w:asciiTheme="minorHAnsi" w:hAnsiTheme="minorHAnsi" w:cstheme="minorHAnsi"/>
          <w:sz w:val="21"/>
          <w:szCs w:val="21"/>
        </w:rPr>
        <w:tab/>
      </w:r>
      <w:r w:rsidR="00FB548C">
        <w:rPr>
          <w:rFonts w:asciiTheme="minorHAnsi" w:hAnsiTheme="minorHAnsi" w:cstheme="minorHAnsi"/>
          <w:sz w:val="21"/>
          <w:szCs w:val="21"/>
        </w:rPr>
        <w:tab/>
      </w:r>
      <w:r w:rsidR="00FB548C">
        <w:rPr>
          <w:rFonts w:asciiTheme="minorHAnsi" w:hAnsiTheme="minorHAnsi" w:cstheme="minorHAnsi"/>
          <w:sz w:val="21"/>
          <w:szCs w:val="21"/>
        </w:rPr>
        <w:tab/>
      </w:r>
      <w:r w:rsidR="00FB548C">
        <w:rPr>
          <w:rFonts w:asciiTheme="minorHAnsi" w:hAnsiTheme="minorHAnsi" w:cstheme="minorHAnsi"/>
          <w:sz w:val="21"/>
          <w:szCs w:val="21"/>
        </w:rPr>
        <w:tab/>
      </w:r>
      <w:r w:rsidR="00FB548C">
        <w:rPr>
          <w:rFonts w:asciiTheme="minorHAnsi" w:hAnsiTheme="minorHAnsi" w:cstheme="minorHAnsi"/>
          <w:sz w:val="21"/>
          <w:szCs w:val="21"/>
        </w:rPr>
        <w:tab/>
      </w:r>
      <w:r w:rsidR="00307175">
        <w:rPr>
          <w:rFonts w:asciiTheme="minorHAnsi" w:hAnsiTheme="minorHAnsi" w:cstheme="minorHAnsi"/>
          <w:sz w:val="21"/>
          <w:szCs w:val="21"/>
        </w:rPr>
        <w:tab/>
      </w:r>
      <w:r w:rsidR="00FB548C">
        <w:rPr>
          <w:rFonts w:asciiTheme="minorHAnsi" w:hAnsiTheme="minorHAnsi" w:cstheme="minorHAnsi"/>
          <w:sz w:val="21"/>
          <w:szCs w:val="21"/>
        </w:rPr>
        <w:t xml:space="preserve">Section </w:t>
      </w:r>
      <w:r w:rsidR="00E82954">
        <w:rPr>
          <w:rFonts w:asciiTheme="minorHAnsi" w:hAnsiTheme="minorHAnsi" w:cstheme="minorHAnsi"/>
          <w:sz w:val="21"/>
          <w:szCs w:val="21"/>
        </w:rPr>
        <w:t>0</w:t>
      </w:r>
      <w:r w:rsidR="00307175">
        <w:rPr>
          <w:rFonts w:asciiTheme="minorHAnsi" w:hAnsiTheme="minorHAnsi" w:cstheme="minorHAnsi"/>
          <w:sz w:val="21"/>
          <w:szCs w:val="21"/>
        </w:rPr>
        <w:t>8</w:t>
      </w:r>
      <w:r w:rsidR="00FB548C">
        <w:rPr>
          <w:rFonts w:asciiTheme="minorHAnsi" w:hAnsiTheme="minorHAnsi" w:cstheme="minorHAnsi"/>
          <w:sz w:val="21"/>
          <w:szCs w:val="21"/>
        </w:rPr>
        <w:t>:</w:t>
      </w:r>
      <w:r w:rsidR="00FB548C">
        <w:rPr>
          <w:rFonts w:asciiTheme="minorHAnsi" w:hAnsiTheme="minorHAnsi" w:cstheme="minorHAnsi"/>
          <w:sz w:val="21"/>
          <w:szCs w:val="21"/>
        </w:rPr>
        <w:tab/>
        <w:t xml:space="preserve">TTH </w:t>
      </w:r>
      <w:r w:rsidR="00757819">
        <w:rPr>
          <w:rFonts w:asciiTheme="minorHAnsi" w:hAnsiTheme="minorHAnsi" w:cstheme="minorHAnsi"/>
          <w:sz w:val="21"/>
          <w:szCs w:val="21"/>
        </w:rPr>
        <w:t>1</w:t>
      </w:r>
      <w:r w:rsidR="00307175">
        <w:rPr>
          <w:rFonts w:asciiTheme="minorHAnsi" w:hAnsiTheme="minorHAnsi" w:cstheme="minorHAnsi"/>
          <w:sz w:val="21"/>
          <w:szCs w:val="21"/>
        </w:rPr>
        <w:t>0</w:t>
      </w:r>
      <w:r w:rsidR="00757819">
        <w:rPr>
          <w:rFonts w:asciiTheme="minorHAnsi" w:hAnsiTheme="minorHAnsi" w:cstheme="minorHAnsi"/>
          <w:sz w:val="21"/>
          <w:szCs w:val="21"/>
        </w:rPr>
        <w:t>:00-</w:t>
      </w:r>
      <w:r w:rsidR="00307175">
        <w:rPr>
          <w:rFonts w:asciiTheme="minorHAnsi" w:hAnsiTheme="minorHAnsi" w:cstheme="minorHAnsi"/>
          <w:sz w:val="21"/>
          <w:szCs w:val="21"/>
        </w:rPr>
        <w:t>11</w:t>
      </w:r>
      <w:r w:rsidR="00757819">
        <w:rPr>
          <w:rFonts w:asciiTheme="minorHAnsi" w:hAnsiTheme="minorHAnsi" w:cstheme="minorHAnsi"/>
          <w:sz w:val="21"/>
          <w:szCs w:val="21"/>
        </w:rPr>
        <w:t>:15</w:t>
      </w:r>
      <w:r w:rsidR="00307175">
        <w:rPr>
          <w:rFonts w:asciiTheme="minorHAnsi" w:hAnsiTheme="minorHAnsi" w:cstheme="minorHAnsi"/>
          <w:sz w:val="21"/>
          <w:szCs w:val="21"/>
        </w:rPr>
        <w:t>a</w:t>
      </w:r>
      <w:r w:rsidR="00757819">
        <w:rPr>
          <w:rFonts w:asciiTheme="minorHAnsi" w:hAnsiTheme="minorHAnsi" w:cstheme="minorHAnsi"/>
          <w:sz w:val="21"/>
          <w:szCs w:val="21"/>
        </w:rPr>
        <w:t>m</w:t>
      </w:r>
      <w:r w:rsidR="00FB548C">
        <w:rPr>
          <w:rFonts w:asciiTheme="minorHAnsi" w:hAnsiTheme="minorHAnsi" w:cstheme="minorHAnsi"/>
          <w:sz w:val="21"/>
          <w:szCs w:val="21"/>
        </w:rPr>
        <w:tab/>
      </w:r>
      <w:r w:rsidR="00FB548C">
        <w:rPr>
          <w:rFonts w:asciiTheme="minorHAnsi" w:hAnsiTheme="minorHAnsi" w:cstheme="minorHAnsi"/>
          <w:sz w:val="21"/>
          <w:szCs w:val="21"/>
        </w:rPr>
        <w:tab/>
      </w:r>
      <w:r w:rsidR="00307175">
        <w:rPr>
          <w:rFonts w:asciiTheme="minorHAnsi" w:hAnsiTheme="minorHAnsi" w:cstheme="minorHAnsi"/>
          <w:sz w:val="21"/>
          <w:szCs w:val="21"/>
        </w:rPr>
        <w:t>LSH 226</w:t>
      </w:r>
    </w:p>
    <w:p w14:paraId="63D0B4A9" w14:textId="6CDD744C" w:rsidR="00307175" w:rsidRPr="000832C7" w:rsidRDefault="00307175" w:rsidP="006A53EA">
      <w:pPr>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 xml:space="preserve">Section 12: </w:t>
      </w:r>
      <w:r>
        <w:rPr>
          <w:rFonts w:asciiTheme="minorHAnsi" w:hAnsiTheme="minorHAnsi" w:cstheme="minorHAnsi"/>
          <w:sz w:val="21"/>
          <w:szCs w:val="21"/>
        </w:rPr>
        <w:tab/>
        <w:t>TTH 11:30-12:45pm</w:t>
      </w:r>
      <w:r>
        <w:rPr>
          <w:rFonts w:asciiTheme="minorHAnsi" w:hAnsiTheme="minorHAnsi" w:cstheme="minorHAnsi"/>
          <w:sz w:val="21"/>
          <w:szCs w:val="21"/>
        </w:rPr>
        <w:tab/>
      </w:r>
      <w:r>
        <w:rPr>
          <w:rFonts w:asciiTheme="minorHAnsi" w:hAnsiTheme="minorHAnsi" w:cstheme="minorHAnsi"/>
          <w:sz w:val="21"/>
          <w:szCs w:val="21"/>
        </w:rPr>
        <w:tab/>
        <w:t>LSH 114</w:t>
      </w:r>
    </w:p>
    <w:p w14:paraId="7549E809" w14:textId="2F5798C8" w:rsidR="006A53EA" w:rsidRPr="000832C7" w:rsidRDefault="006A53EA" w:rsidP="00485CDC">
      <w:pPr>
        <w:rPr>
          <w:rFonts w:asciiTheme="minorHAnsi" w:hAnsiTheme="minorHAnsi" w:cstheme="minorHAnsi"/>
          <w:sz w:val="21"/>
          <w:szCs w:val="21"/>
        </w:rPr>
      </w:pPr>
    </w:p>
    <w:p w14:paraId="4E8CFFB4" w14:textId="38C8EBFA" w:rsidR="006A53EA" w:rsidRPr="000832C7" w:rsidRDefault="00A0237E" w:rsidP="006A53EA">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t>Course Description</w:t>
      </w:r>
    </w:p>
    <w:p w14:paraId="2AA91705" w14:textId="66FD3054" w:rsidR="006A53EA" w:rsidRPr="000832C7" w:rsidRDefault="006A53EA" w:rsidP="006A53EA">
      <w:pPr>
        <w:tabs>
          <w:tab w:val="left" w:pos="-720"/>
        </w:tabs>
        <w:suppressAutoHyphens/>
        <w:rPr>
          <w:rFonts w:asciiTheme="minorHAnsi" w:hAnsiTheme="minorHAnsi" w:cstheme="minorHAnsi"/>
          <w:sz w:val="21"/>
          <w:szCs w:val="21"/>
        </w:rPr>
      </w:pPr>
      <w:r w:rsidRPr="000832C7">
        <w:rPr>
          <w:rFonts w:asciiTheme="minorHAnsi" w:hAnsiTheme="minorHAnsi" w:cstheme="minorHAnsi"/>
          <w:sz w:val="21"/>
          <w:szCs w:val="21"/>
        </w:rPr>
        <w:t xml:space="preserve">The purpose of this capstone course is to </w:t>
      </w:r>
      <w:r w:rsidR="00485CDC" w:rsidRPr="000832C7">
        <w:rPr>
          <w:rFonts w:asciiTheme="minorHAnsi" w:hAnsiTheme="minorHAnsi" w:cstheme="minorHAnsi"/>
          <w:sz w:val="21"/>
          <w:szCs w:val="21"/>
        </w:rPr>
        <w:t xml:space="preserve">provide a culminating learning experience to </w:t>
      </w:r>
      <w:r w:rsidRPr="000832C7">
        <w:rPr>
          <w:rFonts w:asciiTheme="minorHAnsi" w:hAnsiTheme="minorHAnsi" w:cstheme="minorHAnsi"/>
          <w:sz w:val="21"/>
          <w:szCs w:val="21"/>
        </w:rPr>
        <w:t>explore different theories of human behavior, the relationships among these theories, and their implications for public policy, contemporary discourse, psychological prevention and intervention efforts, and personal insight and growth. Throughout this course, we will also consider the proper scope, role, and conduct of psychological data and science. Having had several years of a liberal education, and now on the brink of completing your major in psychology, you will have an opportunity to read in selected areas of psychology and to contemplate some of life’s “big questions.” The skills you’ve been developing throughout your undergraduate education (e.g., critical thinking, the ability to engage in dialogue, the written expression of your ideas, and the capacity to entertain diverse perspectives) will continue to be developed in this course.</w:t>
      </w:r>
    </w:p>
    <w:p w14:paraId="17813113" w14:textId="52446285" w:rsidR="006A53EA" w:rsidRPr="000832C7" w:rsidRDefault="006A53EA" w:rsidP="006A53EA">
      <w:pPr>
        <w:rPr>
          <w:rFonts w:asciiTheme="minorHAnsi" w:hAnsiTheme="minorHAnsi" w:cstheme="minorHAnsi"/>
          <w:sz w:val="21"/>
          <w:szCs w:val="21"/>
        </w:rPr>
      </w:pPr>
    </w:p>
    <w:p w14:paraId="24846022" w14:textId="6EB7F328" w:rsidR="006A53EA" w:rsidRPr="000832C7" w:rsidRDefault="006A53EA" w:rsidP="006A53EA">
      <w:pPr>
        <w:rPr>
          <w:rFonts w:asciiTheme="minorHAnsi" w:hAnsiTheme="minorHAnsi" w:cstheme="minorHAnsi"/>
          <w:sz w:val="21"/>
          <w:szCs w:val="21"/>
        </w:rPr>
      </w:pPr>
      <w:r w:rsidRPr="000832C7">
        <w:rPr>
          <w:rFonts w:asciiTheme="minorHAnsi" w:hAnsiTheme="minorHAnsi" w:cstheme="minorHAnsi"/>
          <w:sz w:val="21"/>
          <w:szCs w:val="21"/>
        </w:rPr>
        <w:t xml:space="preserve">For hundreds of years, psychologists, philosophers, theologians, poets, artists, and even physicists have asked important questions about the tasks of being human. As quoted in </w:t>
      </w:r>
      <w:r w:rsidRPr="000832C7">
        <w:rPr>
          <w:rFonts w:asciiTheme="minorHAnsi" w:hAnsiTheme="minorHAnsi" w:cstheme="minorHAnsi"/>
          <w:i/>
          <w:iCs/>
          <w:sz w:val="21"/>
          <w:szCs w:val="21"/>
        </w:rPr>
        <w:t xml:space="preserve">Childhood and Society </w:t>
      </w:r>
      <w:r w:rsidRPr="000832C7">
        <w:rPr>
          <w:rFonts w:asciiTheme="minorHAnsi" w:hAnsiTheme="minorHAnsi" w:cstheme="minorHAnsi"/>
          <w:sz w:val="21"/>
          <w:szCs w:val="21"/>
        </w:rPr>
        <w:t>(1963</w:t>
      </w:r>
      <w:r w:rsidR="00421EE1" w:rsidRPr="000832C7">
        <w:rPr>
          <w:rFonts w:asciiTheme="minorHAnsi" w:hAnsiTheme="minorHAnsi" w:cstheme="minorHAnsi"/>
          <w:sz w:val="21"/>
          <w:szCs w:val="21"/>
        </w:rPr>
        <w:t>, pp. 264-265):</w:t>
      </w:r>
    </w:p>
    <w:p w14:paraId="2A05BD29" w14:textId="335C05C7" w:rsidR="006A53EA" w:rsidRPr="000832C7" w:rsidRDefault="00421EE1" w:rsidP="00A02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i/>
          <w:iCs/>
          <w:sz w:val="21"/>
          <w:szCs w:val="21"/>
        </w:rPr>
      </w:pPr>
      <w:r w:rsidRPr="000832C7">
        <w:rPr>
          <w:rFonts w:asciiTheme="minorHAnsi" w:hAnsiTheme="minorHAnsi" w:cstheme="minorHAnsi"/>
          <w:i/>
          <w:iCs/>
          <w:sz w:val="21"/>
          <w:szCs w:val="21"/>
        </w:rPr>
        <w:t>“</w:t>
      </w:r>
      <w:r w:rsidR="006A53EA" w:rsidRPr="000832C7">
        <w:rPr>
          <w:rFonts w:asciiTheme="minorHAnsi" w:hAnsiTheme="minorHAnsi" w:cstheme="minorHAnsi"/>
          <w:i/>
          <w:iCs/>
          <w:sz w:val="21"/>
          <w:szCs w:val="21"/>
        </w:rPr>
        <w:t>Freud was once asked what he thought a normal person should be able to do well.  The questioner probably expected a complicated answer.  But</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Freud, in the curt way of his old days, is reported to have said:</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w:t>
      </w:r>
      <w:proofErr w:type="spellStart"/>
      <w:r w:rsidR="006A53EA" w:rsidRPr="000832C7">
        <w:rPr>
          <w:rFonts w:asciiTheme="minorHAnsi" w:hAnsiTheme="minorHAnsi" w:cstheme="minorHAnsi"/>
          <w:i/>
          <w:iCs/>
          <w:sz w:val="21"/>
          <w:szCs w:val="21"/>
        </w:rPr>
        <w:t>Lieben</w:t>
      </w:r>
      <w:proofErr w:type="spellEnd"/>
      <w:r w:rsidR="006A53EA" w:rsidRPr="000832C7">
        <w:rPr>
          <w:rFonts w:asciiTheme="minorHAnsi" w:hAnsiTheme="minorHAnsi" w:cstheme="minorHAnsi"/>
          <w:i/>
          <w:iCs/>
          <w:sz w:val="21"/>
          <w:szCs w:val="21"/>
        </w:rPr>
        <w:t xml:space="preserve"> und </w:t>
      </w:r>
      <w:proofErr w:type="spellStart"/>
      <w:r w:rsidR="006A53EA" w:rsidRPr="000832C7">
        <w:rPr>
          <w:rFonts w:asciiTheme="minorHAnsi" w:hAnsiTheme="minorHAnsi" w:cstheme="minorHAnsi"/>
          <w:i/>
          <w:iCs/>
          <w:sz w:val="21"/>
          <w:szCs w:val="21"/>
        </w:rPr>
        <w:t>arbeiten</w:t>
      </w:r>
      <w:proofErr w:type="spellEnd"/>
      <w:r w:rsidR="006A53EA" w:rsidRPr="000832C7">
        <w:rPr>
          <w:rFonts w:asciiTheme="minorHAnsi" w:hAnsiTheme="minorHAnsi" w:cstheme="minorHAnsi"/>
          <w:i/>
          <w:iCs/>
          <w:sz w:val="21"/>
          <w:szCs w:val="21"/>
        </w:rPr>
        <w:t>" (to love and to work).  It pays to ponder on this</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simple formula; it gets deeper as you think about it.  For when Freud</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said "love" he meant genital love, and genital love; when he said love</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and work, he meant a general work-productiveness which would not</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preoccupy the individual to the extent that he loses his right or</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capacity to be a genital and a loving being.  Thus we may ponder, but we</w:t>
      </w:r>
      <w:r w:rsidRPr="000832C7">
        <w:rPr>
          <w:rFonts w:asciiTheme="minorHAnsi" w:hAnsiTheme="minorHAnsi" w:cstheme="minorHAnsi"/>
          <w:i/>
          <w:iCs/>
          <w:sz w:val="21"/>
          <w:szCs w:val="21"/>
        </w:rPr>
        <w:t xml:space="preserve"> </w:t>
      </w:r>
      <w:r w:rsidR="006A53EA" w:rsidRPr="000832C7">
        <w:rPr>
          <w:rFonts w:asciiTheme="minorHAnsi" w:hAnsiTheme="minorHAnsi" w:cstheme="minorHAnsi"/>
          <w:i/>
          <w:iCs/>
          <w:sz w:val="21"/>
          <w:szCs w:val="21"/>
        </w:rPr>
        <w:t>cannot improve on "the professor's" formula</w:t>
      </w:r>
      <w:r w:rsidR="00A0237E" w:rsidRPr="000832C7">
        <w:rPr>
          <w:rFonts w:asciiTheme="minorHAnsi" w:hAnsiTheme="minorHAnsi" w:cstheme="minorHAnsi"/>
          <w:i/>
          <w:iCs/>
          <w:sz w:val="21"/>
          <w:szCs w:val="21"/>
        </w:rPr>
        <w:t>.”</w:t>
      </w:r>
    </w:p>
    <w:p w14:paraId="3549D83B" w14:textId="77777777" w:rsidR="006A53EA" w:rsidRPr="000832C7" w:rsidRDefault="006A53EA" w:rsidP="006A53EA">
      <w:pPr>
        <w:rPr>
          <w:rFonts w:asciiTheme="minorHAnsi" w:hAnsiTheme="minorHAnsi" w:cstheme="minorHAnsi"/>
          <w:i/>
          <w:iCs/>
          <w:sz w:val="21"/>
          <w:szCs w:val="21"/>
        </w:rPr>
      </w:pPr>
    </w:p>
    <w:p w14:paraId="51704E0D" w14:textId="41C4E45C" w:rsidR="006A53EA" w:rsidRPr="000832C7" w:rsidRDefault="00421EE1" w:rsidP="006A53EA">
      <w:pPr>
        <w:rPr>
          <w:rFonts w:asciiTheme="minorHAnsi" w:hAnsiTheme="minorHAnsi" w:cstheme="minorHAnsi"/>
          <w:sz w:val="21"/>
          <w:szCs w:val="21"/>
        </w:rPr>
      </w:pPr>
      <w:r w:rsidRPr="000832C7">
        <w:rPr>
          <w:rFonts w:asciiTheme="minorHAnsi" w:hAnsiTheme="minorHAnsi" w:cstheme="minorHAnsi"/>
          <w:sz w:val="21"/>
          <w:szCs w:val="21"/>
        </w:rPr>
        <w:t>Therefore, o</w:t>
      </w:r>
      <w:r w:rsidR="006A53EA" w:rsidRPr="000832C7">
        <w:rPr>
          <w:rFonts w:asciiTheme="minorHAnsi" w:hAnsiTheme="minorHAnsi" w:cstheme="minorHAnsi"/>
          <w:sz w:val="21"/>
          <w:szCs w:val="21"/>
        </w:rPr>
        <w:t xml:space="preserve">ur various explorations will revolve around the central theme of </w:t>
      </w:r>
      <w:r w:rsidRPr="000832C7">
        <w:rPr>
          <w:rFonts w:asciiTheme="minorHAnsi" w:hAnsiTheme="minorHAnsi" w:cstheme="minorHAnsi"/>
          <w:b/>
          <w:bCs/>
          <w:sz w:val="21"/>
          <w:szCs w:val="21"/>
        </w:rPr>
        <w:t xml:space="preserve">love, sex, and </w:t>
      </w:r>
      <w:r w:rsidR="006A53EA" w:rsidRPr="000832C7">
        <w:rPr>
          <w:rFonts w:asciiTheme="minorHAnsi" w:hAnsiTheme="minorHAnsi" w:cstheme="minorHAnsi"/>
          <w:b/>
          <w:bCs/>
          <w:sz w:val="21"/>
          <w:szCs w:val="21"/>
        </w:rPr>
        <w:t>intimate relationships</w:t>
      </w:r>
      <w:r w:rsidR="00A0237E" w:rsidRPr="000832C7">
        <w:rPr>
          <w:rFonts w:asciiTheme="minorHAnsi" w:hAnsiTheme="minorHAnsi" w:cstheme="minorHAnsi"/>
          <w:b/>
          <w:bCs/>
          <w:sz w:val="21"/>
          <w:szCs w:val="21"/>
        </w:rPr>
        <w:t>.</w:t>
      </w:r>
      <w:r w:rsidRPr="000832C7">
        <w:rPr>
          <w:rFonts w:asciiTheme="minorHAnsi" w:hAnsiTheme="minorHAnsi" w:cstheme="minorHAnsi"/>
          <w:sz w:val="21"/>
          <w:szCs w:val="21"/>
        </w:rPr>
        <w:t xml:space="preserve"> Throughout the semester we will be exploring topics examining the role of intimate relationships in our lives, how social, cultural, societal, and evolutionary processes shape these relationships, and how sex, sexuality, and relationships interface with contemporary </w:t>
      </w:r>
      <w:r w:rsidR="00A0237E" w:rsidRPr="000832C7">
        <w:rPr>
          <w:rFonts w:asciiTheme="minorHAnsi" w:hAnsiTheme="minorHAnsi" w:cstheme="minorHAnsi"/>
          <w:sz w:val="21"/>
          <w:szCs w:val="21"/>
        </w:rPr>
        <w:t>forces</w:t>
      </w:r>
      <w:r w:rsidRPr="000832C7">
        <w:rPr>
          <w:rFonts w:asciiTheme="minorHAnsi" w:hAnsiTheme="minorHAnsi" w:cstheme="minorHAnsi"/>
          <w:sz w:val="21"/>
          <w:szCs w:val="21"/>
        </w:rPr>
        <w:t xml:space="preserve"> in our society. This course </w:t>
      </w:r>
      <w:r w:rsidR="006A53EA" w:rsidRPr="000832C7">
        <w:rPr>
          <w:rFonts w:asciiTheme="minorHAnsi" w:hAnsiTheme="minorHAnsi" w:cstheme="minorHAnsi"/>
          <w:sz w:val="21"/>
          <w:szCs w:val="21"/>
        </w:rPr>
        <w:t>will adopt a seminar format (guided student discussions as opposed to formal lectures) for most of our class meetings. This course is worth three credits.</w:t>
      </w:r>
    </w:p>
    <w:p w14:paraId="39798460" w14:textId="05D82062" w:rsidR="008E0F38" w:rsidRPr="000832C7" w:rsidRDefault="008E0F38" w:rsidP="006A53EA">
      <w:pPr>
        <w:rPr>
          <w:rFonts w:asciiTheme="minorHAnsi" w:hAnsiTheme="minorHAnsi" w:cstheme="minorHAnsi"/>
          <w:sz w:val="21"/>
          <w:szCs w:val="21"/>
        </w:rPr>
      </w:pPr>
    </w:p>
    <w:p w14:paraId="4F5F0A58" w14:textId="1BAE97BD" w:rsidR="008E0F38" w:rsidRPr="000832C7" w:rsidRDefault="008E0F38" w:rsidP="006A53EA">
      <w:pPr>
        <w:rPr>
          <w:rFonts w:asciiTheme="minorHAnsi" w:hAnsiTheme="minorHAnsi" w:cstheme="minorHAnsi"/>
          <w:b/>
          <w:bCs/>
          <w:i/>
          <w:iCs/>
          <w:sz w:val="21"/>
          <w:szCs w:val="21"/>
        </w:rPr>
      </w:pPr>
      <w:r w:rsidRPr="000832C7">
        <w:rPr>
          <w:rFonts w:asciiTheme="minorHAnsi" w:hAnsiTheme="minorHAnsi" w:cstheme="minorHAnsi"/>
          <w:b/>
          <w:bCs/>
          <w:i/>
          <w:iCs/>
          <w:sz w:val="21"/>
          <w:szCs w:val="21"/>
        </w:rPr>
        <w:t>Given the highly sensitive nature of relationships, sexuality, and sex, please be prepared to experience a wide range of feelings, as well as a change in attitudes. Further, some of the material in this course is deliberately designed to challenge prevailing cultural beliefs about these topics. Please be respectful and open-min</w:t>
      </w:r>
      <w:r w:rsidR="00336EDA" w:rsidRPr="000832C7">
        <w:rPr>
          <w:rFonts w:asciiTheme="minorHAnsi" w:hAnsiTheme="minorHAnsi" w:cstheme="minorHAnsi"/>
          <w:b/>
          <w:bCs/>
          <w:i/>
          <w:iCs/>
          <w:sz w:val="21"/>
          <w:szCs w:val="21"/>
        </w:rPr>
        <w:t>d</w:t>
      </w:r>
      <w:r w:rsidRPr="000832C7">
        <w:rPr>
          <w:rFonts w:asciiTheme="minorHAnsi" w:hAnsiTheme="minorHAnsi" w:cstheme="minorHAnsi"/>
          <w:b/>
          <w:bCs/>
          <w:i/>
          <w:iCs/>
          <w:sz w:val="21"/>
          <w:szCs w:val="21"/>
        </w:rPr>
        <w:t>ed about what you explore in this class and how others do their own exploration.</w:t>
      </w:r>
    </w:p>
    <w:p w14:paraId="3D99D43F" w14:textId="4C2C0406" w:rsidR="006A53EA" w:rsidRPr="000832C7" w:rsidRDefault="006A53EA" w:rsidP="006A53EA">
      <w:pPr>
        <w:rPr>
          <w:rFonts w:asciiTheme="minorHAnsi" w:hAnsiTheme="minorHAnsi" w:cstheme="minorHAnsi"/>
          <w:sz w:val="21"/>
          <w:szCs w:val="21"/>
        </w:rPr>
      </w:pPr>
    </w:p>
    <w:p w14:paraId="7E963F4E" w14:textId="63162C5D" w:rsidR="00421EE1" w:rsidRPr="000832C7" w:rsidRDefault="00421EE1" w:rsidP="006A53EA">
      <w:pPr>
        <w:rPr>
          <w:rFonts w:asciiTheme="minorHAnsi" w:hAnsiTheme="minorHAnsi" w:cstheme="minorHAnsi"/>
          <w:sz w:val="21"/>
          <w:szCs w:val="21"/>
        </w:rPr>
      </w:pPr>
      <w:r w:rsidRPr="000832C7">
        <w:rPr>
          <w:rFonts w:asciiTheme="minorHAnsi" w:hAnsiTheme="minorHAnsi" w:cstheme="minorHAnsi"/>
          <w:sz w:val="21"/>
          <w:szCs w:val="21"/>
        </w:rPr>
        <w:t>I hope that you find this course intellectually challenging, and I know that you will meet this challenge. I am committed to critically examining the role of relationships in our overall human experience, and I hope that this course will stimulate us all to think, question, and engage in interesting and productive discussions.</w:t>
      </w:r>
    </w:p>
    <w:p w14:paraId="64B0D5E2" w14:textId="59250B60" w:rsidR="00421EE1" w:rsidRPr="000832C7" w:rsidRDefault="00421EE1" w:rsidP="006A53EA">
      <w:pPr>
        <w:rPr>
          <w:rFonts w:asciiTheme="minorHAnsi" w:hAnsiTheme="minorHAnsi" w:cstheme="minorHAnsi"/>
          <w:sz w:val="21"/>
          <w:szCs w:val="21"/>
        </w:rPr>
      </w:pPr>
    </w:p>
    <w:p w14:paraId="434C6CAD" w14:textId="77777777" w:rsidR="008E0F38" w:rsidRPr="000832C7" w:rsidRDefault="008E0F38">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br w:type="page"/>
      </w:r>
    </w:p>
    <w:p w14:paraId="6765F6DB" w14:textId="475281DA" w:rsidR="00485CDC" w:rsidRPr="000832C7" w:rsidRDefault="00485CDC" w:rsidP="006A53EA">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lastRenderedPageBreak/>
        <w:t>Learning Objectives</w:t>
      </w:r>
    </w:p>
    <w:p w14:paraId="79AC37CF" w14:textId="324CE56F" w:rsidR="00485CDC" w:rsidRPr="000832C7" w:rsidRDefault="00485CDC" w:rsidP="00485CDC">
      <w:pPr>
        <w:pStyle w:val="ListParagraph"/>
        <w:numPr>
          <w:ilvl w:val="0"/>
          <w:numId w:val="1"/>
        </w:numPr>
        <w:rPr>
          <w:rFonts w:asciiTheme="minorHAnsi" w:hAnsiTheme="minorHAnsi" w:cstheme="minorHAnsi"/>
          <w:sz w:val="21"/>
          <w:szCs w:val="21"/>
        </w:rPr>
      </w:pPr>
      <w:r w:rsidRPr="000832C7">
        <w:rPr>
          <w:rFonts w:asciiTheme="minorHAnsi" w:hAnsiTheme="minorHAnsi" w:cstheme="minorHAnsi"/>
          <w:sz w:val="21"/>
          <w:szCs w:val="21"/>
        </w:rPr>
        <w:t>Identify concepts associated with major theoretical perspectives and empirical findings in the discipline;</w:t>
      </w:r>
    </w:p>
    <w:p w14:paraId="66DD5168" w14:textId="3950ECD7" w:rsidR="00485CDC" w:rsidRPr="000832C7" w:rsidRDefault="00485CDC" w:rsidP="00485CDC">
      <w:pPr>
        <w:pStyle w:val="ListParagraph"/>
        <w:numPr>
          <w:ilvl w:val="0"/>
          <w:numId w:val="1"/>
        </w:numPr>
        <w:rPr>
          <w:rFonts w:asciiTheme="minorHAnsi" w:hAnsiTheme="minorHAnsi" w:cstheme="minorHAnsi"/>
          <w:sz w:val="21"/>
          <w:szCs w:val="21"/>
        </w:rPr>
      </w:pPr>
      <w:r w:rsidRPr="000832C7">
        <w:rPr>
          <w:rFonts w:asciiTheme="minorHAnsi" w:hAnsiTheme="minorHAnsi" w:cstheme="minorHAnsi"/>
          <w:sz w:val="21"/>
          <w:szCs w:val="21"/>
        </w:rPr>
        <w:t>Engage in the application of major theoretical perspectives and empirical findings in the discipline;</w:t>
      </w:r>
    </w:p>
    <w:p w14:paraId="709ACC5E" w14:textId="16D03018" w:rsidR="00485CDC" w:rsidRPr="000832C7" w:rsidRDefault="00485CDC" w:rsidP="00485CDC">
      <w:pPr>
        <w:pStyle w:val="ListParagraph"/>
        <w:numPr>
          <w:ilvl w:val="0"/>
          <w:numId w:val="1"/>
        </w:numPr>
        <w:rPr>
          <w:rFonts w:asciiTheme="minorHAnsi" w:hAnsiTheme="minorHAnsi" w:cstheme="minorHAnsi"/>
          <w:sz w:val="21"/>
          <w:szCs w:val="21"/>
        </w:rPr>
      </w:pPr>
      <w:r w:rsidRPr="000832C7">
        <w:rPr>
          <w:rFonts w:asciiTheme="minorHAnsi" w:hAnsiTheme="minorHAnsi" w:cstheme="minorHAnsi"/>
          <w:sz w:val="21"/>
          <w:szCs w:val="21"/>
        </w:rPr>
        <w:t>Describe alternative theoretical perspectives within the discipline, and, where possible, integrate/synthesize across perspectives;</w:t>
      </w:r>
    </w:p>
    <w:p w14:paraId="4A6E0A08" w14:textId="77777777" w:rsidR="00485CDC" w:rsidRPr="000832C7" w:rsidRDefault="00485CDC" w:rsidP="00485CDC">
      <w:pPr>
        <w:pStyle w:val="ListParagraph"/>
        <w:numPr>
          <w:ilvl w:val="0"/>
          <w:numId w:val="1"/>
        </w:numPr>
        <w:rPr>
          <w:rFonts w:asciiTheme="minorHAnsi" w:hAnsiTheme="minorHAnsi" w:cstheme="minorHAnsi"/>
          <w:sz w:val="21"/>
          <w:szCs w:val="21"/>
        </w:rPr>
      </w:pPr>
      <w:r w:rsidRPr="000832C7">
        <w:rPr>
          <w:rFonts w:asciiTheme="minorHAnsi" w:hAnsiTheme="minorHAnsi" w:cstheme="minorHAnsi"/>
          <w:sz w:val="21"/>
          <w:szCs w:val="21"/>
        </w:rPr>
        <w:t>Recognize various sources of bias in psychological research, and how these can affect the interpretation or usefulness of research findings;</w:t>
      </w:r>
    </w:p>
    <w:p w14:paraId="4A1F3702" w14:textId="77777777" w:rsidR="00485CDC" w:rsidRPr="000832C7" w:rsidRDefault="00485CDC" w:rsidP="00485CDC">
      <w:pPr>
        <w:pStyle w:val="ListParagraph"/>
        <w:numPr>
          <w:ilvl w:val="0"/>
          <w:numId w:val="1"/>
        </w:numPr>
        <w:rPr>
          <w:rFonts w:asciiTheme="minorHAnsi" w:hAnsiTheme="minorHAnsi" w:cstheme="minorHAnsi"/>
          <w:sz w:val="21"/>
          <w:szCs w:val="21"/>
        </w:rPr>
      </w:pPr>
      <w:r w:rsidRPr="000832C7">
        <w:rPr>
          <w:rFonts w:asciiTheme="minorHAnsi" w:hAnsiTheme="minorHAnsi" w:cstheme="minorHAnsi"/>
          <w:sz w:val="21"/>
          <w:szCs w:val="21"/>
        </w:rPr>
        <w:t>Analyze and explain interdisciplinary approaches to psychological questions;</w:t>
      </w:r>
    </w:p>
    <w:p w14:paraId="7451F304" w14:textId="77777777" w:rsidR="00485CDC" w:rsidRPr="000832C7" w:rsidRDefault="00485CDC" w:rsidP="00485CDC">
      <w:pPr>
        <w:pStyle w:val="ListParagraph"/>
        <w:numPr>
          <w:ilvl w:val="0"/>
          <w:numId w:val="1"/>
        </w:numPr>
        <w:rPr>
          <w:rFonts w:asciiTheme="minorHAnsi" w:hAnsiTheme="minorHAnsi" w:cstheme="minorHAnsi"/>
          <w:sz w:val="21"/>
          <w:szCs w:val="21"/>
        </w:rPr>
      </w:pPr>
      <w:r w:rsidRPr="000832C7">
        <w:rPr>
          <w:rFonts w:asciiTheme="minorHAnsi" w:hAnsiTheme="minorHAnsi" w:cstheme="minorHAnsi"/>
          <w:sz w:val="21"/>
          <w:szCs w:val="21"/>
        </w:rPr>
        <w:t>Recognize and produce an appropriate level of professional-style writing.</w:t>
      </w:r>
    </w:p>
    <w:p w14:paraId="1605639E" w14:textId="09641867" w:rsidR="004D0C2C" w:rsidRPr="000832C7" w:rsidRDefault="00485CDC" w:rsidP="00B9601C">
      <w:pPr>
        <w:pStyle w:val="ListParagraph"/>
        <w:rPr>
          <w:rFonts w:asciiTheme="minorHAnsi" w:hAnsiTheme="minorHAnsi" w:cstheme="minorHAnsi"/>
          <w:sz w:val="21"/>
          <w:szCs w:val="21"/>
        </w:rPr>
      </w:pPr>
      <w:r w:rsidRPr="000832C7">
        <w:rPr>
          <w:rFonts w:asciiTheme="minorHAnsi" w:hAnsiTheme="minorHAnsi" w:cstheme="minorHAnsi"/>
          <w:sz w:val="21"/>
          <w:szCs w:val="21"/>
        </w:rPr>
        <w:t xml:space="preserve"> </w:t>
      </w:r>
    </w:p>
    <w:p w14:paraId="24B8FD05" w14:textId="77777777" w:rsidR="00757819" w:rsidRPr="00757819" w:rsidRDefault="00757819" w:rsidP="00757819">
      <w:pPr>
        <w:textAlignment w:val="baseline"/>
        <w:rPr>
          <w:rFonts w:asciiTheme="minorHAnsi" w:hAnsiTheme="minorHAnsi" w:cstheme="minorHAnsi"/>
          <w:b/>
          <w:bCs/>
          <w:color w:val="000000"/>
          <w:sz w:val="21"/>
          <w:szCs w:val="21"/>
          <w:u w:val="single"/>
        </w:rPr>
      </w:pPr>
      <w:r w:rsidRPr="00757819">
        <w:rPr>
          <w:rFonts w:asciiTheme="minorHAnsi" w:hAnsiTheme="minorHAnsi" w:cstheme="minorHAnsi"/>
          <w:b/>
          <w:bCs/>
          <w:color w:val="000000"/>
          <w:sz w:val="21"/>
          <w:szCs w:val="21"/>
          <w:u w:val="single"/>
        </w:rPr>
        <w:t xml:space="preserve">Class modality: </w:t>
      </w:r>
    </w:p>
    <w:p w14:paraId="67CF6774" w14:textId="20F79F2F" w:rsidR="00757819" w:rsidRPr="00757819" w:rsidRDefault="00757819" w:rsidP="00757819">
      <w:pPr>
        <w:pStyle w:val="ListParagraph"/>
        <w:numPr>
          <w:ilvl w:val="0"/>
          <w:numId w:val="7"/>
        </w:numPr>
        <w:rPr>
          <w:rFonts w:asciiTheme="minorHAnsi" w:hAnsiTheme="minorHAnsi" w:cstheme="minorHAnsi"/>
          <w:sz w:val="21"/>
          <w:szCs w:val="21"/>
        </w:rPr>
      </w:pPr>
      <w:r w:rsidRPr="00757819">
        <w:rPr>
          <w:rFonts w:asciiTheme="minorHAnsi" w:hAnsiTheme="minorHAnsi" w:cstheme="minorHAnsi"/>
          <w:color w:val="000000"/>
          <w:sz w:val="21"/>
          <w:szCs w:val="21"/>
        </w:rPr>
        <w:t>This is an in-person course. We will continue to meet in-person, in the absence of any new orders from the university or the state of Michigan, unless I become ill/unable to teach in person</w:t>
      </w:r>
      <w:r>
        <w:rPr>
          <w:rFonts w:asciiTheme="minorHAnsi" w:hAnsiTheme="minorHAnsi" w:cstheme="minorHAnsi"/>
          <w:color w:val="000000"/>
          <w:sz w:val="21"/>
          <w:szCs w:val="21"/>
        </w:rPr>
        <w:t>, or as noted on the syllabus</w:t>
      </w:r>
      <w:r w:rsidRPr="00757819">
        <w:rPr>
          <w:rFonts w:asciiTheme="minorHAnsi" w:hAnsiTheme="minorHAnsi" w:cstheme="minorHAnsi"/>
          <w:color w:val="000000"/>
          <w:sz w:val="21"/>
          <w:szCs w:val="21"/>
        </w:rPr>
        <w:t>.</w:t>
      </w:r>
      <w:r w:rsidRPr="00757819">
        <w:rPr>
          <w:rFonts w:asciiTheme="minorHAnsi" w:hAnsiTheme="minorHAnsi" w:cstheme="minorHAnsi"/>
          <w:sz w:val="21"/>
          <w:szCs w:val="21"/>
        </w:rPr>
        <w:t xml:space="preserve"> </w:t>
      </w:r>
    </w:p>
    <w:p w14:paraId="1AC0C7A7" w14:textId="77777777" w:rsidR="00757819" w:rsidRPr="00757819" w:rsidRDefault="00757819" w:rsidP="00757819">
      <w:pPr>
        <w:pStyle w:val="ListParagraph"/>
        <w:numPr>
          <w:ilvl w:val="0"/>
          <w:numId w:val="7"/>
        </w:numPr>
        <w:rPr>
          <w:rFonts w:asciiTheme="minorHAnsi" w:hAnsiTheme="minorHAnsi" w:cstheme="minorHAnsi"/>
          <w:sz w:val="21"/>
          <w:szCs w:val="21"/>
        </w:rPr>
      </w:pPr>
      <w:r w:rsidRPr="00757819">
        <w:rPr>
          <w:rFonts w:asciiTheme="minorHAnsi" w:hAnsiTheme="minorHAnsi" w:cstheme="minorHAnsi"/>
          <w:color w:val="000000"/>
          <w:sz w:val="21"/>
          <w:szCs w:val="21"/>
        </w:rPr>
        <w:t>It is not possible for me to offer this entire course remotely to some of you, while continuing to teach in person to the remaining students. If circumstances conspire to make it impossible for you to attend in person at all, we will consider a variety of options including (a) dropping the course with a “W” (withdrawal), which does not affect your GPA and lets you take the course at another time when you are able, and (b) grade of incomplete (granted only at the end of the semester to students who are unable to complete the course, due to unexpected emergency circumstances, and who are near to completion of the course).</w:t>
      </w:r>
    </w:p>
    <w:p w14:paraId="7ADF3788" w14:textId="77777777" w:rsidR="00757819" w:rsidRDefault="00757819" w:rsidP="006A53EA">
      <w:pPr>
        <w:rPr>
          <w:rFonts w:asciiTheme="minorHAnsi" w:hAnsiTheme="minorHAnsi" w:cstheme="minorHAnsi"/>
          <w:b/>
          <w:bCs/>
          <w:sz w:val="21"/>
          <w:szCs w:val="21"/>
          <w:u w:val="single"/>
        </w:rPr>
      </w:pPr>
    </w:p>
    <w:p w14:paraId="475045CB" w14:textId="3D36D03B" w:rsidR="00485CDC" w:rsidRPr="000832C7" w:rsidRDefault="00485CDC" w:rsidP="006A53EA">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t>Required Texts</w:t>
      </w:r>
    </w:p>
    <w:p w14:paraId="66A4285A" w14:textId="2C449D2F" w:rsidR="00485CDC" w:rsidRPr="000832C7" w:rsidRDefault="00485CDC" w:rsidP="006A53EA">
      <w:pPr>
        <w:rPr>
          <w:rFonts w:asciiTheme="minorHAnsi" w:hAnsiTheme="minorHAnsi" w:cstheme="minorHAnsi"/>
          <w:sz w:val="21"/>
          <w:szCs w:val="21"/>
        </w:rPr>
      </w:pPr>
      <w:r w:rsidRPr="000832C7">
        <w:rPr>
          <w:rFonts w:asciiTheme="minorHAnsi" w:hAnsiTheme="minorHAnsi" w:cstheme="minorHAnsi"/>
          <w:sz w:val="21"/>
          <w:szCs w:val="21"/>
        </w:rPr>
        <w:t>There are several books that we will be reading throughout the semester:</w:t>
      </w:r>
    </w:p>
    <w:p w14:paraId="5F4ED33D" w14:textId="15480260" w:rsidR="00485CDC" w:rsidRPr="000832C7" w:rsidRDefault="003D5D87" w:rsidP="00485CDC">
      <w:pPr>
        <w:pStyle w:val="ListParagraph"/>
        <w:numPr>
          <w:ilvl w:val="0"/>
          <w:numId w:val="2"/>
        </w:numPr>
        <w:rPr>
          <w:rFonts w:asciiTheme="minorHAnsi" w:hAnsiTheme="minorHAnsi" w:cstheme="minorHAnsi"/>
          <w:sz w:val="21"/>
          <w:szCs w:val="21"/>
        </w:rPr>
      </w:pPr>
      <w:r w:rsidRPr="000832C7">
        <w:rPr>
          <w:rFonts w:asciiTheme="minorHAnsi" w:hAnsiTheme="minorHAnsi" w:cstheme="minorHAnsi"/>
          <w:sz w:val="21"/>
          <w:szCs w:val="21"/>
        </w:rPr>
        <w:t xml:space="preserve">Haidt, J. (2006). </w:t>
      </w:r>
      <w:r w:rsidR="00485CDC" w:rsidRPr="000832C7">
        <w:rPr>
          <w:rFonts w:asciiTheme="minorHAnsi" w:hAnsiTheme="minorHAnsi" w:cstheme="minorHAnsi"/>
          <w:i/>
          <w:iCs/>
          <w:sz w:val="21"/>
          <w:szCs w:val="21"/>
        </w:rPr>
        <w:t>The Happiness Hypothesis</w:t>
      </w:r>
      <w:r w:rsidRPr="000832C7">
        <w:rPr>
          <w:rFonts w:asciiTheme="minorHAnsi" w:hAnsiTheme="minorHAnsi" w:cstheme="minorHAnsi"/>
          <w:i/>
          <w:iCs/>
          <w:sz w:val="21"/>
          <w:szCs w:val="21"/>
        </w:rPr>
        <w:t xml:space="preserve">: Finding Modern Truth in Ancient Wisdom. </w:t>
      </w:r>
      <w:r w:rsidRPr="000832C7">
        <w:rPr>
          <w:rFonts w:asciiTheme="minorHAnsi" w:hAnsiTheme="minorHAnsi" w:cstheme="minorHAnsi"/>
          <w:sz w:val="21"/>
          <w:szCs w:val="21"/>
        </w:rPr>
        <w:t>Basic Books. New York, NY.</w:t>
      </w:r>
    </w:p>
    <w:p w14:paraId="0DF3E76B" w14:textId="0B427268" w:rsidR="008E0F38" w:rsidRPr="000832C7" w:rsidRDefault="00BC644A" w:rsidP="00485CDC">
      <w:pPr>
        <w:pStyle w:val="ListParagraph"/>
        <w:numPr>
          <w:ilvl w:val="0"/>
          <w:numId w:val="2"/>
        </w:numPr>
        <w:rPr>
          <w:rFonts w:asciiTheme="minorHAnsi" w:hAnsiTheme="minorHAnsi" w:cstheme="minorHAnsi"/>
          <w:sz w:val="21"/>
          <w:szCs w:val="21"/>
        </w:rPr>
      </w:pPr>
      <w:proofErr w:type="spellStart"/>
      <w:r w:rsidRPr="000832C7">
        <w:rPr>
          <w:rFonts w:asciiTheme="minorHAnsi" w:hAnsiTheme="minorHAnsi" w:cstheme="minorHAnsi"/>
          <w:sz w:val="21"/>
          <w:szCs w:val="21"/>
        </w:rPr>
        <w:t>Perel</w:t>
      </w:r>
      <w:proofErr w:type="spellEnd"/>
      <w:r w:rsidRPr="000832C7">
        <w:rPr>
          <w:rFonts w:asciiTheme="minorHAnsi" w:hAnsiTheme="minorHAnsi" w:cstheme="minorHAnsi"/>
          <w:sz w:val="21"/>
          <w:szCs w:val="21"/>
        </w:rPr>
        <w:t>, E. (200</w:t>
      </w:r>
      <w:r w:rsidR="001F026C" w:rsidRPr="000832C7">
        <w:rPr>
          <w:rFonts w:asciiTheme="minorHAnsi" w:hAnsiTheme="minorHAnsi" w:cstheme="minorHAnsi"/>
          <w:sz w:val="21"/>
          <w:szCs w:val="21"/>
        </w:rPr>
        <w:t>6</w:t>
      </w:r>
      <w:r w:rsidRPr="000832C7">
        <w:rPr>
          <w:rFonts w:asciiTheme="minorHAnsi" w:hAnsiTheme="minorHAnsi" w:cstheme="minorHAnsi"/>
          <w:sz w:val="21"/>
          <w:szCs w:val="21"/>
        </w:rPr>
        <w:t xml:space="preserve">) </w:t>
      </w:r>
      <w:r w:rsidR="008E0F38" w:rsidRPr="000832C7">
        <w:rPr>
          <w:rFonts w:asciiTheme="minorHAnsi" w:hAnsiTheme="minorHAnsi" w:cstheme="minorHAnsi"/>
          <w:i/>
          <w:iCs/>
          <w:sz w:val="21"/>
          <w:szCs w:val="21"/>
        </w:rPr>
        <w:t>Mating in Captivity</w:t>
      </w:r>
      <w:r w:rsidRPr="000832C7">
        <w:rPr>
          <w:rFonts w:asciiTheme="minorHAnsi" w:hAnsiTheme="minorHAnsi" w:cstheme="minorHAnsi"/>
          <w:i/>
          <w:iCs/>
          <w:sz w:val="21"/>
          <w:szCs w:val="21"/>
        </w:rPr>
        <w:t xml:space="preserve">. </w:t>
      </w:r>
      <w:r w:rsidRPr="000832C7">
        <w:rPr>
          <w:rFonts w:asciiTheme="minorHAnsi" w:hAnsiTheme="minorHAnsi" w:cstheme="minorHAnsi"/>
          <w:sz w:val="21"/>
          <w:szCs w:val="21"/>
        </w:rPr>
        <w:t>Harper Collins. New York, NY.</w:t>
      </w:r>
      <w:r w:rsidR="008E0F38" w:rsidRPr="000832C7">
        <w:rPr>
          <w:rFonts w:asciiTheme="minorHAnsi" w:hAnsiTheme="minorHAnsi" w:cstheme="minorHAnsi"/>
          <w:i/>
          <w:iCs/>
          <w:sz w:val="21"/>
          <w:szCs w:val="21"/>
        </w:rPr>
        <w:t xml:space="preserve"> </w:t>
      </w:r>
    </w:p>
    <w:p w14:paraId="2926E542" w14:textId="71922494" w:rsidR="00436FEB" w:rsidRPr="000832C7" w:rsidRDefault="001F026C" w:rsidP="00485CDC">
      <w:pPr>
        <w:pStyle w:val="ListParagraph"/>
        <w:numPr>
          <w:ilvl w:val="0"/>
          <w:numId w:val="2"/>
        </w:numPr>
        <w:rPr>
          <w:rFonts w:asciiTheme="minorHAnsi" w:hAnsiTheme="minorHAnsi" w:cstheme="minorHAnsi"/>
          <w:sz w:val="21"/>
          <w:szCs w:val="21"/>
        </w:rPr>
      </w:pPr>
      <w:r w:rsidRPr="000832C7">
        <w:rPr>
          <w:rFonts w:asciiTheme="minorHAnsi" w:hAnsiTheme="minorHAnsi" w:cstheme="minorHAnsi"/>
          <w:sz w:val="21"/>
          <w:szCs w:val="21"/>
        </w:rPr>
        <w:t xml:space="preserve">Orenstein, P. (2016). </w:t>
      </w:r>
      <w:r w:rsidR="00436FEB" w:rsidRPr="000832C7">
        <w:rPr>
          <w:rFonts w:asciiTheme="minorHAnsi" w:hAnsiTheme="minorHAnsi" w:cstheme="minorHAnsi"/>
          <w:i/>
          <w:iCs/>
          <w:sz w:val="21"/>
          <w:szCs w:val="21"/>
        </w:rPr>
        <w:t>Girls and Sex</w:t>
      </w:r>
      <w:r w:rsidRPr="000832C7">
        <w:rPr>
          <w:rFonts w:asciiTheme="minorHAnsi" w:hAnsiTheme="minorHAnsi" w:cstheme="minorHAnsi"/>
          <w:i/>
          <w:iCs/>
          <w:sz w:val="21"/>
          <w:szCs w:val="21"/>
        </w:rPr>
        <w:t xml:space="preserve">. </w:t>
      </w:r>
      <w:r w:rsidRPr="000832C7">
        <w:rPr>
          <w:rFonts w:asciiTheme="minorHAnsi" w:hAnsiTheme="minorHAnsi" w:cstheme="minorHAnsi"/>
          <w:sz w:val="21"/>
          <w:szCs w:val="21"/>
        </w:rPr>
        <w:t>Harper Collins. New York, NY.</w:t>
      </w:r>
    </w:p>
    <w:p w14:paraId="610CEB8D" w14:textId="04D95B3E" w:rsidR="00436FEB" w:rsidRPr="000832C7" w:rsidRDefault="001F026C" w:rsidP="00485CDC">
      <w:pPr>
        <w:pStyle w:val="ListParagraph"/>
        <w:numPr>
          <w:ilvl w:val="0"/>
          <w:numId w:val="2"/>
        </w:numPr>
        <w:rPr>
          <w:rFonts w:asciiTheme="minorHAnsi" w:hAnsiTheme="minorHAnsi" w:cstheme="minorHAnsi"/>
          <w:sz w:val="21"/>
          <w:szCs w:val="21"/>
        </w:rPr>
      </w:pPr>
      <w:r w:rsidRPr="000832C7">
        <w:rPr>
          <w:rFonts w:asciiTheme="minorHAnsi" w:hAnsiTheme="minorHAnsi" w:cstheme="minorHAnsi"/>
          <w:sz w:val="21"/>
          <w:szCs w:val="21"/>
        </w:rPr>
        <w:t xml:space="preserve">Orenstein, P. (2020). </w:t>
      </w:r>
      <w:r w:rsidR="00436FEB" w:rsidRPr="000832C7">
        <w:rPr>
          <w:rFonts w:asciiTheme="minorHAnsi" w:hAnsiTheme="minorHAnsi" w:cstheme="minorHAnsi"/>
          <w:i/>
          <w:iCs/>
          <w:sz w:val="21"/>
          <w:szCs w:val="21"/>
        </w:rPr>
        <w:t>Boys and Sex</w:t>
      </w:r>
      <w:r w:rsidRPr="000832C7">
        <w:rPr>
          <w:rFonts w:asciiTheme="minorHAnsi" w:hAnsiTheme="minorHAnsi" w:cstheme="minorHAnsi"/>
          <w:i/>
          <w:iCs/>
          <w:sz w:val="21"/>
          <w:szCs w:val="21"/>
        </w:rPr>
        <w:t>.</w:t>
      </w:r>
      <w:r w:rsidRPr="000832C7">
        <w:rPr>
          <w:rFonts w:asciiTheme="minorHAnsi" w:hAnsiTheme="minorHAnsi" w:cstheme="minorHAnsi"/>
          <w:sz w:val="21"/>
          <w:szCs w:val="21"/>
        </w:rPr>
        <w:t xml:space="preserve"> Harper Collins. New York, NY.</w:t>
      </w:r>
    </w:p>
    <w:p w14:paraId="152CF3E4" w14:textId="46A8E624" w:rsidR="00436FEB" w:rsidRPr="000832C7" w:rsidRDefault="001F026C" w:rsidP="00485CDC">
      <w:pPr>
        <w:pStyle w:val="ListParagraph"/>
        <w:numPr>
          <w:ilvl w:val="0"/>
          <w:numId w:val="2"/>
        </w:numPr>
        <w:rPr>
          <w:rFonts w:asciiTheme="minorHAnsi" w:hAnsiTheme="minorHAnsi" w:cstheme="minorHAnsi"/>
          <w:sz w:val="21"/>
          <w:szCs w:val="21"/>
        </w:rPr>
      </w:pPr>
      <w:r w:rsidRPr="000832C7">
        <w:rPr>
          <w:rFonts w:asciiTheme="minorHAnsi" w:hAnsiTheme="minorHAnsi" w:cstheme="minorHAnsi"/>
          <w:sz w:val="21"/>
          <w:szCs w:val="21"/>
        </w:rPr>
        <w:t xml:space="preserve">Hirsch, J. &amp; Khan, S. (2020). </w:t>
      </w:r>
      <w:r w:rsidR="00436FEB" w:rsidRPr="000832C7">
        <w:rPr>
          <w:rFonts w:asciiTheme="minorHAnsi" w:hAnsiTheme="minorHAnsi" w:cstheme="minorHAnsi"/>
          <w:i/>
          <w:iCs/>
          <w:sz w:val="21"/>
          <w:szCs w:val="21"/>
        </w:rPr>
        <w:t>Sexual Citizens</w:t>
      </w:r>
      <w:r w:rsidRPr="000832C7">
        <w:rPr>
          <w:rFonts w:asciiTheme="minorHAnsi" w:hAnsiTheme="minorHAnsi" w:cstheme="minorHAnsi"/>
          <w:i/>
          <w:iCs/>
          <w:sz w:val="21"/>
          <w:szCs w:val="21"/>
        </w:rPr>
        <w:t xml:space="preserve">: A Landmark Study of Sex, Power, and Assault on Campus. </w:t>
      </w:r>
      <w:r w:rsidRPr="000832C7">
        <w:rPr>
          <w:rFonts w:asciiTheme="minorHAnsi" w:hAnsiTheme="minorHAnsi" w:cstheme="minorHAnsi"/>
          <w:sz w:val="21"/>
          <w:szCs w:val="21"/>
        </w:rPr>
        <w:t>W.W. Norton. New York, NY.</w:t>
      </w:r>
    </w:p>
    <w:p w14:paraId="12A96E15" w14:textId="0914E89F" w:rsidR="00436FEB" w:rsidRPr="000832C7" w:rsidRDefault="00BC644A" w:rsidP="00485CDC">
      <w:pPr>
        <w:pStyle w:val="ListParagraph"/>
        <w:numPr>
          <w:ilvl w:val="0"/>
          <w:numId w:val="2"/>
        </w:numPr>
        <w:rPr>
          <w:rFonts w:asciiTheme="minorHAnsi" w:hAnsiTheme="minorHAnsi" w:cstheme="minorHAnsi"/>
          <w:sz w:val="21"/>
          <w:szCs w:val="21"/>
        </w:rPr>
      </w:pPr>
      <w:proofErr w:type="spellStart"/>
      <w:r w:rsidRPr="000832C7">
        <w:rPr>
          <w:rFonts w:asciiTheme="minorHAnsi" w:hAnsiTheme="minorHAnsi" w:cstheme="minorHAnsi"/>
          <w:sz w:val="21"/>
          <w:szCs w:val="21"/>
        </w:rPr>
        <w:t>Perel</w:t>
      </w:r>
      <w:proofErr w:type="spellEnd"/>
      <w:r w:rsidRPr="000832C7">
        <w:rPr>
          <w:rFonts w:asciiTheme="minorHAnsi" w:hAnsiTheme="minorHAnsi" w:cstheme="minorHAnsi"/>
          <w:sz w:val="21"/>
          <w:szCs w:val="21"/>
        </w:rPr>
        <w:t>, E. (2017)</w:t>
      </w:r>
      <w:r w:rsidR="001F026C" w:rsidRPr="000832C7">
        <w:rPr>
          <w:rFonts w:asciiTheme="minorHAnsi" w:hAnsiTheme="minorHAnsi" w:cstheme="minorHAnsi"/>
          <w:sz w:val="21"/>
          <w:szCs w:val="21"/>
        </w:rPr>
        <w:t xml:space="preserve">. </w:t>
      </w:r>
      <w:r w:rsidR="00436FEB" w:rsidRPr="000832C7">
        <w:rPr>
          <w:rFonts w:asciiTheme="minorHAnsi" w:hAnsiTheme="minorHAnsi" w:cstheme="minorHAnsi"/>
          <w:i/>
          <w:iCs/>
          <w:sz w:val="21"/>
          <w:szCs w:val="21"/>
        </w:rPr>
        <w:t>State of Affairs</w:t>
      </w:r>
      <w:r w:rsidR="001F026C" w:rsidRPr="000832C7">
        <w:rPr>
          <w:rFonts w:asciiTheme="minorHAnsi" w:hAnsiTheme="minorHAnsi" w:cstheme="minorHAnsi"/>
          <w:i/>
          <w:iCs/>
          <w:sz w:val="21"/>
          <w:szCs w:val="21"/>
        </w:rPr>
        <w:t xml:space="preserve">. </w:t>
      </w:r>
      <w:r w:rsidR="001F026C" w:rsidRPr="000832C7">
        <w:rPr>
          <w:rFonts w:asciiTheme="minorHAnsi" w:hAnsiTheme="minorHAnsi" w:cstheme="minorHAnsi"/>
          <w:sz w:val="21"/>
          <w:szCs w:val="21"/>
        </w:rPr>
        <w:t>Harper Collins. New York, NY.</w:t>
      </w:r>
    </w:p>
    <w:p w14:paraId="1144A38F" w14:textId="71A4C453" w:rsidR="00436FEB" w:rsidRPr="000832C7" w:rsidRDefault="00436FEB" w:rsidP="00336EDA">
      <w:pPr>
        <w:rPr>
          <w:rFonts w:asciiTheme="minorHAnsi" w:hAnsiTheme="minorHAnsi" w:cstheme="minorHAnsi"/>
          <w:sz w:val="21"/>
          <w:szCs w:val="21"/>
        </w:rPr>
      </w:pPr>
    </w:p>
    <w:p w14:paraId="590C991E" w14:textId="36128D7D" w:rsidR="00336EDA" w:rsidRPr="000832C7" w:rsidRDefault="00336EDA" w:rsidP="00336EDA">
      <w:pPr>
        <w:rPr>
          <w:rFonts w:asciiTheme="minorHAnsi" w:hAnsiTheme="minorHAnsi" w:cstheme="minorHAnsi"/>
          <w:sz w:val="21"/>
          <w:szCs w:val="21"/>
        </w:rPr>
      </w:pPr>
      <w:r w:rsidRPr="000832C7">
        <w:rPr>
          <w:rFonts w:asciiTheme="minorHAnsi" w:hAnsiTheme="minorHAnsi" w:cstheme="minorHAnsi"/>
          <w:sz w:val="21"/>
          <w:szCs w:val="21"/>
        </w:rPr>
        <w:t>Understanding the role of relationships and sexuality in our lives ideally involves an interdisciplinary approach, and many of the above books come from outside the field of psychology. Nevertheless, these books provide provocative and important insights into the roles, influences, and manifestation of intimate relationships in our society. They are designed to encourage provocative discussions and lead to a deep reflection on relationships, sex, and sexuality. While much of the extant literature on love and relationships centers around heteronormative themes, some books discuss the issues that are unique to individuals who identify as LGBTQI+. As you read each of these texts, please keep the following questions in mind:</w:t>
      </w:r>
    </w:p>
    <w:p w14:paraId="00CAD2C0" w14:textId="2824DAFE" w:rsidR="00336EDA" w:rsidRPr="000832C7" w:rsidRDefault="00336EDA" w:rsidP="00336EDA">
      <w:pPr>
        <w:rPr>
          <w:rFonts w:asciiTheme="minorHAnsi" w:hAnsiTheme="minorHAnsi" w:cstheme="minorHAnsi"/>
          <w:sz w:val="21"/>
          <w:szCs w:val="21"/>
        </w:rPr>
      </w:pPr>
      <w:r w:rsidRPr="000832C7">
        <w:rPr>
          <w:rFonts w:asciiTheme="minorHAnsi" w:hAnsiTheme="minorHAnsi" w:cstheme="minorHAnsi"/>
          <w:sz w:val="21"/>
          <w:szCs w:val="21"/>
        </w:rPr>
        <w:tab/>
      </w:r>
      <w:r w:rsidR="004D0C2C" w:rsidRPr="000832C7">
        <w:rPr>
          <w:rFonts w:asciiTheme="minorHAnsi" w:hAnsiTheme="minorHAnsi" w:cstheme="minorHAnsi"/>
          <w:sz w:val="21"/>
          <w:szCs w:val="21"/>
        </w:rPr>
        <w:t>-How does the author(s) conceptualize intimate relationships?</w:t>
      </w:r>
    </w:p>
    <w:p w14:paraId="2E25E71D" w14:textId="370D853C" w:rsidR="004D0C2C" w:rsidRPr="000832C7" w:rsidRDefault="004D0C2C" w:rsidP="004D0C2C">
      <w:pPr>
        <w:ind w:left="720"/>
        <w:rPr>
          <w:rFonts w:asciiTheme="minorHAnsi" w:hAnsiTheme="minorHAnsi" w:cstheme="minorHAnsi"/>
          <w:sz w:val="21"/>
          <w:szCs w:val="21"/>
        </w:rPr>
      </w:pPr>
      <w:r w:rsidRPr="000832C7">
        <w:rPr>
          <w:rFonts w:asciiTheme="minorHAnsi" w:hAnsiTheme="minorHAnsi" w:cstheme="minorHAnsi"/>
          <w:sz w:val="21"/>
          <w:szCs w:val="21"/>
        </w:rPr>
        <w:t>-What are the potential societal, cultural, biological, evolutionary, and/or cognitive forces that may contribute to behaviors in intimate relationships?</w:t>
      </w:r>
    </w:p>
    <w:p w14:paraId="45B46582" w14:textId="77777777" w:rsidR="004D0C2C" w:rsidRPr="000832C7" w:rsidRDefault="004D0C2C" w:rsidP="00336EDA">
      <w:pPr>
        <w:rPr>
          <w:rFonts w:asciiTheme="minorHAnsi" w:hAnsiTheme="minorHAnsi" w:cstheme="minorHAnsi"/>
          <w:sz w:val="21"/>
          <w:szCs w:val="21"/>
        </w:rPr>
      </w:pPr>
      <w:r w:rsidRPr="000832C7">
        <w:rPr>
          <w:rFonts w:asciiTheme="minorHAnsi" w:hAnsiTheme="minorHAnsi" w:cstheme="minorHAnsi"/>
          <w:sz w:val="21"/>
          <w:szCs w:val="21"/>
        </w:rPr>
        <w:tab/>
        <w:t>-What are the potential civic, educational, moral, political and/or public policy implications of this perspective?</w:t>
      </w:r>
    </w:p>
    <w:p w14:paraId="01BC6613" w14:textId="77777777" w:rsidR="004D0C2C" w:rsidRPr="000832C7" w:rsidRDefault="004D0C2C" w:rsidP="00336EDA">
      <w:pPr>
        <w:rPr>
          <w:rFonts w:asciiTheme="minorHAnsi" w:hAnsiTheme="minorHAnsi" w:cstheme="minorHAnsi"/>
          <w:sz w:val="21"/>
          <w:szCs w:val="21"/>
        </w:rPr>
      </w:pPr>
      <w:r w:rsidRPr="000832C7">
        <w:rPr>
          <w:rFonts w:asciiTheme="minorHAnsi" w:hAnsiTheme="minorHAnsi" w:cstheme="minorHAnsi"/>
          <w:sz w:val="21"/>
          <w:szCs w:val="21"/>
        </w:rPr>
        <w:tab/>
        <w:t>-Do you agree with the author(s)’ claims, and why or why not?</w:t>
      </w:r>
    </w:p>
    <w:p w14:paraId="28F20F00" w14:textId="5446B152" w:rsidR="004D0C2C" w:rsidRPr="000832C7" w:rsidRDefault="004D0C2C" w:rsidP="004D0C2C">
      <w:pPr>
        <w:ind w:left="720"/>
        <w:rPr>
          <w:rFonts w:asciiTheme="minorHAnsi" w:hAnsiTheme="minorHAnsi" w:cstheme="minorHAnsi"/>
          <w:sz w:val="21"/>
          <w:szCs w:val="21"/>
        </w:rPr>
      </w:pPr>
      <w:r w:rsidRPr="000832C7">
        <w:rPr>
          <w:rFonts w:asciiTheme="minorHAnsi" w:hAnsiTheme="minorHAnsi" w:cstheme="minorHAnsi"/>
          <w:sz w:val="21"/>
          <w:szCs w:val="21"/>
        </w:rPr>
        <w:t xml:space="preserve">-How does this perspective relate to previous texts and discussions we have had, as well as concepts you have encountered over the course of your education? </w:t>
      </w:r>
    </w:p>
    <w:p w14:paraId="16D45032" w14:textId="57FF6812" w:rsidR="00336EDA" w:rsidRPr="000832C7" w:rsidRDefault="00336EDA" w:rsidP="00336EDA">
      <w:pPr>
        <w:rPr>
          <w:rFonts w:asciiTheme="minorHAnsi" w:hAnsiTheme="minorHAnsi" w:cstheme="minorHAnsi"/>
          <w:sz w:val="21"/>
          <w:szCs w:val="21"/>
        </w:rPr>
      </w:pPr>
    </w:p>
    <w:p w14:paraId="7C4862C3" w14:textId="57949F9A" w:rsidR="00583415" w:rsidRPr="000832C7" w:rsidRDefault="00583415" w:rsidP="00336EDA">
      <w:pPr>
        <w:rPr>
          <w:rFonts w:asciiTheme="minorHAnsi" w:hAnsiTheme="minorHAnsi" w:cstheme="minorHAnsi"/>
          <w:sz w:val="21"/>
          <w:szCs w:val="21"/>
        </w:rPr>
      </w:pPr>
      <w:r w:rsidRPr="000832C7">
        <w:rPr>
          <w:rFonts w:asciiTheme="minorHAnsi" w:hAnsiTheme="minorHAnsi" w:cstheme="minorHAnsi"/>
          <w:sz w:val="21"/>
          <w:szCs w:val="21"/>
        </w:rPr>
        <w:t xml:space="preserve">In order to get the most out of these texts, I encourage all of you to (1) </w:t>
      </w:r>
      <w:r w:rsidRPr="000832C7">
        <w:rPr>
          <w:rFonts w:asciiTheme="minorHAnsi" w:hAnsiTheme="minorHAnsi" w:cstheme="minorHAnsi"/>
          <w:b/>
          <w:bCs/>
          <w:sz w:val="21"/>
          <w:szCs w:val="21"/>
        </w:rPr>
        <w:t xml:space="preserve">pace your reading of each of the texts, </w:t>
      </w:r>
      <w:r w:rsidRPr="000832C7">
        <w:rPr>
          <w:rFonts w:asciiTheme="minorHAnsi" w:hAnsiTheme="minorHAnsi" w:cstheme="minorHAnsi"/>
          <w:sz w:val="21"/>
          <w:szCs w:val="21"/>
        </w:rPr>
        <w:t xml:space="preserve">with the aim of reading a chapter or two each day during the week or so prior to your write-up and discussions of the material; (2) </w:t>
      </w:r>
      <w:r w:rsidRPr="000832C7">
        <w:rPr>
          <w:rFonts w:asciiTheme="minorHAnsi" w:hAnsiTheme="minorHAnsi" w:cstheme="minorHAnsi"/>
          <w:b/>
          <w:bCs/>
          <w:sz w:val="21"/>
          <w:szCs w:val="21"/>
        </w:rPr>
        <w:t>engage in a “mental dialogue” with the author(s) as you read the text</w:t>
      </w:r>
      <w:r w:rsidRPr="000832C7">
        <w:rPr>
          <w:rFonts w:asciiTheme="minorHAnsi" w:hAnsiTheme="minorHAnsi" w:cstheme="minorHAnsi"/>
          <w:sz w:val="21"/>
          <w:szCs w:val="21"/>
        </w:rPr>
        <w:t xml:space="preserve"> – that is, actively question (rather than passively accept) the author(s)’ claims; and (3) </w:t>
      </w:r>
      <w:r w:rsidRPr="000832C7">
        <w:rPr>
          <w:rFonts w:asciiTheme="minorHAnsi" w:hAnsiTheme="minorHAnsi" w:cstheme="minorHAnsi"/>
          <w:b/>
          <w:bCs/>
          <w:sz w:val="21"/>
          <w:szCs w:val="21"/>
        </w:rPr>
        <w:t>take notes as you progress through the te</w:t>
      </w:r>
      <w:r w:rsidR="00E82954">
        <w:rPr>
          <w:rFonts w:asciiTheme="minorHAnsi" w:hAnsiTheme="minorHAnsi" w:cstheme="minorHAnsi"/>
          <w:b/>
          <w:bCs/>
          <w:sz w:val="21"/>
          <w:szCs w:val="21"/>
        </w:rPr>
        <w:t>x</w:t>
      </w:r>
      <w:r w:rsidRPr="000832C7">
        <w:rPr>
          <w:rFonts w:asciiTheme="minorHAnsi" w:hAnsiTheme="minorHAnsi" w:cstheme="minorHAnsi"/>
          <w:b/>
          <w:bCs/>
          <w:sz w:val="21"/>
          <w:szCs w:val="21"/>
        </w:rPr>
        <w:t>t</w:t>
      </w:r>
      <w:r w:rsidRPr="000832C7">
        <w:rPr>
          <w:rFonts w:asciiTheme="minorHAnsi" w:hAnsiTheme="minorHAnsi" w:cstheme="minorHAnsi"/>
          <w:sz w:val="21"/>
          <w:szCs w:val="21"/>
        </w:rPr>
        <w:t>, keeping track of your various reactions to and struggles with the material.</w:t>
      </w:r>
    </w:p>
    <w:p w14:paraId="51A7DD80" w14:textId="2FE966EB" w:rsidR="00583415" w:rsidRPr="000832C7" w:rsidRDefault="00583415" w:rsidP="00336EDA">
      <w:pPr>
        <w:rPr>
          <w:rFonts w:asciiTheme="minorHAnsi" w:hAnsiTheme="minorHAnsi" w:cstheme="minorHAnsi"/>
          <w:sz w:val="21"/>
          <w:szCs w:val="21"/>
        </w:rPr>
      </w:pPr>
    </w:p>
    <w:p w14:paraId="281E2309" w14:textId="67A1AD84" w:rsidR="00583415" w:rsidRPr="000832C7" w:rsidRDefault="00B9601C" w:rsidP="00336EDA">
      <w:pPr>
        <w:rPr>
          <w:rFonts w:asciiTheme="minorHAnsi" w:hAnsiTheme="minorHAnsi" w:cstheme="minorHAnsi"/>
          <w:sz w:val="21"/>
          <w:szCs w:val="21"/>
        </w:rPr>
      </w:pPr>
      <w:r w:rsidRPr="000832C7">
        <w:rPr>
          <w:rFonts w:asciiTheme="minorHAnsi" w:hAnsiTheme="minorHAnsi" w:cstheme="minorHAnsi"/>
          <w:sz w:val="21"/>
          <w:szCs w:val="21"/>
        </w:rPr>
        <w:t xml:space="preserve">Because I assume that, at this point in your career, you have had much exposure to empirical, original research articles, there will not be a heavy emphasis on primary source reading in this course. However, there are </w:t>
      </w:r>
      <w:r w:rsidR="00583415" w:rsidRPr="000832C7">
        <w:rPr>
          <w:rFonts w:asciiTheme="minorHAnsi" w:hAnsiTheme="minorHAnsi" w:cstheme="minorHAnsi"/>
          <w:sz w:val="21"/>
          <w:szCs w:val="21"/>
        </w:rPr>
        <w:t xml:space="preserve">a number of (mostly short) articles will be assigned throughout the semester to tie in with specific discussions and homework assignments. These articles should be treated as essential readings – they will serve to reify certain theoretical claims from the books, to update older ideas in light of newer empirical evidence, and to fill in important conceptual gaps between the psychological perspectives we will be considering. </w:t>
      </w:r>
      <w:r w:rsidRPr="000832C7">
        <w:rPr>
          <w:rFonts w:asciiTheme="minorHAnsi" w:hAnsiTheme="minorHAnsi" w:cstheme="minorHAnsi"/>
          <w:sz w:val="21"/>
          <w:szCs w:val="21"/>
        </w:rPr>
        <w:t xml:space="preserve">Please note that I reserve the right to give unannounced quizzes on these articles, and am likely to do so if it </w:t>
      </w:r>
      <w:r w:rsidRPr="000832C7">
        <w:rPr>
          <w:rFonts w:asciiTheme="minorHAnsi" w:hAnsiTheme="minorHAnsi" w:cstheme="minorHAnsi"/>
          <w:sz w:val="21"/>
          <w:szCs w:val="21"/>
        </w:rPr>
        <w:lastRenderedPageBreak/>
        <w:t>seems that not everyone has done the assigned readings. Any such quizzes will be factored into your participation score for the course.</w:t>
      </w:r>
    </w:p>
    <w:p w14:paraId="771B8DB2" w14:textId="7717CC50" w:rsidR="00B9601C" w:rsidRPr="000832C7" w:rsidRDefault="00B9601C" w:rsidP="00336EDA">
      <w:pPr>
        <w:rPr>
          <w:rFonts w:asciiTheme="minorHAnsi" w:hAnsiTheme="minorHAnsi" w:cstheme="minorHAnsi"/>
          <w:sz w:val="21"/>
          <w:szCs w:val="21"/>
        </w:rPr>
      </w:pPr>
    </w:p>
    <w:p w14:paraId="67061391" w14:textId="682A3577" w:rsidR="00B9601C" w:rsidRPr="000832C7" w:rsidRDefault="00B9601C" w:rsidP="00336EDA">
      <w:pPr>
        <w:rPr>
          <w:rFonts w:asciiTheme="minorHAnsi" w:hAnsiTheme="minorHAnsi" w:cstheme="minorHAnsi"/>
          <w:sz w:val="21"/>
          <w:szCs w:val="21"/>
        </w:rPr>
      </w:pPr>
      <w:r w:rsidRPr="000832C7">
        <w:rPr>
          <w:rFonts w:asciiTheme="minorHAnsi" w:hAnsiTheme="minorHAnsi" w:cstheme="minorHAnsi"/>
          <w:sz w:val="21"/>
          <w:szCs w:val="21"/>
        </w:rPr>
        <w:t>There will also often be a TED Talk and/or Podcast for you to complete during most weeks. These are also required, and are deliberately chosen to offer another perspective and provoke deep reflection to augment our discussions in class.</w:t>
      </w:r>
    </w:p>
    <w:p w14:paraId="4EB768E7" w14:textId="6008CCA8" w:rsidR="00336EDA" w:rsidRPr="000832C7" w:rsidRDefault="00336EDA" w:rsidP="00336EDA">
      <w:pPr>
        <w:rPr>
          <w:rFonts w:asciiTheme="minorHAnsi" w:hAnsiTheme="minorHAnsi" w:cstheme="minorHAnsi"/>
          <w:sz w:val="21"/>
          <w:szCs w:val="21"/>
        </w:rPr>
      </w:pPr>
    </w:p>
    <w:p w14:paraId="03B54EB6" w14:textId="2C9A09A3" w:rsidR="00B9601C" w:rsidRPr="000832C7" w:rsidRDefault="00B9601C" w:rsidP="00B9601C">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t>Engaging in Discussion</w:t>
      </w:r>
    </w:p>
    <w:p w14:paraId="2C7072A8" w14:textId="5A8CE07B" w:rsidR="00B9601C" w:rsidRPr="000832C7" w:rsidRDefault="00B9601C" w:rsidP="00B9601C">
      <w:pPr>
        <w:rPr>
          <w:rFonts w:asciiTheme="minorHAnsi" w:hAnsiTheme="minorHAnsi" w:cstheme="minorHAnsi"/>
          <w:sz w:val="21"/>
          <w:szCs w:val="21"/>
        </w:rPr>
      </w:pPr>
      <w:r w:rsidRPr="000832C7">
        <w:rPr>
          <w:rFonts w:asciiTheme="minorHAnsi" w:hAnsiTheme="minorHAnsi" w:cstheme="minorHAnsi"/>
          <w:sz w:val="21"/>
          <w:szCs w:val="21"/>
        </w:rPr>
        <w:t xml:space="preserve">A key component of this class is group discussion. Unlike other courses you may have taken, this course is conducted in a seminar-style format in which all are expected to be engaged and participate in discussion in every class. During each class session, we </w:t>
      </w:r>
      <w:r w:rsidR="00BB1765">
        <w:rPr>
          <w:rFonts w:asciiTheme="minorHAnsi" w:hAnsiTheme="minorHAnsi" w:cstheme="minorHAnsi"/>
          <w:sz w:val="21"/>
          <w:szCs w:val="21"/>
        </w:rPr>
        <w:t>w</w:t>
      </w:r>
      <w:r w:rsidRPr="000832C7">
        <w:rPr>
          <w:rFonts w:asciiTheme="minorHAnsi" w:hAnsiTheme="minorHAnsi" w:cstheme="minorHAnsi"/>
          <w:sz w:val="21"/>
          <w:szCs w:val="21"/>
        </w:rPr>
        <w:t xml:space="preserve">ill be discussing the assigned reading/TED Talk/Podcast for that particular class; however, as the semester progresses we will also be making connections between readings assigned earlier in the semester. In order to adequately prepare for each class session, you should make sure you have </w:t>
      </w:r>
      <w:r w:rsidRPr="000832C7">
        <w:rPr>
          <w:rFonts w:asciiTheme="minorHAnsi" w:hAnsiTheme="minorHAnsi" w:cstheme="minorHAnsi"/>
          <w:b/>
          <w:bCs/>
          <w:i/>
          <w:iCs/>
          <w:sz w:val="21"/>
          <w:szCs w:val="21"/>
        </w:rPr>
        <w:t xml:space="preserve">thoroughly </w:t>
      </w:r>
      <w:r w:rsidRPr="000832C7">
        <w:rPr>
          <w:rFonts w:asciiTheme="minorHAnsi" w:hAnsiTheme="minorHAnsi" w:cstheme="minorHAnsi"/>
          <w:sz w:val="21"/>
          <w:szCs w:val="21"/>
        </w:rPr>
        <w:t xml:space="preserve">read the appropriate material and that you have </w:t>
      </w:r>
      <w:r w:rsidRPr="000832C7">
        <w:rPr>
          <w:rFonts w:asciiTheme="minorHAnsi" w:hAnsiTheme="minorHAnsi" w:cstheme="minorHAnsi"/>
          <w:b/>
          <w:bCs/>
          <w:i/>
          <w:iCs/>
          <w:sz w:val="21"/>
          <w:szCs w:val="21"/>
        </w:rPr>
        <w:t xml:space="preserve">thought carefully </w:t>
      </w:r>
      <w:r w:rsidRPr="000832C7">
        <w:rPr>
          <w:rFonts w:asciiTheme="minorHAnsi" w:hAnsiTheme="minorHAnsi" w:cstheme="minorHAnsi"/>
          <w:sz w:val="21"/>
          <w:szCs w:val="21"/>
        </w:rPr>
        <w:t>about what you have read.</w:t>
      </w:r>
    </w:p>
    <w:p w14:paraId="1144DFF2" w14:textId="1A4FF2F9" w:rsidR="00AB1EF5" w:rsidRPr="000832C7" w:rsidRDefault="00AB1EF5" w:rsidP="00B9601C">
      <w:pPr>
        <w:rPr>
          <w:rFonts w:asciiTheme="minorHAnsi" w:hAnsiTheme="minorHAnsi" w:cstheme="minorHAnsi"/>
          <w:sz w:val="21"/>
          <w:szCs w:val="21"/>
        </w:rPr>
      </w:pPr>
    </w:p>
    <w:p w14:paraId="29DD0637" w14:textId="77777777" w:rsidR="00AB1EF5" w:rsidRPr="000832C7" w:rsidRDefault="00AB1EF5" w:rsidP="00AB1EF5">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t>Confidentiality Expectations</w:t>
      </w:r>
    </w:p>
    <w:p w14:paraId="1F443B7B" w14:textId="77777777" w:rsidR="00AB1EF5" w:rsidRPr="000832C7" w:rsidRDefault="00AB1EF5" w:rsidP="00AB1EF5">
      <w:pPr>
        <w:rPr>
          <w:rFonts w:asciiTheme="minorHAnsi" w:hAnsiTheme="minorHAnsi" w:cstheme="minorHAnsi"/>
          <w:sz w:val="21"/>
          <w:szCs w:val="21"/>
        </w:rPr>
      </w:pPr>
      <w:r w:rsidRPr="000832C7">
        <w:rPr>
          <w:rFonts w:asciiTheme="minorHAnsi" w:hAnsiTheme="minorHAnsi" w:cstheme="minorHAnsi"/>
          <w:sz w:val="21"/>
          <w:szCs w:val="21"/>
        </w:rPr>
        <w:t xml:space="preserve">While this course focuses on readings related to intimate relationships, you will </w:t>
      </w:r>
      <w:r w:rsidRPr="000832C7">
        <w:rPr>
          <w:rFonts w:asciiTheme="minorHAnsi" w:hAnsiTheme="minorHAnsi" w:cstheme="minorHAnsi"/>
          <w:i/>
          <w:iCs/>
          <w:sz w:val="21"/>
          <w:szCs w:val="21"/>
        </w:rPr>
        <w:t xml:space="preserve">never </w:t>
      </w:r>
      <w:r w:rsidRPr="000832C7">
        <w:rPr>
          <w:rFonts w:asciiTheme="minorHAnsi" w:hAnsiTheme="minorHAnsi" w:cstheme="minorHAnsi"/>
          <w:sz w:val="21"/>
          <w:szCs w:val="21"/>
        </w:rPr>
        <w:t xml:space="preserve">be asked to directly disclose any aspect of your own personal experiences. However, you or your classmates may, at times, wish to frame our readings in light of your own experiences. </w:t>
      </w:r>
      <w:r w:rsidRPr="000832C7">
        <w:rPr>
          <w:rFonts w:asciiTheme="minorHAnsi" w:hAnsiTheme="minorHAnsi" w:cstheme="minorHAnsi"/>
          <w:b/>
          <w:bCs/>
          <w:sz w:val="21"/>
          <w:szCs w:val="21"/>
        </w:rPr>
        <w:t>In order to respect individual confidentiality and facilitate a classroom environment of mutual respect, please do not disclose the content of classroom discussions, peer writings, or any other course material with individuals outside of this course.</w:t>
      </w:r>
      <w:r w:rsidRPr="000832C7">
        <w:rPr>
          <w:rFonts w:asciiTheme="minorHAnsi" w:hAnsiTheme="minorHAnsi" w:cstheme="minorHAnsi"/>
          <w:sz w:val="21"/>
          <w:szCs w:val="21"/>
        </w:rPr>
        <w:t xml:space="preserve"> I will commit to the same, with two notable exceptions. I am a clinical psychologist, and thus am mandated to report suicidal and/or homicidal threats, as well as threats of abuse to minors and elders. Second, as a member of the faculty at GVSU, I am a required reporter of gender-based harassment, abuse, and sexual assault or misconduct. Please know that if I am mandated to report anything, I will approach the issue with a great deal of compassion, empathy, and respect for your individual autonomy.  </w:t>
      </w:r>
    </w:p>
    <w:p w14:paraId="688E5421" w14:textId="7E07496A" w:rsidR="00B9601C" w:rsidRPr="000832C7" w:rsidRDefault="00B9601C" w:rsidP="00B9601C">
      <w:pPr>
        <w:rPr>
          <w:rFonts w:asciiTheme="minorHAnsi" w:hAnsiTheme="minorHAnsi" w:cstheme="minorHAnsi"/>
          <w:sz w:val="21"/>
          <w:szCs w:val="21"/>
        </w:rPr>
      </w:pPr>
    </w:p>
    <w:p w14:paraId="78986503" w14:textId="2336B699" w:rsidR="00553E15" w:rsidRPr="000832C7" w:rsidRDefault="00553E15" w:rsidP="00B9601C">
      <w:pPr>
        <w:rPr>
          <w:rFonts w:asciiTheme="minorHAnsi" w:hAnsiTheme="minorHAnsi" w:cstheme="minorHAnsi"/>
          <w:b/>
          <w:bCs/>
          <w:sz w:val="21"/>
          <w:szCs w:val="21"/>
          <w:u w:val="single"/>
        </w:rPr>
      </w:pPr>
      <w:r w:rsidRPr="000832C7">
        <w:rPr>
          <w:rFonts w:asciiTheme="minorHAnsi" w:hAnsiTheme="minorHAnsi" w:cstheme="minorHAnsi"/>
          <w:b/>
          <w:bCs/>
          <w:sz w:val="21"/>
          <w:szCs w:val="21"/>
          <w:u w:val="single"/>
        </w:rPr>
        <w:t>Discussion Question</w:t>
      </w:r>
      <w:r w:rsidR="00AB1EF5" w:rsidRPr="000832C7">
        <w:rPr>
          <w:rFonts w:asciiTheme="minorHAnsi" w:hAnsiTheme="minorHAnsi" w:cstheme="minorHAnsi"/>
          <w:b/>
          <w:bCs/>
          <w:sz w:val="21"/>
          <w:szCs w:val="21"/>
          <w:u w:val="single"/>
        </w:rPr>
        <w:t>s</w:t>
      </w:r>
      <w:r w:rsidRPr="000832C7">
        <w:rPr>
          <w:rFonts w:asciiTheme="minorHAnsi" w:hAnsiTheme="minorHAnsi" w:cstheme="minorHAnsi"/>
          <w:b/>
          <w:bCs/>
          <w:sz w:val="21"/>
          <w:szCs w:val="21"/>
          <w:u w:val="single"/>
        </w:rPr>
        <w:t xml:space="preserve"> </w:t>
      </w:r>
    </w:p>
    <w:p w14:paraId="071D5F85" w14:textId="42592368" w:rsidR="00553E15" w:rsidRPr="000832C7" w:rsidRDefault="00554D62" w:rsidP="00B9601C">
      <w:pPr>
        <w:rPr>
          <w:rFonts w:asciiTheme="minorHAnsi" w:hAnsiTheme="minorHAnsi" w:cstheme="minorHAnsi"/>
          <w:sz w:val="21"/>
          <w:szCs w:val="21"/>
        </w:rPr>
      </w:pPr>
      <w:r>
        <w:rPr>
          <w:rFonts w:asciiTheme="minorHAnsi" w:hAnsiTheme="minorHAnsi" w:cstheme="minorHAnsi"/>
          <w:sz w:val="21"/>
          <w:szCs w:val="21"/>
        </w:rPr>
        <w:t xml:space="preserve">Prior to each class session, </w:t>
      </w:r>
      <w:r w:rsidR="00553E15" w:rsidRPr="000832C7">
        <w:rPr>
          <w:rFonts w:asciiTheme="minorHAnsi" w:hAnsiTheme="minorHAnsi" w:cstheme="minorHAnsi"/>
          <w:sz w:val="21"/>
          <w:szCs w:val="21"/>
        </w:rPr>
        <w:t xml:space="preserve">you will submit a discussion question on Blackboard. Discussion questions should not merely restate or summarize what was said in the reading, but should seek to </w:t>
      </w:r>
      <w:r w:rsidR="00553E15" w:rsidRPr="000832C7">
        <w:rPr>
          <w:rFonts w:asciiTheme="minorHAnsi" w:hAnsiTheme="minorHAnsi" w:cstheme="minorHAnsi"/>
          <w:b/>
          <w:bCs/>
          <w:sz w:val="21"/>
          <w:szCs w:val="21"/>
        </w:rPr>
        <w:t xml:space="preserve">delve deeper </w:t>
      </w:r>
      <w:r w:rsidR="00553E15" w:rsidRPr="000832C7">
        <w:rPr>
          <w:rFonts w:asciiTheme="minorHAnsi" w:hAnsiTheme="minorHAnsi" w:cstheme="minorHAnsi"/>
          <w:sz w:val="21"/>
          <w:szCs w:val="21"/>
        </w:rPr>
        <w:t xml:space="preserve">into the material generating interesting discussion. Thoughtful questions are usually at least 3-4 sentences including enough context for the reader to understand the question. Students should think about the kid of discussion their questions are likely to generate as they write. </w:t>
      </w:r>
      <w:r w:rsidR="0079233A" w:rsidRPr="000832C7">
        <w:rPr>
          <w:rFonts w:asciiTheme="minorHAnsi" w:hAnsiTheme="minorHAnsi" w:cstheme="minorHAnsi"/>
          <w:sz w:val="21"/>
          <w:szCs w:val="21"/>
        </w:rPr>
        <w:t>Here are some examples of good question steps (from the Stanford Center for Teaching and Learning):</w:t>
      </w:r>
    </w:p>
    <w:p w14:paraId="4B8BAAFD" w14:textId="77777777" w:rsidR="0079233A" w:rsidRPr="000832C7" w:rsidRDefault="0079233A" w:rsidP="00B9601C">
      <w:pPr>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2425"/>
        <w:gridCol w:w="8365"/>
      </w:tblGrid>
      <w:tr w:rsidR="0079233A" w:rsidRPr="000832C7" w14:paraId="18E15D7D" w14:textId="77777777" w:rsidTr="0079233A">
        <w:tc>
          <w:tcPr>
            <w:tcW w:w="2425" w:type="dxa"/>
          </w:tcPr>
          <w:p w14:paraId="0E999765" w14:textId="409BC421" w:rsidR="0079233A" w:rsidRPr="000832C7" w:rsidRDefault="0079233A" w:rsidP="00B9601C">
            <w:pPr>
              <w:rPr>
                <w:rFonts w:asciiTheme="minorHAnsi" w:hAnsiTheme="minorHAnsi" w:cstheme="minorHAnsi"/>
                <w:b/>
                <w:bCs/>
                <w:sz w:val="21"/>
                <w:szCs w:val="21"/>
              </w:rPr>
            </w:pPr>
            <w:r w:rsidRPr="000832C7">
              <w:rPr>
                <w:rFonts w:asciiTheme="minorHAnsi" w:hAnsiTheme="minorHAnsi" w:cstheme="minorHAnsi"/>
                <w:b/>
                <w:bCs/>
                <w:sz w:val="21"/>
                <w:szCs w:val="21"/>
              </w:rPr>
              <w:t>Type</w:t>
            </w:r>
          </w:p>
        </w:tc>
        <w:tc>
          <w:tcPr>
            <w:tcW w:w="8365" w:type="dxa"/>
          </w:tcPr>
          <w:p w14:paraId="3551A987" w14:textId="580AE2CF" w:rsidR="0079233A" w:rsidRPr="000832C7" w:rsidRDefault="0079233A" w:rsidP="00B9601C">
            <w:pPr>
              <w:rPr>
                <w:rFonts w:asciiTheme="minorHAnsi" w:hAnsiTheme="minorHAnsi" w:cstheme="minorHAnsi"/>
                <w:b/>
                <w:bCs/>
                <w:sz w:val="21"/>
                <w:szCs w:val="21"/>
              </w:rPr>
            </w:pPr>
            <w:r w:rsidRPr="000832C7">
              <w:rPr>
                <w:rFonts w:asciiTheme="minorHAnsi" w:hAnsiTheme="minorHAnsi" w:cstheme="minorHAnsi"/>
                <w:b/>
                <w:bCs/>
                <w:sz w:val="21"/>
                <w:szCs w:val="21"/>
              </w:rPr>
              <w:t>Questions beginning with:</w:t>
            </w:r>
          </w:p>
        </w:tc>
      </w:tr>
      <w:tr w:rsidR="0079233A" w:rsidRPr="000832C7" w14:paraId="2518702B" w14:textId="77777777" w:rsidTr="0079233A">
        <w:tc>
          <w:tcPr>
            <w:tcW w:w="2425" w:type="dxa"/>
          </w:tcPr>
          <w:p w14:paraId="18CC35CA" w14:textId="5AE0C8F8"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Analysis</w:t>
            </w:r>
          </w:p>
        </w:tc>
        <w:tc>
          <w:tcPr>
            <w:tcW w:w="8365" w:type="dxa"/>
          </w:tcPr>
          <w:p w14:paraId="6D3854C1" w14:textId="5593B24F"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“Why…” “How would you explain…” “What is the importance of…” “What is the meaning of…”</w:t>
            </w:r>
          </w:p>
        </w:tc>
      </w:tr>
      <w:tr w:rsidR="0079233A" w:rsidRPr="000832C7" w14:paraId="6DD77EAA" w14:textId="77777777" w:rsidTr="0079233A">
        <w:tc>
          <w:tcPr>
            <w:tcW w:w="2425" w:type="dxa"/>
          </w:tcPr>
          <w:p w14:paraId="3593E56F" w14:textId="44DE6573"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Compare and Contrast</w:t>
            </w:r>
          </w:p>
        </w:tc>
        <w:tc>
          <w:tcPr>
            <w:tcW w:w="8365" w:type="dxa"/>
          </w:tcPr>
          <w:p w14:paraId="05D59591" w14:textId="36E95BB3"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“Compare…” “Contrast…” “What is the difference between…” “What is the similarity between…”</w:t>
            </w:r>
            <w:r w:rsidRPr="000832C7">
              <w:rPr>
                <w:rFonts w:asciiTheme="minorHAnsi" w:hAnsiTheme="minorHAnsi" w:cstheme="minorHAnsi"/>
                <w:sz w:val="21"/>
                <w:szCs w:val="21"/>
              </w:rPr>
              <w:br/>
            </w:r>
          </w:p>
        </w:tc>
      </w:tr>
      <w:tr w:rsidR="0079233A" w:rsidRPr="000832C7" w14:paraId="5ECF5291" w14:textId="77777777" w:rsidTr="0079233A">
        <w:tc>
          <w:tcPr>
            <w:tcW w:w="2425" w:type="dxa"/>
          </w:tcPr>
          <w:p w14:paraId="7F23394A" w14:textId="29D92C46"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Cause and Effect</w:t>
            </w:r>
          </w:p>
        </w:tc>
        <w:tc>
          <w:tcPr>
            <w:tcW w:w="8365" w:type="dxa"/>
          </w:tcPr>
          <w:p w14:paraId="0559BDB4" w14:textId="390B134E"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“What are the causes/results of…” “What connection in there between…”</w:t>
            </w:r>
          </w:p>
        </w:tc>
      </w:tr>
      <w:tr w:rsidR="0079233A" w:rsidRPr="000832C7" w14:paraId="4C672823" w14:textId="77777777" w:rsidTr="0079233A">
        <w:tc>
          <w:tcPr>
            <w:tcW w:w="2425" w:type="dxa"/>
          </w:tcPr>
          <w:p w14:paraId="2C01C66A" w14:textId="49FE355B"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Clarification</w:t>
            </w:r>
          </w:p>
        </w:tc>
        <w:tc>
          <w:tcPr>
            <w:tcW w:w="8365" w:type="dxa"/>
          </w:tcPr>
          <w:p w14:paraId="5B2598E3" w14:textId="103A56F2" w:rsidR="0079233A" w:rsidRPr="000832C7"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“What is meant by…” “Explain how…”</w:t>
            </w:r>
          </w:p>
        </w:tc>
      </w:tr>
    </w:tbl>
    <w:p w14:paraId="595534D0" w14:textId="77777777" w:rsidR="0079233A" w:rsidRPr="000832C7" w:rsidRDefault="0079233A" w:rsidP="00B9601C">
      <w:pPr>
        <w:rPr>
          <w:rFonts w:asciiTheme="minorHAnsi" w:hAnsiTheme="minorHAnsi" w:cstheme="minorHAnsi"/>
          <w:sz w:val="21"/>
          <w:szCs w:val="21"/>
        </w:rPr>
      </w:pPr>
    </w:p>
    <w:p w14:paraId="6CF575B1" w14:textId="1FB0F29A" w:rsidR="0079233A" w:rsidRPr="000832C7" w:rsidRDefault="0079233A" w:rsidP="00B9601C">
      <w:pPr>
        <w:rPr>
          <w:rFonts w:asciiTheme="minorHAnsi" w:hAnsiTheme="minorHAnsi" w:cstheme="minorHAnsi"/>
          <w:sz w:val="21"/>
          <w:szCs w:val="21"/>
        </w:rPr>
      </w:pPr>
    </w:p>
    <w:p w14:paraId="6257B59E" w14:textId="01A3DDBB" w:rsidR="0079233A" w:rsidRPr="007C323E" w:rsidRDefault="0079233A" w:rsidP="00B9601C">
      <w:pPr>
        <w:rPr>
          <w:rFonts w:asciiTheme="minorHAnsi" w:hAnsiTheme="minorHAnsi" w:cstheme="minorHAnsi"/>
          <w:sz w:val="21"/>
          <w:szCs w:val="21"/>
        </w:rPr>
      </w:pPr>
      <w:r w:rsidRPr="000832C7">
        <w:rPr>
          <w:rFonts w:asciiTheme="minorHAnsi" w:hAnsiTheme="minorHAnsi" w:cstheme="minorHAnsi"/>
          <w:sz w:val="21"/>
          <w:szCs w:val="21"/>
        </w:rPr>
        <w:t xml:space="preserve">All discussion questions are due by </w:t>
      </w:r>
      <w:r w:rsidR="00BB1765" w:rsidRPr="00554D62">
        <w:rPr>
          <w:rFonts w:asciiTheme="minorHAnsi" w:hAnsiTheme="minorHAnsi" w:cstheme="minorHAnsi"/>
          <w:b/>
          <w:bCs/>
          <w:sz w:val="21"/>
          <w:szCs w:val="21"/>
          <w:highlight w:val="yellow"/>
        </w:rPr>
        <w:t>5pm</w:t>
      </w:r>
      <w:r w:rsidRPr="00554D62">
        <w:rPr>
          <w:rFonts w:asciiTheme="minorHAnsi" w:hAnsiTheme="minorHAnsi" w:cstheme="minorHAnsi"/>
          <w:b/>
          <w:bCs/>
          <w:sz w:val="21"/>
          <w:szCs w:val="21"/>
          <w:highlight w:val="yellow"/>
        </w:rPr>
        <w:t xml:space="preserve"> the day before the class</w:t>
      </w:r>
      <w:r w:rsidRPr="00554D62">
        <w:rPr>
          <w:rFonts w:asciiTheme="minorHAnsi" w:hAnsiTheme="minorHAnsi" w:cstheme="minorHAnsi"/>
          <w:sz w:val="21"/>
          <w:szCs w:val="21"/>
          <w:highlight w:val="yellow"/>
        </w:rPr>
        <w:t>,</w:t>
      </w:r>
      <w:r w:rsidRPr="000832C7">
        <w:rPr>
          <w:rFonts w:asciiTheme="minorHAnsi" w:hAnsiTheme="minorHAnsi" w:cstheme="minorHAnsi"/>
          <w:sz w:val="21"/>
          <w:szCs w:val="21"/>
        </w:rPr>
        <w:t xml:space="preserve"> and will be scored on the following scale: Check, Check Minus, or Missing. There are no late submissions, but I will drop the lowest two scores. This portion of </w:t>
      </w:r>
      <w:r w:rsidRPr="007C323E">
        <w:rPr>
          <w:rFonts w:asciiTheme="minorHAnsi" w:hAnsiTheme="minorHAnsi" w:cstheme="minorHAnsi"/>
          <w:sz w:val="21"/>
          <w:szCs w:val="21"/>
        </w:rPr>
        <w:t>your grade will comprise 30 points toward your final grade.</w:t>
      </w:r>
    </w:p>
    <w:p w14:paraId="3B8FF4F9" w14:textId="77777777" w:rsidR="00553E15" w:rsidRPr="007C323E" w:rsidRDefault="00553E15" w:rsidP="00B9601C">
      <w:pPr>
        <w:rPr>
          <w:rFonts w:asciiTheme="minorHAnsi" w:hAnsiTheme="minorHAnsi" w:cstheme="minorHAnsi"/>
          <w:sz w:val="21"/>
          <w:szCs w:val="21"/>
        </w:rPr>
      </w:pPr>
    </w:p>
    <w:p w14:paraId="6CD6E631" w14:textId="5D3E3E40" w:rsidR="00B9601C" w:rsidRPr="007C323E" w:rsidRDefault="00553E15" w:rsidP="00B9601C">
      <w:pPr>
        <w:rPr>
          <w:rFonts w:asciiTheme="minorHAnsi" w:hAnsiTheme="minorHAnsi" w:cstheme="minorHAnsi"/>
          <w:b/>
          <w:bCs/>
          <w:sz w:val="21"/>
          <w:szCs w:val="21"/>
          <w:u w:val="single"/>
        </w:rPr>
      </w:pPr>
      <w:r w:rsidRPr="007C323E">
        <w:rPr>
          <w:rFonts w:asciiTheme="minorHAnsi" w:hAnsiTheme="minorHAnsi" w:cstheme="minorHAnsi"/>
          <w:b/>
          <w:bCs/>
          <w:sz w:val="21"/>
          <w:szCs w:val="21"/>
          <w:u w:val="single"/>
        </w:rPr>
        <w:t>Participation</w:t>
      </w:r>
    </w:p>
    <w:p w14:paraId="00731F26" w14:textId="4D800EB0" w:rsidR="00553E15" w:rsidRPr="007C323E" w:rsidRDefault="00553E15" w:rsidP="00553E15">
      <w:pPr>
        <w:tabs>
          <w:tab w:val="left" w:pos="-720"/>
        </w:tabs>
        <w:suppressAutoHyphens/>
        <w:rPr>
          <w:rFonts w:asciiTheme="minorHAnsi" w:hAnsiTheme="minorHAnsi" w:cstheme="minorHAnsi"/>
          <w:sz w:val="21"/>
          <w:szCs w:val="21"/>
        </w:rPr>
      </w:pPr>
      <w:r w:rsidRPr="007C323E">
        <w:rPr>
          <w:rFonts w:asciiTheme="minorHAnsi" w:hAnsiTheme="minorHAnsi" w:cstheme="minorHAnsi"/>
          <w:sz w:val="21"/>
          <w:szCs w:val="21"/>
        </w:rPr>
        <w:t xml:space="preserve">Part of your grade will be based on participation. Our goal as a group will be to engage with each other in meaningful conversations about questions and issues related to well-being and social responsibility. Being in the room is necessary, but attendance is </w:t>
      </w:r>
      <w:r w:rsidRPr="007C323E">
        <w:rPr>
          <w:rFonts w:asciiTheme="minorHAnsi" w:hAnsiTheme="minorHAnsi" w:cstheme="minorHAnsi"/>
          <w:b/>
          <w:sz w:val="21"/>
          <w:szCs w:val="21"/>
        </w:rPr>
        <w:t>far from sufficient to earn a passing grade</w:t>
      </w:r>
      <w:r w:rsidRPr="007C323E">
        <w:rPr>
          <w:rFonts w:asciiTheme="minorHAnsi" w:hAnsiTheme="minorHAnsi" w:cstheme="minorHAnsi"/>
          <w:sz w:val="21"/>
          <w:szCs w:val="21"/>
        </w:rPr>
        <w:t xml:space="preserve">. Higher grades are likely to be achieved by students who consistently participate in our discussions by </w:t>
      </w:r>
      <w:r w:rsidRPr="007C323E">
        <w:rPr>
          <w:rFonts w:asciiTheme="minorHAnsi" w:hAnsiTheme="minorHAnsi" w:cstheme="minorHAnsi"/>
          <w:b/>
          <w:i/>
          <w:sz w:val="21"/>
          <w:szCs w:val="21"/>
        </w:rPr>
        <w:t>making substantive contributions</w:t>
      </w:r>
      <w:r w:rsidRPr="007C323E">
        <w:rPr>
          <w:rFonts w:asciiTheme="minorHAnsi" w:hAnsiTheme="minorHAnsi" w:cstheme="minorHAnsi"/>
          <w:sz w:val="21"/>
          <w:szCs w:val="21"/>
        </w:rPr>
        <w:t xml:space="preserve"> and </w:t>
      </w:r>
      <w:r w:rsidRPr="007C323E">
        <w:rPr>
          <w:rFonts w:asciiTheme="minorHAnsi" w:hAnsiTheme="minorHAnsi" w:cstheme="minorHAnsi"/>
          <w:b/>
          <w:i/>
          <w:sz w:val="21"/>
          <w:szCs w:val="21"/>
        </w:rPr>
        <w:t>promoting dialogue</w:t>
      </w:r>
      <w:r w:rsidRPr="007C323E">
        <w:rPr>
          <w:rFonts w:asciiTheme="minorHAnsi" w:hAnsiTheme="minorHAnsi" w:cstheme="minorHAnsi"/>
          <w:sz w:val="21"/>
          <w:szCs w:val="21"/>
        </w:rPr>
        <w:t xml:space="preserve">, not by those who simply attend without contributing or by those who dominate the discussion. </w:t>
      </w:r>
      <w:r w:rsidRPr="00554D62">
        <w:rPr>
          <w:rFonts w:asciiTheme="minorHAnsi" w:hAnsiTheme="minorHAnsi" w:cstheme="minorHAnsi"/>
          <w:sz w:val="21"/>
          <w:szCs w:val="21"/>
          <w:highlight w:val="yellow"/>
        </w:rPr>
        <w:t xml:space="preserve">With the </w:t>
      </w:r>
      <w:r w:rsidR="0079233A" w:rsidRPr="00554D62">
        <w:rPr>
          <w:rFonts w:asciiTheme="minorHAnsi" w:hAnsiTheme="minorHAnsi" w:cstheme="minorHAnsi"/>
          <w:sz w:val="21"/>
          <w:szCs w:val="21"/>
          <w:highlight w:val="yellow"/>
        </w:rPr>
        <w:t>exception</w:t>
      </w:r>
      <w:r w:rsidRPr="00554D62">
        <w:rPr>
          <w:rFonts w:asciiTheme="minorHAnsi" w:hAnsiTheme="minorHAnsi" w:cstheme="minorHAnsi"/>
          <w:sz w:val="21"/>
          <w:szCs w:val="21"/>
          <w:highlight w:val="yellow"/>
        </w:rPr>
        <w:t xml:space="preserve"> of the date of your panel discussion (see </w:t>
      </w:r>
      <w:r w:rsidR="0079233A" w:rsidRPr="00554D62">
        <w:rPr>
          <w:rFonts w:asciiTheme="minorHAnsi" w:hAnsiTheme="minorHAnsi" w:cstheme="minorHAnsi"/>
          <w:sz w:val="21"/>
          <w:szCs w:val="21"/>
          <w:highlight w:val="yellow"/>
        </w:rPr>
        <w:t>below</w:t>
      </w:r>
      <w:r w:rsidRPr="00554D62">
        <w:rPr>
          <w:rFonts w:asciiTheme="minorHAnsi" w:hAnsiTheme="minorHAnsi" w:cstheme="minorHAnsi"/>
          <w:sz w:val="21"/>
          <w:szCs w:val="21"/>
          <w:highlight w:val="yellow"/>
        </w:rPr>
        <w:t>), you are allowed to miss two of our class meetings without penalty.</w:t>
      </w:r>
    </w:p>
    <w:p w14:paraId="2227E511" w14:textId="77777777" w:rsidR="00553E15" w:rsidRPr="007C323E" w:rsidRDefault="00553E15" w:rsidP="00553E15">
      <w:pPr>
        <w:tabs>
          <w:tab w:val="left" w:pos="-720"/>
        </w:tabs>
        <w:suppressAutoHyphens/>
        <w:rPr>
          <w:rFonts w:asciiTheme="minorHAnsi" w:hAnsiTheme="minorHAnsi" w:cstheme="minorHAnsi"/>
          <w:sz w:val="21"/>
          <w:szCs w:val="21"/>
        </w:rPr>
      </w:pPr>
    </w:p>
    <w:p w14:paraId="76F87091" w14:textId="0A944B29" w:rsidR="00553E15" w:rsidRPr="007C323E" w:rsidRDefault="00553E15" w:rsidP="00553E15">
      <w:pPr>
        <w:tabs>
          <w:tab w:val="left" w:pos="-720"/>
        </w:tabs>
        <w:suppressAutoHyphens/>
        <w:rPr>
          <w:rFonts w:asciiTheme="minorHAnsi" w:hAnsiTheme="minorHAnsi" w:cstheme="minorHAnsi"/>
          <w:sz w:val="21"/>
          <w:szCs w:val="21"/>
        </w:rPr>
      </w:pPr>
      <w:r w:rsidRPr="007C323E">
        <w:rPr>
          <w:rFonts w:asciiTheme="minorHAnsi" w:hAnsiTheme="minorHAnsi" w:cstheme="minorHAnsi"/>
          <w:sz w:val="21"/>
          <w:szCs w:val="21"/>
        </w:rPr>
        <w:t xml:space="preserve">Being here means being fully present. Since cell phone usage, leaving the room to use your cell phone, texting, etc., pull your attention from the discussion, doing these things will result in your being considered absent. Moreover, frequent engagement </w:t>
      </w:r>
      <w:r w:rsidRPr="007C323E">
        <w:rPr>
          <w:rFonts w:asciiTheme="minorHAnsi" w:hAnsiTheme="minorHAnsi" w:cstheme="minorHAnsi"/>
          <w:sz w:val="21"/>
          <w:szCs w:val="21"/>
        </w:rPr>
        <w:lastRenderedPageBreak/>
        <w:t xml:space="preserve">in these or other activities (e.g., coming in late, packing up to leave early) that actually detract from class discussion may result in a </w:t>
      </w:r>
      <w:r w:rsidRPr="007C323E">
        <w:rPr>
          <w:rFonts w:asciiTheme="minorHAnsi" w:hAnsiTheme="minorHAnsi" w:cstheme="minorHAnsi"/>
          <w:b/>
          <w:sz w:val="21"/>
          <w:szCs w:val="21"/>
        </w:rPr>
        <w:t>negative</w:t>
      </w:r>
      <w:r w:rsidRPr="007C323E">
        <w:rPr>
          <w:rFonts w:asciiTheme="minorHAnsi" w:hAnsiTheme="minorHAnsi" w:cstheme="minorHAnsi"/>
          <w:sz w:val="21"/>
          <w:szCs w:val="21"/>
        </w:rPr>
        <w:t xml:space="preserve"> participation grade (e.g., - </w:t>
      </w:r>
      <w:r w:rsidR="00AB1EF5" w:rsidRPr="007C323E">
        <w:rPr>
          <w:rFonts w:asciiTheme="minorHAnsi" w:hAnsiTheme="minorHAnsi" w:cstheme="minorHAnsi"/>
          <w:sz w:val="21"/>
          <w:szCs w:val="21"/>
        </w:rPr>
        <w:t>15</w:t>
      </w:r>
      <w:r w:rsidRPr="007C323E">
        <w:rPr>
          <w:rFonts w:asciiTheme="minorHAnsi" w:hAnsiTheme="minorHAnsi" w:cstheme="minorHAnsi"/>
          <w:sz w:val="21"/>
          <w:szCs w:val="21"/>
        </w:rPr>
        <w:t>/</w:t>
      </w:r>
      <w:r w:rsidR="00AB1EF5" w:rsidRPr="007C323E">
        <w:rPr>
          <w:rFonts w:asciiTheme="minorHAnsi" w:hAnsiTheme="minorHAnsi" w:cstheme="minorHAnsi"/>
          <w:sz w:val="21"/>
          <w:szCs w:val="21"/>
        </w:rPr>
        <w:t>30</w:t>
      </w:r>
      <w:r w:rsidRPr="007C323E">
        <w:rPr>
          <w:rFonts w:asciiTheme="minorHAnsi" w:hAnsiTheme="minorHAnsi" w:cstheme="minorHAnsi"/>
          <w:sz w:val="21"/>
          <w:szCs w:val="21"/>
        </w:rPr>
        <w:t>).</w:t>
      </w:r>
      <w:r w:rsidR="00AB1EF5" w:rsidRPr="007C323E">
        <w:rPr>
          <w:rFonts w:asciiTheme="minorHAnsi" w:hAnsiTheme="minorHAnsi" w:cstheme="minorHAnsi"/>
          <w:sz w:val="21"/>
          <w:szCs w:val="21"/>
        </w:rPr>
        <w:t xml:space="preserve"> Participation will comprise 30 points toward your final grade.</w:t>
      </w:r>
    </w:p>
    <w:p w14:paraId="4CA02D6F" w14:textId="77777777" w:rsidR="00B9601C" w:rsidRPr="007C323E" w:rsidRDefault="00B9601C" w:rsidP="00336EDA">
      <w:pPr>
        <w:rPr>
          <w:rFonts w:asciiTheme="minorHAnsi" w:hAnsiTheme="minorHAnsi" w:cstheme="minorHAnsi"/>
          <w:sz w:val="21"/>
          <w:szCs w:val="21"/>
        </w:rPr>
      </w:pPr>
    </w:p>
    <w:p w14:paraId="7778B6C2" w14:textId="7141189D" w:rsidR="00AB1EF5" w:rsidRPr="000832C7" w:rsidRDefault="00AB1EF5" w:rsidP="00AB1EF5">
      <w:pPr>
        <w:pStyle w:val="Default"/>
        <w:rPr>
          <w:rFonts w:asciiTheme="minorHAnsi" w:hAnsiTheme="minorHAnsi" w:cstheme="minorHAnsi"/>
          <w:b/>
          <w:bCs/>
          <w:sz w:val="21"/>
          <w:szCs w:val="21"/>
          <w:u w:val="single"/>
        </w:rPr>
      </w:pPr>
      <w:r w:rsidRPr="007C323E">
        <w:rPr>
          <w:rFonts w:asciiTheme="minorHAnsi" w:hAnsiTheme="minorHAnsi" w:cstheme="minorHAnsi"/>
          <w:b/>
          <w:bCs/>
          <w:sz w:val="21"/>
          <w:szCs w:val="21"/>
          <w:u w:val="single"/>
        </w:rPr>
        <w:t>Panel Discussion</w:t>
      </w:r>
    </w:p>
    <w:p w14:paraId="294D8157" w14:textId="77777777" w:rsidR="00AB1EF5" w:rsidRPr="000832C7" w:rsidRDefault="00AB1EF5" w:rsidP="00AB1EF5">
      <w:pPr>
        <w:pStyle w:val="Default"/>
        <w:rPr>
          <w:rFonts w:asciiTheme="minorHAnsi" w:hAnsiTheme="minorHAnsi" w:cstheme="minorHAnsi"/>
          <w:sz w:val="21"/>
          <w:szCs w:val="21"/>
        </w:rPr>
      </w:pPr>
      <w:r w:rsidRPr="000832C7">
        <w:rPr>
          <w:rFonts w:asciiTheme="minorHAnsi" w:hAnsiTheme="minorHAnsi" w:cstheme="minorHAnsi"/>
          <w:sz w:val="21"/>
          <w:szCs w:val="21"/>
        </w:rPr>
        <w:t>Once during this semester, you and two or three of your classmates will be assigned to a panel to discuss the current book in front of the rest of the class. A few days in advance of each panel discussion, a short list of questions about the material (and the psychological principles it represents) will be posted on Blackboard. Acting in the role of moderator, I will pose these questions to the panel at appropriate points during the discussion. The panel members will then take turns responding to these questions, and are encouraged to engage with one another (in a civil manner, of course) whenever differences of opinion emerge.</w:t>
      </w:r>
    </w:p>
    <w:p w14:paraId="46F8A259" w14:textId="0BE347FE" w:rsidR="00AB1EF5" w:rsidRPr="000832C7" w:rsidRDefault="00AB1EF5" w:rsidP="00AB1EF5">
      <w:pPr>
        <w:pStyle w:val="Default"/>
        <w:rPr>
          <w:rFonts w:asciiTheme="minorHAnsi" w:hAnsiTheme="minorHAnsi" w:cstheme="minorHAnsi"/>
          <w:sz w:val="21"/>
          <w:szCs w:val="21"/>
        </w:rPr>
      </w:pPr>
      <w:r w:rsidRPr="000832C7">
        <w:rPr>
          <w:rFonts w:asciiTheme="minorHAnsi" w:hAnsiTheme="minorHAnsi" w:cstheme="minorHAnsi"/>
          <w:sz w:val="21"/>
          <w:szCs w:val="21"/>
        </w:rPr>
        <w:t xml:space="preserve"> </w:t>
      </w:r>
    </w:p>
    <w:p w14:paraId="4B791CE7" w14:textId="77777777" w:rsidR="00AB1EF5" w:rsidRPr="000832C7" w:rsidRDefault="00AB1EF5" w:rsidP="00AB1EF5">
      <w:pPr>
        <w:pStyle w:val="Default"/>
        <w:rPr>
          <w:rFonts w:asciiTheme="minorHAnsi" w:hAnsiTheme="minorHAnsi" w:cstheme="minorHAnsi"/>
          <w:sz w:val="21"/>
          <w:szCs w:val="21"/>
        </w:rPr>
      </w:pPr>
      <w:r w:rsidRPr="000832C7">
        <w:rPr>
          <w:rFonts w:asciiTheme="minorHAnsi" w:hAnsiTheme="minorHAnsi" w:cstheme="minorHAnsi"/>
          <w:sz w:val="21"/>
          <w:szCs w:val="21"/>
        </w:rPr>
        <w:t xml:space="preserve">Additionally, all panel members are expected to bring to class a list of three to five comments and questions of their own about specific claims from the current text that they either reacted strongly to (positively or negatively) or were confused about. At least some of these comments and questions should be introduced during the panel discussion, and every panel member’s list will be turned in at the end of the discussion. </w:t>
      </w:r>
    </w:p>
    <w:p w14:paraId="2C215732" w14:textId="77777777" w:rsidR="00AB1EF5" w:rsidRPr="000832C7" w:rsidRDefault="00AB1EF5" w:rsidP="00AB1EF5">
      <w:pPr>
        <w:pStyle w:val="Default"/>
        <w:rPr>
          <w:rFonts w:asciiTheme="minorHAnsi" w:hAnsiTheme="minorHAnsi" w:cstheme="minorHAnsi"/>
          <w:sz w:val="21"/>
          <w:szCs w:val="21"/>
        </w:rPr>
      </w:pPr>
    </w:p>
    <w:p w14:paraId="4007CFCE" w14:textId="77777777" w:rsidR="00AB1EF5" w:rsidRPr="000832C7" w:rsidRDefault="00AB1EF5" w:rsidP="00AB1EF5">
      <w:pPr>
        <w:pStyle w:val="Default"/>
        <w:rPr>
          <w:rFonts w:asciiTheme="minorHAnsi" w:hAnsiTheme="minorHAnsi" w:cstheme="minorHAnsi"/>
          <w:sz w:val="21"/>
          <w:szCs w:val="21"/>
        </w:rPr>
      </w:pPr>
      <w:r w:rsidRPr="000832C7">
        <w:rPr>
          <w:rFonts w:asciiTheme="minorHAnsi" w:hAnsiTheme="minorHAnsi" w:cstheme="minorHAnsi"/>
          <w:sz w:val="21"/>
          <w:szCs w:val="21"/>
        </w:rPr>
        <w:t>Each panel discussion will be divided into two parts. For the first 20 to 30 minutes, the discussion will primarily be between panel members. For the next 40 to 50 minutes, the discussion will open up to include the rest of the class, who can then offer their own opinions or pose their own questions to the panel.</w:t>
      </w:r>
    </w:p>
    <w:p w14:paraId="0056AB54" w14:textId="32F01950" w:rsidR="00AB1EF5" w:rsidRPr="000832C7" w:rsidRDefault="00AB1EF5" w:rsidP="00AB1EF5">
      <w:pPr>
        <w:pStyle w:val="Default"/>
        <w:rPr>
          <w:rFonts w:asciiTheme="minorHAnsi" w:hAnsiTheme="minorHAnsi" w:cstheme="minorHAnsi"/>
          <w:sz w:val="21"/>
          <w:szCs w:val="21"/>
        </w:rPr>
      </w:pPr>
      <w:r w:rsidRPr="000832C7">
        <w:rPr>
          <w:rFonts w:asciiTheme="minorHAnsi" w:hAnsiTheme="minorHAnsi" w:cstheme="minorHAnsi"/>
          <w:sz w:val="21"/>
          <w:szCs w:val="21"/>
        </w:rPr>
        <w:t xml:space="preserve"> </w:t>
      </w:r>
    </w:p>
    <w:p w14:paraId="0A472128" w14:textId="1D8B65F9" w:rsidR="00AB1EF5" w:rsidRPr="000832C7" w:rsidRDefault="00AB1EF5" w:rsidP="00AB1EF5">
      <w:pPr>
        <w:pStyle w:val="Default"/>
        <w:rPr>
          <w:rFonts w:asciiTheme="minorHAnsi" w:hAnsiTheme="minorHAnsi" w:cstheme="minorHAnsi"/>
          <w:sz w:val="21"/>
          <w:szCs w:val="21"/>
        </w:rPr>
      </w:pPr>
      <w:r w:rsidRPr="000832C7">
        <w:rPr>
          <w:rFonts w:asciiTheme="minorHAnsi" w:hAnsiTheme="minorHAnsi" w:cstheme="minorHAnsi"/>
          <w:sz w:val="21"/>
          <w:szCs w:val="21"/>
        </w:rPr>
        <w:t xml:space="preserve">I realize that it can be difficult to publicly hold forth on a topic that you have only recently begun to grapple with. And it would be unreasonable to treat every member of a discussion panel as an “expert” on the assigned reading. But your panel discussion can and should extend beyond the covers of the book. Each of you has a wealth of academic experiences – and probably some long-held beliefs about human nature (which you should continuously reexamine as you progress through this course) – that can potentially be related to the material you are discussing. Moreover, I have little doubt that all of you have read and talked about theories and findings in other courses that can be brought to hear on the material being discussed in this class. I encourage you to cast a wide net as you prepare for your panel discussion, and to </w:t>
      </w:r>
      <w:r w:rsidRPr="00790DB0">
        <w:rPr>
          <w:rFonts w:asciiTheme="minorHAnsi" w:hAnsiTheme="minorHAnsi" w:cstheme="minorHAnsi"/>
          <w:sz w:val="21"/>
          <w:szCs w:val="21"/>
        </w:rPr>
        <w:t>refer to things you have observed, felt, done and learned in other contexts as you react to the assigned reading. Your Panel Discussion is worth 2</w:t>
      </w:r>
      <w:r w:rsidR="00D752CC" w:rsidRPr="00790DB0">
        <w:rPr>
          <w:rFonts w:asciiTheme="minorHAnsi" w:hAnsiTheme="minorHAnsi" w:cstheme="minorHAnsi"/>
          <w:sz w:val="21"/>
          <w:szCs w:val="21"/>
        </w:rPr>
        <w:t>5</w:t>
      </w:r>
      <w:r w:rsidRPr="00790DB0">
        <w:rPr>
          <w:rFonts w:asciiTheme="minorHAnsi" w:hAnsiTheme="minorHAnsi" w:cstheme="minorHAnsi"/>
          <w:sz w:val="21"/>
          <w:szCs w:val="21"/>
        </w:rPr>
        <w:t xml:space="preserve"> points. Panel assignments will be handed out during the second week of the class.</w:t>
      </w:r>
      <w:r w:rsidRPr="000832C7">
        <w:rPr>
          <w:rFonts w:asciiTheme="minorHAnsi" w:hAnsiTheme="minorHAnsi" w:cstheme="minorHAnsi"/>
          <w:sz w:val="21"/>
          <w:szCs w:val="21"/>
        </w:rPr>
        <w:t xml:space="preserve"> </w:t>
      </w:r>
    </w:p>
    <w:p w14:paraId="28EE387E" w14:textId="6A30FEEC" w:rsidR="00AB1EF5" w:rsidRPr="000832C7" w:rsidRDefault="00AB1EF5" w:rsidP="00B9601C">
      <w:pPr>
        <w:numPr>
          <w:ilvl w:val="12"/>
          <w:numId w:val="0"/>
        </w:numPr>
        <w:rPr>
          <w:rFonts w:asciiTheme="minorHAnsi" w:hAnsiTheme="minorHAnsi" w:cstheme="minorHAnsi"/>
          <w:b/>
          <w:sz w:val="21"/>
          <w:szCs w:val="21"/>
          <w:u w:val="single"/>
        </w:rPr>
      </w:pPr>
    </w:p>
    <w:p w14:paraId="499EBE30" w14:textId="21B1B9BC" w:rsidR="00AB1EF5" w:rsidRPr="000832C7" w:rsidRDefault="00AB1EF5" w:rsidP="00AB1EF5">
      <w:pPr>
        <w:numPr>
          <w:ilvl w:val="12"/>
          <w:numId w:val="0"/>
        </w:numPr>
        <w:rPr>
          <w:rFonts w:asciiTheme="minorHAnsi" w:hAnsiTheme="minorHAnsi" w:cstheme="minorHAnsi"/>
          <w:b/>
          <w:sz w:val="21"/>
          <w:szCs w:val="21"/>
          <w:u w:val="single"/>
        </w:rPr>
      </w:pPr>
      <w:r w:rsidRPr="000832C7">
        <w:rPr>
          <w:rFonts w:asciiTheme="minorHAnsi" w:hAnsiTheme="minorHAnsi" w:cstheme="minorHAnsi"/>
          <w:b/>
          <w:sz w:val="21"/>
          <w:szCs w:val="21"/>
          <w:u w:val="single"/>
        </w:rPr>
        <w:t>Peer-</w:t>
      </w:r>
      <w:r w:rsidR="00664C39" w:rsidRPr="000832C7">
        <w:rPr>
          <w:rFonts w:asciiTheme="minorHAnsi" w:hAnsiTheme="minorHAnsi" w:cstheme="minorHAnsi"/>
          <w:b/>
          <w:sz w:val="21"/>
          <w:szCs w:val="21"/>
          <w:u w:val="single"/>
        </w:rPr>
        <w:t>Responded Journal</w:t>
      </w:r>
      <w:r w:rsidRPr="000832C7">
        <w:rPr>
          <w:rFonts w:asciiTheme="minorHAnsi" w:hAnsiTheme="minorHAnsi" w:cstheme="minorHAnsi"/>
          <w:b/>
          <w:sz w:val="21"/>
          <w:szCs w:val="21"/>
          <w:u w:val="single"/>
        </w:rPr>
        <w:t xml:space="preserve"> </w:t>
      </w:r>
    </w:p>
    <w:p w14:paraId="0F982DD3" w14:textId="7EAB8D4B" w:rsidR="00AB1EF5" w:rsidRPr="000832C7" w:rsidRDefault="00554D62" w:rsidP="00AB1EF5">
      <w:pPr>
        <w:numPr>
          <w:ilvl w:val="12"/>
          <w:numId w:val="0"/>
        </w:numPr>
        <w:rPr>
          <w:rFonts w:asciiTheme="minorHAnsi" w:hAnsiTheme="minorHAnsi" w:cstheme="minorHAnsi"/>
          <w:bCs/>
          <w:sz w:val="21"/>
          <w:szCs w:val="21"/>
        </w:rPr>
      </w:pPr>
      <w:r>
        <w:rPr>
          <w:rFonts w:asciiTheme="minorHAnsi" w:hAnsiTheme="minorHAnsi" w:cstheme="minorHAnsi"/>
          <w:bCs/>
          <w:sz w:val="21"/>
          <w:szCs w:val="21"/>
        </w:rPr>
        <w:t>Six</w:t>
      </w:r>
      <w:r w:rsidR="00AB1EF5" w:rsidRPr="000832C7">
        <w:rPr>
          <w:rFonts w:asciiTheme="minorHAnsi" w:hAnsiTheme="minorHAnsi" w:cstheme="minorHAnsi"/>
          <w:bCs/>
          <w:sz w:val="21"/>
          <w:szCs w:val="21"/>
        </w:rPr>
        <w:t xml:space="preserve"> times during the semester, you will submit a substantial (</w:t>
      </w:r>
      <w:r w:rsidR="00AB1EF5" w:rsidRPr="000832C7">
        <w:rPr>
          <w:rFonts w:asciiTheme="minorHAnsi" w:hAnsiTheme="minorHAnsi" w:cstheme="minorHAnsi"/>
          <w:b/>
          <w:sz w:val="21"/>
          <w:szCs w:val="21"/>
        </w:rPr>
        <w:t>600 words minimum, no maximum</w:t>
      </w:r>
      <w:r w:rsidR="00AB1EF5" w:rsidRPr="000832C7">
        <w:rPr>
          <w:rFonts w:asciiTheme="minorHAnsi" w:hAnsiTheme="minorHAnsi" w:cstheme="minorHAnsi"/>
          <w:bCs/>
          <w:sz w:val="21"/>
          <w:szCs w:val="21"/>
        </w:rPr>
        <w:t>) journal entry engaging with the current book. These entries should be written informally – although I expect you to write using complete grammatical sentences, you should not be composing formal essays with polished beginnings, middles, and endings. Rather, jump into the material whenever something strikes you as provocative, problematic, or perplexing. Do not merely summarize the material or attempt to demonstrate your “mastery” of the text. Instead, struggle with it – the greater the struggle, the better the journal entry.</w:t>
      </w:r>
    </w:p>
    <w:p w14:paraId="4BD8D133" w14:textId="77777777" w:rsidR="00664C39" w:rsidRPr="000832C7" w:rsidRDefault="00664C39" w:rsidP="00AB1EF5">
      <w:pPr>
        <w:numPr>
          <w:ilvl w:val="12"/>
          <w:numId w:val="0"/>
        </w:numPr>
        <w:rPr>
          <w:rFonts w:asciiTheme="minorHAnsi" w:hAnsiTheme="minorHAnsi" w:cstheme="minorHAnsi"/>
          <w:bCs/>
          <w:sz w:val="21"/>
          <w:szCs w:val="21"/>
        </w:rPr>
      </w:pPr>
    </w:p>
    <w:p w14:paraId="5C22C0C8" w14:textId="77777777" w:rsidR="00AB1EF5" w:rsidRPr="000832C7" w:rsidRDefault="00AB1EF5" w:rsidP="00AB1EF5">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Please note I am using the term “struggle” in the broadest and most positive sense possible. That is, you should not limit the focus of your journal entries to aspects of the material that you found difficult to comprehend, but should more generally (and more importantly) discuss things that challenged your customary beliefs and perceptions, that sparked new questions in your mind, that led to new insights or even inspired you in some way, that raised red flags for being logically inconsistent or factually incorrect, or that otherwise prompted a strong reaction from you. In other words, do not simply treat the term “struggles” as being synonymous with “confusions.”</w:t>
      </w:r>
    </w:p>
    <w:p w14:paraId="08EF7C2A" w14:textId="77777777" w:rsidR="00664C39" w:rsidRPr="000832C7" w:rsidRDefault="00664C39" w:rsidP="00AB1EF5">
      <w:pPr>
        <w:numPr>
          <w:ilvl w:val="12"/>
          <w:numId w:val="0"/>
        </w:numPr>
        <w:rPr>
          <w:rFonts w:asciiTheme="minorHAnsi" w:hAnsiTheme="minorHAnsi" w:cstheme="minorHAnsi"/>
          <w:bCs/>
          <w:sz w:val="21"/>
          <w:szCs w:val="21"/>
        </w:rPr>
      </w:pPr>
    </w:p>
    <w:p w14:paraId="3C4A9D49" w14:textId="7953CD20" w:rsidR="00AB1EF5" w:rsidRPr="000832C7" w:rsidRDefault="00AB1EF5" w:rsidP="00AB1EF5">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 xml:space="preserve">(And to the extent that you do write about confusions you had with any given text in your journal entries, the struggles you describe should be deep as opposed to shallow ones. For example, if you simply write something like “I have no idea what </w:t>
      </w:r>
      <w:r w:rsidR="00664C39" w:rsidRPr="000832C7">
        <w:rPr>
          <w:rFonts w:asciiTheme="minorHAnsi" w:hAnsiTheme="minorHAnsi" w:cstheme="minorHAnsi"/>
          <w:bCs/>
          <w:sz w:val="21"/>
          <w:szCs w:val="21"/>
        </w:rPr>
        <w:t>Hirsch and Khan</w:t>
      </w:r>
      <w:r w:rsidRPr="000832C7">
        <w:rPr>
          <w:rFonts w:asciiTheme="minorHAnsi" w:hAnsiTheme="minorHAnsi" w:cstheme="minorHAnsi"/>
          <w:bCs/>
          <w:sz w:val="21"/>
          <w:szCs w:val="21"/>
        </w:rPr>
        <w:t xml:space="preserve"> w</w:t>
      </w:r>
      <w:r w:rsidR="00664C39" w:rsidRPr="000832C7">
        <w:rPr>
          <w:rFonts w:asciiTheme="minorHAnsi" w:hAnsiTheme="minorHAnsi" w:cstheme="minorHAnsi"/>
          <w:bCs/>
          <w:sz w:val="21"/>
          <w:szCs w:val="21"/>
        </w:rPr>
        <w:t>ere</w:t>
      </w:r>
      <w:r w:rsidRPr="000832C7">
        <w:rPr>
          <w:rFonts w:asciiTheme="minorHAnsi" w:hAnsiTheme="minorHAnsi" w:cstheme="minorHAnsi"/>
          <w:bCs/>
          <w:sz w:val="21"/>
          <w:szCs w:val="21"/>
        </w:rPr>
        <w:t xml:space="preserve"> getting at in Chapter 1 of </w:t>
      </w:r>
      <w:r w:rsidR="00664C39" w:rsidRPr="000832C7">
        <w:rPr>
          <w:rFonts w:asciiTheme="minorHAnsi" w:hAnsiTheme="minorHAnsi" w:cstheme="minorHAnsi"/>
          <w:bCs/>
          <w:i/>
          <w:iCs/>
          <w:sz w:val="21"/>
          <w:szCs w:val="21"/>
        </w:rPr>
        <w:t>Sexual Citizens</w:t>
      </w:r>
      <w:r w:rsidRPr="000832C7">
        <w:rPr>
          <w:rFonts w:asciiTheme="minorHAnsi" w:hAnsiTheme="minorHAnsi" w:cstheme="minorHAnsi"/>
          <w:bCs/>
          <w:sz w:val="21"/>
          <w:szCs w:val="21"/>
        </w:rPr>
        <w:t>” without saying anything else about the chapter, this hardly suggests much effort on your part in trying to work out possible interpretations of the material. Likewise, if you come across an unfamiliar word, concept, reference, or allusion in any of the assigned readings, you should try doing a web search for clarification before citing it as a point of confusion. The bottom line here is that you should treat every initial roadblock to comprehension as an invitation to further thinking and learning, rather than as an excuse to check out until the going gets easier.)</w:t>
      </w:r>
    </w:p>
    <w:p w14:paraId="1EF14727" w14:textId="77777777" w:rsidR="00664C39" w:rsidRPr="000832C7" w:rsidRDefault="00664C39" w:rsidP="00AB1EF5">
      <w:pPr>
        <w:numPr>
          <w:ilvl w:val="12"/>
          <w:numId w:val="0"/>
        </w:numPr>
        <w:rPr>
          <w:rFonts w:asciiTheme="minorHAnsi" w:hAnsiTheme="minorHAnsi" w:cstheme="minorHAnsi"/>
          <w:bCs/>
          <w:sz w:val="21"/>
          <w:szCs w:val="21"/>
        </w:rPr>
      </w:pPr>
    </w:p>
    <w:p w14:paraId="1580D130" w14:textId="13614EC4" w:rsidR="00AB1EF5" w:rsidRPr="000832C7" w:rsidRDefault="00AB1EF5" w:rsidP="00AB1EF5">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 xml:space="preserve">Every time a journal entry is due, there will be two journal responses due </w:t>
      </w:r>
      <w:r w:rsidR="00554D62">
        <w:rPr>
          <w:rFonts w:asciiTheme="minorHAnsi" w:hAnsiTheme="minorHAnsi" w:cstheme="minorHAnsi"/>
          <w:bCs/>
          <w:sz w:val="21"/>
          <w:szCs w:val="21"/>
        </w:rPr>
        <w:t>the next week</w:t>
      </w:r>
      <w:r w:rsidRPr="000832C7">
        <w:rPr>
          <w:rFonts w:asciiTheme="minorHAnsi" w:hAnsiTheme="minorHAnsi" w:cstheme="minorHAnsi"/>
          <w:bCs/>
          <w:sz w:val="21"/>
          <w:szCs w:val="21"/>
        </w:rPr>
        <w:t>. These responses should be substantial (</w:t>
      </w:r>
      <w:r w:rsidRPr="000832C7">
        <w:rPr>
          <w:rFonts w:asciiTheme="minorHAnsi" w:hAnsiTheme="minorHAnsi" w:cstheme="minorHAnsi"/>
          <w:b/>
          <w:sz w:val="21"/>
          <w:szCs w:val="21"/>
        </w:rPr>
        <w:t>300 words minimum, no maximum</w:t>
      </w:r>
      <w:r w:rsidRPr="000832C7">
        <w:rPr>
          <w:rFonts w:asciiTheme="minorHAnsi" w:hAnsiTheme="minorHAnsi" w:cstheme="minorHAnsi"/>
          <w:bCs/>
          <w:sz w:val="21"/>
          <w:szCs w:val="21"/>
        </w:rPr>
        <w:t xml:space="preserve">) engagements with the journal entries you receive from the two other </w:t>
      </w:r>
      <w:r w:rsidRPr="000832C7">
        <w:rPr>
          <w:rFonts w:asciiTheme="minorHAnsi" w:hAnsiTheme="minorHAnsi" w:cstheme="minorHAnsi"/>
          <w:bCs/>
          <w:sz w:val="21"/>
          <w:szCs w:val="21"/>
        </w:rPr>
        <w:lastRenderedPageBreak/>
        <w:t>members of your peer-responded journal group. In these responses, you should spend little time praising – and no time condescending to – either the journal entry or the journalist. Instead of making judgments, grab on to some of the points raised by the journalist and further the discussion. Once again, no formal beginning, middle, and ending is expected or desired. In all of your responses, please speak directly to your classmates. Do not refer to them in the third person: “Chris makes a really great point here when he says that…” I will be reading everything you write, but you are each other’s primary audience.</w:t>
      </w:r>
    </w:p>
    <w:p w14:paraId="19CCADAE" w14:textId="77777777" w:rsidR="00664C39" w:rsidRPr="000832C7" w:rsidRDefault="00664C39" w:rsidP="00AB1EF5">
      <w:pPr>
        <w:numPr>
          <w:ilvl w:val="12"/>
          <w:numId w:val="0"/>
        </w:numPr>
        <w:rPr>
          <w:rFonts w:asciiTheme="minorHAnsi" w:hAnsiTheme="minorHAnsi" w:cstheme="minorHAnsi"/>
          <w:bCs/>
          <w:sz w:val="21"/>
          <w:szCs w:val="21"/>
        </w:rPr>
      </w:pPr>
    </w:p>
    <w:p w14:paraId="09E5E5D9" w14:textId="55ED0A6F" w:rsidR="00AB1EF5" w:rsidRPr="000832C7" w:rsidRDefault="00554D62" w:rsidP="00AB1EF5">
      <w:pPr>
        <w:numPr>
          <w:ilvl w:val="12"/>
          <w:numId w:val="0"/>
        </w:numPr>
        <w:rPr>
          <w:rFonts w:asciiTheme="minorHAnsi" w:hAnsiTheme="minorHAnsi" w:cstheme="minorHAnsi"/>
          <w:bCs/>
          <w:sz w:val="21"/>
          <w:szCs w:val="21"/>
        </w:rPr>
      </w:pPr>
      <w:r>
        <w:rPr>
          <w:rFonts w:asciiTheme="minorHAnsi" w:hAnsiTheme="minorHAnsi" w:cstheme="minorHAnsi"/>
          <w:bCs/>
          <w:sz w:val="21"/>
          <w:szCs w:val="21"/>
        </w:rPr>
        <w:t xml:space="preserve">Individual journal entries and responses will be graded as you complete them, and you will be given extensive feedback on your progress and efforts. </w:t>
      </w:r>
      <w:r w:rsidR="00AB1EF5" w:rsidRPr="000832C7">
        <w:rPr>
          <w:rFonts w:asciiTheme="minorHAnsi" w:hAnsiTheme="minorHAnsi" w:cstheme="minorHAnsi"/>
          <w:bCs/>
          <w:sz w:val="21"/>
          <w:szCs w:val="21"/>
        </w:rPr>
        <w:t>You will not be scored in terms of "getting the right answers,” as there is no such approved list. To receive a high grade for your efforts, do the following on a regular basis:</w:t>
      </w:r>
    </w:p>
    <w:p w14:paraId="2E91809F" w14:textId="77777777" w:rsidR="00664C39" w:rsidRPr="000832C7" w:rsidRDefault="00664C39" w:rsidP="00AB1EF5">
      <w:pPr>
        <w:numPr>
          <w:ilvl w:val="12"/>
          <w:numId w:val="0"/>
        </w:numPr>
        <w:rPr>
          <w:rFonts w:asciiTheme="minorHAnsi" w:hAnsiTheme="minorHAnsi" w:cstheme="minorHAnsi"/>
          <w:bCs/>
          <w:sz w:val="21"/>
          <w:szCs w:val="21"/>
        </w:rPr>
      </w:pPr>
    </w:p>
    <w:p w14:paraId="24590A19" w14:textId="77777777" w:rsidR="00664C39" w:rsidRPr="000832C7" w:rsidRDefault="00AB1EF5" w:rsidP="00664C39">
      <w:pPr>
        <w:pStyle w:val="ListParagraph"/>
        <w:numPr>
          <w:ilvl w:val="0"/>
          <w:numId w:val="6"/>
        </w:numPr>
        <w:rPr>
          <w:rFonts w:asciiTheme="minorHAnsi" w:hAnsiTheme="minorHAnsi" w:cstheme="minorHAnsi"/>
          <w:bCs/>
          <w:sz w:val="21"/>
          <w:szCs w:val="21"/>
        </w:rPr>
      </w:pPr>
      <w:r w:rsidRPr="000832C7">
        <w:rPr>
          <w:rFonts w:asciiTheme="minorHAnsi" w:hAnsiTheme="minorHAnsi" w:cstheme="minorHAnsi"/>
          <w:b/>
          <w:sz w:val="21"/>
          <w:szCs w:val="21"/>
        </w:rPr>
        <w:t>Produce a sufficient quantity of relevant writing in a timely manner.</w:t>
      </w:r>
      <w:r w:rsidRPr="000832C7">
        <w:rPr>
          <w:rFonts w:asciiTheme="minorHAnsi" w:hAnsiTheme="minorHAnsi" w:cstheme="minorHAnsi"/>
          <w:bCs/>
          <w:sz w:val="21"/>
          <w:szCs w:val="21"/>
        </w:rPr>
        <w:t xml:space="preserve"> (If you do this, it will be hard to get less than 24 out of 40 points.)</w:t>
      </w:r>
    </w:p>
    <w:p w14:paraId="0CF389E6" w14:textId="77777777" w:rsidR="00664C39" w:rsidRPr="000832C7" w:rsidRDefault="00AB1EF5" w:rsidP="00664C39">
      <w:pPr>
        <w:pStyle w:val="ListParagraph"/>
        <w:numPr>
          <w:ilvl w:val="0"/>
          <w:numId w:val="6"/>
        </w:numPr>
        <w:rPr>
          <w:rFonts w:asciiTheme="minorHAnsi" w:hAnsiTheme="minorHAnsi" w:cstheme="minorHAnsi"/>
          <w:bCs/>
          <w:sz w:val="21"/>
          <w:szCs w:val="21"/>
        </w:rPr>
      </w:pPr>
      <w:r w:rsidRPr="000832C7">
        <w:rPr>
          <w:rFonts w:asciiTheme="minorHAnsi" w:hAnsiTheme="minorHAnsi" w:cstheme="minorHAnsi"/>
          <w:bCs/>
          <w:sz w:val="21"/>
          <w:szCs w:val="21"/>
        </w:rPr>
        <w:t xml:space="preserve">In addition to (1) above, </w:t>
      </w:r>
      <w:r w:rsidRPr="000832C7">
        <w:rPr>
          <w:rFonts w:asciiTheme="minorHAnsi" w:hAnsiTheme="minorHAnsi" w:cstheme="minorHAnsi"/>
          <w:b/>
          <w:sz w:val="21"/>
          <w:szCs w:val="21"/>
        </w:rPr>
        <w:t>struggle, be engaged, open up, and deal with the difficult</w:t>
      </w:r>
      <w:r w:rsidRPr="000832C7">
        <w:rPr>
          <w:rFonts w:asciiTheme="minorHAnsi" w:hAnsiTheme="minorHAnsi" w:cstheme="minorHAnsi"/>
          <w:bCs/>
          <w:sz w:val="21"/>
          <w:szCs w:val="21"/>
        </w:rPr>
        <w:t xml:space="preserve">. That is, along with describing the sections of the text that struck you as provocative, problematic, or perplexing, discuss </w:t>
      </w:r>
      <w:r w:rsidRPr="000832C7">
        <w:rPr>
          <w:rFonts w:asciiTheme="minorHAnsi" w:hAnsiTheme="minorHAnsi" w:cstheme="minorHAnsi"/>
          <w:b/>
          <w:sz w:val="21"/>
          <w:szCs w:val="21"/>
        </w:rPr>
        <w:t>why</w:t>
      </w:r>
      <w:r w:rsidRPr="000832C7">
        <w:rPr>
          <w:rFonts w:asciiTheme="minorHAnsi" w:hAnsiTheme="minorHAnsi" w:cstheme="minorHAnsi"/>
          <w:bCs/>
          <w:sz w:val="21"/>
          <w:szCs w:val="21"/>
        </w:rPr>
        <w:t xml:space="preserve"> you found these sections provocative, problematic, or perplexing – and how you attempted to come to grips with the material. And refrain from simply rehashing your original entries in your peer responses. (If you do these things, it will be hard to get less than 28 out of 40 points.)</w:t>
      </w:r>
    </w:p>
    <w:p w14:paraId="7CD27B1A" w14:textId="75FDEE74" w:rsidR="00AB1EF5" w:rsidRPr="000832C7" w:rsidRDefault="00AB1EF5" w:rsidP="00664C39">
      <w:pPr>
        <w:pStyle w:val="ListParagraph"/>
        <w:numPr>
          <w:ilvl w:val="0"/>
          <w:numId w:val="6"/>
        </w:numPr>
        <w:rPr>
          <w:rFonts w:asciiTheme="minorHAnsi" w:hAnsiTheme="minorHAnsi" w:cstheme="minorHAnsi"/>
          <w:bCs/>
          <w:sz w:val="21"/>
          <w:szCs w:val="21"/>
        </w:rPr>
      </w:pPr>
      <w:r w:rsidRPr="000832C7">
        <w:rPr>
          <w:rFonts w:asciiTheme="minorHAnsi" w:hAnsiTheme="minorHAnsi" w:cstheme="minorHAnsi"/>
          <w:bCs/>
          <w:sz w:val="21"/>
          <w:szCs w:val="21"/>
        </w:rPr>
        <w:t xml:space="preserve">In addition to (1) and (2) above, </w:t>
      </w:r>
      <w:r w:rsidRPr="000832C7">
        <w:rPr>
          <w:rFonts w:asciiTheme="minorHAnsi" w:hAnsiTheme="minorHAnsi" w:cstheme="minorHAnsi"/>
          <w:b/>
          <w:sz w:val="21"/>
          <w:szCs w:val="21"/>
        </w:rPr>
        <w:t>demonstrate significant improvement from the beginning of the semester to the end.</w:t>
      </w:r>
      <w:r w:rsidRPr="000832C7">
        <w:rPr>
          <w:rFonts w:asciiTheme="minorHAnsi" w:hAnsiTheme="minorHAnsi" w:cstheme="minorHAnsi"/>
          <w:bCs/>
          <w:sz w:val="21"/>
          <w:szCs w:val="21"/>
        </w:rPr>
        <w:t xml:space="preserve"> (If you do this, it will be hard to get less than 32 out of 40 points.)</w:t>
      </w:r>
    </w:p>
    <w:p w14:paraId="31C99CE4" w14:textId="32EF31B2" w:rsidR="00AB1EF5" w:rsidRPr="000832C7" w:rsidRDefault="00AB1EF5" w:rsidP="00664C39">
      <w:pPr>
        <w:pStyle w:val="ListParagraph"/>
        <w:numPr>
          <w:ilvl w:val="0"/>
          <w:numId w:val="6"/>
        </w:numPr>
        <w:rPr>
          <w:rFonts w:asciiTheme="minorHAnsi" w:hAnsiTheme="minorHAnsi" w:cstheme="minorHAnsi"/>
          <w:bCs/>
          <w:sz w:val="21"/>
          <w:szCs w:val="21"/>
        </w:rPr>
      </w:pPr>
      <w:r w:rsidRPr="000832C7">
        <w:rPr>
          <w:rFonts w:asciiTheme="minorHAnsi" w:hAnsiTheme="minorHAnsi" w:cstheme="minorHAnsi"/>
          <w:bCs/>
          <w:sz w:val="21"/>
          <w:szCs w:val="21"/>
        </w:rPr>
        <w:t xml:space="preserve">In addition to (1), (2), and (3) above, </w:t>
      </w:r>
      <w:r w:rsidRPr="000832C7">
        <w:rPr>
          <w:rFonts w:asciiTheme="minorHAnsi" w:hAnsiTheme="minorHAnsi" w:cstheme="minorHAnsi"/>
          <w:b/>
          <w:sz w:val="21"/>
          <w:szCs w:val="21"/>
        </w:rPr>
        <w:t>demonstrate intellectual imagination</w:t>
      </w:r>
      <w:r w:rsidRPr="000832C7">
        <w:rPr>
          <w:rFonts w:asciiTheme="minorHAnsi" w:hAnsiTheme="minorHAnsi" w:cstheme="minorHAnsi"/>
          <w:bCs/>
          <w:sz w:val="21"/>
          <w:szCs w:val="21"/>
        </w:rPr>
        <w:t>. In other words, extend your thinking beyond the covers of the book, and try to approach the material in nonobvious yet illuminating ways. And write your peer responses in the spirit of collaborative exploration. (If you do these things, it will be hard to get less than 36 out of 40 points.)</w:t>
      </w:r>
    </w:p>
    <w:p w14:paraId="1E94A7D4" w14:textId="1DD89F0D" w:rsidR="00AB1EF5" w:rsidRPr="000832C7" w:rsidRDefault="00AB1EF5" w:rsidP="00664C39">
      <w:pPr>
        <w:pStyle w:val="ListParagraph"/>
        <w:numPr>
          <w:ilvl w:val="0"/>
          <w:numId w:val="6"/>
        </w:numPr>
        <w:rPr>
          <w:rFonts w:asciiTheme="minorHAnsi" w:hAnsiTheme="minorHAnsi" w:cstheme="minorHAnsi"/>
          <w:bCs/>
          <w:sz w:val="21"/>
          <w:szCs w:val="21"/>
        </w:rPr>
      </w:pPr>
      <w:r w:rsidRPr="000832C7">
        <w:rPr>
          <w:rFonts w:asciiTheme="minorHAnsi" w:hAnsiTheme="minorHAnsi" w:cstheme="minorHAnsi"/>
          <w:bCs/>
          <w:sz w:val="21"/>
          <w:szCs w:val="21"/>
        </w:rPr>
        <w:t xml:space="preserve">If you want to receive the maximum number of points possible for the peer-responded journal, </w:t>
      </w:r>
      <w:r w:rsidRPr="000832C7">
        <w:rPr>
          <w:rFonts w:asciiTheme="minorHAnsi" w:hAnsiTheme="minorHAnsi" w:cstheme="minorHAnsi"/>
          <w:b/>
          <w:sz w:val="21"/>
          <w:szCs w:val="21"/>
        </w:rPr>
        <w:t>do all of the above in the extreme</w:t>
      </w:r>
      <w:r w:rsidRPr="000832C7">
        <w:rPr>
          <w:rFonts w:asciiTheme="minorHAnsi" w:hAnsiTheme="minorHAnsi" w:cstheme="minorHAnsi"/>
          <w:bCs/>
          <w:sz w:val="21"/>
          <w:szCs w:val="21"/>
        </w:rPr>
        <w:t>, which will typically require you to go well beyond the minimum word counts. And keep in mind that the best submissions will grapple in some way with the “big picture” being painted by the author(s).</w:t>
      </w:r>
    </w:p>
    <w:p w14:paraId="1A5A72DE" w14:textId="77777777" w:rsidR="00664C39" w:rsidRPr="000832C7" w:rsidRDefault="00664C39" w:rsidP="00664C39">
      <w:pPr>
        <w:ind w:left="360"/>
        <w:rPr>
          <w:rFonts w:asciiTheme="minorHAnsi" w:hAnsiTheme="minorHAnsi" w:cstheme="minorHAnsi"/>
          <w:bCs/>
          <w:sz w:val="21"/>
          <w:szCs w:val="21"/>
        </w:rPr>
      </w:pPr>
    </w:p>
    <w:p w14:paraId="47F7310E" w14:textId="5B1F670A" w:rsidR="00AB1EF5" w:rsidRPr="000832C7" w:rsidRDefault="00AB1EF5" w:rsidP="00AB1EF5">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Detailed instructions for how to submit your journal entries and journal responses will be posted on Blackboard during the second week of class.</w:t>
      </w:r>
      <w:r w:rsidR="00664C39" w:rsidRPr="000832C7">
        <w:rPr>
          <w:rFonts w:asciiTheme="minorHAnsi" w:hAnsiTheme="minorHAnsi" w:cstheme="minorHAnsi"/>
          <w:bCs/>
          <w:sz w:val="21"/>
          <w:szCs w:val="21"/>
        </w:rPr>
        <w:t xml:space="preserve"> </w:t>
      </w:r>
      <w:r w:rsidR="00EC29BB" w:rsidRPr="000832C7">
        <w:rPr>
          <w:rFonts w:asciiTheme="minorHAnsi" w:hAnsiTheme="minorHAnsi" w:cstheme="minorHAnsi"/>
          <w:bCs/>
          <w:sz w:val="21"/>
          <w:szCs w:val="21"/>
        </w:rPr>
        <w:t xml:space="preserve">You will earn a total of </w:t>
      </w:r>
      <w:r w:rsidR="00EC29BB" w:rsidRPr="000832C7">
        <w:rPr>
          <w:rFonts w:asciiTheme="minorHAnsi" w:hAnsiTheme="minorHAnsi" w:cstheme="minorHAnsi"/>
          <w:b/>
          <w:sz w:val="21"/>
          <w:szCs w:val="21"/>
        </w:rPr>
        <w:t>40</w:t>
      </w:r>
      <w:r w:rsidR="00EC29BB" w:rsidRPr="000832C7">
        <w:rPr>
          <w:rFonts w:asciiTheme="minorHAnsi" w:hAnsiTheme="minorHAnsi" w:cstheme="minorHAnsi"/>
          <w:bCs/>
          <w:sz w:val="21"/>
          <w:szCs w:val="21"/>
        </w:rPr>
        <w:t xml:space="preserve"> points for your journal entries and responses. </w:t>
      </w:r>
    </w:p>
    <w:p w14:paraId="3D651168" w14:textId="77777777" w:rsidR="00AB1EF5" w:rsidRPr="000832C7" w:rsidRDefault="00AB1EF5" w:rsidP="00B9601C">
      <w:pPr>
        <w:numPr>
          <w:ilvl w:val="12"/>
          <w:numId w:val="0"/>
        </w:numPr>
        <w:rPr>
          <w:rFonts w:asciiTheme="minorHAnsi" w:hAnsiTheme="minorHAnsi" w:cstheme="minorHAnsi"/>
          <w:b/>
          <w:sz w:val="21"/>
          <w:szCs w:val="21"/>
          <w:u w:val="single"/>
        </w:rPr>
      </w:pPr>
    </w:p>
    <w:p w14:paraId="7D950AFE" w14:textId="2E3857DE" w:rsidR="00EC29BB" w:rsidRPr="000832C7" w:rsidRDefault="00EC29BB" w:rsidP="00B9601C">
      <w:pPr>
        <w:numPr>
          <w:ilvl w:val="12"/>
          <w:numId w:val="0"/>
        </w:numPr>
        <w:rPr>
          <w:rFonts w:asciiTheme="minorHAnsi" w:hAnsiTheme="minorHAnsi" w:cstheme="minorHAnsi"/>
          <w:b/>
          <w:sz w:val="21"/>
          <w:szCs w:val="21"/>
          <w:u w:val="single"/>
        </w:rPr>
      </w:pPr>
      <w:r w:rsidRPr="000832C7">
        <w:rPr>
          <w:rFonts w:asciiTheme="minorHAnsi" w:hAnsiTheme="minorHAnsi" w:cstheme="minorHAnsi"/>
          <w:b/>
          <w:sz w:val="21"/>
          <w:szCs w:val="21"/>
          <w:u w:val="single"/>
        </w:rPr>
        <w:t>Public Policy Presentation/Research Assignment</w:t>
      </w:r>
    </w:p>
    <w:p w14:paraId="6C0F0547" w14:textId="6CF715B2" w:rsidR="00AB1979" w:rsidRPr="000832C7" w:rsidRDefault="00924A6F" w:rsidP="00B9601C">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 xml:space="preserve">The culminating experience for this course will consist of a brief (5-10) minute class presentation that extends one of the topics covered in class and makes specific recommendations for public health, education, prevention/intervention efforts, or policy reform. </w:t>
      </w:r>
      <w:r w:rsidR="00C96F78" w:rsidRPr="000832C7">
        <w:rPr>
          <w:rFonts w:asciiTheme="minorHAnsi" w:hAnsiTheme="minorHAnsi" w:cstheme="minorHAnsi"/>
          <w:bCs/>
          <w:sz w:val="21"/>
          <w:szCs w:val="21"/>
        </w:rPr>
        <w:t>You may choose any topic related to intimate or romantic relationships that you find interesting. By the date o</w:t>
      </w:r>
      <w:r w:rsidR="00307175">
        <w:rPr>
          <w:rFonts w:asciiTheme="minorHAnsi" w:hAnsiTheme="minorHAnsi" w:cstheme="minorHAnsi"/>
          <w:bCs/>
          <w:sz w:val="21"/>
          <w:szCs w:val="21"/>
        </w:rPr>
        <w:t>n Blackboard</w:t>
      </w:r>
      <w:r w:rsidR="00C96F78" w:rsidRPr="000832C7">
        <w:rPr>
          <w:rFonts w:asciiTheme="minorHAnsi" w:hAnsiTheme="minorHAnsi" w:cstheme="minorHAnsi"/>
          <w:bCs/>
          <w:sz w:val="21"/>
          <w:szCs w:val="21"/>
        </w:rPr>
        <w:t xml:space="preserve">, you must meet with me to discuss what your topic will be. </w:t>
      </w:r>
    </w:p>
    <w:p w14:paraId="1C71C3AA" w14:textId="77777777" w:rsidR="00AB1979" w:rsidRPr="000832C7" w:rsidRDefault="00AB1979" w:rsidP="00B9601C">
      <w:pPr>
        <w:numPr>
          <w:ilvl w:val="12"/>
          <w:numId w:val="0"/>
        </w:numPr>
        <w:rPr>
          <w:rFonts w:asciiTheme="minorHAnsi" w:hAnsiTheme="minorHAnsi" w:cstheme="minorHAnsi"/>
          <w:bCs/>
          <w:sz w:val="21"/>
          <w:szCs w:val="21"/>
        </w:rPr>
      </w:pPr>
    </w:p>
    <w:p w14:paraId="3DF35B8B" w14:textId="174A6783" w:rsidR="00924A6F" w:rsidRPr="000832C7" w:rsidRDefault="00C96F78" w:rsidP="00B9601C">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 xml:space="preserve">Some examples of possible topics: reform for domestic violence/sexual assault, strategies for improving sexual education, domestic partnership/marriage laws, prevention programming for intimate partner violence, pornography education/reform/monitoring, strategies to reduce gender stereotypes in relationships, reform related to monogamy/polygamy/consensual non-monogamy, social/therapeutic interventions for infidelity, interventions for cyber dating aggression, reducing the psychological impact of social media, sexting laws reform, reducing drunk hookups, parental education for teen relationships, healthy relationship training prevention programs, etc. </w:t>
      </w:r>
      <w:r w:rsidR="00924A6F" w:rsidRPr="000832C7">
        <w:rPr>
          <w:rFonts w:asciiTheme="minorHAnsi" w:hAnsiTheme="minorHAnsi" w:cstheme="minorHAnsi"/>
          <w:bCs/>
          <w:sz w:val="21"/>
          <w:szCs w:val="21"/>
        </w:rPr>
        <w:t xml:space="preserve">As part of this presentation, you will need to have a visual aid of some kind, such as a poster, slides, video that you created, etc. </w:t>
      </w:r>
      <w:r w:rsidR="00924A6F" w:rsidRPr="000832C7">
        <w:rPr>
          <w:rFonts w:asciiTheme="minorHAnsi" w:hAnsiTheme="minorHAnsi" w:cstheme="minorHAnsi"/>
          <w:b/>
          <w:sz w:val="21"/>
          <w:szCs w:val="21"/>
        </w:rPr>
        <w:t>Remember, the goal of this project is to provide an empirically-supported, convincing argument for policy change or reform</w:t>
      </w:r>
      <w:r w:rsidR="00924A6F" w:rsidRPr="000832C7">
        <w:rPr>
          <w:rFonts w:asciiTheme="minorHAnsi" w:hAnsiTheme="minorHAnsi" w:cstheme="minorHAnsi"/>
          <w:bCs/>
          <w:sz w:val="21"/>
          <w:szCs w:val="21"/>
        </w:rPr>
        <w:t xml:space="preserve">. </w:t>
      </w:r>
    </w:p>
    <w:p w14:paraId="271858B0" w14:textId="77777777" w:rsidR="00924A6F" w:rsidRPr="000832C7" w:rsidRDefault="00924A6F" w:rsidP="00B9601C">
      <w:pPr>
        <w:numPr>
          <w:ilvl w:val="12"/>
          <w:numId w:val="0"/>
        </w:numPr>
        <w:rPr>
          <w:rFonts w:asciiTheme="minorHAnsi" w:hAnsiTheme="minorHAnsi" w:cstheme="minorHAnsi"/>
          <w:bCs/>
          <w:sz w:val="21"/>
          <w:szCs w:val="21"/>
        </w:rPr>
      </w:pPr>
    </w:p>
    <w:p w14:paraId="428FBB49" w14:textId="78ED443F" w:rsidR="00EC29BB" w:rsidRPr="000832C7" w:rsidRDefault="00924A6F" w:rsidP="00B9601C">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This assignment will require that you find FIVE scholarly sources on which to expand on your topic and inform your recommendation. As you consider your selection of the articles, you will probably want the article to expand upon and fit well with material covered in class, but are not duplications of material already discussed. You will complete a</w:t>
      </w:r>
      <w:r w:rsidR="003D5D87" w:rsidRPr="000832C7">
        <w:rPr>
          <w:rFonts w:asciiTheme="minorHAnsi" w:hAnsiTheme="minorHAnsi" w:cstheme="minorHAnsi"/>
          <w:bCs/>
          <w:sz w:val="21"/>
          <w:szCs w:val="21"/>
        </w:rPr>
        <w:t xml:space="preserve">n analytical </w:t>
      </w:r>
      <w:r w:rsidRPr="000832C7">
        <w:rPr>
          <w:rFonts w:asciiTheme="minorHAnsi" w:hAnsiTheme="minorHAnsi" w:cstheme="minorHAnsi"/>
          <w:bCs/>
          <w:sz w:val="21"/>
          <w:szCs w:val="21"/>
        </w:rPr>
        <w:t>annotated bibliography of the articles that you used to inform your oral presentation recommendations</w:t>
      </w:r>
      <w:r w:rsidR="004C46D9" w:rsidRPr="000832C7">
        <w:rPr>
          <w:rFonts w:asciiTheme="minorHAnsi" w:hAnsiTheme="minorHAnsi" w:cstheme="minorHAnsi"/>
          <w:bCs/>
          <w:sz w:val="21"/>
          <w:szCs w:val="21"/>
        </w:rPr>
        <w:t>, which will be turned in to me on the date of your presentation</w:t>
      </w:r>
      <w:r w:rsidRPr="000832C7">
        <w:rPr>
          <w:rFonts w:asciiTheme="minorHAnsi" w:hAnsiTheme="minorHAnsi" w:cstheme="minorHAnsi"/>
          <w:bCs/>
          <w:sz w:val="21"/>
          <w:szCs w:val="21"/>
        </w:rPr>
        <w:t xml:space="preserve">. </w:t>
      </w:r>
    </w:p>
    <w:p w14:paraId="747E859F" w14:textId="34D92258" w:rsidR="00924A6F" w:rsidRPr="000832C7" w:rsidRDefault="00924A6F" w:rsidP="00B9601C">
      <w:pPr>
        <w:numPr>
          <w:ilvl w:val="12"/>
          <w:numId w:val="0"/>
        </w:numPr>
        <w:rPr>
          <w:rFonts w:asciiTheme="minorHAnsi" w:hAnsiTheme="minorHAnsi" w:cstheme="minorHAnsi"/>
          <w:bCs/>
          <w:sz w:val="21"/>
          <w:szCs w:val="21"/>
        </w:rPr>
      </w:pPr>
    </w:p>
    <w:p w14:paraId="09074DEF" w14:textId="6B0CAC71" w:rsidR="00924A6F" w:rsidRPr="000832C7" w:rsidRDefault="00924A6F" w:rsidP="00B9601C">
      <w:pPr>
        <w:numPr>
          <w:ilvl w:val="12"/>
          <w:numId w:val="0"/>
        </w:numPr>
        <w:rPr>
          <w:rFonts w:asciiTheme="minorHAnsi" w:hAnsiTheme="minorHAnsi" w:cstheme="minorHAnsi"/>
          <w:bCs/>
          <w:sz w:val="21"/>
          <w:szCs w:val="21"/>
        </w:rPr>
      </w:pPr>
      <w:r w:rsidRPr="00790DB0">
        <w:rPr>
          <w:rFonts w:asciiTheme="minorHAnsi" w:hAnsiTheme="minorHAnsi" w:cstheme="minorHAnsi"/>
          <w:bCs/>
          <w:sz w:val="21"/>
          <w:szCs w:val="21"/>
        </w:rPr>
        <w:t>This assignment will be explained in more detail in another document, and is worth 2</w:t>
      </w:r>
      <w:r w:rsidR="00D752CC" w:rsidRPr="00790DB0">
        <w:rPr>
          <w:rFonts w:asciiTheme="minorHAnsi" w:hAnsiTheme="minorHAnsi" w:cstheme="minorHAnsi"/>
          <w:bCs/>
          <w:sz w:val="21"/>
          <w:szCs w:val="21"/>
        </w:rPr>
        <w:t>5</w:t>
      </w:r>
      <w:r w:rsidRPr="00790DB0">
        <w:rPr>
          <w:rFonts w:asciiTheme="minorHAnsi" w:hAnsiTheme="minorHAnsi" w:cstheme="minorHAnsi"/>
          <w:bCs/>
          <w:sz w:val="21"/>
          <w:szCs w:val="21"/>
        </w:rPr>
        <w:t xml:space="preserve"> points toward your final grade.</w:t>
      </w:r>
      <w:r w:rsidRPr="000832C7">
        <w:rPr>
          <w:rFonts w:asciiTheme="minorHAnsi" w:hAnsiTheme="minorHAnsi" w:cstheme="minorHAnsi"/>
          <w:bCs/>
          <w:sz w:val="21"/>
          <w:szCs w:val="21"/>
        </w:rPr>
        <w:t xml:space="preserve"> </w:t>
      </w:r>
    </w:p>
    <w:p w14:paraId="715F4C60" w14:textId="77777777" w:rsidR="00924A6F" w:rsidRPr="000832C7" w:rsidRDefault="00924A6F" w:rsidP="00B9601C">
      <w:pPr>
        <w:numPr>
          <w:ilvl w:val="12"/>
          <w:numId w:val="0"/>
        </w:numPr>
        <w:rPr>
          <w:rFonts w:asciiTheme="minorHAnsi" w:hAnsiTheme="minorHAnsi" w:cstheme="minorHAnsi"/>
          <w:bCs/>
          <w:sz w:val="21"/>
          <w:szCs w:val="21"/>
        </w:rPr>
      </w:pPr>
    </w:p>
    <w:p w14:paraId="001421F5" w14:textId="77777777" w:rsidR="00E32ECA" w:rsidRDefault="00E32ECA">
      <w:pPr>
        <w:rPr>
          <w:rFonts w:asciiTheme="minorHAnsi" w:hAnsiTheme="minorHAnsi" w:cstheme="minorHAnsi"/>
          <w:b/>
          <w:sz w:val="21"/>
          <w:szCs w:val="21"/>
          <w:u w:val="single"/>
        </w:rPr>
      </w:pPr>
      <w:r>
        <w:rPr>
          <w:rFonts w:asciiTheme="minorHAnsi" w:hAnsiTheme="minorHAnsi" w:cstheme="minorHAnsi"/>
          <w:b/>
          <w:sz w:val="21"/>
          <w:szCs w:val="21"/>
          <w:u w:val="single"/>
        </w:rPr>
        <w:br w:type="page"/>
      </w:r>
    </w:p>
    <w:p w14:paraId="11C1DF4A" w14:textId="256A74EB" w:rsidR="00B9601C" w:rsidRPr="000832C7" w:rsidRDefault="00B9601C" w:rsidP="00B9601C">
      <w:pPr>
        <w:numPr>
          <w:ilvl w:val="12"/>
          <w:numId w:val="0"/>
        </w:numPr>
        <w:rPr>
          <w:rFonts w:asciiTheme="minorHAnsi" w:hAnsiTheme="minorHAnsi" w:cstheme="minorHAnsi"/>
          <w:b/>
          <w:sz w:val="21"/>
          <w:szCs w:val="21"/>
          <w:u w:val="single"/>
        </w:rPr>
      </w:pPr>
      <w:r w:rsidRPr="000832C7">
        <w:rPr>
          <w:rFonts w:asciiTheme="minorHAnsi" w:hAnsiTheme="minorHAnsi" w:cstheme="minorHAnsi"/>
          <w:b/>
          <w:sz w:val="21"/>
          <w:szCs w:val="21"/>
          <w:u w:val="single"/>
        </w:rPr>
        <w:lastRenderedPageBreak/>
        <w:t>University Policies and Policy on Academic Integrity</w:t>
      </w:r>
    </w:p>
    <w:p w14:paraId="559FDBE5" w14:textId="77777777" w:rsidR="00B9601C" w:rsidRPr="000832C7" w:rsidRDefault="00B9601C" w:rsidP="00B9601C">
      <w:pPr>
        <w:tabs>
          <w:tab w:val="left" w:pos="810"/>
        </w:tabs>
        <w:rPr>
          <w:rFonts w:asciiTheme="minorHAnsi" w:hAnsiTheme="minorHAnsi" w:cstheme="minorHAnsi"/>
          <w:sz w:val="21"/>
          <w:szCs w:val="21"/>
        </w:rPr>
      </w:pPr>
      <w:r w:rsidRPr="000832C7">
        <w:rPr>
          <w:rFonts w:asciiTheme="minorHAnsi" w:hAnsiTheme="minorHAnsi" w:cstheme="minorHAnsi"/>
          <w:sz w:val="21"/>
          <w:szCs w:val="21"/>
        </w:rPr>
        <w:t xml:space="preserve">This course is subject to the GVSU policies listed at: </w:t>
      </w:r>
      <w:hyperlink r:id="rId5" w:history="1">
        <w:r w:rsidRPr="000832C7">
          <w:rPr>
            <w:rStyle w:val="Hyperlink"/>
            <w:rFonts w:asciiTheme="minorHAnsi" w:hAnsiTheme="minorHAnsi" w:cstheme="minorHAnsi"/>
            <w:sz w:val="21"/>
            <w:szCs w:val="21"/>
          </w:rPr>
          <w:t>www.gvsu.edu/coursepolicies</w:t>
        </w:r>
      </w:hyperlink>
      <w:r w:rsidRPr="000832C7">
        <w:rPr>
          <w:rFonts w:asciiTheme="minorHAnsi" w:hAnsiTheme="minorHAnsi" w:cstheme="minorHAnsi"/>
          <w:sz w:val="21"/>
          <w:szCs w:val="21"/>
        </w:rPr>
        <w:t xml:space="preserve"> Students will be held accountable for violations of the policies regarding cheating, academic misconduct, plagiarism, and fabrication that are outlined in the Grand Valley State University Student Code. To avoid any appearance of academic dishonesty, please scrupulously attend to the importance of citing the ideas and works of other authors. Any student who is found, after appropriate investigation, to have engaged in an act of academic dishonesty will be subject to discipline as outlined in the Student Code.</w:t>
      </w:r>
    </w:p>
    <w:p w14:paraId="611CAE53" w14:textId="57E99E4E" w:rsidR="00436FEB" w:rsidRPr="000832C7" w:rsidRDefault="00436FEB" w:rsidP="006A53EA">
      <w:pPr>
        <w:rPr>
          <w:rFonts w:asciiTheme="minorHAnsi" w:hAnsiTheme="minorHAnsi" w:cstheme="minorHAnsi"/>
          <w:sz w:val="21"/>
          <w:szCs w:val="21"/>
        </w:rPr>
      </w:pPr>
    </w:p>
    <w:p w14:paraId="78730CB1" w14:textId="77777777" w:rsidR="00EC29BB" w:rsidRPr="000832C7" w:rsidRDefault="00EC29BB" w:rsidP="00EC29BB">
      <w:pPr>
        <w:numPr>
          <w:ilvl w:val="12"/>
          <w:numId w:val="0"/>
        </w:numPr>
        <w:rPr>
          <w:rFonts w:asciiTheme="minorHAnsi" w:hAnsiTheme="minorHAnsi" w:cstheme="minorHAnsi"/>
          <w:bCs/>
          <w:sz w:val="21"/>
          <w:szCs w:val="21"/>
        </w:rPr>
      </w:pPr>
      <w:r w:rsidRPr="000832C7">
        <w:rPr>
          <w:rFonts w:asciiTheme="minorHAnsi" w:hAnsiTheme="minorHAnsi" w:cstheme="minorHAnsi"/>
          <w:bCs/>
          <w:sz w:val="21"/>
          <w:szCs w:val="21"/>
        </w:rPr>
        <w:t>Plagiarism of any form will not be tolerated, and is grounds for failure of this course. But there should be no need to worry about this - just read, think, and write for yourself!</w:t>
      </w:r>
    </w:p>
    <w:p w14:paraId="534A54B5" w14:textId="77777777" w:rsidR="00EC29BB" w:rsidRPr="000832C7" w:rsidRDefault="00EC29BB" w:rsidP="00EC29BB">
      <w:pPr>
        <w:tabs>
          <w:tab w:val="left" w:pos="810"/>
        </w:tabs>
        <w:rPr>
          <w:rFonts w:asciiTheme="minorHAnsi" w:hAnsiTheme="minorHAnsi" w:cstheme="minorHAnsi"/>
          <w:b/>
          <w:sz w:val="21"/>
          <w:szCs w:val="21"/>
        </w:rPr>
      </w:pPr>
    </w:p>
    <w:p w14:paraId="0193C743" w14:textId="5D94E45F" w:rsidR="00554D62" w:rsidRPr="008A654A" w:rsidRDefault="00554D62" w:rsidP="00E32ECA">
      <w:pPr>
        <w:rPr>
          <w:rFonts w:asciiTheme="minorHAnsi" w:hAnsiTheme="minorHAnsi" w:cstheme="minorHAnsi"/>
          <w:b/>
          <w:sz w:val="20"/>
          <w:szCs w:val="20"/>
          <w:u w:val="single"/>
        </w:rPr>
      </w:pPr>
      <w:r w:rsidRPr="008A654A">
        <w:rPr>
          <w:rFonts w:asciiTheme="minorHAnsi" w:hAnsiTheme="minorHAnsi" w:cstheme="minorHAnsi"/>
          <w:b/>
          <w:sz w:val="20"/>
          <w:szCs w:val="20"/>
          <w:u w:val="single"/>
        </w:rPr>
        <w:t>Blackboard</w:t>
      </w:r>
    </w:p>
    <w:p w14:paraId="1D5007D8" w14:textId="77777777" w:rsidR="00554D62" w:rsidRPr="008A654A" w:rsidRDefault="00554D62" w:rsidP="00554D62">
      <w:pPr>
        <w:tabs>
          <w:tab w:val="left" w:pos="810"/>
        </w:tabs>
        <w:overflowPunct w:val="0"/>
        <w:autoSpaceDE w:val="0"/>
        <w:autoSpaceDN w:val="0"/>
        <w:adjustRightInd w:val="0"/>
        <w:textAlignment w:val="baseline"/>
        <w:rPr>
          <w:rFonts w:asciiTheme="minorHAnsi" w:hAnsiTheme="minorHAnsi" w:cstheme="minorHAnsi"/>
          <w:sz w:val="20"/>
          <w:szCs w:val="20"/>
        </w:rPr>
      </w:pPr>
      <w:r w:rsidRPr="008A654A">
        <w:rPr>
          <w:rFonts w:asciiTheme="minorHAnsi" w:hAnsiTheme="minorHAnsi" w:cstheme="minorHAnsi"/>
          <w:sz w:val="20"/>
          <w:szCs w:val="20"/>
        </w:rPr>
        <w:t xml:space="preserve">Blackboard will be our online learning forum for this course. It is the student’s responsibility to use Blackboard daily and to complete all coursework and submit assignments through this platform. Please be sure that you review the online resources on </w:t>
      </w:r>
      <w:hyperlink r:id="rId6" w:history="1">
        <w:r w:rsidRPr="008A654A">
          <w:rPr>
            <w:rStyle w:val="Hyperlink"/>
            <w:rFonts w:asciiTheme="minorHAnsi" w:hAnsiTheme="minorHAnsi" w:cstheme="minorHAnsi"/>
            <w:sz w:val="20"/>
            <w:szCs w:val="20"/>
          </w:rPr>
          <w:t>www.gvsu.edu</w:t>
        </w:r>
      </w:hyperlink>
      <w:r w:rsidRPr="008A654A">
        <w:rPr>
          <w:rFonts w:asciiTheme="minorHAnsi" w:hAnsiTheme="minorHAnsi" w:cstheme="minorHAnsi"/>
          <w:sz w:val="20"/>
          <w:szCs w:val="20"/>
        </w:rPr>
        <w:t xml:space="preserve"> related to interacting with Blackboard to be sure you have the basic technological skills to complete this online course.</w:t>
      </w:r>
    </w:p>
    <w:p w14:paraId="56BCD932" w14:textId="77777777" w:rsidR="00554D62" w:rsidRDefault="00554D62" w:rsidP="00554D62">
      <w:pPr>
        <w:tabs>
          <w:tab w:val="left" w:pos="810"/>
        </w:tabs>
        <w:overflowPunct w:val="0"/>
        <w:autoSpaceDE w:val="0"/>
        <w:autoSpaceDN w:val="0"/>
        <w:adjustRightInd w:val="0"/>
        <w:textAlignment w:val="baseline"/>
        <w:rPr>
          <w:rFonts w:asciiTheme="minorHAnsi" w:hAnsiTheme="minorHAnsi" w:cstheme="minorHAnsi"/>
          <w:color w:val="ED7D31"/>
          <w:sz w:val="20"/>
          <w:szCs w:val="20"/>
        </w:rPr>
      </w:pPr>
    </w:p>
    <w:p w14:paraId="2249AD48" w14:textId="7F8970E4" w:rsidR="00554D62" w:rsidRPr="008A654A" w:rsidRDefault="00554D62" w:rsidP="00554D62">
      <w:pPr>
        <w:tabs>
          <w:tab w:val="left" w:pos="810"/>
        </w:tabs>
        <w:overflowPunct w:val="0"/>
        <w:autoSpaceDE w:val="0"/>
        <w:autoSpaceDN w:val="0"/>
        <w:adjustRightInd w:val="0"/>
        <w:textAlignment w:val="baseline"/>
        <w:rPr>
          <w:rFonts w:asciiTheme="minorHAnsi" w:hAnsiTheme="minorHAnsi" w:cstheme="minorHAnsi"/>
          <w:color w:val="ED7D31"/>
          <w:sz w:val="20"/>
          <w:szCs w:val="20"/>
        </w:rPr>
      </w:pPr>
      <w:r w:rsidRPr="008A654A">
        <w:rPr>
          <w:rFonts w:asciiTheme="minorHAnsi" w:hAnsiTheme="minorHAnsi" w:cstheme="minorHAnsi"/>
          <w:color w:val="ED7D31"/>
          <w:sz w:val="20"/>
          <w:szCs w:val="20"/>
        </w:rPr>
        <w:t xml:space="preserve">READ EVERYTHING! </w:t>
      </w:r>
      <w:r w:rsidRPr="008A654A">
        <w:rPr>
          <w:rFonts w:asciiTheme="minorHAnsi" w:hAnsiTheme="minorHAnsi" w:cstheme="minorHAnsi"/>
          <w:sz w:val="20"/>
          <w:szCs w:val="20"/>
        </w:rPr>
        <w:t xml:space="preserve">Everything that you need to know for the class will be in the syllabus posted on the Announcements, or sent via email in Blackboard. Please make sure that you are checking your GVSU email frequently to stay up to date on the course. There is a Discussion Board that is available for any questions you may have that may pertain to the entire class. For more personal concerns, please email me directly through Blackboard. </w:t>
      </w:r>
    </w:p>
    <w:p w14:paraId="63109BA3" w14:textId="77777777" w:rsidR="00554D62" w:rsidRDefault="00554D62" w:rsidP="00EC29BB">
      <w:pPr>
        <w:tabs>
          <w:tab w:val="left" w:pos="810"/>
        </w:tabs>
        <w:rPr>
          <w:rFonts w:asciiTheme="minorHAnsi" w:hAnsiTheme="minorHAnsi" w:cstheme="minorHAnsi"/>
          <w:b/>
          <w:sz w:val="21"/>
          <w:szCs w:val="21"/>
          <w:u w:val="single"/>
        </w:rPr>
      </w:pPr>
    </w:p>
    <w:p w14:paraId="65A0977F" w14:textId="25E526DC" w:rsidR="00EC29BB" w:rsidRPr="000832C7" w:rsidRDefault="00EC29BB" w:rsidP="00EC29BB">
      <w:pPr>
        <w:tabs>
          <w:tab w:val="left" w:pos="810"/>
        </w:tabs>
        <w:rPr>
          <w:rFonts w:asciiTheme="minorHAnsi" w:hAnsiTheme="minorHAnsi" w:cstheme="minorHAnsi"/>
          <w:b/>
          <w:sz w:val="21"/>
          <w:szCs w:val="21"/>
          <w:u w:val="single"/>
        </w:rPr>
      </w:pPr>
      <w:r w:rsidRPr="000832C7">
        <w:rPr>
          <w:rFonts w:asciiTheme="minorHAnsi" w:hAnsiTheme="minorHAnsi" w:cstheme="minorHAnsi"/>
          <w:b/>
          <w:sz w:val="21"/>
          <w:szCs w:val="21"/>
          <w:u w:val="single"/>
        </w:rPr>
        <w:t>Computing Policies</w:t>
      </w:r>
    </w:p>
    <w:p w14:paraId="32B0970F" w14:textId="77777777" w:rsidR="00EC29BB" w:rsidRPr="000832C7" w:rsidRDefault="00EC29BB" w:rsidP="00EC29BB">
      <w:pPr>
        <w:tabs>
          <w:tab w:val="left" w:pos="810"/>
        </w:tabs>
        <w:rPr>
          <w:rFonts w:asciiTheme="minorHAnsi" w:hAnsiTheme="minorHAnsi" w:cstheme="minorHAnsi"/>
          <w:sz w:val="21"/>
          <w:szCs w:val="21"/>
        </w:rPr>
      </w:pPr>
      <w:r w:rsidRPr="000832C7">
        <w:rPr>
          <w:rFonts w:asciiTheme="minorHAnsi" w:hAnsiTheme="minorHAnsi" w:cstheme="minorHAnsi"/>
          <w:sz w:val="21"/>
          <w:szCs w:val="21"/>
        </w:rPr>
        <w:t xml:space="preserve">Because this is a seminar course, laptops, tablets, and phones should be put away and not in use during class. If I see your phone out during class, I will publicly ask you to put it away. Please refrain from sending text messages, chatting online, or using social networking sites during class. </w:t>
      </w:r>
    </w:p>
    <w:p w14:paraId="7E04BF3F" w14:textId="77777777" w:rsidR="00EC29BB" w:rsidRPr="000832C7" w:rsidRDefault="00EC29BB" w:rsidP="00EC29BB">
      <w:pPr>
        <w:tabs>
          <w:tab w:val="left" w:pos="810"/>
        </w:tabs>
        <w:rPr>
          <w:rFonts w:asciiTheme="minorHAnsi" w:hAnsiTheme="minorHAnsi" w:cstheme="minorHAnsi"/>
          <w:sz w:val="21"/>
          <w:szCs w:val="21"/>
        </w:rPr>
      </w:pPr>
    </w:p>
    <w:p w14:paraId="39929CE2" w14:textId="3B9FD6EB" w:rsidR="00EC29BB" w:rsidRPr="000832C7" w:rsidRDefault="00EC29BB" w:rsidP="00EC29BB">
      <w:pPr>
        <w:tabs>
          <w:tab w:val="left" w:pos="810"/>
        </w:tabs>
        <w:rPr>
          <w:rFonts w:asciiTheme="minorHAnsi" w:hAnsiTheme="minorHAnsi" w:cstheme="minorHAnsi"/>
          <w:sz w:val="21"/>
          <w:szCs w:val="21"/>
        </w:rPr>
      </w:pPr>
      <w:r w:rsidRPr="000832C7">
        <w:rPr>
          <w:rFonts w:asciiTheme="minorHAnsi" w:hAnsiTheme="minorHAnsi" w:cstheme="minorHAnsi"/>
          <w:sz w:val="21"/>
          <w:szCs w:val="21"/>
        </w:rPr>
        <w:t xml:space="preserve">My policy is to try to respond to your email within </w:t>
      </w:r>
      <w:r w:rsidRPr="000832C7">
        <w:rPr>
          <w:rFonts w:asciiTheme="minorHAnsi" w:hAnsiTheme="minorHAnsi" w:cstheme="minorHAnsi"/>
          <w:b/>
          <w:sz w:val="21"/>
          <w:szCs w:val="21"/>
        </w:rPr>
        <w:t>1 business day</w:t>
      </w:r>
      <w:r w:rsidRPr="000832C7">
        <w:rPr>
          <w:rFonts w:asciiTheme="minorHAnsi" w:hAnsiTheme="minorHAnsi" w:cstheme="minorHAnsi"/>
          <w:sz w:val="21"/>
          <w:szCs w:val="21"/>
        </w:rPr>
        <w:t>, which means within 24 hours on weekdays and by 5pm on Monday if you send me an email on Friday or over the weekend. I expect that emails be drafted in a careful, considerate manner such that they reflect an email to a professor and not to a friend. I will also respond in this same professional manner. Congrats on reading this far into the syllabus- if you send me a picture, meme, or gif of a hedgehog, I will reward you with a sweet, delicious treat.</w:t>
      </w:r>
    </w:p>
    <w:p w14:paraId="3B4A01A3" w14:textId="77777777" w:rsidR="00EC29BB" w:rsidRPr="000832C7" w:rsidRDefault="00EC29BB" w:rsidP="00EC29BB">
      <w:pPr>
        <w:tabs>
          <w:tab w:val="left" w:pos="810"/>
        </w:tabs>
        <w:rPr>
          <w:rFonts w:asciiTheme="minorHAnsi" w:hAnsiTheme="minorHAnsi" w:cstheme="minorHAnsi"/>
          <w:sz w:val="21"/>
          <w:szCs w:val="21"/>
        </w:rPr>
      </w:pPr>
    </w:p>
    <w:p w14:paraId="48995C26" w14:textId="1729D7D7" w:rsidR="00EC29BB" w:rsidRPr="000832C7" w:rsidRDefault="00EC29BB" w:rsidP="00EC29BB">
      <w:pPr>
        <w:tabs>
          <w:tab w:val="left" w:pos="810"/>
        </w:tabs>
        <w:rPr>
          <w:rFonts w:asciiTheme="minorHAnsi" w:hAnsiTheme="minorHAnsi" w:cstheme="minorHAnsi"/>
          <w:sz w:val="21"/>
          <w:szCs w:val="21"/>
        </w:rPr>
      </w:pPr>
      <w:r w:rsidRPr="000832C7">
        <w:rPr>
          <w:rFonts w:asciiTheme="minorHAnsi" w:hAnsiTheme="minorHAnsi" w:cstheme="minorHAnsi"/>
          <w:sz w:val="21"/>
          <w:szCs w:val="21"/>
        </w:rPr>
        <w:t>Please be advised that use of university technology, including email, for commercial use is prohibited. Resources should be used for GVSU purposes or academic work.</w:t>
      </w:r>
    </w:p>
    <w:p w14:paraId="13C6F8FA" w14:textId="77777777" w:rsidR="00EC29BB" w:rsidRPr="000832C7" w:rsidRDefault="00EC29BB" w:rsidP="00B9601C">
      <w:pPr>
        <w:numPr>
          <w:ilvl w:val="12"/>
          <w:numId w:val="0"/>
        </w:numPr>
        <w:rPr>
          <w:rFonts w:asciiTheme="minorHAnsi" w:hAnsiTheme="minorHAnsi" w:cstheme="minorHAnsi"/>
          <w:b/>
          <w:sz w:val="21"/>
          <w:szCs w:val="21"/>
          <w:u w:val="single"/>
        </w:rPr>
      </w:pPr>
    </w:p>
    <w:p w14:paraId="67EF9DB8" w14:textId="1440C4B4" w:rsidR="00B9601C" w:rsidRPr="000832C7" w:rsidRDefault="00B9601C" w:rsidP="00B9601C">
      <w:pPr>
        <w:numPr>
          <w:ilvl w:val="12"/>
          <w:numId w:val="0"/>
        </w:numPr>
        <w:rPr>
          <w:rFonts w:asciiTheme="minorHAnsi" w:hAnsiTheme="minorHAnsi" w:cstheme="minorHAnsi"/>
          <w:b/>
          <w:sz w:val="21"/>
          <w:szCs w:val="21"/>
          <w:u w:val="single"/>
        </w:rPr>
      </w:pPr>
      <w:r w:rsidRPr="000832C7">
        <w:rPr>
          <w:rFonts w:asciiTheme="minorHAnsi" w:hAnsiTheme="minorHAnsi" w:cstheme="minorHAnsi"/>
          <w:b/>
          <w:sz w:val="21"/>
          <w:szCs w:val="21"/>
          <w:u w:val="single"/>
        </w:rPr>
        <w:t>Severe Weather/Fire Policy</w:t>
      </w:r>
    </w:p>
    <w:p w14:paraId="1F64FB2D" w14:textId="4E5E8F73" w:rsidR="00B9601C" w:rsidRPr="000832C7" w:rsidRDefault="00B9601C" w:rsidP="00B9601C">
      <w:pPr>
        <w:tabs>
          <w:tab w:val="left" w:pos="810"/>
        </w:tabs>
        <w:rPr>
          <w:rFonts w:asciiTheme="minorHAnsi" w:hAnsiTheme="minorHAnsi" w:cstheme="minorHAnsi"/>
          <w:sz w:val="21"/>
          <w:szCs w:val="21"/>
        </w:rPr>
      </w:pPr>
      <w:r w:rsidRPr="000832C7">
        <w:rPr>
          <w:rFonts w:asciiTheme="minorHAnsi" w:hAnsiTheme="minorHAnsi" w:cstheme="minorHAnsi"/>
          <w:sz w:val="21"/>
          <w:szCs w:val="21"/>
        </w:rPr>
        <w:t xml:space="preserve">In the event that GVSU classes are canceled because of severe weather, activities for the canceled class will be </w:t>
      </w:r>
      <w:r w:rsidR="00554D62">
        <w:rPr>
          <w:rFonts w:asciiTheme="minorHAnsi" w:hAnsiTheme="minorHAnsi" w:cstheme="minorHAnsi"/>
          <w:sz w:val="21"/>
          <w:szCs w:val="21"/>
        </w:rPr>
        <w:t xml:space="preserve">converted to an online format, or cancelled, at the direction of the professor. </w:t>
      </w:r>
      <w:r w:rsidRPr="000832C7">
        <w:rPr>
          <w:rFonts w:asciiTheme="minorHAnsi" w:hAnsiTheme="minorHAnsi" w:cstheme="minorHAnsi"/>
          <w:sz w:val="21"/>
          <w:szCs w:val="21"/>
        </w:rPr>
        <w:t xml:space="preserve">In the case of fire, please proceed to the nearest exit. Do not use elevators. For more information please consult </w:t>
      </w:r>
      <w:hyperlink r:id="rId7" w:history="1">
        <w:r w:rsidRPr="000832C7">
          <w:rPr>
            <w:rStyle w:val="Hyperlink"/>
            <w:rFonts w:asciiTheme="minorHAnsi" w:hAnsiTheme="minorHAnsi" w:cstheme="minorHAnsi"/>
            <w:sz w:val="21"/>
            <w:szCs w:val="21"/>
          </w:rPr>
          <w:t>www.gvsu.edu/emergency</w:t>
        </w:r>
      </w:hyperlink>
    </w:p>
    <w:p w14:paraId="0004BFFF" w14:textId="77777777" w:rsidR="00B9601C" w:rsidRPr="000832C7" w:rsidRDefault="00B9601C" w:rsidP="00B9601C">
      <w:pPr>
        <w:numPr>
          <w:ilvl w:val="12"/>
          <w:numId w:val="0"/>
        </w:numPr>
        <w:rPr>
          <w:rFonts w:asciiTheme="minorHAnsi" w:hAnsiTheme="minorHAnsi" w:cstheme="minorHAnsi"/>
          <w:b/>
          <w:sz w:val="21"/>
          <w:szCs w:val="21"/>
        </w:rPr>
      </w:pPr>
    </w:p>
    <w:p w14:paraId="51465A86" w14:textId="0C6DB5F9" w:rsidR="00B9601C" w:rsidRPr="000832C7" w:rsidRDefault="00B9601C" w:rsidP="00B9601C">
      <w:pPr>
        <w:numPr>
          <w:ilvl w:val="12"/>
          <w:numId w:val="0"/>
        </w:numPr>
        <w:rPr>
          <w:rFonts w:asciiTheme="minorHAnsi" w:hAnsiTheme="minorHAnsi" w:cstheme="minorHAnsi"/>
          <w:b/>
          <w:sz w:val="21"/>
          <w:szCs w:val="21"/>
          <w:u w:val="single"/>
        </w:rPr>
      </w:pPr>
      <w:r w:rsidRPr="000832C7">
        <w:rPr>
          <w:rFonts w:asciiTheme="minorHAnsi" w:hAnsiTheme="minorHAnsi" w:cstheme="minorHAnsi"/>
          <w:b/>
          <w:sz w:val="21"/>
          <w:szCs w:val="21"/>
          <w:u w:val="single"/>
        </w:rPr>
        <w:t>Accommodations for Disabilities</w:t>
      </w:r>
    </w:p>
    <w:p w14:paraId="130BAC10" w14:textId="77777777" w:rsidR="00B9601C" w:rsidRPr="000832C7" w:rsidRDefault="00B9601C" w:rsidP="00B9601C">
      <w:pPr>
        <w:tabs>
          <w:tab w:val="left" w:pos="810"/>
        </w:tabs>
        <w:rPr>
          <w:rFonts w:asciiTheme="minorHAnsi" w:hAnsiTheme="minorHAnsi" w:cstheme="minorHAnsi"/>
          <w:sz w:val="21"/>
          <w:szCs w:val="21"/>
        </w:rPr>
      </w:pPr>
      <w:r w:rsidRPr="000832C7">
        <w:rPr>
          <w:rFonts w:asciiTheme="minorHAnsi" w:hAnsiTheme="minorHAnsi" w:cstheme="minorHAnsi"/>
          <w:sz w:val="21"/>
          <w:szCs w:val="21"/>
        </w:rPr>
        <w:t xml:space="preserve">Any student who requires accommodation because of a physical or learning disability must contact Disability Support Resources at 616-331-2490 as soon as possible.  After you have documented your disability, please make an appointment or see me to discuss your specific needs. </w:t>
      </w:r>
    </w:p>
    <w:p w14:paraId="6B31935F" w14:textId="6C31160B" w:rsidR="00B9601C" w:rsidRPr="000832C7" w:rsidRDefault="00B9601C" w:rsidP="006A53EA">
      <w:pPr>
        <w:rPr>
          <w:rFonts w:asciiTheme="minorHAnsi" w:hAnsiTheme="minorHAnsi" w:cstheme="minorHAnsi"/>
          <w:sz w:val="21"/>
          <w:szCs w:val="21"/>
        </w:rPr>
      </w:pPr>
    </w:p>
    <w:p w14:paraId="34D615A8" w14:textId="75E181F9" w:rsidR="00EC29BB" w:rsidRPr="000832C7" w:rsidRDefault="00EC29BB" w:rsidP="00EC29BB">
      <w:pPr>
        <w:numPr>
          <w:ilvl w:val="12"/>
          <w:numId w:val="0"/>
        </w:numPr>
        <w:rPr>
          <w:rFonts w:asciiTheme="minorHAnsi" w:hAnsiTheme="minorHAnsi" w:cstheme="minorHAnsi"/>
          <w:sz w:val="21"/>
          <w:szCs w:val="21"/>
          <w:u w:val="single"/>
        </w:rPr>
      </w:pPr>
      <w:r w:rsidRPr="000832C7">
        <w:rPr>
          <w:rFonts w:asciiTheme="minorHAnsi" w:hAnsiTheme="minorHAnsi" w:cstheme="minorHAnsi"/>
          <w:b/>
          <w:sz w:val="21"/>
          <w:szCs w:val="21"/>
          <w:u w:val="single"/>
        </w:rPr>
        <w:t>Grading</w:t>
      </w:r>
    </w:p>
    <w:p w14:paraId="1409996A" w14:textId="5E0849AB" w:rsidR="00EC29BB" w:rsidRPr="000832C7" w:rsidRDefault="00EC29BB" w:rsidP="000832C7">
      <w:pPr>
        <w:tabs>
          <w:tab w:val="left" w:pos="810"/>
        </w:tabs>
        <w:rPr>
          <w:rFonts w:asciiTheme="minorHAnsi" w:hAnsiTheme="minorHAnsi" w:cstheme="minorHAnsi"/>
          <w:sz w:val="21"/>
          <w:szCs w:val="21"/>
        </w:rPr>
      </w:pPr>
      <w:r w:rsidRPr="000832C7">
        <w:rPr>
          <w:rFonts w:asciiTheme="minorHAnsi" w:hAnsiTheme="minorHAnsi" w:cstheme="minorHAnsi"/>
          <w:sz w:val="21"/>
          <w:szCs w:val="21"/>
        </w:rPr>
        <w:t xml:space="preserve">The final grade for the course will be based upon </w:t>
      </w:r>
      <w:r w:rsidR="00D752CC" w:rsidRPr="000832C7">
        <w:rPr>
          <w:rFonts w:asciiTheme="minorHAnsi" w:hAnsiTheme="minorHAnsi" w:cstheme="minorHAnsi"/>
          <w:sz w:val="21"/>
          <w:szCs w:val="21"/>
        </w:rPr>
        <w:t xml:space="preserve">the Discussion Questions assignments </w:t>
      </w:r>
      <w:r w:rsidRPr="000832C7">
        <w:rPr>
          <w:rFonts w:asciiTheme="minorHAnsi" w:hAnsiTheme="minorHAnsi" w:cstheme="minorHAnsi"/>
          <w:sz w:val="21"/>
          <w:szCs w:val="21"/>
        </w:rPr>
        <w:t xml:space="preserve">(30 points), </w:t>
      </w:r>
      <w:r w:rsidR="00D752CC" w:rsidRPr="000832C7">
        <w:rPr>
          <w:rFonts w:asciiTheme="minorHAnsi" w:hAnsiTheme="minorHAnsi" w:cstheme="minorHAnsi"/>
          <w:sz w:val="21"/>
          <w:szCs w:val="21"/>
        </w:rPr>
        <w:t xml:space="preserve">Participation (30 points), your Journal Entries and Responses (40 points), your Panel Discussion (25 points), and your Public Policy Presentation/Bibliography (25 points). </w:t>
      </w:r>
      <w:r w:rsidRPr="000832C7">
        <w:rPr>
          <w:rFonts w:asciiTheme="minorHAnsi" w:hAnsiTheme="minorHAnsi" w:cstheme="minorHAnsi"/>
          <w:sz w:val="21"/>
          <w:szCs w:val="21"/>
        </w:rPr>
        <w:t>Percentages are calculated by dividing the total points obtained by the total points possible in the class</w:t>
      </w:r>
      <w:r w:rsidR="00D752CC" w:rsidRPr="000832C7">
        <w:rPr>
          <w:rFonts w:asciiTheme="minorHAnsi" w:hAnsiTheme="minorHAnsi" w:cstheme="minorHAnsi"/>
          <w:sz w:val="21"/>
          <w:szCs w:val="21"/>
        </w:rPr>
        <w:t xml:space="preserve"> (150 points in total)</w:t>
      </w:r>
      <w:r w:rsidRPr="000832C7">
        <w:rPr>
          <w:rFonts w:asciiTheme="minorHAnsi" w:hAnsiTheme="minorHAnsi" w:cstheme="minorHAnsi"/>
          <w:sz w:val="21"/>
          <w:szCs w:val="21"/>
        </w:rPr>
        <w:t>.</w:t>
      </w:r>
    </w:p>
    <w:tbl>
      <w:tblPr>
        <w:tblpPr w:leftFromText="180" w:rightFromText="180" w:vertAnchor="text" w:horzAnchor="page" w:tblpX="7881" w:tblpY="-62"/>
        <w:tblW w:w="2070" w:type="dxa"/>
        <w:tblLook w:val="04A0" w:firstRow="1" w:lastRow="0" w:firstColumn="1" w:lastColumn="0" w:noHBand="0" w:noVBand="1"/>
      </w:tblPr>
      <w:tblGrid>
        <w:gridCol w:w="1255"/>
        <w:gridCol w:w="815"/>
      </w:tblGrid>
      <w:tr w:rsidR="00405F25" w:rsidRPr="00405F25" w14:paraId="0AD8916D" w14:textId="77777777" w:rsidTr="00405F25">
        <w:trPr>
          <w:trHeight w:val="349"/>
        </w:trPr>
        <w:tc>
          <w:tcPr>
            <w:tcW w:w="1255" w:type="dxa"/>
            <w:tcBorders>
              <w:top w:val="single" w:sz="8" w:space="0" w:color="auto"/>
              <w:left w:val="single" w:sz="8" w:space="0" w:color="auto"/>
              <w:bottom w:val="nil"/>
              <w:right w:val="nil"/>
            </w:tcBorders>
            <w:shd w:val="clear" w:color="auto" w:fill="auto"/>
            <w:vAlign w:val="center"/>
            <w:hideMark/>
          </w:tcPr>
          <w:p w14:paraId="06EBC416" w14:textId="77777777" w:rsidR="00405F25" w:rsidRPr="00405F25" w:rsidRDefault="00405F25" w:rsidP="00405F25">
            <w:pPr>
              <w:jc w:val="right"/>
              <w:rPr>
                <w:rFonts w:asciiTheme="minorHAnsi" w:hAnsiTheme="minorHAnsi" w:cstheme="minorHAnsi"/>
                <w:b/>
                <w:bCs/>
                <w:color w:val="000000"/>
                <w:sz w:val="21"/>
                <w:szCs w:val="21"/>
              </w:rPr>
            </w:pPr>
            <w:r w:rsidRPr="00405F25">
              <w:rPr>
                <w:rFonts w:asciiTheme="minorHAnsi" w:hAnsiTheme="minorHAnsi" w:cstheme="minorHAnsi"/>
                <w:b/>
                <w:bCs/>
                <w:color w:val="000000"/>
                <w:sz w:val="21"/>
                <w:szCs w:val="21"/>
              </w:rPr>
              <w:lastRenderedPageBreak/>
              <w:t>Percentage</w:t>
            </w:r>
          </w:p>
        </w:tc>
        <w:tc>
          <w:tcPr>
            <w:tcW w:w="815" w:type="dxa"/>
            <w:tcBorders>
              <w:top w:val="single" w:sz="8" w:space="0" w:color="auto"/>
              <w:left w:val="nil"/>
              <w:bottom w:val="nil"/>
              <w:right w:val="single" w:sz="8" w:space="0" w:color="auto"/>
            </w:tcBorders>
            <w:shd w:val="clear" w:color="auto" w:fill="auto"/>
            <w:vAlign w:val="center"/>
            <w:hideMark/>
          </w:tcPr>
          <w:p w14:paraId="1DCE351E" w14:textId="77777777" w:rsidR="00405F25" w:rsidRPr="00405F25" w:rsidRDefault="00405F25" w:rsidP="00405F25">
            <w:pPr>
              <w:jc w:val="right"/>
              <w:rPr>
                <w:rFonts w:asciiTheme="minorHAnsi" w:hAnsiTheme="minorHAnsi" w:cstheme="minorHAnsi"/>
                <w:b/>
                <w:bCs/>
                <w:color w:val="000000"/>
                <w:sz w:val="21"/>
                <w:szCs w:val="21"/>
              </w:rPr>
            </w:pPr>
            <w:r w:rsidRPr="00405F25">
              <w:rPr>
                <w:rFonts w:asciiTheme="minorHAnsi" w:hAnsiTheme="minorHAnsi" w:cstheme="minorHAnsi"/>
                <w:b/>
                <w:bCs/>
                <w:color w:val="000000"/>
                <w:sz w:val="21"/>
                <w:szCs w:val="21"/>
              </w:rPr>
              <w:t>Grade</w:t>
            </w:r>
          </w:p>
        </w:tc>
      </w:tr>
      <w:tr w:rsidR="00405F25" w:rsidRPr="00405F25" w14:paraId="69341DC8" w14:textId="77777777" w:rsidTr="00405F25">
        <w:trPr>
          <w:trHeight w:val="371"/>
        </w:trPr>
        <w:tc>
          <w:tcPr>
            <w:tcW w:w="1255" w:type="dxa"/>
            <w:tcBorders>
              <w:top w:val="nil"/>
              <w:left w:val="single" w:sz="8" w:space="0" w:color="auto"/>
              <w:bottom w:val="nil"/>
              <w:right w:val="nil"/>
            </w:tcBorders>
            <w:shd w:val="clear" w:color="auto" w:fill="auto"/>
            <w:vAlign w:val="center"/>
            <w:hideMark/>
          </w:tcPr>
          <w:p w14:paraId="314FA7B0"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93-100%</w:t>
            </w:r>
          </w:p>
        </w:tc>
        <w:tc>
          <w:tcPr>
            <w:tcW w:w="815" w:type="dxa"/>
            <w:tcBorders>
              <w:top w:val="nil"/>
              <w:left w:val="nil"/>
              <w:bottom w:val="nil"/>
              <w:right w:val="single" w:sz="8" w:space="0" w:color="auto"/>
            </w:tcBorders>
            <w:shd w:val="clear" w:color="auto" w:fill="auto"/>
            <w:vAlign w:val="center"/>
            <w:hideMark/>
          </w:tcPr>
          <w:p w14:paraId="57E0E167"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A</w:t>
            </w:r>
          </w:p>
        </w:tc>
      </w:tr>
      <w:tr w:rsidR="00405F25" w:rsidRPr="00405F25" w14:paraId="55154A8F" w14:textId="77777777" w:rsidTr="00405F25">
        <w:trPr>
          <w:trHeight w:val="371"/>
        </w:trPr>
        <w:tc>
          <w:tcPr>
            <w:tcW w:w="1255" w:type="dxa"/>
            <w:tcBorders>
              <w:top w:val="nil"/>
              <w:left w:val="single" w:sz="8" w:space="0" w:color="auto"/>
              <w:bottom w:val="nil"/>
              <w:right w:val="nil"/>
            </w:tcBorders>
            <w:shd w:val="clear" w:color="auto" w:fill="auto"/>
            <w:vAlign w:val="center"/>
            <w:hideMark/>
          </w:tcPr>
          <w:p w14:paraId="0F677B0B"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90-92%</w:t>
            </w:r>
          </w:p>
        </w:tc>
        <w:tc>
          <w:tcPr>
            <w:tcW w:w="815" w:type="dxa"/>
            <w:tcBorders>
              <w:top w:val="nil"/>
              <w:left w:val="nil"/>
              <w:bottom w:val="nil"/>
              <w:right w:val="single" w:sz="8" w:space="0" w:color="auto"/>
            </w:tcBorders>
            <w:shd w:val="clear" w:color="auto" w:fill="auto"/>
            <w:vAlign w:val="center"/>
            <w:hideMark/>
          </w:tcPr>
          <w:p w14:paraId="0FE8125E"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A-</w:t>
            </w:r>
          </w:p>
        </w:tc>
      </w:tr>
      <w:tr w:rsidR="00405F25" w:rsidRPr="00405F25" w14:paraId="06BAF532" w14:textId="77777777" w:rsidTr="00405F25">
        <w:trPr>
          <w:trHeight w:val="371"/>
        </w:trPr>
        <w:tc>
          <w:tcPr>
            <w:tcW w:w="1255" w:type="dxa"/>
            <w:tcBorders>
              <w:top w:val="nil"/>
              <w:left w:val="single" w:sz="8" w:space="0" w:color="auto"/>
              <w:bottom w:val="nil"/>
              <w:right w:val="nil"/>
            </w:tcBorders>
            <w:shd w:val="clear" w:color="auto" w:fill="auto"/>
            <w:vAlign w:val="center"/>
            <w:hideMark/>
          </w:tcPr>
          <w:p w14:paraId="2CDA2272"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 xml:space="preserve">87-89% </w:t>
            </w:r>
          </w:p>
        </w:tc>
        <w:tc>
          <w:tcPr>
            <w:tcW w:w="815" w:type="dxa"/>
            <w:tcBorders>
              <w:top w:val="nil"/>
              <w:left w:val="nil"/>
              <w:bottom w:val="nil"/>
              <w:right w:val="single" w:sz="8" w:space="0" w:color="auto"/>
            </w:tcBorders>
            <w:shd w:val="clear" w:color="auto" w:fill="auto"/>
            <w:vAlign w:val="center"/>
            <w:hideMark/>
          </w:tcPr>
          <w:p w14:paraId="476848BA"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B+</w:t>
            </w:r>
          </w:p>
        </w:tc>
      </w:tr>
      <w:tr w:rsidR="00405F25" w:rsidRPr="00405F25" w14:paraId="142B602F" w14:textId="77777777" w:rsidTr="00405F25">
        <w:trPr>
          <w:trHeight w:val="371"/>
        </w:trPr>
        <w:tc>
          <w:tcPr>
            <w:tcW w:w="1255" w:type="dxa"/>
            <w:tcBorders>
              <w:top w:val="nil"/>
              <w:left w:val="single" w:sz="8" w:space="0" w:color="auto"/>
              <w:bottom w:val="nil"/>
              <w:right w:val="nil"/>
            </w:tcBorders>
            <w:shd w:val="clear" w:color="auto" w:fill="auto"/>
            <w:vAlign w:val="center"/>
            <w:hideMark/>
          </w:tcPr>
          <w:p w14:paraId="4D5D28AD"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83-86%</w:t>
            </w:r>
          </w:p>
        </w:tc>
        <w:tc>
          <w:tcPr>
            <w:tcW w:w="815" w:type="dxa"/>
            <w:tcBorders>
              <w:top w:val="nil"/>
              <w:left w:val="nil"/>
              <w:bottom w:val="nil"/>
              <w:right w:val="single" w:sz="8" w:space="0" w:color="auto"/>
            </w:tcBorders>
            <w:shd w:val="clear" w:color="auto" w:fill="auto"/>
            <w:vAlign w:val="center"/>
            <w:hideMark/>
          </w:tcPr>
          <w:p w14:paraId="09EE4074"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B</w:t>
            </w:r>
          </w:p>
        </w:tc>
      </w:tr>
      <w:tr w:rsidR="00405F25" w:rsidRPr="00405F25" w14:paraId="602B8446" w14:textId="77777777" w:rsidTr="00405F25">
        <w:trPr>
          <w:trHeight w:val="349"/>
        </w:trPr>
        <w:tc>
          <w:tcPr>
            <w:tcW w:w="1255" w:type="dxa"/>
            <w:tcBorders>
              <w:top w:val="nil"/>
              <w:left w:val="single" w:sz="8" w:space="0" w:color="auto"/>
              <w:bottom w:val="nil"/>
              <w:right w:val="nil"/>
            </w:tcBorders>
            <w:shd w:val="clear" w:color="auto" w:fill="auto"/>
            <w:vAlign w:val="center"/>
            <w:hideMark/>
          </w:tcPr>
          <w:p w14:paraId="5F15ADD5"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80-82%</w:t>
            </w:r>
          </w:p>
        </w:tc>
        <w:tc>
          <w:tcPr>
            <w:tcW w:w="815" w:type="dxa"/>
            <w:tcBorders>
              <w:top w:val="nil"/>
              <w:left w:val="nil"/>
              <w:bottom w:val="nil"/>
              <w:right w:val="single" w:sz="8" w:space="0" w:color="auto"/>
            </w:tcBorders>
            <w:shd w:val="clear" w:color="auto" w:fill="auto"/>
            <w:vAlign w:val="center"/>
            <w:hideMark/>
          </w:tcPr>
          <w:p w14:paraId="5DBABE83"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B-</w:t>
            </w:r>
          </w:p>
        </w:tc>
      </w:tr>
      <w:tr w:rsidR="00405F25" w:rsidRPr="00405F25" w14:paraId="07229A75" w14:textId="77777777" w:rsidTr="00405F25">
        <w:trPr>
          <w:trHeight w:val="349"/>
        </w:trPr>
        <w:tc>
          <w:tcPr>
            <w:tcW w:w="1255" w:type="dxa"/>
            <w:tcBorders>
              <w:top w:val="nil"/>
              <w:left w:val="single" w:sz="8" w:space="0" w:color="auto"/>
              <w:bottom w:val="nil"/>
              <w:right w:val="nil"/>
            </w:tcBorders>
            <w:shd w:val="clear" w:color="auto" w:fill="auto"/>
            <w:vAlign w:val="center"/>
            <w:hideMark/>
          </w:tcPr>
          <w:p w14:paraId="007E65B9"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77-79%</w:t>
            </w:r>
          </w:p>
        </w:tc>
        <w:tc>
          <w:tcPr>
            <w:tcW w:w="815" w:type="dxa"/>
            <w:tcBorders>
              <w:top w:val="nil"/>
              <w:left w:val="nil"/>
              <w:bottom w:val="nil"/>
              <w:right w:val="single" w:sz="8" w:space="0" w:color="auto"/>
            </w:tcBorders>
            <w:shd w:val="clear" w:color="auto" w:fill="auto"/>
            <w:vAlign w:val="center"/>
            <w:hideMark/>
          </w:tcPr>
          <w:p w14:paraId="0C111A17"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C+</w:t>
            </w:r>
          </w:p>
        </w:tc>
      </w:tr>
      <w:tr w:rsidR="00405F25" w:rsidRPr="00405F25" w14:paraId="33AF100A" w14:textId="77777777" w:rsidTr="00405F25">
        <w:trPr>
          <w:trHeight w:val="349"/>
        </w:trPr>
        <w:tc>
          <w:tcPr>
            <w:tcW w:w="1255" w:type="dxa"/>
            <w:tcBorders>
              <w:top w:val="nil"/>
              <w:left w:val="single" w:sz="8" w:space="0" w:color="auto"/>
              <w:bottom w:val="nil"/>
              <w:right w:val="nil"/>
            </w:tcBorders>
            <w:shd w:val="clear" w:color="auto" w:fill="auto"/>
            <w:vAlign w:val="center"/>
            <w:hideMark/>
          </w:tcPr>
          <w:p w14:paraId="558C3F06"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73-76%</w:t>
            </w:r>
          </w:p>
        </w:tc>
        <w:tc>
          <w:tcPr>
            <w:tcW w:w="815" w:type="dxa"/>
            <w:tcBorders>
              <w:top w:val="nil"/>
              <w:left w:val="nil"/>
              <w:bottom w:val="nil"/>
              <w:right w:val="single" w:sz="8" w:space="0" w:color="auto"/>
            </w:tcBorders>
            <w:shd w:val="clear" w:color="auto" w:fill="auto"/>
            <w:vAlign w:val="center"/>
            <w:hideMark/>
          </w:tcPr>
          <w:p w14:paraId="005ABA70"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C</w:t>
            </w:r>
          </w:p>
        </w:tc>
      </w:tr>
      <w:tr w:rsidR="00405F25" w:rsidRPr="00405F25" w14:paraId="14E30EA9" w14:textId="77777777" w:rsidTr="00405F25">
        <w:trPr>
          <w:trHeight w:val="349"/>
        </w:trPr>
        <w:tc>
          <w:tcPr>
            <w:tcW w:w="1255" w:type="dxa"/>
            <w:tcBorders>
              <w:top w:val="nil"/>
              <w:left w:val="single" w:sz="8" w:space="0" w:color="auto"/>
              <w:bottom w:val="nil"/>
              <w:right w:val="nil"/>
            </w:tcBorders>
            <w:shd w:val="clear" w:color="auto" w:fill="auto"/>
            <w:vAlign w:val="center"/>
            <w:hideMark/>
          </w:tcPr>
          <w:p w14:paraId="5E070FB2"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 xml:space="preserve">70-72% </w:t>
            </w:r>
          </w:p>
        </w:tc>
        <w:tc>
          <w:tcPr>
            <w:tcW w:w="815" w:type="dxa"/>
            <w:tcBorders>
              <w:top w:val="nil"/>
              <w:left w:val="nil"/>
              <w:bottom w:val="nil"/>
              <w:right w:val="single" w:sz="8" w:space="0" w:color="auto"/>
            </w:tcBorders>
            <w:shd w:val="clear" w:color="auto" w:fill="auto"/>
            <w:vAlign w:val="center"/>
            <w:hideMark/>
          </w:tcPr>
          <w:p w14:paraId="4FF21381"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C-</w:t>
            </w:r>
          </w:p>
        </w:tc>
      </w:tr>
      <w:tr w:rsidR="00405F25" w:rsidRPr="00405F25" w14:paraId="44E7D50E" w14:textId="77777777" w:rsidTr="00405F25">
        <w:trPr>
          <w:trHeight w:val="349"/>
        </w:trPr>
        <w:tc>
          <w:tcPr>
            <w:tcW w:w="1255" w:type="dxa"/>
            <w:tcBorders>
              <w:top w:val="nil"/>
              <w:left w:val="single" w:sz="8" w:space="0" w:color="auto"/>
              <w:bottom w:val="nil"/>
              <w:right w:val="nil"/>
            </w:tcBorders>
            <w:shd w:val="clear" w:color="auto" w:fill="auto"/>
            <w:vAlign w:val="center"/>
            <w:hideMark/>
          </w:tcPr>
          <w:p w14:paraId="65B63838"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66-69%</w:t>
            </w:r>
          </w:p>
        </w:tc>
        <w:tc>
          <w:tcPr>
            <w:tcW w:w="815" w:type="dxa"/>
            <w:tcBorders>
              <w:top w:val="nil"/>
              <w:left w:val="nil"/>
              <w:bottom w:val="nil"/>
              <w:right w:val="single" w:sz="8" w:space="0" w:color="auto"/>
            </w:tcBorders>
            <w:shd w:val="clear" w:color="auto" w:fill="auto"/>
            <w:vAlign w:val="center"/>
            <w:hideMark/>
          </w:tcPr>
          <w:p w14:paraId="1A97997B"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D+</w:t>
            </w:r>
          </w:p>
        </w:tc>
      </w:tr>
      <w:tr w:rsidR="00405F25" w:rsidRPr="00405F25" w14:paraId="3C87D84E" w14:textId="77777777" w:rsidTr="00405F25">
        <w:trPr>
          <w:trHeight w:val="349"/>
        </w:trPr>
        <w:tc>
          <w:tcPr>
            <w:tcW w:w="1255" w:type="dxa"/>
            <w:tcBorders>
              <w:top w:val="nil"/>
              <w:left w:val="single" w:sz="8" w:space="0" w:color="auto"/>
              <w:bottom w:val="nil"/>
              <w:right w:val="nil"/>
            </w:tcBorders>
            <w:shd w:val="clear" w:color="auto" w:fill="auto"/>
            <w:vAlign w:val="center"/>
            <w:hideMark/>
          </w:tcPr>
          <w:p w14:paraId="0CE55DF8"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61-65%</w:t>
            </w:r>
          </w:p>
        </w:tc>
        <w:tc>
          <w:tcPr>
            <w:tcW w:w="815" w:type="dxa"/>
            <w:tcBorders>
              <w:top w:val="nil"/>
              <w:left w:val="nil"/>
              <w:bottom w:val="nil"/>
              <w:right w:val="single" w:sz="8" w:space="0" w:color="auto"/>
            </w:tcBorders>
            <w:shd w:val="clear" w:color="auto" w:fill="auto"/>
            <w:vAlign w:val="center"/>
            <w:hideMark/>
          </w:tcPr>
          <w:p w14:paraId="5652AB70"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D</w:t>
            </w:r>
          </w:p>
        </w:tc>
      </w:tr>
      <w:tr w:rsidR="00405F25" w:rsidRPr="00405F25" w14:paraId="54E9B8E0" w14:textId="77777777" w:rsidTr="00405F25">
        <w:trPr>
          <w:trHeight w:val="371"/>
        </w:trPr>
        <w:tc>
          <w:tcPr>
            <w:tcW w:w="1255" w:type="dxa"/>
            <w:tcBorders>
              <w:top w:val="nil"/>
              <w:left w:val="single" w:sz="8" w:space="0" w:color="auto"/>
              <w:bottom w:val="single" w:sz="8" w:space="0" w:color="auto"/>
              <w:right w:val="nil"/>
            </w:tcBorders>
            <w:shd w:val="clear" w:color="auto" w:fill="auto"/>
            <w:vAlign w:val="center"/>
            <w:hideMark/>
          </w:tcPr>
          <w:p w14:paraId="42820266"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60% or less</w:t>
            </w:r>
          </w:p>
        </w:tc>
        <w:tc>
          <w:tcPr>
            <w:tcW w:w="815" w:type="dxa"/>
            <w:tcBorders>
              <w:top w:val="nil"/>
              <w:left w:val="nil"/>
              <w:bottom w:val="single" w:sz="8" w:space="0" w:color="auto"/>
              <w:right w:val="single" w:sz="8" w:space="0" w:color="auto"/>
            </w:tcBorders>
            <w:shd w:val="clear" w:color="auto" w:fill="auto"/>
            <w:vAlign w:val="center"/>
            <w:hideMark/>
          </w:tcPr>
          <w:p w14:paraId="10A2E9A2" w14:textId="77777777" w:rsidR="00405F25" w:rsidRPr="00405F25" w:rsidRDefault="00405F25" w:rsidP="00405F25">
            <w:pPr>
              <w:jc w:val="right"/>
              <w:rPr>
                <w:rFonts w:asciiTheme="minorHAnsi" w:hAnsiTheme="minorHAnsi" w:cstheme="minorHAnsi"/>
                <w:color w:val="000000"/>
                <w:sz w:val="21"/>
                <w:szCs w:val="21"/>
              </w:rPr>
            </w:pPr>
            <w:r w:rsidRPr="00405F25">
              <w:rPr>
                <w:rFonts w:asciiTheme="minorHAnsi" w:hAnsiTheme="minorHAnsi" w:cstheme="minorHAnsi"/>
                <w:color w:val="000000"/>
                <w:sz w:val="21"/>
                <w:szCs w:val="21"/>
              </w:rPr>
              <w:t>F</w:t>
            </w:r>
          </w:p>
        </w:tc>
      </w:tr>
    </w:tbl>
    <w:p w14:paraId="32279D9B" w14:textId="62E5F578" w:rsidR="00EC29BB" w:rsidRPr="00405F25" w:rsidRDefault="00EC29BB" w:rsidP="00405F25">
      <w:pPr>
        <w:rPr>
          <w:rFonts w:asciiTheme="minorHAnsi" w:hAnsiTheme="minorHAnsi" w:cstheme="minorHAnsi"/>
          <w:sz w:val="21"/>
          <w:szCs w:val="21"/>
        </w:rPr>
      </w:pPr>
    </w:p>
    <w:tbl>
      <w:tblPr>
        <w:tblW w:w="61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
        <w:gridCol w:w="4017"/>
        <w:gridCol w:w="347"/>
        <w:gridCol w:w="1256"/>
        <w:gridCol w:w="265"/>
      </w:tblGrid>
      <w:tr w:rsidR="0048690E" w:rsidRPr="00405F25" w14:paraId="56989907" w14:textId="77777777" w:rsidTr="00405F25">
        <w:tc>
          <w:tcPr>
            <w:tcW w:w="238" w:type="dxa"/>
            <w:tcBorders>
              <w:top w:val="single" w:sz="4" w:space="0" w:color="auto"/>
              <w:bottom w:val="nil"/>
              <w:right w:val="nil"/>
            </w:tcBorders>
          </w:tcPr>
          <w:p w14:paraId="3E59FA1E" w14:textId="77777777" w:rsidR="0048690E" w:rsidRPr="00405F25" w:rsidRDefault="0048690E" w:rsidP="00ED4210">
            <w:pPr>
              <w:jc w:val="center"/>
              <w:rPr>
                <w:rFonts w:asciiTheme="minorHAnsi" w:hAnsiTheme="minorHAnsi" w:cstheme="minorHAnsi"/>
                <w:b/>
                <w:bCs/>
                <w:sz w:val="21"/>
                <w:szCs w:val="21"/>
              </w:rPr>
            </w:pPr>
          </w:p>
        </w:tc>
        <w:tc>
          <w:tcPr>
            <w:tcW w:w="4034" w:type="dxa"/>
            <w:tcBorders>
              <w:top w:val="single" w:sz="4" w:space="0" w:color="auto"/>
              <w:left w:val="nil"/>
              <w:bottom w:val="single" w:sz="4" w:space="0" w:color="auto"/>
              <w:right w:val="nil"/>
            </w:tcBorders>
            <w:vAlign w:val="center"/>
          </w:tcPr>
          <w:p w14:paraId="1CDD17C8" w14:textId="77777777" w:rsidR="0048690E" w:rsidRPr="00405F25" w:rsidRDefault="0048690E" w:rsidP="00ED4210">
            <w:pPr>
              <w:jc w:val="center"/>
              <w:rPr>
                <w:rFonts w:asciiTheme="minorHAnsi" w:hAnsiTheme="minorHAnsi" w:cstheme="minorHAnsi"/>
                <w:b/>
                <w:bCs/>
                <w:sz w:val="21"/>
                <w:szCs w:val="21"/>
              </w:rPr>
            </w:pPr>
            <w:r w:rsidRPr="00405F25">
              <w:rPr>
                <w:rFonts w:asciiTheme="minorHAnsi" w:hAnsiTheme="minorHAnsi" w:cstheme="minorHAnsi"/>
                <w:b/>
                <w:bCs/>
                <w:sz w:val="21"/>
                <w:szCs w:val="21"/>
              </w:rPr>
              <w:t>Assignment</w:t>
            </w:r>
          </w:p>
        </w:tc>
        <w:tc>
          <w:tcPr>
            <w:tcW w:w="348" w:type="dxa"/>
            <w:tcBorders>
              <w:top w:val="single" w:sz="4" w:space="0" w:color="auto"/>
              <w:left w:val="nil"/>
              <w:bottom w:val="single" w:sz="4" w:space="0" w:color="auto"/>
              <w:right w:val="nil"/>
            </w:tcBorders>
          </w:tcPr>
          <w:p w14:paraId="68E6270D" w14:textId="77777777" w:rsidR="0048690E" w:rsidRPr="00405F25" w:rsidRDefault="0048690E" w:rsidP="00ED4210">
            <w:pPr>
              <w:jc w:val="center"/>
              <w:rPr>
                <w:rFonts w:asciiTheme="minorHAnsi" w:hAnsiTheme="minorHAnsi" w:cstheme="minorHAnsi"/>
                <w:b/>
                <w:bCs/>
                <w:sz w:val="21"/>
                <w:szCs w:val="21"/>
              </w:rPr>
            </w:pPr>
          </w:p>
        </w:tc>
        <w:tc>
          <w:tcPr>
            <w:tcW w:w="1237" w:type="dxa"/>
            <w:tcBorders>
              <w:top w:val="single" w:sz="4" w:space="0" w:color="auto"/>
              <w:left w:val="nil"/>
              <w:bottom w:val="single" w:sz="4" w:space="0" w:color="auto"/>
              <w:right w:val="nil"/>
            </w:tcBorders>
          </w:tcPr>
          <w:p w14:paraId="6074FDEE" w14:textId="77777777" w:rsidR="0048690E" w:rsidRPr="00405F25" w:rsidRDefault="0048690E" w:rsidP="00ED4210">
            <w:pPr>
              <w:jc w:val="center"/>
              <w:rPr>
                <w:rFonts w:asciiTheme="minorHAnsi" w:hAnsiTheme="minorHAnsi" w:cstheme="minorHAnsi"/>
                <w:b/>
                <w:bCs/>
                <w:sz w:val="21"/>
                <w:szCs w:val="21"/>
              </w:rPr>
            </w:pPr>
            <w:r w:rsidRPr="00405F25">
              <w:rPr>
                <w:rFonts w:asciiTheme="minorHAnsi" w:hAnsiTheme="minorHAnsi" w:cstheme="minorHAnsi"/>
                <w:b/>
                <w:bCs/>
                <w:sz w:val="21"/>
                <w:szCs w:val="21"/>
              </w:rPr>
              <w:t>Possible</w:t>
            </w:r>
            <w:r w:rsidRPr="00405F25">
              <w:rPr>
                <w:rFonts w:asciiTheme="minorHAnsi" w:hAnsiTheme="minorHAnsi" w:cstheme="minorHAnsi"/>
                <w:b/>
                <w:bCs/>
                <w:sz w:val="21"/>
                <w:szCs w:val="21"/>
              </w:rPr>
              <w:br/>
              <w:t>Points</w:t>
            </w:r>
          </w:p>
        </w:tc>
        <w:tc>
          <w:tcPr>
            <w:tcW w:w="265" w:type="dxa"/>
            <w:tcBorders>
              <w:top w:val="single" w:sz="4" w:space="0" w:color="auto"/>
              <w:left w:val="nil"/>
              <w:bottom w:val="nil"/>
            </w:tcBorders>
          </w:tcPr>
          <w:p w14:paraId="033E75FF" w14:textId="77777777" w:rsidR="0048690E" w:rsidRPr="00405F25" w:rsidRDefault="0048690E" w:rsidP="00ED4210">
            <w:pPr>
              <w:jc w:val="center"/>
              <w:rPr>
                <w:rFonts w:asciiTheme="minorHAnsi" w:hAnsiTheme="minorHAnsi" w:cstheme="minorHAnsi"/>
                <w:b/>
                <w:bCs/>
                <w:sz w:val="21"/>
                <w:szCs w:val="21"/>
              </w:rPr>
            </w:pPr>
          </w:p>
        </w:tc>
      </w:tr>
      <w:tr w:rsidR="0048690E" w:rsidRPr="00405F25" w14:paraId="1F845CB0" w14:textId="77777777" w:rsidTr="00405F25">
        <w:trPr>
          <w:trHeight w:val="260"/>
        </w:trPr>
        <w:tc>
          <w:tcPr>
            <w:tcW w:w="238" w:type="dxa"/>
            <w:tcBorders>
              <w:top w:val="nil"/>
              <w:bottom w:val="nil"/>
              <w:right w:val="nil"/>
            </w:tcBorders>
          </w:tcPr>
          <w:p w14:paraId="373381D4" w14:textId="77777777" w:rsidR="0048690E" w:rsidRPr="00405F25" w:rsidRDefault="0048690E" w:rsidP="00ED4210">
            <w:pPr>
              <w:jc w:val="center"/>
              <w:rPr>
                <w:rFonts w:asciiTheme="minorHAnsi" w:hAnsiTheme="minorHAnsi" w:cstheme="minorHAnsi"/>
                <w:sz w:val="21"/>
                <w:szCs w:val="21"/>
              </w:rPr>
            </w:pPr>
          </w:p>
        </w:tc>
        <w:tc>
          <w:tcPr>
            <w:tcW w:w="4034" w:type="dxa"/>
            <w:tcBorders>
              <w:top w:val="single" w:sz="4" w:space="0" w:color="auto"/>
              <w:left w:val="nil"/>
              <w:bottom w:val="nil"/>
              <w:right w:val="nil"/>
            </w:tcBorders>
          </w:tcPr>
          <w:p w14:paraId="4E087C27" w14:textId="1CB20E9D" w:rsidR="0048690E" w:rsidRPr="00405F25" w:rsidRDefault="0048690E" w:rsidP="00ED4210">
            <w:pPr>
              <w:rPr>
                <w:rFonts w:asciiTheme="minorHAnsi" w:hAnsiTheme="minorHAnsi" w:cstheme="minorHAnsi"/>
                <w:sz w:val="21"/>
                <w:szCs w:val="21"/>
              </w:rPr>
            </w:pPr>
            <w:r w:rsidRPr="00405F25">
              <w:rPr>
                <w:rFonts w:asciiTheme="minorHAnsi" w:hAnsiTheme="minorHAnsi" w:cstheme="minorHAnsi"/>
                <w:sz w:val="21"/>
                <w:szCs w:val="21"/>
              </w:rPr>
              <w:t>Discussion Questions</w:t>
            </w:r>
          </w:p>
        </w:tc>
        <w:tc>
          <w:tcPr>
            <w:tcW w:w="348" w:type="dxa"/>
            <w:tcBorders>
              <w:top w:val="single" w:sz="4" w:space="0" w:color="auto"/>
              <w:left w:val="nil"/>
              <w:bottom w:val="nil"/>
              <w:right w:val="nil"/>
            </w:tcBorders>
          </w:tcPr>
          <w:p w14:paraId="368FD1B7" w14:textId="77777777" w:rsidR="0048690E" w:rsidRPr="00405F25" w:rsidRDefault="0048690E" w:rsidP="00ED4210">
            <w:pPr>
              <w:jc w:val="center"/>
              <w:rPr>
                <w:rFonts w:asciiTheme="minorHAnsi" w:hAnsiTheme="minorHAnsi" w:cstheme="minorHAnsi"/>
                <w:sz w:val="21"/>
                <w:szCs w:val="21"/>
              </w:rPr>
            </w:pPr>
          </w:p>
        </w:tc>
        <w:tc>
          <w:tcPr>
            <w:tcW w:w="1237" w:type="dxa"/>
            <w:tcBorders>
              <w:top w:val="single" w:sz="4" w:space="0" w:color="auto"/>
              <w:left w:val="nil"/>
              <w:bottom w:val="nil"/>
              <w:right w:val="nil"/>
            </w:tcBorders>
          </w:tcPr>
          <w:p w14:paraId="466D2263" w14:textId="7517F494" w:rsidR="0048690E" w:rsidRPr="00405F25" w:rsidRDefault="0048690E" w:rsidP="00ED4210">
            <w:pPr>
              <w:tabs>
                <w:tab w:val="decimal" w:pos="566"/>
              </w:tabs>
              <w:rPr>
                <w:rFonts w:asciiTheme="minorHAnsi" w:hAnsiTheme="minorHAnsi" w:cstheme="minorHAnsi"/>
                <w:sz w:val="21"/>
                <w:szCs w:val="21"/>
              </w:rPr>
            </w:pPr>
            <w:r w:rsidRPr="00405F25">
              <w:rPr>
                <w:rFonts w:asciiTheme="minorHAnsi" w:hAnsiTheme="minorHAnsi" w:cstheme="minorHAnsi"/>
                <w:sz w:val="21"/>
                <w:szCs w:val="21"/>
              </w:rPr>
              <w:t>30</w:t>
            </w:r>
          </w:p>
        </w:tc>
        <w:tc>
          <w:tcPr>
            <w:tcW w:w="265" w:type="dxa"/>
            <w:tcBorders>
              <w:top w:val="nil"/>
              <w:left w:val="nil"/>
              <w:bottom w:val="nil"/>
            </w:tcBorders>
          </w:tcPr>
          <w:p w14:paraId="63CCFFB0" w14:textId="77777777" w:rsidR="0048690E" w:rsidRPr="00405F25" w:rsidRDefault="0048690E" w:rsidP="00ED4210">
            <w:pPr>
              <w:jc w:val="center"/>
              <w:rPr>
                <w:rFonts w:asciiTheme="minorHAnsi" w:hAnsiTheme="minorHAnsi" w:cstheme="minorHAnsi"/>
                <w:sz w:val="21"/>
                <w:szCs w:val="21"/>
              </w:rPr>
            </w:pPr>
          </w:p>
        </w:tc>
      </w:tr>
      <w:tr w:rsidR="0048690E" w:rsidRPr="00405F25" w14:paraId="1F70340F" w14:textId="77777777" w:rsidTr="00405F25">
        <w:trPr>
          <w:trHeight w:val="260"/>
        </w:trPr>
        <w:tc>
          <w:tcPr>
            <w:tcW w:w="238" w:type="dxa"/>
            <w:vMerge w:val="restart"/>
            <w:tcBorders>
              <w:top w:val="nil"/>
              <w:bottom w:val="nil"/>
              <w:right w:val="nil"/>
            </w:tcBorders>
          </w:tcPr>
          <w:p w14:paraId="33E49046" w14:textId="77777777" w:rsidR="0048690E" w:rsidRPr="00405F25" w:rsidRDefault="0048690E" w:rsidP="00ED4210">
            <w:pPr>
              <w:jc w:val="center"/>
              <w:rPr>
                <w:rFonts w:asciiTheme="minorHAnsi" w:hAnsiTheme="minorHAnsi" w:cstheme="minorHAnsi"/>
                <w:sz w:val="21"/>
                <w:szCs w:val="21"/>
              </w:rPr>
            </w:pPr>
          </w:p>
        </w:tc>
        <w:tc>
          <w:tcPr>
            <w:tcW w:w="4034" w:type="dxa"/>
            <w:tcBorders>
              <w:top w:val="nil"/>
              <w:left w:val="nil"/>
              <w:bottom w:val="nil"/>
              <w:right w:val="nil"/>
            </w:tcBorders>
          </w:tcPr>
          <w:p w14:paraId="627F9A14" w14:textId="7340E265" w:rsidR="0048690E" w:rsidRPr="00405F25" w:rsidRDefault="0048690E" w:rsidP="00ED4210">
            <w:pPr>
              <w:rPr>
                <w:rFonts w:asciiTheme="minorHAnsi" w:hAnsiTheme="minorHAnsi" w:cstheme="minorHAnsi"/>
                <w:sz w:val="21"/>
                <w:szCs w:val="21"/>
              </w:rPr>
            </w:pPr>
            <w:r w:rsidRPr="00405F25">
              <w:rPr>
                <w:rFonts w:asciiTheme="minorHAnsi" w:hAnsiTheme="minorHAnsi" w:cstheme="minorHAnsi"/>
                <w:sz w:val="21"/>
                <w:szCs w:val="21"/>
              </w:rPr>
              <w:t>Participation/Attendance</w:t>
            </w:r>
          </w:p>
        </w:tc>
        <w:tc>
          <w:tcPr>
            <w:tcW w:w="348" w:type="dxa"/>
            <w:tcBorders>
              <w:top w:val="nil"/>
              <w:left w:val="nil"/>
              <w:bottom w:val="nil"/>
              <w:right w:val="nil"/>
            </w:tcBorders>
          </w:tcPr>
          <w:p w14:paraId="5446EA80" w14:textId="77777777" w:rsidR="0048690E" w:rsidRPr="00405F25" w:rsidRDefault="0048690E" w:rsidP="00ED4210">
            <w:pPr>
              <w:jc w:val="center"/>
              <w:rPr>
                <w:rFonts w:asciiTheme="minorHAnsi" w:hAnsiTheme="minorHAnsi" w:cstheme="minorHAnsi"/>
                <w:sz w:val="21"/>
                <w:szCs w:val="21"/>
              </w:rPr>
            </w:pPr>
          </w:p>
        </w:tc>
        <w:tc>
          <w:tcPr>
            <w:tcW w:w="1237" w:type="dxa"/>
            <w:tcBorders>
              <w:top w:val="nil"/>
              <w:left w:val="nil"/>
              <w:bottom w:val="nil"/>
              <w:right w:val="nil"/>
            </w:tcBorders>
          </w:tcPr>
          <w:p w14:paraId="3F9F064B" w14:textId="212F15AD" w:rsidR="0048690E" w:rsidRPr="00405F25" w:rsidRDefault="0048690E" w:rsidP="00ED4210">
            <w:pPr>
              <w:tabs>
                <w:tab w:val="decimal" w:pos="566"/>
              </w:tabs>
              <w:rPr>
                <w:rFonts w:asciiTheme="minorHAnsi" w:hAnsiTheme="minorHAnsi" w:cstheme="minorHAnsi"/>
                <w:sz w:val="21"/>
                <w:szCs w:val="21"/>
              </w:rPr>
            </w:pPr>
            <w:r w:rsidRPr="00405F25">
              <w:rPr>
                <w:rFonts w:asciiTheme="minorHAnsi" w:hAnsiTheme="minorHAnsi" w:cstheme="minorHAnsi"/>
                <w:sz w:val="21"/>
                <w:szCs w:val="21"/>
              </w:rPr>
              <w:t>30</w:t>
            </w:r>
          </w:p>
        </w:tc>
        <w:tc>
          <w:tcPr>
            <w:tcW w:w="265" w:type="dxa"/>
            <w:tcBorders>
              <w:top w:val="nil"/>
              <w:left w:val="nil"/>
              <w:bottom w:val="nil"/>
            </w:tcBorders>
          </w:tcPr>
          <w:p w14:paraId="52C14443" w14:textId="77777777" w:rsidR="0048690E" w:rsidRPr="00405F25" w:rsidRDefault="0048690E" w:rsidP="00ED4210">
            <w:pPr>
              <w:jc w:val="center"/>
              <w:rPr>
                <w:rFonts w:asciiTheme="minorHAnsi" w:hAnsiTheme="minorHAnsi" w:cstheme="minorHAnsi"/>
                <w:sz w:val="21"/>
                <w:szCs w:val="21"/>
              </w:rPr>
            </w:pPr>
          </w:p>
        </w:tc>
      </w:tr>
      <w:tr w:rsidR="0048690E" w:rsidRPr="00405F25" w14:paraId="5982E50A" w14:textId="77777777" w:rsidTr="00405F25">
        <w:trPr>
          <w:trHeight w:val="260"/>
        </w:trPr>
        <w:tc>
          <w:tcPr>
            <w:tcW w:w="238" w:type="dxa"/>
            <w:vMerge/>
            <w:tcBorders>
              <w:top w:val="nil"/>
              <w:bottom w:val="nil"/>
              <w:right w:val="nil"/>
            </w:tcBorders>
          </w:tcPr>
          <w:p w14:paraId="2E89E78F" w14:textId="77777777" w:rsidR="0048690E" w:rsidRPr="00405F25" w:rsidRDefault="0048690E" w:rsidP="00ED4210">
            <w:pPr>
              <w:jc w:val="center"/>
              <w:rPr>
                <w:rFonts w:asciiTheme="minorHAnsi" w:hAnsiTheme="minorHAnsi" w:cstheme="minorHAnsi"/>
                <w:sz w:val="21"/>
                <w:szCs w:val="21"/>
              </w:rPr>
            </w:pPr>
          </w:p>
        </w:tc>
        <w:tc>
          <w:tcPr>
            <w:tcW w:w="4034" w:type="dxa"/>
            <w:tcBorders>
              <w:top w:val="nil"/>
              <w:left w:val="nil"/>
              <w:bottom w:val="nil"/>
              <w:right w:val="nil"/>
            </w:tcBorders>
          </w:tcPr>
          <w:p w14:paraId="7B85370E" w14:textId="17553BE2" w:rsidR="0048690E" w:rsidRPr="00405F25" w:rsidRDefault="0048690E" w:rsidP="00ED4210">
            <w:pPr>
              <w:rPr>
                <w:rFonts w:asciiTheme="minorHAnsi" w:hAnsiTheme="minorHAnsi" w:cstheme="minorHAnsi"/>
                <w:sz w:val="21"/>
                <w:szCs w:val="21"/>
              </w:rPr>
            </w:pPr>
            <w:r w:rsidRPr="00405F25">
              <w:rPr>
                <w:rFonts w:asciiTheme="minorHAnsi" w:hAnsiTheme="minorHAnsi" w:cstheme="minorHAnsi"/>
                <w:sz w:val="21"/>
                <w:szCs w:val="21"/>
              </w:rPr>
              <w:t>Journal Entries/Responses</w:t>
            </w:r>
          </w:p>
        </w:tc>
        <w:tc>
          <w:tcPr>
            <w:tcW w:w="348" w:type="dxa"/>
            <w:tcBorders>
              <w:top w:val="nil"/>
              <w:left w:val="nil"/>
              <w:bottom w:val="nil"/>
              <w:right w:val="nil"/>
            </w:tcBorders>
          </w:tcPr>
          <w:p w14:paraId="409E19AF" w14:textId="77777777" w:rsidR="0048690E" w:rsidRPr="00405F25" w:rsidRDefault="0048690E" w:rsidP="00ED4210">
            <w:pPr>
              <w:jc w:val="center"/>
              <w:rPr>
                <w:rFonts w:asciiTheme="minorHAnsi" w:hAnsiTheme="minorHAnsi" w:cstheme="minorHAnsi"/>
                <w:sz w:val="21"/>
                <w:szCs w:val="21"/>
              </w:rPr>
            </w:pPr>
          </w:p>
        </w:tc>
        <w:tc>
          <w:tcPr>
            <w:tcW w:w="1237" w:type="dxa"/>
            <w:tcBorders>
              <w:top w:val="nil"/>
              <w:left w:val="nil"/>
              <w:bottom w:val="nil"/>
              <w:right w:val="nil"/>
            </w:tcBorders>
          </w:tcPr>
          <w:p w14:paraId="0C4C2352" w14:textId="285E7BD1" w:rsidR="0048690E" w:rsidRPr="00405F25" w:rsidRDefault="0048690E" w:rsidP="00ED4210">
            <w:pPr>
              <w:tabs>
                <w:tab w:val="decimal" w:pos="566"/>
              </w:tabs>
              <w:rPr>
                <w:rFonts w:asciiTheme="minorHAnsi" w:hAnsiTheme="minorHAnsi" w:cstheme="minorHAnsi"/>
                <w:sz w:val="21"/>
                <w:szCs w:val="21"/>
              </w:rPr>
            </w:pPr>
            <w:r w:rsidRPr="00405F25">
              <w:rPr>
                <w:rFonts w:asciiTheme="minorHAnsi" w:hAnsiTheme="minorHAnsi" w:cstheme="minorHAnsi"/>
                <w:sz w:val="21"/>
                <w:szCs w:val="21"/>
              </w:rPr>
              <w:t>40</w:t>
            </w:r>
          </w:p>
        </w:tc>
        <w:tc>
          <w:tcPr>
            <w:tcW w:w="265" w:type="dxa"/>
            <w:tcBorders>
              <w:top w:val="nil"/>
              <w:left w:val="nil"/>
              <w:bottom w:val="nil"/>
            </w:tcBorders>
          </w:tcPr>
          <w:p w14:paraId="5FF3C4F9" w14:textId="77777777" w:rsidR="0048690E" w:rsidRPr="00405F25" w:rsidRDefault="0048690E" w:rsidP="00ED4210">
            <w:pPr>
              <w:jc w:val="center"/>
              <w:rPr>
                <w:rFonts w:asciiTheme="minorHAnsi" w:hAnsiTheme="minorHAnsi" w:cstheme="minorHAnsi"/>
                <w:sz w:val="21"/>
                <w:szCs w:val="21"/>
              </w:rPr>
            </w:pPr>
          </w:p>
        </w:tc>
      </w:tr>
      <w:tr w:rsidR="0048690E" w:rsidRPr="00405F25" w14:paraId="3ECE8D26" w14:textId="77777777" w:rsidTr="00405F25">
        <w:tc>
          <w:tcPr>
            <w:tcW w:w="238" w:type="dxa"/>
            <w:tcBorders>
              <w:top w:val="nil"/>
              <w:bottom w:val="nil"/>
              <w:right w:val="nil"/>
            </w:tcBorders>
          </w:tcPr>
          <w:p w14:paraId="0D99877A" w14:textId="77777777" w:rsidR="0048690E" w:rsidRPr="00405F25" w:rsidRDefault="0048690E" w:rsidP="00ED4210">
            <w:pPr>
              <w:jc w:val="center"/>
              <w:rPr>
                <w:rFonts w:asciiTheme="minorHAnsi" w:hAnsiTheme="minorHAnsi" w:cstheme="minorHAnsi"/>
                <w:sz w:val="21"/>
                <w:szCs w:val="21"/>
              </w:rPr>
            </w:pPr>
          </w:p>
        </w:tc>
        <w:tc>
          <w:tcPr>
            <w:tcW w:w="4034" w:type="dxa"/>
            <w:tcBorders>
              <w:top w:val="nil"/>
              <w:left w:val="nil"/>
              <w:bottom w:val="nil"/>
              <w:right w:val="nil"/>
            </w:tcBorders>
          </w:tcPr>
          <w:p w14:paraId="0E8237CE" w14:textId="77777777" w:rsidR="0048690E" w:rsidRDefault="0048690E" w:rsidP="00ED4210">
            <w:pPr>
              <w:rPr>
                <w:rFonts w:asciiTheme="minorHAnsi" w:hAnsiTheme="minorHAnsi" w:cstheme="minorHAnsi"/>
                <w:sz w:val="21"/>
                <w:szCs w:val="21"/>
              </w:rPr>
            </w:pPr>
            <w:r w:rsidRPr="00405F25">
              <w:rPr>
                <w:rFonts w:asciiTheme="minorHAnsi" w:hAnsiTheme="minorHAnsi" w:cstheme="minorHAnsi"/>
                <w:sz w:val="21"/>
                <w:szCs w:val="21"/>
              </w:rPr>
              <w:t>Panel Discussion</w:t>
            </w:r>
          </w:p>
          <w:p w14:paraId="55EF1ACD" w14:textId="44B13CE3" w:rsidR="00E32ECA" w:rsidRPr="00405F25" w:rsidRDefault="00E32ECA" w:rsidP="00ED4210">
            <w:pPr>
              <w:rPr>
                <w:rFonts w:asciiTheme="minorHAnsi" w:hAnsiTheme="minorHAnsi" w:cstheme="minorHAnsi"/>
                <w:sz w:val="21"/>
                <w:szCs w:val="21"/>
              </w:rPr>
            </w:pPr>
            <w:r>
              <w:rPr>
                <w:rFonts w:asciiTheme="minorHAnsi" w:hAnsiTheme="minorHAnsi" w:cstheme="minorHAnsi"/>
                <w:sz w:val="21"/>
                <w:szCs w:val="21"/>
              </w:rPr>
              <w:t>Presentation/Bibliography</w:t>
            </w:r>
          </w:p>
        </w:tc>
        <w:tc>
          <w:tcPr>
            <w:tcW w:w="348" w:type="dxa"/>
            <w:tcBorders>
              <w:top w:val="nil"/>
              <w:left w:val="nil"/>
              <w:bottom w:val="nil"/>
              <w:right w:val="nil"/>
            </w:tcBorders>
          </w:tcPr>
          <w:p w14:paraId="50E40F40" w14:textId="77777777" w:rsidR="0048690E" w:rsidRPr="00405F25" w:rsidRDefault="0048690E" w:rsidP="00ED4210">
            <w:pPr>
              <w:jc w:val="center"/>
              <w:rPr>
                <w:rFonts w:asciiTheme="minorHAnsi" w:hAnsiTheme="minorHAnsi" w:cstheme="minorHAnsi"/>
                <w:sz w:val="21"/>
                <w:szCs w:val="21"/>
              </w:rPr>
            </w:pPr>
          </w:p>
        </w:tc>
        <w:tc>
          <w:tcPr>
            <w:tcW w:w="1237" w:type="dxa"/>
            <w:tcBorders>
              <w:top w:val="nil"/>
              <w:left w:val="nil"/>
              <w:bottom w:val="nil"/>
              <w:right w:val="nil"/>
            </w:tcBorders>
          </w:tcPr>
          <w:p w14:paraId="7E8F6C69" w14:textId="77777777" w:rsidR="0048690E" w:rsidRDefault="0048690E" w:rsidP="00ED4210">
            <w:pPr>
              <w:tabs>
                <w:tab w:val="decimal" w:pos="566"/>
              </w:tabs>
              <w:rPr>
                <w:rFonts w:asciiTheme="minorHAnsi" w:hAnsiTheme="minorHAnsi" w:cstheme="minorHAnsi"/>
                <w:sz w:val="21"/>
                <w:szCs w:val="21"/>
              </w:rPr>
            </w:pPr>
            <w:r w:rsidRPr="00405F25">
              <w:rPr>
                <w:rFonts w:asciiTheme="minorHAnsi" w:hAnsiTheme="minorHAnsi" w:cstheme="minorHAnsi"/>
                <w:sz w:val="21"/>
                <w:szCs w:val="21"/>
              </w:rPr>
              <w:t>25</w:t>
            </w:r>
          </w:p>
          <w:p w14:paraId="5829EFDA" w14:textId="7A0C0096" w:rsidR="00E32ECA" w:rsidRPr="00405F25" w:rsidRDefault="00E32ECA" w:rsidP="00ED4210">
            <w:pPr>
              <w:tabs>
                <w:tab w:val="decimal" w:pos="566"/>
              </w:tabs>
              <w:rPr>
                <w:rFonts w:asciiTheme="minorHAnsi" w:hAnsiTheme="minorHAnsi" w:cstheme="minorHAnsi"/>
                <w:sz w:val="21"/>
                <w:szCs w:val="21"/>
              </w:rPr>
            </w:pPr>
            <w:r>
              <w:rPr>
                <w:rFonts w:asciiTheme="minorHAnsi" w:hAnsiTheme="minorHAnsi" w:cstheme="minorHAnsi"/>
                <w:sz w:val="21"/>
                <w:szCs w:val="21"/>
              </w:rPr>
              <w:t>25</w:t>
            </w:r>
          </w:p>
        </w:tc>
        <w:tc>
          <w:tcPr>
            <w:tcW w:w="265" w:type="dxa"/>
            <w:tcBorders>
              <w:top w:val="nil"/>
              <w:left w:val="nil"/>
              <w:bottom w:val="nil"/>
            </w:tcBorders>
          </w:tcPr>
          <w:p w14:paraId="5BE363B9" w14:textId="77777777" w:rsidR="0048690E" w:rsidRPr="00405F25" w:rsidRDefault="0048690E" w:rsidP="00ED4210">
            <w:pPr>
              <w:jc w:val="center"/>
              <w:rPr>
                <w:rFonts w:asciiTheme="minorHAnsi" w:hAnsiTheme="minorHAnsi" w:cstheme="minorHAnsi"/>
                <w:sz w:val="21"/>
                <w:szCs w:val="21"/>
              </w:rPr>
            </w:pPr>
          </w:p>
        </w:tc>
      </w:tr>
      <w:tr w:rsidR="0048690E" w:rsidRPr="00405F25" w14:paraId="77B04950" w14:textId="77777777" w:rsidTr="00405F25">
        <w:tc>
          <w:tcPr>
            <w:tcW w:w="238" w:type="dxa"/>
            <w:tcBorders>
              <w:top w:val="nil"/>
              <w:bottom w:val="single" w:sz="4" w:space="0" w:color="auto"/>
              <w:right w:val="nil"/>
            </w:tcBorders>
          </w:tcPr>
          <w:p w14:paraId="1509C28C" w14:textId="77777777" w:rsidR="0048690E" w:rsidRPr="00405F25" w:rsidRDefault="0048690E" w:rsidP="00ED4210">
            <w:pPr>
              <w:jc w:val="center"/>
              <w:rPr>
                <w:rFonts w:asciiTheme="minorHAnsi" w:hAnsiTheme="minorHAnsi" w:cstheme="minorHAnsi"/>
                <w:sz w:val="21"/>
                <w:szCs w:val="21"/>
              </w:rPr>
            </w:pPr>
          </w:p>
        </w:tc>
        <w:tc>
          <w:tcPr>
            <w:tcW w:w="4034" w:type="dxa"/>
            <w:tcBorders>
              <w:top w:val="single" w:sz="4" w:space="0" w:color="auto"/>
              <w:left w:val="nil"/>
              <w:bottom w:val="single" w:sz="4" w:space="0" w:color="auto"/>
              <w:right w:val="nil"/>
            </w:tcBorders>
            <w:vAlign w:val="center"/>
          </w:tcPr>
          <w:p w14:paraId="3279433C" w14:textId="6DFBD1A4" w:rsidR="0048690E" w:rsidRPr="00405F25" w:rsidRDefault="0048690E" w:rsidP="00ED4210">
            <w:pPr>
              <w:rPr>
                <w:rFonts w:asciiTheme="minorHAnsi" w:hAnsiTheme="minorHAnsi" w:cstheme="minorHAnsi"/>
                <w:sz w:val="21"/>
                <w:szCs w:val="21"/>
              </w:rPr>
            </w:pPr>
            <w:r w:rsidRPr="00405F25">
              <w:rPr>
                <w:rFonts w:asciiTheme="minorHAnsi" w:hAnsiTheme="minorHAnsi" w:cstheme="minorHAnsi"/>
                <w:b/>
                <w:bCs/>
                <w:sz w:val="21"/>
                <w:szCs w:val="21"/>
              </w:rPr>
              <w:t>TOTAL:</w:t>
            </w:r>
          </w:p>
        </w:tc>
        <w:tc>
          <w:tcPr>
            <w:tcW w:w="348" w:type="dxa"/>
            <w:tcBorders>
              <w:top w:val="single" w:sz="4" w:space="0" w:color="auto"/>
              <w:left w:val="nil"/>
              <w:bottom w:val="single" w:sz="4" w:space="0" w:color="auto"/>
              <w:right w:val="nil"/>
            </w:tcBorders>
          </w:tcPr>
          <w:p w14:paraId="71152E7C" w14:textId="77777777" w:rsidR="0048690E" w:rsidRPr="00405F25" w:rsidRDefault="0048690E" w:rsidP="00ED4210">
            <w:pPr>
              <w:jc w:val="center"/>
              <w:rPr>
                <w:rFonts w:asciiTheme="minorHAnsi" w:hAnsiTheme="minorHAnsi" w:cstheme="minorHAnsi"/>
                <w:sz w:val="21"/>
                <w:szCs w:val="21"/>
              </w:rPr>
            </w:pPr>
          </w:p>
        </w:tc>
        <w:tc>
          <w:tcPr>
            <w:tcW w:w="1237" w:type="dxa"/>
            <w:tcBorders>
              <w:top w:val="single" w:sz="4" w:space="0" w:color="auto"/>
              <w:left w:val="nil"/>
              <w:bottom w:val="single" w:sz="4" w:space="0" w:color="auto"/>
              <w:right w:val="nil"/>
            </w:tcBorders>
            <w:vAlign w:val="center"/>
          </w:tcPr>
          <w:p w14:paraId="54A53525" w14:textId="7BC62E8E" w:rsidR="0048690E" w:rsidRPr="00405F25" w:rsidRDefault="0048690E" w:rsidP="00ED4210">
            <w:pPr>
              <w:tabs>
                <w:tab w:val="decimal" w:pos="566"/>
              </w:tabs>
              <w:rPr>
                <w:rFonts w:asciiTheme="minorHAnsi" w:hAnsiTheme="minorHAnsi" w:cstheme="minorHAnsi"/>
                <w:sz w:val="21"/>
                <w:szCs w:val="21"/>
              </w:rPr>
            </w:pPr>
            <w:r w:rsidRPr="00405F25">
              <w:rPr>
                <w:rFonts w:asciiTheme="minorHAnsi" w:hAnsiTheme="minorHAnsi" w:cstheme="minorHAnsi"/>
                <w:b/>
                <w:bCs/>
                <w:sz w:val="21"/>
                <w:szCs w:val="21"/>
              </w:rPr>
              <w:tab/>
              <w:t>150</w:t>
            </w:r>
          </w:p>
        </w:tc>
        <w:tc>
          <w:tcPr>
            <w:tcW w:w="265" w:type="dxa"/>
            <w:tcBorders>
              <w:top w:val="nil"/>
              <w:left w:val="nil"/>
              <w:bottom w:val="single" w:sz="4" w:space="0" w:color="auto"/>
            </w:tcBorders>
          </w:tcPr>
          <w:p w14:paraId="60F4AE12" w14:textId="77777777" w:rsidR="0048690E" w:rsidRPr="00405F25" w:rsidRDefault="0048690E" w:rsidP="00ED4210">
            <w:pPr>
              <w:jc w:val="center"/>
              <w:rPr>
                <w:rFonts w:asciiTheme="minorHAnsi" w:hAnsiTheme="minorHAnsi" w:cstheme="minorHAnsi"/>
                <w:sz w:val="21"/>
                <w:szCs w:val="21"/>
              </w:rPr>
            </w:pPr>
          </w:p>
        </w:tc>
      </w:tr>
    </w:tbl>
    <w:p w14:paraId="0E6B2E15" w14:textId="40D38B0F" w:rsidR="000E0035" w:rsidRPr="000832C7" w:rsidRDefault="000E0035" w:rsidP="00EC29BB">
      <w:pPr>
        <w:ind w:firstLine="720"/>
        <w:rPr>
          <w:rFonts w:asciiTheme="minorHAnsi" w:hAnsiTheme="minorHAnsi" w:cstheme="minorHAnsi"/>
          <w:sz w:val="21"/>
          <w:szCs w:val="21"/>
        </w:rPr>
      </w:pPr>
    </w:p>
    <w:p w14:paraId="47DD0E2E" w14:textId="77777777" w:rsidR="00554D62" w:rsidRDefault="00554D62">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048BE6F7" w14:textId="23A5A8A6" w:rsidR="00405F25" w:rsidRPr="000832C7" w:rsidRDefault="00405F25">
      <w:pPr>
        <w:rPr>
          <w:rFonts w:asciiTheme="minorHAnsi" w:hAnsiTheme="minorHAnsi" w:cstheme="minorHAnsi"/>
          <w:sz w:val="21"/>
          <w:szCs w:val="21"/>
        </w:rPr>
      </w:pPr>
    </w:p>
    <w:tbl>
      <w:tblPr>
        <w:tblStyle w:val="TableGrid"/>
        <w:tblW w:w="10945" w:type="dxa"/>
        <w:tblLook w:val="04A0" w:firstRow="1" w:lastRow="0" w:firstColumn="1" w:lastColumn="0" w:noHBand="0" w:noVBand="1"/>
      </w:tblPr>
      <w:tblGrid>
        <w:gridCol w:w="1075"/>
        <w:gridCol w:w="236"/>
        <w:gridCol w:w="236"/>
        <w:gridCol w:w="385"/>
        <w:gridCol w:w="1303"/>
        <w:gridCol w:w="2520"/>
        <w:gridCol w:w="2520"/>
        <w:gridCol w:w="2137"/>
        <w:gridCol w:w="269"/>
        <w:gridCol w:w="109"/>
        <w:gridCol w:w="155"/>
      </w:tblGrid>
      <w:tr w:rsidR="00952F4C" w:rsidRPr="0014694F" w14:paraId="0002D8AD" w14:textId="593C3805" w:rsidTr="000D126E">
        <w:trPr>
          <w:gridAfter w:val="1"/>
          <w:wAfter w:w="155" w:type="dxa"/>
          <w:trHeight w:val="440"/>
        </w:trPr>
        <w:tc>
          <w:tcPr>
            <w:tcW w:w="1075" w:type="dxa"/>
            <w:tcBorders>
              <w:bottom w:val="single" w:sz="4" w:space="0" w:color="auto"/>
            </w:tcBorders>
            <w:shd w:val="clear" w:color="auto" w:fill="FFC000"/>
          </w:tcPr>
          <w:p w14:paraId="24F726DF" w14:textId="4DD2679E" w:rsidR="00952F4C" w:rsidRPr="0014694F" w:rsidRDefault="00952F4C" w:rsidP="006A53EA">
            <w:pPr>
              <w:rPr>
                <w:rFonts w:asciiTheme="minorHAnsi" w:hAnsiTheme="minorHAnsi" w:cstheme="minorHAnsi"/>
                <w:b/>
                <w:bCs/>
                <w:sz w:val="22"/>
                <w:szCs w:val="22"/>
              </w:rPr>
            </w:pPr>
            <w:r>
              <w:rPr>
                <w:rFonts w:asciiTheme="minorHAnsi" w:hAnsiTheme="minorHAnsi" w:cstheme="minorHAnsi"/>
                <w:b/>
                <w:bCs/>
                <w:sz w:val="22"/>
                <w:szCs w:val="22"/>
              </w:rPr>
              <w:t>Week</w:t>
            </w:r>
          </w:p>
        </w:tc>
        <w:tc>
          <w:tcPr>
            <w:tcW w:w="857" w:type="dxa"/>
            <w:gridSpan w:val="3"/>
            <w:tcBorders>
              <w:bottom w:val="single" w:sz="4" w:space="0" w:color="auto"/>
            </w:tcBorders>
            <w:shd w:val="clear" w:color="auto" w:fill="FFC000"/>
          </w:tcPr>
          <w:p w14:paraId="63CF8DAB" w14:textId="286E27BC" w:rsidR="00952F4C" w:rsidRPr="0014694F" w:rsidRDefault="00952F4C" w:rsidP="006A53EA">
            <w:pPr>
              <w:rPr>
                <w:rFonts w:asciiTheme="minorHAnsi" w:hAnsiTheme="minorHAnsi" w:cstheme="minorHAnsi"/>
                <w:b/>
                <w:bCs/>
                <w:sz w:val="22"/>
                <w:szCs w:val="22"/>
              </w:rPr>
            </w:pPr>
            <w:r w:rsidRPr="0014694F">
              <w:rPr>
                <w:rFonts w:asciiTheme="minorHAnsi" w:hAnsiTheme="minorHAnsi" w:cstheme="minorHAnsi"/>
                <w:b/>
                <w:bCs/>
                <w:sz w:val="22"/>
                <w:szCs w:val="22"/>
              </w:rPr>
              <w:t>Date</w:t>
            </w:r>
          </w:p>
        </w:tc>
        <w:tc>
          <w:tcPr>
            <w:tcW w:w="1303" w:type="dxa"/>
            <w:tcBorders>
              <w:bottom w:val="single" w:sz="4" w:space="0" w:color="auto"/>
            </w:tcBorders>
            <w:shd w:val="clear" w:color="auto" w:fill="FFC000"/>
          </w:tcPr>
          <w:p w14:paraId="2C7AB835" w14:textId="32A796EA" w:rsidR="00952F4C" w:rsidRPr="0014694F" w:rsidRDefault="00952F4C" w:rsidP="006A53EA">
            <w:pPr>
              <w:rPr>
                <w:rFonts w:asciiTheme="minorHAnsi" w:hAnsiTheme="minorHAnsi" w:cstheme="minorHAnsi"/>
                <w:b/>
                <w:bCs/>
                <w:sz w:val="22"/>
                <w:szCs w:val="22"/>
              </w:rPr>
            </w:pPr>
            <w:r w:rsidRPr="0014694F">
              <w:rPr>
                <w:rFonts w:asciiTheme="minorHAnsi" w:hAnsiTheme="minorHAnsi" w:cstheme="minorHAnsi"/>
                <w:b/>
                <w:bCs/>
                <w:sz w:val="22"/>
                <w:szCs w:val="22"/>
              </w:rPr>
              <w:t>Book Chapters</w:t>
            </w:r>
          </w:p>
        </w:tc>
        <w:tc>
          <w:tcPr>
            <w:tcW w:w="2520" w:type="dxa"/>
            <w:tcBorders>
              <w:bottom w:val="single" w:sz="4" w:space="0" w:color="auto"/>
            </w:tcBorders>
            <w:shd w:val="clear" w:color="auto" w:fill="FFC000"/>
          </w:tcPr>
          <w:p w14:paraId="7AF98FFC" w14:textId="0F13E522" w:rsidR="00952F4C" w:rsidRPr="0014694F" w:rsidRDefault="00952F4C" w:rsidP="006A53EA">
            <w:pPr>
              <w:rPr>
                <w:rFonts w:asciiTheme="minorHAnsi" w:hAnsiTheme="minorHAnsi" w:cstheme="minorHAnsi"/>
                <w:b/>
                <w:bCs/>
                <w:sz w:val="22"/>
                <w:szCs w:val="22"/>
              </w:rPr>
            </w:pPr>
            <w:r w:rsidRPr="0014694F">
              <w:rPr>
                <w:rFonts w:asciiTheme="minorHAnsi" w:hAnsiTheme="minorHAnsi" w:cstheme="minorHAnsi"/>
                <w:b/>
                <w:bCs/>
                <w:sz w:val="22"/>
                <w:szCs w:val="22"/>
              </w:rPr>
              <w:t>TED Talk/Podcast</w:t>
            </w:r>
          </w:p>
        </w:tc>
        <w:tc>
          <w:tcPr>
            <w:tcW w:w="2520" w:type="dxa"/>
            <w:tcBorders>
              <w:bottom w:val="single" w:sz="4" w:space="0" w:color="auto"/>
            </w:tcBorders>
            <w:shd w:val="clear" w:color="auto" w:fill="FFC000"/>
          </w:tcPr>
          <w:p w14:paraId="5315A25E" w14:textId="6E9D14F1" w:rsidR="00952F4C" w:rsidRPr="0014694F" w:rsidRDefault="00952F4C" w:rsidP="006A53EA">
            <w:pPr>
              <w:rPr>
                <w:rFonts w:asciiTheme="minorHAnsi" w:hAnsiTheme="minorHAnsi" w:cstheme="minorHAnsi"/>
                <w:b/>
                <w:bCs/>
                <w:sz w:val="22"/>
                <w:szCs w:val="22"/>
              </w:rPr>
            </w:pPr>
            <w:r w:rsidRPr="0014694F">
              <w:rPr>
                <w:rFonts w:asciiTheme="minorHAnsi" w:hAnsiTheme="minorHAnsi" w:cstheme="minorHAnsi"/>
                <w:b/>
                <w:bCs/>
                <w:sz w:val="22"/>
                <w:szCs w:val="22"/>
              </w:rPr>
              <w:t>Articles</w:t>
            </w:r>
          </w:p>
        </w:tc>
        <w:tc>
          <w:tcPr>
            <w:tcW w:w="2515" w:type="dxa"/>
            <w:gridSpan w:val="3"/>
            <w:tcBorders>
              <w:bottom w:val="single" w:sz="4" w:space="0" w:color="auto"/>
            </w:tcBorders>
            <w:shd w:val="clear" w:color="auto" w:fill="FFC000"/>
          </w:tcPr>
          <w:p w14:paraId="763DF4F3" w14:textId="22DE7216" w:rsidR="00952F4C" w:rsidRPr="0014694F" w:rsidRDefault="00952F4C" w:rsidP="006A53EA">
            <w:pPr>
              <w:rPr>
                <w:rFonts w:asciiTheme="minorHAnsi" w:hAnsiTheme="minorHAnsi" w:cstheme="minorHAnsi"/>
                <w:b/>
                <w:bCs/>
                <w:sz w:val="22"/>
                <w:szCs w:val="22"/>
              </w:rPr>
            </w:pPr>
            <w:r w:rsidRPr="0014694F">
              <w:rPr>
                <w:rFonts w:asciiTheme="minorHAnsi" w:hAnsiTheme="minorHAnsi" w:cstheme="minorHAnsi"/>
                <w:b/>
                <w:bCs/>
                <w:sz w:val="22"/>
                <w:szCs w:val="22"/>
              </w:rPr>
              <w:t>Assignments</w:t>
            </w:r>
          </w:p>
        </w:tc>
      </w:tr>
      <w:tr w:rsidR="00952F4C" w14:paraId="6F37022E" w14:textId="77777777" w:rsidTr="00AA5050">
        <w:tc>
          <w:tcPr>
            <w:tcW w:w="1075" w:type="dxa"/>
            <w:tcBorders>
              <w:top w:val="single" w:sz="4" w:space="0" w:color="auto"/>
              <w:left w:val="single" w:sz="4" w:space="0" w:color="auto"/>
              <w:bottom w:val="single" w:sz="4" w:space="0" w:color="auto"/>
              <w:right w:val="nil"/>
            </w:tcBorders>
            <w:shd w:val="clear" w:color="auto" w:fill="BDD6EE" w:themeFill="accent5" w:themeFillTint="66"/>
          </w:tcPr>
          <w:p w14:paraId="2F9F4D56" w14:textId="77777777" w:rsidR="00952F4C" w:rsidRDefault="00952F4C" w:rsidP="006A53EA">
            <w:pP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61FE7D9C" w14:textId="389B0F1B" w:rsidR="00952F4C" w:rsidRDefault="00952F4C" w:rsidP="006A53EA">
            <w:pP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7B25C42D" w14:textId="77777777" w:rsidR="00952F4C" w:rsidRDefault="00952F4C" w:rsidP="006A53EA">
            <w:pPr>
              <w:rPr>
                <w:rFonts w:asciiTheme="minorHAnsi" w:hAnsiTheme="minorHAnsi" w:cstheme="minorHAnsi"/>
                <w:sz w:val="22"/>
                <w:szCs w:val="22"/>
              </w:rPr>
            </w:pPr>
          </w:p>
        </w:tc>
        <w:tc>
          <w:tcPr>
            <w:tcW w:w="8865" w:type="dxa"/>
            <w:gridSpan w:val="5"/>
            <w:tcBorders>
              <w:top w:val="single" w:sz="4" w:space="0" w:color="auto"/>
              <w:left w:val="nil"/>
              <w:bottom w:val="single" w:sz="4" w:space="0" w:color="auto"/>
              <w:right w:val="nil"/>
            </w:tcBorders>
            <w:shd w:val="clear" w:color="auto" w:fill="BDD6EE" w:themeFill="accent5" w:themeFillTint="66"/>
          </w:tcPr>
          <w:p w14:paraId="425CC372" w14:textId="77777777" w:rsidR="00952F4C" w:rsidRDefault="00952F4C" w:rsidP="006A53EA">
            <w:pPr>
              <w:rPr>
                <w:rFonts w:asciiTheme="minorHAnsi" w:hAnsiTheme="minorHAnsi" w:cstheme="minorHAnsi"/>
                <w:i/>
                <w:iCs/>
                <w:sz w:val="22"/>
                <w:szCs w:val="22"/>
              </w:rPr>
            </w:pPr>
            <w:r>
              <w:rPr>
                <w:rFonts w:asciiTheme="minorHAnsi" w:hAnsiTheme="minorHAnsi" w:cstheme="minorHAnsi"/>
                <w:i/>
                <w:iCs/>
                <w:sz w:val="22"/>
                <w:szCs w:val="22"/>
              </w:rPr>
              <w:t xml:space="preserve">Love doesn’t make the world go ‘round. Love is what makes the ride worthwhile. </w:t>
            </w:r>
            <w:r w:rsidRPr="00BD642C">
              <w:rPr>
                <w:rFonts w:asciiTheme="minorHAnsi" w:hAnsiTheme="minorHAnsi" w:cstheme="minorHAnsi"/>
                <w:sz w:val="22"/>
                <w:szCs w:val="22"/>
              </w:rPr>
              <w:t>~E. B. Browning</w:t>
            </w:r>
          </w:p>
          <w:p w14:paraId="72E3F1DF" w14:textId="2074F80D" w:rsidR="00952F4C" w:rsidRPr="00EE522E" w:rsidRDefault="00952F4C" w:rsidP="006A53EA">
            <w:pPr>
              <w:rPr>
                <w:rFonts w:asciiTheme="minorHAnsi" w:hAnsiTheme="minorHAnsi" w:cstheme="minorHAnsi"/>
                <w:i/>
                <w:iCs/>
                <w:sz w:val="22"/>
                <w:szCs w:val="22"/>
              </w:rPr>
            </w:pPr>
          </w:p>
        </w:tc>
        <w:tc>
          <w:tcPr>
            <w:tcW w:w="269" w:type="dxa"/>
            <w:tcBorders>
              <w:top w:val="single" w:sz="4" w:space="0" w:color="auto"/>
              <w:left w:val="nil"/>
              <w:bottom w:val="single" w:sz="4" w:space="0" w:color="auto"/>
              <w:right w:val="nil"/>
            </w:tcBorders>
            <w:shd w:val="clear" w:color="auto" w:fill="BDD6EE" w:themeFill="accent5" w:themeFillTint="66"/>
          </w:tcPr>
          <w:p w14:paraId="2DC2FE36" w14:textId="77777777" w:rsidR="00952F4C" w:rsidRDefault="00952F4C" w:rsidP="006A53EA">
            <w:pPr>
              <w:rPr>
                <w:rFonts w:asciiTheme="minorHAnsi" w:hAnsiTheme="minorHAnsi" w:cstheme="minorHAnsi"/>
                <w:sz w:val="22"/>
                <w:szCs w:val="22"/>
              </w:rPr>
            </w:pPr>
          </w:p>
        </w:tc>
        <w:tc>
          <w:tcPr>
            <w:tcW w:w="264" w:type="dxa"/>
            <w:gridSpan w:val="2"/>
            <w:tcBorders>
              <w:top w:val="single" w:sz="4" w:space="0" w:color="auto"/>
              <w:left w:val="nil"/>
              <w:bottom w:val="single" w:sz="4" w:space="0" w:color="auto"/>
              <w:right w:val="single" w:sz="4" w:space="0" w:color="auto"/>
            </w:tcBorders>
            <w:shd w:val="clear" w:color="auto" w:fill="BDD6EE" w:themeFill="accent5" w:themeFillTint="66"/>
          </w:tcPr>
          <w:p w14:paraId="2C9F1D62" w14:textId="77777777" w:rsidR="00952F4C" w:rsidRDefault="00952F4C" w:rsidP="006A53EA">
            <w:pPr>
              <w:rPr>
                <w:rFonts w:asciiTheme="minorHAnsi" w:hAnsiTheme="minorHAnsi" w:cstheme="minorHAnsi"/>
                <w:sz w:val="22"/>
                <w:szCs w:val="22"/>
              </w:rPr>
            </w:pPr>
          </w:p>
        </w:tc>
      </w:tr>
      <w:tr w:rsidR="00952F4C" w14:paraId="69157BB5" w14:textId="41EB0603" w:rsidTr="000D126E">
        <w:trPr>
          <w:gridAfter w:val="1"/>
          <w:wAfter w:w="155" w:type="dxa"/>
        </w:trPr>
        <w:tc>
          <w:tcPr>
            <w:tcW w:w="1075" w:type="dxa"/>
            <w:vMerge w:val="restart"/>
            <w:tcBorders>
              <w:top w:val="single" w:sz="4" w:space="0" w:color="auto"/>
            </w:tcBorders>
            <w:vAlign w:val="center"/>
          </w:tcPr>
          <w:p w14:paraId="34B53FB8" w14:textId="57474E84" w:rsidR="00952F4C" w:rsidRDefault="00952F4C" w:rsidP="00AA5050">
            <w:pPr>
              <w:jc w:val="center"/>
              <w:rPr>
                <w:rFonts w:asciiTheme="minorHAnsi" w:hAnsiTheme="minorHAnsi" w:cstheme="minorHAnsi"/>
                <w:sz w:val="22"/>
                <w:szCs w:val="22"/>
              </w:rPr>
            </w:pPr>
            <w:r>
              <w:rPr>
                <w:rFonts w:asciiTheme="minorHAnsi" w:hAnsiTheme="minorHAnsi" w:cstheme="minorHAnsi"/>
                <w:sz w:val="22"/>
                <w:szCs w:val="22"/>
              </w:rPr>
              <w:t>Week 1</w:t>
            </w:r>
          </w:p>
        </w:tc>
        <w:tc>
          <w:tcPr>
            <w:tcW w:w="857" w:type="dxa"/>
            <w:gridSpan w:val="3"/>
            <w:tcBorders>
              <w:top w:val="single" w:sz="4" w:space="0" w:color="auto"/>
            </w:tcBorders>
          </w:tcPr>
          <w:p w14:paraId="083F273D" w14:textId="15479B82" w:rsidR="00952F4C" w:rsidRDefault="00307175" w:rsidP="006A53EA">
            <w:pPr>
              <w:rPr>
                <w:rFonts w:asciiTheme="minorHAnsi" w:hAnsiTheme="minorHAnsi" w:cstheme="minorHAnsi"/>
                <w:sz w:val="22"/>
                <w:szCs w:val="22"/>
              </w:rPr>
            </w:pPr>
            <w:r>
              <w:rPr>
                <w:rFonts w:asciiTheme="minorHAnsi" w:hAnsiTheme="minorHAnsi" w:cstheme="minorHAnsi"/>
                <w:sz w:val="22"/>
                <w:szCs w:val="22"/>
              </w:rPr>
              <w:t>1-10</w:t>
            </w:r>
          </w:p>
        </w:tc>
        <w:tc>
          <w:tcPr>
            <w:tcW w:w="1303" w:type="dxa"/>
            <w:tcBorders>
              <w:top w:val="single" w:sz="4" w:space="0" w:color="auto"/>
            </w:tcBorders>
          </w:tcPr>
          <w:p w14:paraId="79D10016" w14:textId="77777777" w:rsidR="00952F4C" w:rsidRDefault="00952F4C" w:rsidP="006A53EA">
            <w:pPr>
              <w:rPr>
                <w:rFonts w:asciiTheme="minorHAnsi" w:hAnsiTheme="minorHAnsi" w:cstheme="minorHAnsi"/>
                <w:sz w:val="22"/>
                <w:szCs w:val="22"/>
              </w:rPr>
            </w:pPr>
          </w:p>
        </w:tc>
        <w:tc>
          <w:tcPr>
            <w:tcW w:w="2520" w:type="dxa"/>
            <w:tcBorders>
              <w:top w:val="single" w:sz="4" w:space="0" w:color="auto"/>
            </w:tcBorders>
          </w:tcPr>
          <w:p w14:paraId="61FD4B1E" w14:textId="397F7048" w:rsidR="00952F4C" w:rsidRDefault="00952F4C" w:rsidP="006A53EA">
            <w:pPr>
              <w:rPr>
                <w:rFonts w:asciiTheme="minorHAnsi" w:hAnsiTheme="minorHAnsi" w:cstheme="minorHAnsi"/>
                <w:sz w:val="22"/>
                <w:szCs w:val="22"/>
              </w:rPr>
            </w:pPr>
          </w:p>
        </w:tc>
        <w:tc>
          <w:tcPr>
            <w:tcW w:w="2520" w:type="dxa"/>
            <w:tcBorders>
              <w:top w:val="single" w:sz="4" w:space="0" w:color="auto"/>
            </w:tcBorders>
          </w:tcPr>
          <w:p w14:paraId="4D3799D6" w14:textId="0C680625" w:rsidR="00952F4C" w:rsidRDefault="00221E8D" w:rsidP="006A53EA">
            <w:pPr>
              <w:rPr>
                <w:rFonts w:asciiTheme="minorHAnsi" w:hAnsiTheme="minorHAnsi" w:cstheme="minorHAnsi"/>
                <w:sz w:val="22"/>
                <w:szCs w:val="22"/>
              </w:rPr>
            </w:pPr>
            <w:r>
              <w:rPr>
                <w:rFonts w:asciiTheme="minorHAnsi" w:hAnsiTheme="minorHAnsi" w:cstheme="minorHAnsi"/>
                <w:sz w:val="22"/>
                <w:szCs w:val="22"/>
              </w:rPr>
              <w:t>Review Syllabus and BB</w:t>
            </w:r>
          </w:p>
        </w:tc>
        <w:tc>
          <w:tcPr>
            <w:tcW w:w="2515" w:type="dxa"/>
            <w:gridSpan w:val="3"/>
            <w:tcBorders>
              <w:top w:val="single" w:sz="4" w:space="0" w:color="auto"/>
            </w:tcBorders>
          </w:tcPr>
          <w:p w14:paraId="7052851E" w14:textId="2C97EF8D" w:rsidR="00952F4C" w:rsidRDefault="00952F4C" w:rsidP="006A53EA">
            <w:pPr>
              <w:rPr>
                <w:rFonts w:asciiTheme="minorHAnsi" w:hAnsiTheme="minorHAnsi" w:cstheme="minorHAnsi"/>
                <w:sz w:val="22"/>
                <w:szCs w:val="22"/>
              </w:rPr>
            </w:pPr>
          </w:p>
        </w:tc>
      </w:tr>
      <w:tr w:rsidR="00E82954" w14:paraId="49006E07" w14:textId="28C9BC8C" w:rsidTr="000D126E">
        <w:trPr>
          <w:gridAfter w:val="1"/>
          <w:wAfter w:w="155" w:type="dxa"/>
        </w:trPr>
        <w:tc>
          <w:tcPr>
            <w:tcW w:w="1075" w:type="dxa"/>
            <w:vMerge/>
            <w:vAlign w:val="center"/>
          </w:tcPr>
          <w:p w14:paraId="2CF76F81" w14:textId="77777777" w:rsidR="00E82954" w:rsidRDefault="00E82954" w:rsidP="00E82954">
            <w:pPr>
              <w:jc w:val="center"/>
              <w:rPr>
                <w:rFonts w:asciiTheme="minorHAnsi" w:hAnsiTheme="minorHAnsi" w:cstheme="minorHAnsi"/>
                <w:sz w:val="22"/>
                <w:szCs w:val="22"/>
              </w:rPr>
            </w:pPr>
          </w:p>
        </w:tc>
        <w:tc>
          <w:tcPr>
            <w:tcW w:w="857" w:type="dxa"/>
            <w:gridSpan w:val="3"/>
          </w:tcPr>
          <w:p w14:paraId="7837CE34" w14:textId="62D29B5B" w:rsidR="00E82954" w:rsidRDefault="00307175" w:rsidP="00E82954">
            <w:pPr>
              <w:rPr>
                <w:rFonts w:asciiTheme="minorHAnsi" w:hAnsiTheme="minorHAnsi" w:cstheme="minorHAnsi"/>
                <w:sz w:val="22"/>
                <w:szCs w:val="22"/>
              </w:rPr>
            </w:pPr>
            <w:r>
              <w:rPr>
                <w:rFonts w:asciiTheme="minorHAnsi" w:hAnsiTheme="minorHAnsi" w:cstheme="minorHAnsi"/>
                <w:sz w:val="22"/>
                <w:szCs w:val="22"/>
              </w:rPr>
              <w:t>1-12</w:t>
            </w:r>
          </w:p>
        </w:tc>
        <w:tc>
          <w:tcPr>
            <w:tcW w:w="1303" w:type="dxa"/>
          </w:tcPr>
          <w:p w14:paraId="0FEE9FF9" w14:textId="49D5A556" w:rsidR="00E82954" w:rsidRDefault="00E82954" w:rsidP="00E82954">
            <w:pPr>
              <w:rPr>
                <w:rFonts w:asciiTheme="minorHAnsi" w:hAnsiTheme="minorHAnsi" w:cstheme="minorHAnsi"/>
                <w:sz w:val="22"/>
                <w:szCs w:val="22"/>
              </w:rPr>
            </w:pPr>
            <w:r>
              <w:rPr>
                <w:rFonts w:asciiTheme="minorHAnsi" w:hAnsiTheme="minorHAnsi" w:cstheme="minorHAnsi"/>
                <w:sz w:val="22"/>
                <w:szCs w:val="22"/>
              </w:rPr>
              <w:t>HH 1-3</w:t>
            </w:r>
          </w:p>
        </w:tc>
        <w:tc>
          <w:tcPr>
            <w:tcW w:w="2520" w:type="dxa"/>
          </w:tcPr>
          <w:p w14:paraId="507BC954" w14:textId="22341837" w:rsidR="00E82954" w:rsidRDefault="00E82954" w:rsidP="00E82954">
            <w:pPr>
              <w:rPr>
                <w:rFonts w:asciiTheme="minorHAnsi" w:hAnsiTheme="minorHAnsi" w:cstheme="minorHAnsi"/>
                <w:sz w:val="22"/>
                <w:szCs w:val="22"/>
              </w:rPr>
            </w:pPr>
          </w:p>
        </w:tc>
        <w:tc>
          <w:tcPr>
            <w:tcW w:w="2520" w:type="dxa"/>
          </w:tcPr>
          <w:p w14:paraId="37E78C5C" w14:textId="1C45B8EB" w:rsidR="00E82954" w:rsidRDefault="00221E8D" w:rsidP="00E82954">
            <w:pPr>
              <w:rPr>
                <w:rFonts w:asciiTheme="minorHAnsi" w:hAnsiTheme="minorHAnsi" w:cstheme="minorHAnsi"/>
                <w:sz w:val="22"/>
                <w:szCs w:val="22"/>
              </w:rPr>
            </w:pPr>
            <w:proofErr w:type="spellStart"/>
            <w:r>
              <w:rPr>
                <w:rFonts w:asciiTheme="minorHAnsi" w:hAnsiTheme="minorHAnsi" w:cstheme="minorHAnsi"/>
                <w:sz w:val="22"/>
                <w:szCs w:val="22"/>
              </w:rPr>
              <w:t>Bellet</w:t>
            </w:r>
            <w:proofErr w:type="spellEnd"/>
            <w:r>
              <w:rPr>
                <w:rFonts w:asciiTheme="minorHAnsi" w:hAnsiTheme="minorHAnsi" w:cstheme="minorHAnsi"/>
                <w:sz w:val="22"/>
                <w:szCs w:val="22"/>
              </w:rPr>
              <w:t xml:space="preserve"> et al. (2018)</w:t>
            </w:r>
          </w:p>
        </w:tc>
        <w:tc>
          <w:tcPr>
            <w:tcW w:w="2515" w:type="dxa"/>
            <w:gridSpan w:val="3"/>
          </w:tcPr>
          <w:p w14:paraId="5E530905" w14:textId="1384318A" w:rsidR="00E82954" w:rsidRDefault="00E82954" w:rsidP="00E82954">
            <w:pPr>
              <w:rPr>
                <w:rFonts w:asciiTheme="minorHAnsi" w:hAnsiTheme="minorHAnsi" w:cstheme="minorHAnsi"/>
                <w:sz w:val="22"/>
                <w:szCs w:val="22"/>
              </w:rPr>
            </w:pPr>
            <w:r>
              <w:rPr>
                <w:rFonts w:asciiTheme="minorHAnsi" w:hAnsiTheme="minorHAnsi" w:cstheme="minorHAnsi"/>
                <w:sz w:val="22"/>
                <w:szCs w:val="22"/>
              </w:rPr>
              <w:t>Introduction Video</w:t>
            </w:r>
          </w:p>
        </w:tc>
      </w:tr>
      <w:tr w:rsidR="00E82954" w14:paraId="46F0DD8D" w14:textId="328DED91" w:rsidTr="000D126E">
        <w:trPr>
          <w:gridAfter w:val="1"/>
          <w:wAfter w:w="155" w:type="dxa"/>
        </w:trPr>
        <w:tc>
          <w:tcPr>
            <w:tcW w:w="1075" w:type="dxa"/>
            <w:vMerge w:val="restart"/>
            <w:vAlign w:val="center"/>
          </w:tcPr>
          <w:p w14:paraId="076A3923" w14:textId="0EE92F2E" w:rsidR="00E82954" w:rsidRPr="00307175" w:rsidRDefault="00E82954" w:rsidP="00E82954">
            <w:pPr>
              <w:jc w:val="center"/>
              <w:rPr>
                <w:rFonts w:asciiTheme="minorHAnsi" w:hAnsiTheme="minorHAnsi" w:cstheme="minorHAnsi"/>
                <w:sz w:val="22"/>
                <w:szCs w:val="22"/>
                <w:highlight w:val="yellow"/>
              </w:rPr>
            </w:pPr>
            <w:r w:rsidRPr="00307175">
              <w:rPr>
                <w:rFonts w:asciiTheme="minorHAnsi" w:hAnsiTheme="minorHAnsi" w:cstheme="minorHAnsi"/>
                <w:sz w:val="22"/>
                <w:szCs w:val="22"/>
                <w:highlight w:val="yellow"/>
              </w:rPr>
              <w:t>Week 2</w:t>
            </w:r>
          </w:p>
        </w:tc>
        <w:tc>
          <w:tcPr>
            <w:tcW w:w="857" w:type="dxa"/>
            <w:gridSpan w:val="3"/>
          </w:tcPr>
          <w:p w14:paraId="3089DCC2" w14:textId="1C22E9CE" w:rsidR="00E82954" w:rsidRPr="00307175" w:rsidRDefault="00307175" w:rsidP="00E82954">
            <w:pPr>
              <w:rPr>
                <w:rFonts w:asciiTheme="minorHAnsi" w:hAnsiTheme="minorHAnsi" w:cstheme="minorHAnsi"/>
                <w:sz w:val="22"/>
                <w:szCs w:val="22"/>
                <w:highlight w:val="yellow"/>
              </w:rPr>
            </w:pPr>
            <w:r w:rsidRPr="00307175">
              <w:rPr>
                <w:rFonts w:asciiTheme="minorHAnsi" w:hAnsiTheme="minorHAnsi" w:cstheme="minorHAnsi"/>
                <w:sz w:val="22"/>
                <w:szCs w:val="22"/>
                <w:highlight w:val="yellow"/>
              </w:rPr>
              <w:t>1-17</w:t>
            </w:r>
          </w:p>
        </w:tc>
        <w:tc>
          <w:tcPr>
            <w:tcW w:w="1303" w:type="dxa"/>
          </w:tcPr>
          <w:p w14:paraId="33E6CCA1" w14:textId="1318980A" w:rsidR="00E82954" w:rsidRDefault="00E82954" w:rsidP="00E82954">
            <w:pPr>
              <w:rPr>
                <w:rFonts w:asciiTheme="minorHAnsi" w:hAnsiTheme="minorHAnsi" w:cstheme="minorHAnsi"/>
                <w:sz w:val="22"/>
                <w:szCs w:val="22"/>
              </w:rPr>
            </w:pPr>
            <w:r w:rsidRPr="00307175">
              <w:rPr>
                <w:rFonts w:asciiTheme="minorHAnsi" w:hAnsiTheme="minorHAnsi" w:cstheme="minorHAnsi"/>
                <w:sz w:val="22"/>
                <w:szCs w:val="22"/>
                <w:highlight w:val="yellow"/>
              </w:rPr>
              <w:t>HH 4-6</w:t>
            </w:r>
          </w:p>
        </w:tc>
        <w:tc>
          <w:tcPr>
            <w:tcW w:w="2520" w:type="dxa"/>
          </w:tcPr>
          <w:p w14:paraId="38450146" w14:textId="76E98953" w:rsidR="00E82954" w:rsidRDefault="00C32A6A" w:rsidP="00E82954">
            <w:pPr>
              <w:rPr>
                <w:rFonts w:asciiTheme="minorHAnsi" w:hAnsiTheme="minorHAnsi" w:cstheme="minorHAnsi"/>
                <w:sz w:val="22"/>
                <w:szCs w:val="22"/>
              </w:rPr>
            </w:pPr>
            <w:r>
              <w:rPr>
                <w:rFonts w:asciiTheme="minorHAnsi" w:hAnsiTheme="minorHAnsi" w:cstheme="minorHAnsi"/>
                <w:sz w:val="22"/>
                <w:szCs w:val="22"/>
              </w:rPr>
              <w:t>Robert Waldinger</w:t>
            </w:r>
          </w:p>
        </w:tc>
        <w:tc>
          <w:tcPr>
            <w:tcW w:w="2520" w:type="dxa"/>
          </w:tcPr>
          <w:p w14:paraId="4A4EAA87" w14:textId="4B5879CE" w:rsidR="00E82954" w:rsidRDefault="00E82954" w:rsidP="00E82954">
            <w:pPr>
              <w:rPr>
                <w:rFonts w:asciiTheme="minorHAnsi" w:hAnsiTheme="minorHAnsi" w:cstheme="minorHAnsi"/>
                <w:sz w:val="22"/>
                <w:szCs w:val="22"/>
              </w:rPr>
            </w:pPr>
          </w:p>
        </w:tc>
        <w:tc>
          <w:tcPr>
            <w:tcW w:w="2515" w:type="dxa"/>
            <w:gridSpan w:val="3"/>
          </w:tcPr>
          <w:p w14:paraId="09DFAAF9" w14:textId="77777777" w:rsidR="00E82954" w:rsidRDefault="00E82954" w:rsidP="00E82954">
            <w:pPr>
              <w:rPr>
                <w:rFonts w:asciiTheme="minorHAnsi" w:hAnsiTheme="minorHAnsi" w:cstheme="minorHAnsi"/>
                <w:sz w:val="22"/>
                <w:szCs w:val="22"/>
              </w:rPr>
            </w:pPr>
          </w:p>
        </w:tc>
      </w:tr>
      <w:tr w:rsidR="00E82954" w14:paraId="034A1EE9" w14:textId="64AEB705" w:rsidTr="000D126E">
        <w:trPr>
          <w:gridAfter w:val="1"/>
          <w:wAfter w:w="155" w:type="dxa"/>
        </w:trPr>
        <w:tc>
          <w:tcPr>
            <w:tcW w:w="1075" w:type="dxa"/>
            <w:vMerge/>
            <w:vAlign w:val="center"/>
          </w:tcPr>
          <w:p w14:paraId="60F80959" w14:textId="77777777" w:rsidR="00E82954" w:rsidRDefault="00E82954" w:rsidP="00E82954">
            <w:pPr>
              <w:jc w:val="center"/>
              <w:rPr>
                <w:rFonts w:asciiTheme="minorHAnsi" w:hAnsiTheme="minorHAnsi" w:cstheme="minorHAnsi"/>
                <w:sz w:val="22"/>
                <w:szCs w:val="22"/>
              </w:rPr>
            </w:pPr>
          </w:p>
        </w:tc>
        <w:tc>
          <w:tcPr>
            <w:tcW w:w="857" w:type="dxa"/>
            <w:gridSpan w:val="3"/>
          </w:tcPr>
          <w:p w14:paraId="21704244" w14:textId="789571D9" w:rsidR="00E82954" w:rsidRDefault="00307175" w:rsidP="00E82954">
            <w:pPr>
              <w:rPr>
                <w:rFonts w:asciiTheme="minorHAnsi" w:hAnsiTheme="minorHAnsi" w:cstheme="minorHAnsi"/>
                <w:sz w:val="22"/>
                <w:szCs w:val="22"/>
              </w:rPr>
            </w:pPr>
            <w:r>
              <w:rPr>
                <w:rFonts w:asciiTheme="minorHAnsi" w:hAnsiTheme="minorHAnsi" w:cstheme="minorHAnsi"/>
                <w:sz w:val="22"/>
                <w:szCs w:val="22"/>
              </w:rPr>
              <w:t>1-19</w:t>
            </w:r>
          </w:p>
        </w:tc>
        <w:tc>
          <w:tcPr>
            <w:tcW w:w="1303" w:type="dxa"/>
          </w:tcPr>
          <w:p w14:paraId="6AAAEE96" w14:textId="69AE4EBF" w:rsidR="00E82954" w:rsidRDefault="00E82954" w:rsidP="00E82954">
            <w:pPr>
              <w:rPr>
                <w:rFonts w:asciiTheme="minorHAnsi" w:hAnsiTheme="minorHAnsi" w:cstheme="minorHAnsi"/>
                <w:sz w:val="22"/>
                <w:szCs w:val="22"/>
              </w:rPr>
            </w:pPr>
          </w:p>
        </w:tc>
        <w:tc>
          <w:tcPr>
            <w:tcW w:w="2520" w:type="dxa"/>
          </w:tcPr>
          <w:p w14:paraId="3A8FE010" w14:textId="77777777" w:rsidR="00E82954" w:rsidRDefault="00E82954" w:rsidP="00E82954">
            <w:pPr>
              <w:rPr>
                <w:rFonts w:asciiTheme="minorHAnsi" w:hAnsiTheme="minorHAnsi" w:cstheme="minorHAnsi"/>
                <w:sz w:val="22"/>
                <w:szCs w:val="22"/>
              </w:rPr>
            </w:pPr>
          </w:p>
        </w:tc>
        <w:tc>
          <w:tcPr>
            <w:tcW w:w="2520" w:type="dxa"/>
          </w:tcPr>
          <w:p w14:paraId="3C938B0C" w14:textId="77777777" w:rsidR="00E82954" w:rsidRDefault="00E82954" w:rsidP="00E82954">
            <w:pPr>
              <w:rPr>
                <w:rFonts w:asciiTheme="minorHAnsi" w:hAnsiTheme="minorHAnsi" w:cstheme="minorHAnsi"/>
                <w:sz w:val="22"/>
                <w:szCs w:val="22"/>
              </w:rPr>
            </w:pPr>
          </w:p>
        </w:tc>
        <w:tc>
          <w:tcPr>
            <w:tcW w:w="2515" w:type="dxa"/>
            <w:gridSpan w:val="3"/>
          </w:tcPr>
          <w:p w14:paraId="1DB02D3C" w14:textId="0F4948E4" w:rsidR="00E82954" w:rsidRDefault="00E82954" w:rsidP="00E82954">
            <w:pPr>
              <w:rPr>
                <w:rFonts w:asciiTheme="minorHAnsi" w:hAnsiTheme="minorHAnsi" w:cstheme="minorHAnsi"/>
                <w:sz w:val="22"/>
                <w:szCs w:val="22"/>
              </w:rPr>
            </w:pPr>
          </w:p>
        </w:tc>
      </w:tr>
      <w:tr w:rsidR="00E82954" w14:paraId="14DEE184" w14:textId="0AC4184A" w:rsidTr="000D126E">
        <w:trPr>
          <w:gridAfter w:val="1"/>
          <w:wAfter w:w="155" w:type="dxa"/>
        </w:trPr>
        <w:tc>
          <w:tcPr>
            <w:tcW w:w="1075" w:type="dxa"/>
            <w:vMerge w:val="restart"/>
            <w:vAlign w:val="center"/>
          </w:tcPr>
          <w:p w14:paraId="3F70079B" w14:textId="77777777" w:rsidR="00E82954" w:rsidRPr="00307175" w:rsidRDefault="00E82954" w:rsidP="00E82954">
            <w:pPr>
              <w:jc w:val="center"/>
              <w:rPr>
                <w:rFonts w:asciiTheme="minorHAnsi" w:hAnsiTheme="minorHAnsi" w:cstheme="minorHAnsi"/>
                <w:sz w:val="22"/>
                <w:szCs w:val="22"/>
              </w:rPr>
            </w:pPr>
            <w:r w:rsidRPr="00307175">
              <w:rPr>
                <w:rFonts w:asciiTheme="minorHAnsi" w:hAnsiTheme="minorHAnsi" w:cstheme="minorHAnsi"/>
                <w:sz w:val="22"/>
                <w:szCs w:val="22"/>
              </w:rPr>
              <w:t>Week 3</w:t>
            </w:r>
          </w:p>
          <w:p w14:paraId="536AB8FF" w14:textId="6D8FC471" w:rsidR="00E82954" w:rsidRPr="00307175" w:rsidRDefault="00E82954" w:rsidP="00E82954">
            <w:pPr>
              <w:jc w:val="center"/>
              <w:rPr>
                <w:rFonts w:asciiTheme="minorHAnsi" w:hAnsiTheme="minorHAnsi" w:cstheme="minorHAnsi"/>
                <w:sz w:val="22"/>
                <w:szCs w:val="22"/>
              </w:rPr>
            </w:pPr>
          </w:p>
        </w:tc>
        <w:tc>
          <w:tcPr>
            <w:tcW w:w="857" w:type="dxa"/>
            <w:gridSpan w:val="3"/>
            <w:tcBorders>
              <w:bottom w:val="single" w:sz="4" w:space="0" w:color="auto"/>
            </w:tcBorders>
          </w:tcPr>
          <w:p w14:paraId="4D907210" w14:textId="39EB6FDC" w:rsidR="00E82954" w:rsidRPr="00307175" w:rsidRDefault="00307175" w:rsidP="00E82954">
            <w:pPr>
              <w:rPr>
                <w:rFonts w:asciiTheme="minorHAnsi" w:hAnsiTheme="minorHAnsi" w:cstheme="minorHAnsi"/>
                <w:sz w:val="22"/>
                <w:szCs w:val="22"/>
              </w:rPr>
            </w:pPr>
            <w:r w:rsidRPr="00307175">
              <w:rPr>
                <w:rFonts w:asciiTheme="minorHAnsi" w:hAnsiTheme="minorHAnsi" w:cstheme="minorHAnsi"/>
                <w:sz w:val="22"/>
                <w:szCs w:val="22"/>
              </w:rPr>
              <w:t>1-24</w:t>
            </w:r>
          </w:p>
        </w:tc>
        <w:tc>
          <w:tcPr>
            <w:tcW w:w="1303" w:type="dxa"/>
            <w:tcBorders>
              <w:bottom w:val="single" w:sz="4" w:space="0" w:color="auto"/>
            </w:tcBorders>
          </w:tcPr>
          <w:p w14:paraId="3974AA1B" w14:textId="5F0FE39B" w:rsidR="00E82954" w:rsidRPr="00307175" w:rsidRDefault="00307175" w:rsidP="00E82954">
            <w:pPr>
              <w:rPr>
                <w:rFonts w:asciiTheme="minorHAnsi" w:hAnsiTheme="minorHAnsi" w:cstheme="minorHAnsi"/>
                <w:sz w:val="22"/>
                <w:szCs w:val="22"/>
              </w:rPr>
            </w:pPr>
            <w:r>
              <w:rPr>
                <w:rFonts w:asciiTheme="minorHAnsi" w:hAnsiTheme="minorHAnsi" w:cstheme="minorHAnsi"/>
                <w:sz w:val="22"/>
                <w:szCs w:val="22"/>
              </w:rPr>
              <w:t>HH 7-11</w:t>
            </w:r>
          </w:p>
        </w:tc>
        <w:tc>
          <w:tcPr>
            <w:tcW w:w="2520" w:type="dxa"/>
            <w:tcBorders>
              <w:bottom w:val="single" w:sz="4" w:space="0" w:color="auto"/>
            </w:tcBorders>
          </w:tcPr>
          <w:p w14:paraId="4BAE9391" w14:textId="197D9501" w:rsidR="00E82954" w:rsidRPr="00307175" w:rsidRDefault="00C32A6A" w:rsidP="00E82954">
            <w:pPr>
              <w:rPr>
                <w:rFonts w:asciiTheme="minorHAnsi" w:hAnsiTheme="minorHAnsi" w:cstheme="minorHAnsi"/>
                <w:sz w:val="22"/>
                <w:szCs w:val="22"/>
              </w:rPr>
            </w:pPr>
            <w:r>
              <w:rPr>
                <w:rFonts w:asciiTheme="minorHAnsi" w:hAnsiTheme="minorHAnsi" w:cstheme="minorHAnsi"/>
                <w:sz w:val="22"/>
                <w:szCs w:val="22"/>
              </w:rPr>
              <w:t>Hidden Brain Podcast</w:t>
            </w:r>
          </w:p>
        </w:tc>
        <w:tc>
          <w:tcPr>
            <w:tcW w:w="2520" w:type="dxa"/>
            <w:tcBorders>
              <w:bottom w:val="single" w:sz="4" w:space="0" w:color="auto"/>
            </w:tcBorders>
          </w:tcPr>
          <w:p w14:paraId="035FFFA4" w14:textId="77777777" w:rsidR="00E82954" w:rsidRPr="00307175" w:rsidRDefault="00E82954" w:rsidP="00E82954">
            <w:pPr>
              <w:rPr>
                <w:rFonts w:asciiTheme="minorHAnsi" w:hAnsiTheme="minorHAnsi" w:cstheme="minorHAnsi"/>
                <w:sz w:val="22"/>
                <w:szCs w:val="22"/>
              </w:rPr>
            </w:pPr>
          </w:p>
        </w:tc>
        <w:tc>
          <w:tcPr>
            <w:tcW w:w="2515" w:type="dxa"/>
            <w:gridSpan w:val="3"/>
            <w:tcBorders>
              <w:bottom w:val="single" w:sz="4" w:space="0" w:color="auto"/>
            </w:tcBorders>
          </w:tcPr>
          <w:p w14:paraId="1FE478EB" w14:textId="3E797DBC" w:rsidR="00E82954" w:rsidRDefault="00E82954" w:rsidP="00E82954">
            <w:pPr>
              <w:rPr>
                <w:rFonts w:asciiTheme="minorHAnsi" w:hAnsiTheme="minorHAnsi" w:cstheme="minorHAnsi"/>
                <w:sz w:val="22"/>
                <w:szCs w:val="22"/>
              </w:rPr>
            </w:pPr>
          </w:p>
        </w:tc>
      </w:tr>
      <w:tr w:rsidR="00E82954" w14:paraId="3E4F5703" w14:textId="77777777" w:rsidTr="000D126E">
        <w:trPr>
          <w:gridAfter w:val="1"/>
          <w:wAfter w:w="155" w:type="dxa"/>
        </w:trPr>
        <w:tc>
          <w:tcPr>
            <w:tcW w:w="1075" w:type="dxa"/>
            <w:vMerge/>
            <w:tcBorders>
              <w:bottom w:val="single" w:sz="4" w:space="0" w:color="auto"/>
            </w:tcBorders>
            <w:vAlign w:val="center"/>
          </w:tcPr>
          <w:p w14:paraId="41717372" w14:textId="77777777" w:rsidR="00E82954" w:rsidRDefault="00E82954" w:rsidP="00E82954">
            <w:pPr>
              <w:jc w:val="center"/>
              <w:rPr>
                <w:rFonts w:asciiTheme="minorHAnsi" w:hAnsiTheme="minorHAnsi" w:cstheme="minorHAnsi"/>
                <w:sz w:val="22"/>
                <w:szCs w:val="22"/>
              </w:rPr>
            </w:pPr>
          </w:p>
        </w:tc>
        <w:tc>
          <w:tcPr>
            <w:tcW w:w="857" w:type="dxa"/>
            <w:gridSpan w:val="3"/>
            <w:tcBorders>
              <w:top w:val="single" w:sz="4" w:space="0" w:color="auto"/>
            </w:tcBorders>
          </w:tcPr>
          <w:p w14:paraId="3866B0C9" w14:textId="7190011C" w:rsidR="00E82954" w:rsidRDefault="00307175" w:rsidP="00E82954">
            <w:pPr>
              <w:rPr>
                <w:rFonts w:asciiTheme="minorHAnsi" w:hAnsiTheme="minorHAnsi" w:cstheme="minorHAnsi"/>
                <w:sz w:val="22"/>
                <w:szCs w:val="22"/>
              </w:rPr>
            </w:pPr>
            <w:r>
              <w:rPr>
                <w:rFonts w:asciiTheme="minorHAnsi" w:hAnsiTheme="minorHAnsi" w:cstheme="minorHAnsi"/>
                <w:sz w:val="22"/>
                <w:szCs w:val="22"/>
              </w:rPr>
              <w:t>1-26</w:t>
            </w:r>
          </w:p>
        </w:tc>
        <w:tc>
          <w:tcPr>
            <w:tcW w:w="1303" w:type="dxa"/>
            <w:tcBorders>
              <w:top w:val="single" w:sz="4" w:space="0" w:color="auto"/>
            </w:tcBorders>
          </w:tcPr>
          <w:p w14:paraId="5698D6BA" w14:textId="77276FC4" w:rsidR="00E82954" w:rsidRDefault="00E82954" w:rsidP="00E82954">
            <w:pPr>
              <w:rPr>
                <w:rFonts w:asciiTheme="minorHAnsi" w:hAnsiTheme="minorHAnsi" w:cstheme="minorHAnsi"/>
                <w:sz w:val="22"/>
                <w:szCs w:val="22"/>
              </w:rPr>
            </w:pPr>
          </w:p>
        </w:tc>
        <w:tc>
          <w:tcPr>
            <w:tcW w:w="2520" w:type="dxa"/>
            <w:tcBorders>
              <w:top w:val="single" w:sz="4" w:space="0" w:color="auto"/>
            </w:tcBorders>
          </w:tcPr>
          <w:p w14:paraId="407270E4" w14:textId="3C878E1A" w:rsidR="00E82954" w:rsidRDefault="00E82954" w:rsidP="00E82954">
            <w:pPr>
              <w:rPr>
                <w:rFonts w:asciiTheme="minorHAnsi" w:hAnsiTheme="minorHAnsi" w:cstheme="minorHAnsi"/>
                <w:sz w:val="22"/>
                <w:szCs w:val="22"/>
              </w:rPr>
            </w:pPr>
          </w:p>
        </w:tc>
        <w:tc>
          <w:tcPr>
            <w:tcW w:w="2520" w:type="dxa"/>
            <w:tcBorders>
              <w:top w:val="single" w:sz="4" w:space="0" w:color="auto"/>
            </w:tcBorders>
          </w:tcPr>
          <w:p w14:paraId="0161B412" w14:textId="0891F81B" w:rsidR="00E82954" w:rsidRDefault="00E82954" w:rsidP="00E82954">
            <w:pPr>
              <w:rPr>
                <w:rFonts w:asciiTheme="minorHAnsi" w:hAnsiTheme="minorHAnsi" w:cstheme="minorHAnsi"/>
                <w:sz w:val="22"/>
                <w:szCs w:val="22"/>
              </w:rPr>
            </w:pPr>
          </w:p>
        </w:tc>
        <w:tc>
          <w:tcPr>
            <w:tcW w:w="2515" w:type="dxa"/>
            <w:gridSpan w:val="3"/>
            <w:tcBorders>
              <w:top w:val="single" w:sz="4" w:space="0" w:color="auto"/>
            </w:tcBorders>
          </w:tcPr>
          <w:p w14:paraId="1C45D6D4" w14:textId="0E47C8E5" w:rsidR="00E82954" w:rsidRDefault="00C32A6A" w:rsidP="00E82954">
            <w:pPr>
              <w:rPr>
                <w:rFonts w:asciiTheme="minorHAnsi" w:hAnsiTheme="minorHAnsi" w:cstheme="minorHAnsi"/>
                <w:sz w:val="22"/>
                <w:szCs w:val="22"/>
              </w:rPr>
            </w:pPr>
            <w:r w:rsidRPr="00307175">
              <w:rPr>
                <w:rFonts w:asciiTheme="minorHAnsi" w:hAnsiTheme="minorHAnsi" w:cstheme="minorHAnsi"/>
                <w:sz w:val="22"/>
                <w:szCs w:val="22"/>
              </w:rPr>
              <w:t>Panel Discussion HH</w:t>
            </w:r>
            <w:r>
              <w:rPr>
                <w:rFonts w:asciiTheme="minorHAnsi" w:hAnsiTheme="minorHAnsi" w:cstheme="minorHAnsi"/>
                <w:sz w:val="22"/>
                <w:szCs w:val="22"/>
              </w:rPr>
              <w:t xml:space="preserve"> </w:t>
            </w:r>
            <w:r w:rsidR="00E82954">
              <w:rPr>
                <w:rFonts w:asciiTheme="minorHAnsi" w:hAnsiTheme="minorHAnsi" w:cstheme="minorHAnsi"/>
                <w:sz w:val="22"/>
                <w:szCs w:val="22"/>
              </w:rPr>
              <w:t>Journal Entry HH Due</w:t>
            </w:r>
          </w:p>
        </w:tc>
      </w:tr>
      <w:tr w:rsidR="00E82954" w14:paraId="0636D55A" w14:textId="77777777" w:rsidTr="00AA5050">
        <w:tc>
          <w:tcPr>
            <w:tcW w:w="1075" w:type="dxa"/>
            <w:tcBorders>
              <w:top w:val="single" w:sz="4" w:space="0" w:color="auto"/>
              <w:left w:val="single" w:sz="4" w:space="0" w:color="auto"/>
              <w:bottom w:val="single" w:sz="4" w:space="0" w:color="auto"/>
              <w:right w:val="nil"/>
            </w:tcBorders>
            <w:shd w:val="clear" w:color="auto" w:fill="BDD6EE" w:themeFill="accent5" w:themeFillTint="66"/>
            <w:vAlign w:val="center"/>
          </w:tcPr>
          <w:p w14:paraId="202D3353" w14:textId="77777777" w:rsidR="00E82954" w:rsidRDefault="00E82954" w:rsidP="00E82954">
            <w:pPr>
              <w:jc w:val="cente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47ABD15A" w14:textId="4047DE70" w:rsidR="00E82954" w:rsidRDefault="00E82954" w:rsidP="00E82954">
            <w:pP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258B3E37" w14:textId="77777777" w:rsidR="00E82954" w:rsidRDefault="00E82954" w:rsidP="00E82954">
            <w:pPr>
              <w:rPr>
                <w:rFonts w:asciiTheme="minorHAnsi" w:hAnsiTheme="minorHAnsi" w:cstheme="minorHAnsi"/>
                <w:sz w:val="22"/>
                <w:szCs w:val="22"/>
              </w:rPr>
            </w:pPr>
          </w:p>
        </w:tc>
        <w:tc>
          <w:tcPr>
            <w:tcW w:w="8865" w:type="dxa"/>
            <w:gridSpan w:val="5"/>
            <w:tcBorders>
              <w:top w:val="single" w:sz="4" w:space="0" w:color="auto"/>
              <w:left w:val="nil"/>
              <w:bottom w:val="single" w:sz="4" w:space="0" w:color="auto"/>
              <w:right w:val="nil"/>
            </w:tcBorders>
            <w:shd w:val="clear" w:color="auto" w:fill="BDD6EE" w:themeFill="accent5" w:themeFillTint="66"/>
          </w:tcPr>
          <w:p w14:paraId="69DE999F" w14:textId="60A120D2" w:rsidR="00E82954" w:rsidRPr="00EE522E" w:rsidRDefault="00E82954" w:rsidP="00E82954">
            <w:pPr>
              <w:rPr>
                <w:rFonts w:asciiTheme="minorHAnsi" w:hAnsiTheme="minorHAnsi" w:cstheme="minorHAnsi"/>
                <w:i/>
                <w:iCs/>
                <w:sz w:val="22"/>
                <w:szCs w:val="22"/>
              </w:rPr>
            </w:pPr>
            <w:r>
              <w:rPr>
                <w:rFonts w:asciiTheme="minorHAnsi" w:hAnsiTheme="minorHAnsi" w:cstheme="minorHAnsi"/>
                <w:i/>
                <w:iCs/>
                <w:sz w:val="22"/>
                <w:szCs w:val="22"/>
              </w:rPr>
              <w:t xml:space="preserve">You know you’re in love when you don’t want to fall asleep because reality is finally better than your dreams. </w:t>
            </w:r>
            <w:r w:rsidRPr="00BD642C">
              <w:rPr>
                <w:rFonts w:asciiTheme="minorHAnsi" w:hAnsiTheme="minorHAnsi" w:cstheme="minorHAnsi"/>
                <w:sz w:val="22"/>
                <w:szCs w:val="22"/>
              </w:rPr>
              <w:t>~Dr. Seuss</w:t>
            </w:r>
          </w:p>
        </w:tc>
        <w:tc>
          <w:tcPr>
            <w:tcW w:w="269" w:type="dxa"/>
            <w:tcBorders>
              <w:top w:val="single" w:sz="4" w:space="0" w:color="auto"/>
              <w:left w:val="nil"/>
              <w:bottom w:val="single" w:sz="4" w:space="0" w:color="auto"/>
              <w:right w:val="nil"/>
            </w:tcBorders>
            <w:shd w:val="clear" w:color="auto" w:fill="BDD6EE" w:themeFill="accent5" w:themeFillTint="66"/>
          </w:tcPr>
          <w:p w14:paraId="1BB85A35" w14:textId="77777777" w:rsidR="00E82954" w:rsidRDefault="00E82954" w:rsidP="00E82954">
            <w:pPr>
              <w:rPr>
                <w:rFonts w:asciiTheme="minorHAnsi" w:hAnsiTheme="minorHAnsi" w:cstheme="minorHAnsi"/>
                <w:sz w:val="22"/>
                <w:szCs w:val="22"/>
              </w:rPr>
            </w:pPr>
          </w:p>
        </w:tc>
        <w:tc>
          <w:tcPr>
            <w:tcW w:w="264" w:type="dxa"/>
            <w:gridSpan w:val="2"/>
            <w:tcBorders>
              <w:top w:val="single" w:sz="4" w:space="0" w:color="auto"/>
              <w:left w:val="nil"/>
              <w:bottom w:val="single" w:sz="4" w:space="0" w:color="auto"/>
              <w:right w:val="single" w:sz="4" w:space="0" w:color="auto"/>
            </w:tcBorders>
            <w:shd w:val="clear" w:color="auto" w:fill="BDD6EE" w:themeFill="accent5" w:themeFillTint="66"/>
          </w:tcPr>
          <w:p w14:paraId="0A6956E2" w14:textId="77777777" w:rsidR="00E82954" w:rsidRDefault="00E82954" w:rsidP="00E82954">
            <w:pPr>
              <w:rPr>
                <w:rFonts w:asciiTheme="minorHAnsi" w:hAnsiTheme="minorHAnsi" w:cstheme="minorHAnsi"/>
                <w:sz w:val="22"/>
                <w:szCs w:val="22"/>
              </w:rPr>
            </w:pPr>
          </w:p>
        </w:tc>
      </w:tr>
      <w:tr w:rsidR="00E82954" w14:paraId="499720B5" w14:textId="1AFFA564" w:rsidTr="000D126E">
        <w:trPr>
          <w:gridAfter w:val="1"/>
          <w:wAfter w:w="155" w:type="dxa"/>
        </w:trPr>
        <w:tc>
          <w:tcPr>
            <w:tcW w:w="1075" w:type="dxa"/>
            <w:vMerge w:val="restart"/>
            <w:vAlign w:val="center"/>
          </w:tcPr>
          <w:p w14:paraId="14BE32D7" w14:textId="77777777" w:rsidR="00E82954" w:rsidRDefault="00E82954" w:rsidP="00E82954">
            <w:pPr>
              <w:jc w:val="center"/>
              <w:rPr>
                <w:rFonts w:asciiTheme="minorHAnsi" w:hAnsiTheme="minorHAnsi" w:cstheme="minorHAnsi"/>
                <w:sz w:val="22"/>
                <w:szCs w:val="22"/>
              </w:rPr>
            </w:pPr>
            <w:r>
              <w:rPr>
                <w:rFonts w:asciiTheme="minorHAnsi" w:hAnsiTheme="minorHAnsi" w:cstheme="minorHAnsi"/>
                <w:sz w:val="22"/>
                <w:szCs w:val="22"/>
              </w:rPr>
              <w:t>Week 4</w:t>
            </w:r>
          </w:p>
          <w:p w14:paraId="460CCBF3" w14:textId="5A8E00B6" w:rsidR="00E82954" w:rsidRDefault="00E82954" w:rsidP="00E82954">
            <w:pPr>
              <w:jc w:val="center"/>
              <w:rPr>
                <w:rFonts w:asciiTheme="minorHAnsi" w:hAnsiTheme="minorHAnsi" w:cstheme="minorHAnsi"/>
                <w:sz w:val="22"/>
                <w:szCs w:val="22"/>
              </w:rPr>
            </w:pPr>
          </w:p>
        </w:tc>
        <w:tc>
          <w:tcPr>
            <w:tcW w:w="857" w:type="dxa"/>
            <w:gridSpan w:val="3"/>
          </w:tcPr>
          <w:p w14:paraId="457E3B80" w14:textId="7E601827" w:rsidR="00E82954" w:rsidRDefault="00307175" w:rsidP="00E82954">
            <w:pPr>
              <w:rPr>
                <w:rFonts w:asciiTheme="minorHAnsi" w:hAnsiTheme="minorHAnsi" w:cstheme="minorHAnsi"/>
                <w:sz w:val="22"/>
                <w:szCs w:val="22"/>
              </w:rPr>
            </w:pPr>
            <w:r>
              <w:rPr>
                <w:rFonts w:asciiTheme="minorHAnsi" w:hAnsiTheme="minorHAnsi" w:cstheme="minorHAnsi"/>
                <w:sz w:val="22"/>
                <w:szCs w:val="22"/>
              </w:rPr>
              <w:t>1-31</w:t>
            </w:r>
          </w:p>
        </w:tc>
        <w:tc>
          <w:tcPr>
            <w:tcW w:w="1303" w:type="dxa"/>
          </w:tcPr>
          <w:p w14:paraId="16BD8055" w14:textId="0187862F" w:rsidR="00E82954" w:rsidRDefault="00362EDC" w:rsidP="00E82954">
            <w:pPr>
              <w:rPr>
                <w:rFonts w:asciiTheme="minorHAnsi" w:hAnsiTheme="minorHAnsi" w:cstheme="minorHAnsi"/>
                <w:sz w:val="22"/>
                <w:szCs w:val="22"/>
              </w:rPr>
            </w:pPr>
            <w:r>
              <w:rPr>
                <w:rFonts w:asciiTheme="minorHAnsi" w:hAnsiTheme="minorHAnsi" w:cstheme="minorHAnsi"/>
                <w:sz w:val="22"/>
                <w:szCs w:val="22"/>
              </w:rPr>
              <w:t>MIC 1-3</w:t>
            </w:r>
          </w:p>
        </w:tc>
        <w:tc>
          <w:tcPr>
            <w:tcW w:w="2520" w:type="dxa"/>
          </w:tcPr>
          <w:p w14:paraId="7EF106C1" w14:textId="292F38F1" w:rsidR="00E82954" w:rsidRDefault="00E32ECA" w:rsidP="00E82954">
            <w:pPr>
              <w:rPr>
                <w:rFonts w:asciiTheme="minorHAnsi" w:hAnsiTheme="minorHAnsi" w:cstheme="minorHAnsi"/>
                <w:sz w:val="22"/>
                <w:szCs w:val="22"/>
              </w:rPr>
            </w:pPr>
            <w:r>
              <w:rPr>
                <w:rFonts w:asciiTheme="minorHAnsi" w:hAnsiTheme="minorHAnsi" w:cstheme="minorHAnsi"/>
                <w:sz w:val="22"/>
                <w:szCs w:val="22"/>
              </w:rPr>
              <w:t>Science of Sex #34</w:t>
            </w:r>
          </w:p>
        </w:tc>
        <w:tc>
          <w:tcPr>
            <w:tcW w:w="2520" w:type="dxa"/>
          </w:tcPr>
          <w:p w14:paraId="7F9D1E0F" w14:textId="389B2342" w:rsidR="00E82954" w:rsidRDefault="00E82954" w:rsidP="00E82954">
            <w:pPr>
              <w:rPr>
                <w:rFonts w:asciiTheme="minorHAnsi" w:hAnsiTheme="minorHAnsi" w:cstheme="minorHAnsi"/>
                <w:sz w:val="22"/>
                <w:szCs w:val="22"/>
              </w:rPr>
            </w:pPr>
          </w:p>
        </w:tc>
        <w:tc>
          <w:tcPr>
            <w:tcW w:w="2515" w:type="dxa"/>
            <w:gridSpan w:val="3"/>
          </w:tcPr>
          <w:p w14:paraId="5C78B4E2" w14:textId="380A147E" w:rsidR="00E82954" w:rsidRDefault="00E82954" w:rsidP="00E82954">
            <w:pPr>
              <w:rPr>
                <w:rFonts w:asciiTheme="minorHAnsi" w:hAnsiTheme="minorHAnsi" w:cstheme="minorHAnsi"/>
                <w:sz w:val="22"/>
                <w:szCs w:val="22"/>
              </w:rPr>
            </w:pPr>
          </w:p>
        </w:tc>
      </w:tr>
      <w:tr w:rsidR="00E82954" w14:paraId="58B60C27" w14:textId="1DC02DDA" w:rsidTr="000D126E">
        <w:trPr>
          <w:gridAfter w:val="1"/>
          <w:wAfter w:w="155" w:type="dxa"/>
        </w:trPr>
        <w:tc>
          <w:tcPr>
            <w:tcW w:w="1075" w:type="dxa"/>
            <w:vMerge/>
            <w:vAlign w:val="center"/>
          </w:tcPr>
          <w:p w14:paraId="3574AAFE" w14:textId="77777777" w:rsidR="00E82954" w:rsidRDefault="00E82954" w:rsidP="00E82954">
            <w:pPr>
              <w:jc w:val="center"/>
              <w:rPr>
                <w:rFonts w:asciiTheme="minorHAnsi" w:hAnsiTheme="minorHAnsi" w:cstheme="minorHAnsi"/>
                <w:sz w:val="22"/>
                <w:szCs w:val="22"/>
              </w:rPr>
            </w:pPr>
          </w:p>
        </w:tc>
        <w:tc>
          <w:tcPr>
            <w:tcW w:w="857" w:type="dxa"/>
            <w:gridSpan w:val="3"/>
          </w:tcPr>
          <w:p w14:paraId="45CE91F3" w14:textId="77F1190F" w:rsidR="00E82954" w:rsidRDefault="00307175" w:rsidP="00E82954">
            <w:pPr>
              <w:rPr>
                <w:rFonts w:asciiTheme="minorHAnsi" w:hAnsiTheme="minorHAnsi" w:cstheme="minorHAnsi"/>
                <w:sz w:val="22"/>
                <w:szCs w:val="22"/>
              </w:rPr>
            </w:pPr>
            <w:r>
              <w:rPr>
                <w:rFonts w:asciiTheme="minorHAnsi" w:hAnsiTheme="minorHAnsi" w:cstheme="minorHAnsi"/>
                <w:sz w:val="22"/>
                <w:szCs w:val="22"/>
              </w:rPr>
              <w:t>2-2</w:t>
            </w:r>
          </w:p>
        </w:tc>
        <w:tc>
          <w:tcPr>
            <w:tcW w:w="1303" w:type="dxa"/>
          </w:tcPr>
          <w:p w14:paraId="20C1FB16" w14:textId="2E53D1AF" w:rsidR="00E82954" w:rsidRDefault="00362EDC" w:rsidP="00E82954">
            <w:pPr>
              <w:rPr>
                <w:rFonts w:asciiTheme="minorHAnsi" w:hAnsiTheme="minorHAnsi" w:cstheme="minorHAnsi"/>
                <w:sz w:val="22"/>
                <w:szCs w:val="22"/>
              </w:rPr>
            </w:pPr>
            <w:r>
              <w:rPr>
                <w:rFonts w:asciiTheme="minorHAnsi" w:hAnsiTheme="minorHAnsi" w:cstheme="minorHAnsi"/>
                <w:sz w:val="22"/>
                <w:szCs w:val="22"/>
              </w:rPr>
              <w:t>MIC 4-6</w:t>
            </w:r>
          </w:p>
        </w:tc>
        <w:tc>
          <w:tcPr>
            <w:tcW w:w="2520" w:type="dxa"/>
          </w:tcPr>
          <w:p w14:paraId="4CCA2C5F" w14:textId="1FA4A973" w:rsidR="00E82954" w:rsidRDefault="00E32ECA" w:rsidP="00E82954">
            <w:pPr>
              <w:rPr>
                <w:rFonts w:asciiTheme="minorHAnsi" w:hAnsiTheme="minorHAnsi" w:cstheme="minorHAnsi"/>
                <w:sz w:val="22"/>
                <w:szCs w:val="22"/>
              </w:rPr>
            </w:pPr>
            <w:r>
              <w:rPr>
                <w:rFonts w:asciiTheme="minorHAnsi" w:hAnsiTheme="minorHAnsi" w:cstheme="minorHAnsi"/>
                <w:sz w:val="22"/>
                <w:szCs w:val="22"/>
              </w:rPr>
              <w:t>Justin</w:t>
            </w:r>
            <w:r w:rsidR="00EA2FCE">
              <w:rPr>
                <w:rFonts w:asciiTheme="minorHAnsi" w:hAnsiTheme="minorHAnsi" w:cstheme="minorHAnsi"/>
                <w:sz w:val="22"/>
                <w:szCs w:val="22"/>
              </w:rPr>
              <w:t xml:space="preserve"> </w:t>
            </w:r>
            <w:r>
              <w:rPr>
                <w:rFonts w:asciiTheme="minorHAnsi" w:hAnsiTheme="minorHAnsi" w:cstheme="minorHAnsi"/>
                <w:sz w:val="22"/>
                <w:szCs w:val="22"/>
              </w:rPr>
              <w:t>Garcia</w:t>
            </w:r>
          </w:p>
        </w:tc>
        <w:tc>
          <w:tcPr>
            <w:tcW w:w="2520" w:type="dxa"/>
          </w:tcPr>
          <w:p w14:paraId="031506E4" w14:textId="26B54119" w:rsidR="00E82954" w:rsidRDefault="00EC0127" w:rsidP="00E82954">
            <w:pPr>
              <w:rPr>
                <w:rFonts w:asciiTheme="minorHAnsi" w:hAnsiTheme="minorHAnsi" w:cstheme="minorHAnsi"/>
                <w:sz w:val="22"/>
                <w:szCs w:val="22"/>
              </w:rPr>
            </w:pPr>
            <w:r>
              <w:rPr>
                <w:rFonts w:asciiTheme="minorHAnsi" w:hAnsiTheme="minorHAnsi" w:cstheme="minorHAnsi"/>
                <w:sz w:val="22"/>
                <w:szCs w:val="22"/>
              </w:rPr>
              <w:t>Garcia et al. (2008)</w:t>
            </w:r>
          </w:p>
        </w:tc>
        <w:tc>
          <w:tcPr>
            <w:tcW w:w="2515" w:type="dxa"/>
            <w:gridSpan w:val="3"/>
          </w:tcPr>
          <w:p w14:paraId="1C04D55A" w14:textId="77777777" w:rsidR="00E82954" w:rsidRDefault="00E82954" w:rsidP="00E82954">
            <w:pPr>
              <w:rPr>
                <w:rFonts w:asciiTheme="minorHAnsi" w:hAnsiTheme="minorHAnsi" w:cstheme="minorHAnsi"/>
                <w:sz w:val="22"/>
                <w:szCs w:val="22"/>
              </w:rPr>
            </w:pPr>
            <w:r>
              <w:rPr>
                <w:rFonts w:asciiTheme="minorHAnsi" w:hAnsiTheme="minorHAnsi" w:cstheme="minorHAnsi"/>
                <w:sz w:val="22"/>
                <w:szCs w:val="22"/>
              </w:rPr>
              <w:t xml:space="preserve">Peer Response HH Due </w:t>
            </w:r>
          </w:p>
          <w:p w14:paraId="70ABBF50" w14:textId="65DBB742" w:rsidR="00E82954" w:rsidRDefault="00E82954" w:rsidP="00E82954">
            <w:pPr>
              <w:rPr>
                <w:rFonts w:asciiTheme="minorHAnsi" w:hAnsiTheme="minorHAnsi" w:cstheme="minorHAnsi"/>
                <w:sz w:val="22"/>
                <w:szCs w:val="22"/>
              </w:rPr>
            </w:pPr>
          </w:p>
        </w:tc>
      </w:tr>
      <w:tr w:rsidR="00E82954" w14:paraId="3DBC91B5" w14:textId="07D745F8" w:rsidTr="000D126E">
        <w:trPr>
          <w:gridAfter w:val="1"/>
          <w:wAfter w:w="155" w:type="dxa"/>
        </w:trPr>
        <w:tc>
          <w:tcPr>
            <w:tcW w:w="1075" w:type="dxa"/>
            <w:vMerge w:val="restart"/>
            <w:vAlign w:val="center"/>
          </w:tcPr>
          <w:p w14:paraId="63539AF1" w14:textId="77777777" w:rsidR="00E82954" w:rsidRDefault="00E82954" w:rsidP="00E82954">
            <w:pPr>
              <w:jc w:val="center"/>
              <w:rPr>
                <w:rFonts w:asciiTheme="minorHAnsi" w:hAnsiTheme="minorHAnsi" w:cstheme="minorHAnsi"/>
                <w:sz w:val="22"/>
                <w:szCs w:val="22"/>
              </w:rPr>
            </w:pPr>
            <w:r>
              <w:rPr>
                <w:rFonts w:asciiTheme="minorHAnsi" w:hAnsiTheme="minorHAnsi" w:cstheme="minorHAnsi"/>
                <w:sz w:val="22"/>
                <w:szCs w:val="22"/>
              </w:rPr>
              <w:t>Week 5</w:t>
            </w:r>
          </w:p>
          <w:p w14:paraId="7717D7DD" w14:textId="79CA5CB6" w:rsidR="00E82954" w:rsidRDefault="00E82954" w:rsidP="00E82954">
            <w:pPr>
              <w:jc w:val="center"/>
              <w:rPr>
                <w:rFonts w:asciiTheme="minorHAnsi" w:hAnsiTheme="minorHAnsi" w:cstheme="minorHAnsi"/>
                <w:sz w:val="22"/>
                <w:szCs w:val="22"/>
              </w:rPr>
            </w:pPr>
          </w:p>
        </w:tc>
        <w:tc>
          <w:tcPr>
            <w:tcW w:w="857" w:type="dxa"/>
            <w:gridSpan w:val="3"/>
          </w:tcPr>
          <w:p w14:paraId="6CC59206" w14:textId="7A7D3338" w:rsidR="00E82954" w:rsidRDefault="00307175" w:rsidP="00E82954">
            <w:pPr>
              <w:rPr>
                <w:rFonts w:asciiTheme="minorHAnsi" w:hAnsiTheme="minorHAnsi" w:cstheme="minorHAnsi"/>
                <w:sz w:val="22"/>
                <w:szCs w:val="22"/>
              </w:rPr>
            </w:pPr>
            <w:r>
              <w:rPr>
                <w:rFonts w:asciiTheme="minorHAnsi" w:hAnsiTheme="minorHAnsi" w:cstheme="minorHAnsi"/>
                <w:sz w:val="22"/>
                <w:szCs w:val="22"/>
              </w:rPr>
              <w:t>2-7</w:t>
            </w:r>
          </w:p>
        </w:tc>
        <w:tc>
          <w:tcPr>
            <w:tcW w:w="1303" w:type="dxa"/>
          </w:tcPr>
          <w:p w14:paraId="727FD0C2" w14:textId="30310CA5" w:rsidR="00E82954" w:rsidRDefault="00362EDC" w:rsidP="00E82954">
            <w:pPr>
              <w:rPr>
                <w:rFonts w:asciiTheme="minorHAnsi" w:hAnsiTheme="minorHAnsi" w:cstheme="minorHAnsi"/>
                <w:sz w:val="22"/>
                <w:szCs w:val="22"/>
              </w:rPr>
            </w:pPr>
            <w:r>
              <w:rPr>
                <w:rFonts w:asciiTheme="minorHAnsi" w:hAnsiTheme="minorHAnsi" w:cstheme="minorHAnsi"/>
                <w:sz w:val="22"/>
                <w:szCs w:val="22"/>
              </w:rPr>
              <w:t>MIC 7-11</w:t>
            </w:r>
          </w:p>
        </w:tc>
        <w:tc>
          <w:tcPr>
            <w:tcW w:w="2520" w:type="dxa"/>
          </w:tcPr>
          <w:p w14:paraId="2C78A7ED" w14:textId="337BD1FA" w:rsidR="00E82954" w:rsidRDefault="00E82954" w:rsidP="00E82954">
            <w:pPr>
              <w:rPr>
                <w:rFonts w:asciiTheme="minorHAnsi" w:hAnsiTheme="minorHAnsi" w:cstheme="minorHAnsi"/>
                <w:sz w:val="22"/>
                <w:szCs w:val="22"/>
              </w:rPr>
            </w:pPr>
            <w:r>
              <w:rPr>
                <w:rFonts w:asciiTheme="minorHAnsi" w:hAnsiTheme="minorHAnsi" w:cstheme="minorHAnsi"/>
                <w:sz w:val="22"/>
                <w:szCs w:val="22"/>
              </w:rPr>
              <w:t>Gaia Steinberg</w:t>
            </w:r>
          </w:p>
        </w:tc>
        <w:tc>
          <w:tcPr>
            <w:tcW w:w="2520" w:type="dxa"/>
          </w:tcPr>
          <w:p w14:paraId="2BCEF5E8" w14:textId="38B8DAF8" w:rsidR="00E82954" w:rsidRDefault="00E82954" w:rsidP="00E82954">
            <w:pPr>
              <w:rPr>
                <w:rFonts w:asciiTheme="minorHAnsi" w:hAnsiTheme="minorHAnsi" w:cstheme="minorHAnsi"/>
                <w:sz w:val="22"/>
                <w:szCs w:val="22"/>
              </w:rPr>
            </w:pPr>
          </w:p>
        </w:tc>
        <w:tc>
          <w:tcPr>
            <w:tcW w:w="2515" w:type="dxa"/>
            <w:gridSpan w:val="3"/>
          </w:tcPr>
          <w:p w14:paraId="68A3EFC4" w14:textId="5C69AC50" w:rsidR="00E82954" w:rsidRDefault="00E82954" w:rsidP="00E82954">
            <w:pPr>
              <w:rPr>
                <w:rFonts w:asciiTheme="minorHAnsi" w:hAnsiTheme="minorHAnsi" w:cstheme="minorHAnsi"/>
                <w:sz w:val="22"/>
                <w:szCs w:val="22"/>
              </w:rPr>
            </w:pPr>
          </w:p>
        </w:tc>
      </w:tr>
      <w:tr w:rsidR="00E82954" w14:paraId="7C0E513E" w14:textId="743226A4" w:rsidTr="000D126E">
        <w:trPr>
          <w:gridAfter w:val="1"/>
          <w:wAfter w:w="155" w:type="dxa"/>
        </w:trPr>
        <w:tc>
          <w:tcPr>
            <w:tcW w:w="1075" w:type="dxa"/>
            <w:vMerge/>
            <w:tcBorders>
              <w:bottom w:val="single" w:sz="4" w:space="0" w:color="auto"/>
            </w:tcBorders>
            <w:vAlign w:val="center"/>
          </w:tcPr>
          <w:p w14:paraId="5925F261" w14:textId="77777777" w:rsidR="00E82954" w:rsidRDefault="00E82954" w:rsidP="00E82954">
            <w:pPr>
              <w:jc w:val="center"/>
              <w:rPr>
                <w:rFonts w:asciiTheme="minorHAnsi" w:hAnsiTheme="minorHAnsi" w:cstheme="minorHAnsi"/>
                <w:sz w:val="22"/>
                <w:szCs w:val="22"/>
              </w:rPr>
            </w:pPr>
          </w:p>
        </w:tc>
        <w:tc>
          <w:tcPr>
            <w:tcW w:w="857" w:type="dxa"/>
            <w:gridSpan w:val="3"/>
            <w:tcBorders>
              <w:bottom w:val="single" w:sz="4" w:space="0" w:color="auto"/>
            </w:tcBorders>
          </w:tcPr>
          <w:p w14:paraId="3D8122A6" w14:textId="31AB85F5" w:rsidR="00E82954" w:rsidRDefault="00307175" w:rsidP="00E82954">
            <w:pPr>
              <w:rPr>
                <w:rFonts w:asciiTheme="minorHAnsi" w:hAnsiTheme="minorHAnsi" w:cstheme="minorHAnsi"/>
                <w:sz w:val="22"/>
                <w:szCs w:val="22"/>
              </w:rPr>
            </w:pPr>
            <w:r>
              <w:rPr>
                <w:rFonts w:asciiTheme="minorHAnsi" w:hAnsiTheme="minorHAnsi" w:cstheme="minorHAnsi"/>
                <w:sz w:val="22"/>
                <w:szCs w:val="22"/>
              </w:rPr>
              <w:t>2-9</w:t>
            </w:r>
          </w:p>
        </w:tc>
        <w:tc>
          <w:tcPr>
            <w:tcW w:w="1303" w:type="dxa"/>
            <w:tcBorders>
              <w:bottom w:val="single" w:sz="4" w:space="0" w:color="auto"/>
            </w:tcBorders>
          </w:tcPr>
          <w:p w14:paraId="1E1B1771" w14:textId="7EE84877" w:rsidR="00E82954" w:rsidRDefault="00E82954" w:rsidP="00E82954">
            <w:pPr>
              <w:rPr>
                <w:rFonts w:asciiTheme="minorHAnsi" w:hAnsiTheme="minorHAnsi" w:cstheme="minorHAnsi"/>
                <w:sz w:val="22"/>
                <w:szCs w:val="22"/>
              </w:rPr>
            </w:pPr>
          </w:p>
        </w:tc>
        <w:tc>
          <w:tcPr>
            <w:tcW w:w="2520" w:type="dxa"/>
            <w:tcBorders>
              <w:bottom w:val="single" w:sz="4" w:space="0" w:color="auto"/>
            </w:tcBorders>
          </w:tcPr>
          <w:p w14:paraId="105F1B6D" w14:textId="38025761" w:rsidR="00E82954" w:rsidRDefault="00E82954" w:rsidP="00E82954">
            <w:pPr>
              <w:rPr>
                <w:rFonts w:asciiTheme="minorHAnsi" w:hAnsiTheme="minorHAnsi" w:cstheme="minorHAnsi"/>
                <w:sz w:val="22"/>
                <w:szCs w:val="22"/>
              </w:rPr>
            </w:pPr>
            <w:proofErr w:type="spellStart"/>
            <w:r>
              <w:rPr>
                <w:rFonts w:asciiTheme="minorHAnsi" w:hAnsiTheme="minorHAnsi" w:cstheme="minorHAnsi"/>
                <w:sz w:val="22"/>
                <w:szCs w:val="22"/>
              </w:rPr>
              <w:t>Zhana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Vrangalova</w:t>
            </w:r>
            <w:proofErr w:type="spellEnd"/>
          </w:p>
        </w:tc>
        <w:tc>
          <w:tcPr>
            <w:tcW w:w="2520" w:type="dxa"/>
            <w:tcBorders>
              <w:bottom w:val="single" w:sz="4" w:space="0" w:color="auto"/>
            </w:tcBorders>
          </w:tcPr>
          <w:p w14:paraId="2BABE21E" w14:textId="14D8FA4D" w:rsidR="00E82954" w:rsidRDefault="00EB13F1" w:rsidP="00E82954">
            <w:pPr>
              <w:rPr>
                <w:rFonts w:asciiTheme="minorHAnsi" w:hAnsiTheme="minorHAnsi" w:cstheme="minorHAnsi"/>
                <w:sz w:val="22"/>
                <w:szCs w:val="22"/>
              </w:rPr>
            </w:pPr>
            <w:proofErr w:type="spellStart"/>
            <w:r>
              <w:rPr>
                <w:rFonts w:asciiTheme="minorHAnsi" w:hAnsiTheme="minorHAnsi" w:cstheme="minorHAnsi"/>
                <w:sz w:val="22"/>
                <w:szCs w:val="22"/>
              </w:rPr>
              <w:t>Wentland</w:t>
            </w:r>
            <w:proofErr w:type="spellEnd"/>
            <w:r>
              <w:rPr>
                <w:rFonts w:asciiTheme="minorHAnsi" w:hAnsiTheme="minorHAnsi" w:cstheme="minorHAnsi"/>
                <w:sz w:val="22"/>
                <w:szCs w:val="22"/>
              </w:rPr>
              <w:t xml:space="preserve"> &amp; </w:t>
            </w:r>
            <w:proofErr w:type="spellStart"/>
            <w:r>
              <w:rPr>
                <w:rFonts w:asciiTheme="minorHAnsi" w:hAnsiTheme="minorHAnsi" w:cstheme="minorHAnsi"/>
                <w:sz w:val="22"/>
                <w:szCs w:val="22"/>
              </w:rPr>
              <w:t>Reissing</w:t>
            </w:r>
            <w:proofErr w:type="spellEnd"/>
            <w:r>
              <w:rPr>
                <w:rFonts w:asciiTheme="minorHAnsi" w:hAnsiTheme="minorHAnsi" w:cstheme="minorHAnsi"/>
                <w:sz w:val="22"/>
                <w:szCs w:val="22"/>
              </w:rPr>
              <w:t xml:space="preserve"> (2014)</w:t>
            </w:r>
          </w:p>
        </w:tc>
        <w:tc>
          <w:tcPr>
            <w:tcW w:w="2515" w:type="dxa"/>
            <w:gridSpan w:val="3"/>
            <w:tcBorders>
              <w:bottom w:val="single" w:sz="4" w:space="0" w:color="auto"/>
            </w:tcBorders>
          </w:tcPr>
          <w:p w14:paraId="430145C2" w14:textId="09747F06" w:rsidR="00E82954" w:rsidRDefault="00C32A6A" w:rsidP="00E82954">
            <w:pPr>
              <w:rPr>
                <w:rFonts w:asciiTheme="minorHAnsi" w:hAnsiTheme="minorHAnsi" w:cstheme="minorHAnsi"/>
                <w:sz w:val="22"/>
                <w:szCs w:val="22"/>
              </w:rPr>
            </w:pPr>
            <w:r>
              <w:rPr>
                <w:rFonts w:asciiTheme="minorHAnsi" w:hAnsiTheme="minorHAnsi" w:cstheme="minorHAnsi"/>
                <w:sz w:val="22"/>
                <w:szCs w:val="22"/>
              </w:rPr>
              <w:t xml:space="preserve">Panel Discussion MIC </w:t>
            </w:r>
            <w:r w:rsidR="00E82954">
              <w:rPr>
                <w:rFonts w:asciiTheme="minorHAnsi" w:hAnsiTheme="minorHAnsi" w:cstheme="minorHAnsi"/>
                <w:sz w:val="22"/>
                <w:szCs w:val="22"/>
              </w:rPr>
              <w:t>Journal Entry MIC Due</w:t>
            </w:r>
          </w:p>
        </w:tc>
      </w:tr>
      <w:tr w:rsidR="00E82954" w14:paraId="069538A8" w14:textId="77777777" w:rsidTr="00052845">
        <w:tc>
          <w:tcPr>
            <w:tcW w:w="10681" w:type="dxa"/>
            <w:gridSpan w:val="9"/>
            <w:tcBorders>
              <w:top w:val="single" w:sz="4" w:space="0" w:color="auto"/>
              <w:left w:val="single" w:sz="4" w:space="0" w:color="auto"/>
              <w:bottom w:val="single" w:sz="4" w:space="0" w:color="auto"/>
              <w:right w:val="nil"/>
            </w:tcBorders>
            <w:shd w:val="clear" w:color="auto" w:fill="BDD6EE" w:themeFill="accent5" w:themeFillTint="66"/>
            <w:vAlign w:val="center"/>
          </w:tcPr>
          <w:p w14:paraId="655B67EA" w14:textId="09DBEA39" w:rsidR="00E82954" w:rsidRDefault="00E82954" w:rsidP="00E82954">
            <w:pPr>
              <w:jc w:val="center"/>
              <w:rPr>
                <w:rFonts w:asciiTheme="minorHAnsi" w:hAnsiTheme="minorHAnsi" w:cstheme="minorHAnsi"/>
                <w:sz w:val="22"/>
                <w:szCs w:val="22"/>
              </w:rPr>
            </w:pPr>
            <w:r>
              <w:rPr>
                <w:rFonts w:asciiTheme="minorHAnsi" w:hAnsiTheme="minorHAnsi" w:cstheme="minorHAnsi"/>
                <w:i/>
                <w:iCs/>
                <w:sz w:val="22"/>
                <w:szCs w:val="22"/>
              </w:rPr>
              <w:t xml:space="preserve">Most social acts have to be understood in their setting and lose meaning if isolate … No error in thinking about social facts is more serious than the failure to see their place and function. </w:t>
            </w:r>
            <w:r w:rsidRPr="00BD642C">
              <w:rPr>
                <w:rFonts w:asciiTheme="minorHAnsi" w:hAnsiTheme="minorHAnsi" w:cstheme="minorHAnsi"/>
                <w:sz w:val="22"/>
                <w:szCs w:val="22"/>
              </w:rPr>
              <w:t>~Solomon Asch</w:t>
            </w:r>
          </w:p>
        </w:tc>
        <w:tc>
          <w:tcPr>
            <w:tcW w:w="264" w:type="dxa"/>
            <w:gridSpan w:val="2"/>
            <w:tcBorders>
              <w:top w:val="single" w:sz="4" w:space="0" w:color="auto"/>
              <w:left w:val="nil"/>
              <w:bottom w:val="single" w:sz="4" w:space="0" w:color="auto"/>
              <w:right w:val="single" w:sz="4" w:space="0" w:color="auto"/>
            </w:tcBorders>
            <w:shd w:val="clear" w:color="auto" w:fill="BDD6EE" w:themeFill="accent5" w:themeFillTint="66"/>
          </w:tcPr>
          <w:p w14:paraId="7EAE7A42" w14:textId="77777777" w:rsidR="00E82954" w:rsidRDefault="00E82954" w:rsidP="00E82954">
            <w:pPr>
              <w:rPr>
                <w:rFonts w:asciiTheme="minorHAnsi" w:hAnsiTheme="minorHAnsi" w:cstheme="minorHAnsi"/>
                <w:sz w:val="22"/>
                <w:szCs w:val="22"/>
              </w:rPr>
            </w:pPr>
          </w:p>
        </w:tc>
      </w:tr>
      <w:tr w:rsidR="00EB13F1" w14:paraId="760D5E64" w14:textId="22DDF7C6" w:rsidTr="000D126E">
        <w:trPr>
          <w:gridAfter w:val="1"/>
          <w:wAfter w:w="155" w:type="dxa"/>
        </w:trPr>
        <w:tc>
          <w:tcPr>
            <w:tcW w:w="1075" w:type="dxa"/>
            <w:vMerge w:val="restart"/>
            <w:tcBorders>
              <w:top w:val="single" w:sz="4" w:space="0" w:color="auto"/>
            </w:tcBorders>
            <w:vAlign w:val="center"/>
          </w:tcPr>
          <w:p w14:paraId="15C8B3AF" w14:textId="1079AD00" w:rsidR="00EB13F1" w:rsidRPr="00307175" w:rsidRDefault="00EB13F1" w:rsidP="00EB13F1">
            <w:pPr>
              <w:jc w:val="center"/>
              <w:rPr>
                <w:rFonts w:asciiTheme="minorHAnsi" w:hAnsiTheme="minorHAnsi" w:cstheme="minorHAnsi"/>
                <w:sz w:val="22"/>
                <w:szCs w:val="22"/>
              </w:rPr>
            </w:pPr>
            <w:r w:rsidRPr="00307175">
              <w:rPr>
                <w:rFonts w:asciiTheme="minorHAnsi" w:hAnsiTheme="minorHAnsi" w:cstheme="minorHAnsi"/>
                <w:sz w:val="22"/>
                <w:szCs w:val="22"/>
              </w:rPr>
              <w:t>Week 6</w:t>
            </w:r>
          </w:p>
        </w:tc>
        <w:tc>
          <w:tcPr>
            <w:tcW w:w="857" w:type="dxa"/>
            <w:gridSpan w:val="3"/>
            <w:tcBorders>
              <w:top w:val="single" w:sz="4" w:space="0" w:color="auto"/>
            </w:tcBorders>
          </w:tcPr>
          <w:p w14:paraId="1E30F59C" w14:textId="41E891F4" w:rsidR="00EB13F1" w:rsidRPr="00307175" w:rsidRDefault="00307175" w:rsidP="00EB13F1">
            <w:pPr>
              <w:rPr>
                <w:rFonts w:asciiTheme="minorHAnsi" w:hAnsiTheme="minorHAnsi" w:cstheme="minorHAnsi"/>
                <w:sz w:val="22"/>
                <w:szCs w:val="22"/>
              </w:rPr>
            </w:pPr>
            <w:r w:rsidRPr="00307175">
              <w:rPr>
                <w:rFonts w:asciiTheme="minorHAnsi" w:hAnsiTheme="minorHAnsi" w:cstheme="minorHAnsi"/>
                <w:sz w:val="22"/>
                <w:szCs w:val="22"/>
              </w:rPr>
              <w:t>2-14</w:t>
            </w:r>
          </w:p>
        </w:tc>
        <w:tc>
          <w:tcPr>
            <w:tcW w:w="1303" w:type="dxa"/>
            <w:tcBorders>
              <w:top w:val="single" w:sz="4" w:space="0" w:color="auto"/>
            </w:tcBorders>
          </w:tcPr>
          <w:p w14:paraId="574B1286" w14:textId="17CC195A" w:rsidR="00EB13F1" w:rsidRPr="00307175" w:rsidRDefault="00C32A6A" w:rsidP="00EB13F1">
            <w:pPr>
              <w:rPr>
                <w:rFonts w:asciiTheme="minorHAnsi" w:hAnsiTheme="minorHAnsi" w:cstheme="minorHAnsi"/>
                <w:sz w:val="22"/>
                <w:szCs w:val="22"/>
              </w:rPr>
            </w:pPr>
            <w:r w:rsidRPr="00C32A6A">
              <w:rPr>
                <w:rFonts w:asciiTheme="minorHAnsi" w:hAnsiTheme="minorHAnsi" w:cstheme="minorHAnsi"/>
                <w:sz w:val="22"/>
                <w:szCs w:val="22"/>
              </w:rPr>
              <w:t>GAS 1-4</w:t>
            </w:r>
          </w:p>
        </w:tc>
        <w:tc>
          <w:tcPr>
            <w:tcW w:w="2520" w:type="dxa"/>
            <w:tcBorders>
              <w:top w:val="single" w:sz="4" w:space="0" w:color="auto"/>
            </w:tcBorders>
          </w:tcPr>
          <w:p w14:paraId="76128900" w14:textId="0A2995DD" w:rsidR="00EB13F1" w:rsidRPr="00307175" w:rsidRDefault="00C32A6A" w:rsidP="00EB13F1">
            <w:pPr>
              <w:rPr>
                <w:rFonts w:asciiTheme="minorHAnsi" w:hAnsiTheme="minorHAnsi" w:cstheme="minorHAnsi"/>
                <w:sz w:val="22"/>
                <w:szCs w:val="22"/>
              </w:rPr>
            </w:pPr>
            <w:r w:rsidRPr="00C32A6A">
              <w:rPr>
                <w:rFonts w:asciiTheme="minorHAnsi" w:hAnsiTheme="minorHAnsi" w:cstheme="minorHAnsi"/>
                <w:sz w:val="22"/>
                <w:szCs w:val="22"/>
              </w:rPr>
              <w:t xml:space="preserve">Sarah </w:t>
            </w:r>
            <w:proofErr w:type="spellStart"/>
            <w:r w:rsidRPr="00C32A6A">
              <w:rPr>
                <w:rFonts w:asciiTheme="minorHAnsi" w:hAnsiTheme="minorHAnsi" w:cstheme="minorHAnsi"/>
                <w:sz w:val="22"/>
                <w:szCs w:val="22"/>
              </w:rPr>
              <w:t>Byrden</w:t>
            </w:r>
            <w:proofErr w:type="spellEnd"/>
          </w:p>
        </w:tc>
        <w:tc>
          <w:tcPr>
            <w:tcW w:w="2520" w:type="dxa"/>
            <w:tcBorders>
              <w:top w:val="single" w:sz="4" w:space="0" w:color="auto"/>
            </w:tcBorders>
          </w:tcPr>
          <w:p w14:paraId="401EBB89" w14:textId="1E953533" w:rsidR="00EB13F1" w:rsidRDefault="00C32A6A" w:rsidP="00EB13F1">
            <w:pPr>
              <w:rPr>
                <w:rFonts w:asciiTheme="minorHAnsi" w:hAnsiTheme="minorHAnsi" w:cstheme="minorHAnsi"/>
                <w:sz w:val="22"/>
                <w:szCs w:val="22"/>
              </w:rPr>
            </w:pPr>
            <w:r w:rsidRPr="00C32A6A">
              <w:rPr>
                <w:rFonts w:asciiTheme="minorHAnsi" w:hAnsiTheme="minorHAnsi" w:cstheme="minorHAnsi"/>
                <w:sz w:val="22"/>
                <w:szCs w:val="22"/>
              </w:rPr>
              <w:t>Finer (2007)</w:t>
            </w:r>
          </w:p>
        </w:tc>
        <w:tc>
          <w:tcPr>
            <w:tcW w:w="2515" w:type="dxa"/>
            <w:gridSpan w:val="3"/>
            <w:tcBorders>
              <w:top w:val="single" w:sz="4" w:space="0" w:color="auto"/>
            </w:tcBorders>
          </w:tcPr>
          <w:p w14:paraId="387727AB" w14:textId="0D45A0B4" w:rsidR="00EB13F1" w:rsidRDefault="00EB13F1" w:rsidP="00EB13F1">
            <w:pPr>
              <w:rPr>
                <w:rFonts w:asciiTheme="minorHAnsi" w:hAnsiTheme="minorHAnsi" w:cstheme="minorHAnsi"/>
                <w:sz w:val="22"/>
                <w:szCs w:val="22"/>
              </w:rPr>
            </w:pPr>
          </w:p>
        </w:tc>
      </w:tr>
      <w:tr w:rsidR="00EB319C" w14:paraId="49A41976" w14:textId="4E39A290" w:rsidTr="000D126E">
        <w:trPr>
          <w:gridAfter w:val="1"/>
          <w:wAfter w:w="155" w:type="dxa"/>
        </w:trPr>
        <w:tc>
          <w:tcPr>
            <w:tcW w:w="1075" w:type="dxa"/>
            <w:vMerge/>
            <w:vAlign w:val="center"/>
          </w:tcPr>
          <w:p w14:paraId="1694A070" w14:textId="77777777" w:rsidR="00EB319C" w:rsidRDefault="00EB319C" w:rsidP="00EB319C">
            <w:pPr>
              <w:jc w:val="center"/>
              <w:rPr>
                <w:rFonts w:asciiTheme="minorHAnsi" w:hAnsiTheme="minorHAnsi" w:cstheme="minorHAnsi"/>
                <w:sz w:val="22"/>
                <w:szCs w:val="22"/>
              </w:rPr>
            </w:pPr>
          </w:p>
        </w:tc>
        <w:tc>
          <w:tcPr>
            <w:tcW w:w="857" w:type="dxa"/>
            <w:gridSpan w:val="3"/>
          </w:tcPr>
          <w:p w14:paraId="41D302D3" w14:textId="59B5DDA4" w:rsidR="00EB319C" w:rsidRDefault="00307175" w:rsidP="00EB319C">
            <w:pPr>
              <w:rPr>
                <w:rFonts w:asciiTheme="minorHAnsi" w:hAnsiTheme="minorHAnsi" w:cstheme="minorHAnsi"/>
                <w:sz w:val="22"/>
                <w:szCs w:val="22"/>
              </w:rPr>
            </w:pPr>
            <w:r>
              <w:rPr>
                <w:rFonts w:asciiTheme="minorHAnsi" w:hAnsiTheme="minorHAnsi" w:cstheme="minorHAnsi"/>
                <w:sz w:val="22"/>
                <w:szCs w:val="22"/>
              </w:rPr>
              <w:t>2-16</w:t>
            </w:r>
          </w:p>
        </w:tc>
        <w:tc>
          <w:tcPr>
            <w:tcW w:w="1303" w:type="dxa"/>
          </w:tcPr>
          <w:p w14:paraId="57202D18" w14:textId="3635DD32" w:rsidR="00EB319C" w:rsidRDefault="00EB319C" w:rsidP="00EB319C">
            <w:pPr>
              <w:rPr>
                <w:rFonts w:asciiTheme="minorHAnsi" w:hAnsiTheme="minorHAnsi" w:cstheme="minorHAnsi"/>
                <w:sz w:val="22"/>
                <w:szCs w:val="22"/>
              </w:rPr>
            </w:pPr>
          </w:p>
        </w:tc>
        <w:tc>
          <w:tcPr>
            <w:tcW w:w="2520" w:type="dxa"/>
          </w:tcPr>
          <w:p w14:paraId="086EE6C3" w14:textId="159F5B60" w:rsidR="00EB319C" w:rsidRDefault="00EB319C" w:rsidP="00EB319C">
            <w:pPr>
              <w:rPr>
                <w:rFonts w:asciiTheme="minorHAnsi" w:hAnsiTheme="minorHAnsi" w:cstheme="minorHAnsi"/>
                <w:sz w:val="22"/>
                <w:szCs w:val="22"/>
              </w:rPr>
            </w:pPr>
          </w:p>
        </w:tc>
        <w:tc>
          <w:tcPr>
            <w:tcW w:w="2520" w:type="dxa"/>
          </w:tcPr>
          <w:p w14:paraId="21976FAE" w14:textId="4EF85800" w:rsidR="00EB319C" w:rsidRDefault="00EB319C" w:rsidP="00EB319C">
            <w:pPr>
              <w:rPr>
                <w:rFonts w:asciiTheme="minorHAnsi" w:hAnsiTheme="minorHAnsi" w:cstheme="minorHAnsi"/>
                <w:sz w:val="22"/>
                <w:szCs w:val="22"/>
              </w:rPr>
            </w:pPr>
          </w:p>
        </w:tc>
        <w:tc>
          <w:tcPr>
            <w:tcW w:w="2515" w:type="dxa"/>
            <w:gridSpan w:val="3"/>
          </w:tcPr>
          <w:p w14:paraId="141E472E" w14:textId="7186FAF1" w:rsidR="00EB319C" w:rsidRDefault="00EB319C" w:rsidP="00EB319C">
            <w:pPr>
              <w:rPr>
                <w:rFonts w:asciiTheme="minorHAnsi" w:hAnsiTheme="minorHAnsi" w:cstheme="minorHAnsi"/>
                <w:sz w:val="22"/>
                <w:szCs w:val="22"/>
              </w:rPr>
            </w:pPr>
            <w:r>
              <w:rPr>
                <w:rFonts w:asciiTheme="minorHAnsi" w:hAnsiTheme="minorHAnsi" w:cstheme="minorHAnsi"/>
                <w:sz w:val="22"/>
                <w:szCs w:val="22"/>
              </w:rPr>
              <w:t>Peer Response MIC Due</w:t>
            </w:r>
          </w:p>
        </w:tc>
      </w:tr>
      <w:tr w:rsidR="00EB319C" w14:paraId="017DC82A" w14:textId="689D7385" w:rsidTr="000D126E">
        <w:trPr>
          <w:gridAfter w:val="1"/>
          <w:wAfter w:w="155" w:type="dxa"/>
        </w:trPr>
        <w:tc>
          <w:tcPr>
            <w:tcW w:w="1075" w:type="dxa"/>
            <w:vMerge w:val="restart"/>
            <w:vAlign w:val="center"/>
          </w:tcPr>
          <w:p w14:paraId="28D4F683" w14:textId="4F084099" w:rsidR="00EB319C" w:rsidRPr="00C32A6A" w:rsidRDefault="00EB319C" w:rsidP="00EB319C">
            <w:pPr>
              <w:jc w:val="center"/>
              <w:rPr>
                <w:rFonts w:asciiTheme="minorHAnsi" w:hAnsiTheme="minorHAnsi" w:cstheme="minorHAnsi"/>
                <w:sz w:val="22"/>
                <w:szCs w:val="22"/>
              </w:rPr>
            </w:pPr>
            <w:r w:rsidRPr="00C32A6A">
              <w:rPr>
                <w:rFonts w:asciiTheme="minorHAnsi" w:hAnsiTheme="minorHAnsi" w:cstheme="minorHAnsi"/>
                <w:sz w:val="22"/>
                <w:szCs w:val="22"/>
              </w:rPr>
              <w:t>Week 7</w:t>
            </w:r>
          </w:p>
        </w:tc>
        <w:tc>
          <w:tcPr>
            <w:tcW w:w="857" w:type="dxa"/>
            <w:gridSpan w:val="3"/>
          </w:tcPr>
          <w:p w14:paraId="7646E5D5" w14:textId="0C202540" w:rsidR="00EB319C" w:rsidRPr="00C32A6A" w:rsidRDefault="00C32A6A" w:rsidP="00EB319C">
            <w:pPr>
              <w:rPr>
                <w:rFonts w:asciiTheme="minorHAnsi" w:hAnsiTheme="minorHAnsi" w:cstheme="minorHAnsi"/>
                <w:sz w:val="22"/>
                <w:szCs w:val="22"/>
              </w:rPr>
            </w:pPr>
            <w:r w:rsidRPr="00C32A6A">
              <w:rPr>
                <w:rFonts w:asciiTheme="minorHAnsi" w:hAnsiTheme="minorHAnsi" w:cstheme="minorHAnsi"/>
                <w:sz w:val="22"/>
                <w:szCs w:val="22"/>
              </w:rPr>
              <w:t>2-21</w:t>
            </w:r>
          </w:p>
        </w:tc>
        <w:tc>
          <w:tcPr>
            <w:tcW w:w="1303" w:type="dxa"/>
          </w:tcPr>
          <w:p w14:paraId="18EC20EE" w14:textId="60FAB14C" w:rsidR="00EB319C" w:rsidRPr="00C32A6A" w:rsidRDefault="00C32A6A" w:rsidP="00EB319C">
            <w:pPr>
              <w:rPr>
                <w:rFonts w:asciiTheme="minorHAnsi" w:hAnsiTheme="minorHAnsi" w:cstheme="minorHAnsi"/>
                <w:sz w:val="22"/>
                <w:szCs w:val="22"/>
              </w:rPr>
            </w:pPr>
            <w:r>
              <w:rPr>
                <w:rFonts w:asciiTheme="minorHAnsi" w:hAnsiTheme="minorHAnsi" w:cstheme="minorHAnsi"/>
                <w:sz w:val="22"/>
                <w:szCs w:val="22"/>
              </w:rPr>
              <w:t>GAS 5-7</w:t>
            </w:r>
          </w:p>
        </w:tc>
        <w:tc>
          <w:tcPr>
            <w:tcW w:w="2520" w:type="dxa"/>
          </w:tcPr>
          <w:p w14:paraId="35B80A60" w14:textId="34E6662F" w:rsidR="00EB319C" w:rsidRPr="00C32A6A" w:rsidRDefault="00C32A6A" w:rsidP="00EB319C">
            <w:pPr>
              <w:rPr>
                <w:rFonts w:asciiTheme="minorHAnsi" w:hAnsiTheme="minorHAnsi" w:cstheme="minorHAnsi"/>
                <w:sz w:val="22"/>
                <w:szCs w:val="22"/>
              </w:rPr>
            </w:pPr>
            <w:proofErr w:type="spellStart"/>
            <w:r>
              <w:rPr>
                <w:rFonts w:asciiTheme="minorHAnsi" w:hAnsiTheme="minorHAnsi" w:cstheme="minorHAnsi"/>
                <w:sz w:val="22"/>
                <w:szCs w:val="22"/>
              </w:rPr>
              <w:t>Stenzel</w:t>
            </w:r>
            <w:proofErr w:type="spellEnd"/>
            <w:r>
              <w:rPr>
                <w:rFonts w:asciiTheme="minorHAnsi" w:hAnsiTheme="minorHAnsi" w:cstheme="minorHAnsi"/>
                <w:sz w:val="22"/>
                <w:szCs w:val="22"/>
              </w:rPr>
              <w:t xml:space="preserve">; Lisa </w:t>
            </w:r>
            <w:proofErr w:type="spellStart"/>
            <w:r>
              <w:rPr>
                <w:rFonts w:asciiTheme="minorHAnsi" w:hAnsiTheme="minorHAnsi" w:cstheme="minorHAnsi"/>
                <w:sz w:val="22"/>
                <w:szCs w:val="22"/>
              </w:rPr>
              <w:t>Bunnage</w:t>
            </w:r>
            <w:proofErr w:type="spellEnd"/>
          </w:p>
        </w:tc>
        <w:tc>
          <w:tcPr>
            <w:tcW w:w="2520" w:type="dxa"/>
          </w:tcPr>
          <w:p w14:paraId="7072DC63" w14:textId="480C6540" w:rsidR="00EB319C" w:rsidRPr="00C32A6A" w:rsidRDefault="00EB319C" w:rsidP="00EB319C">
            <w:pPr>
              <w:rPr>
                <w:rFonts w:asciiTheme="minorHAnsi" w:hAnsiTheme="minorHAnsi" w:cstheme="minorHAnsi"/>
                <w:sz w:val="22"/>
                <w:szCs w:val="22"/>
              </w:rPr>
            </w:pPr>
          </w:p>
        </w:tc>
        <w:tc>
          <w:tcPr>
            <w:tcW w:w="2515" w:type="dxa"/>
            <w:gridSpan w:val="3"/>
          </w:tcPr>
          <w:p w14:paraId="7B659DEA" w14:textId="24B09AA5" w:rsidR="00EB319C" w:rsidRDefault="00EB319C" w:rsidP="00EB319C">
            <w:pPr>
              <w:rPr>
                <w:rFonts w:asciiTheme="minorHAnsi" w:hAnsiTheme="minorHAnsi" w:cstheme="minorHAnsi"/>
                <w:sz w:val="22"/>
                <w:szCs w:val="22"/>
              </w:rPr>
            </w:pPr>
          </w:p>
        </w:tc>
      </w:tr>
      <w:tr w:rsidR="00EB319C" w14:paraId="7ED93626" w14:textId="046809BB" w:rsidTr="000D126E">
        <w:trPr>
          <w:gridAfter w:val="1"/>
          <w:wAfter w:w="155" w:type="dxa"/>
        </w:trPr>
        <w:tc>
          <w:tcPr>
            <w:tcW w:w="1075" w:type="dxa"/>
            <w:vMerge/>
            <w:vAlign w:val="center"/>
          </w:tcPr>
          <w:p w14:paraId="16C93322" w14:textId="77777777" w:rsidR="00EB319C" w:rsidRDefault="00EB319C" w:rsidP="00EB319C">
            <w:pPr>
              <w:jc w:val="center"/>
              <w:rPr>
                <w:rFonts w:asciiTheme="minorHAnsi" w:hAnsiTheme="minorHAnsi" w:cstheme="minorHAnsi"/>
                <w:sz w:val="22"/>
                <w:szCs w:val="22"/>
              </w:rPr>
            </w:pPr>
          </w:p>
        </w:tc>
        <w:tc>
          <w:tcPr>
            <w:tcW w:w="857" w:type="dxa"/>
            <w:gridSpan w:val="3"/>
          </w:tcPr>
          <w:p w14:paraId="0FCA7E19" w14:textId="776ADC98" w:rsidR="00EB319C" w:rsidRDefault="00C32A6A" w:rsidP="00EB319C">
            <w:pPr>
              <w:rPr>
                <w:rFonts w:asciiTheme="minorHAnsi" w:hAnsiTheme="minorHAnsi" w:cstheme="minorHAnsi"/>
                <w:sz w:val="22"/>
                <w:szCs w:val="22"/>
              </w:rPr>
            </w:pPr>
            <w:r>
              <w:rPr>
                <w:rFonts w:asciiTheme="minorHAnsi" w:hAnsiTheme="minorHAnsi" w:cstheme="minorHAnsi"/>
                <w:sz w:val="22"/>
                <w:szCs w:val="22"/>
              </w:rPr>
              <w:t>2-23</w:t>
            </w:r>
          </w:p>
        </w:tc>
        <w:tc>
          <w:tcPr>
            <w:tcW w:w="1303" w:type="dxa"/>
          </w:tcPr>
          <w:p w14:paraId="66544D29" w14:textId="5EE3B745" w:rsidR="00EB319C" w:rsidRDefault="00EB319C" w:rsidP="00EB319C">
            <w:pPr>
              <w:rPr>
                <w:rFonts w:asciiTheme="minorHAnsi" w:hAnsiTheme="minorHAnsi" w:cstheme="minorHAnsi"/>
                <w:sz w:val="22"/>
                <w:szCs w:val="22"/>
              </w:rPr>
            </w:pPr>
          </w:p>
        </w:tc>
        <w:tc>
          <w:tcPr>
            <w:tcW w:w="2520" w:type="dxa"/>
          </w:tcPr>
          <w:p w14:paraId="4B21140E" w14:textId="7C286638" w:rsidR="00EB319C" w:rsidRDefault="00EB319C" w:rsidP="00EB319C">
            <w:pPr>
              <w:rPr>
                <w:rFonts w:asciiTheme="minorHAnsi" w:hAnsiTheme="minorHAnsi" w:cstheme="minorHAnsi"/>
                <w:sz w:val="22"/>
                <w:szCs w:val="22"/>
              </w:rPr>
            </w:pPr>
          </w:p>
        </w:tc>
        <w:tc>
          <w:tcPr>
            <w:tcW w:w="2520" w:type="dxa"/>
          </w:tcPr>
          <w:p w14:paraId="4F0B4815" w14:textId="7C6380D8" w:rsidR="00EB319C" w:rsidRDefault="00EB319C" w:rsidP="00EB319C">
            <w:pPr>
              <w:rPr>
                <w:rFonts w:asciiTheme="minorHAnsi" w:hAnsiTheme="minorHAnsi" w:cstheme="minorHAnsi"/>
                <w:sz w:val="22"/>
                <w:szCs w:val="22"/>
              </w:rPr>
            </w:pPr>
          </w:p>
        </w:tc>
        <w:tc>
          <w:tcPr>
            <w:tcW w:w="2515" w:type="dxa"/>
            <w:gridSpan w:val="3"/>
          </w:tcPr>
          <w:p w14:paraId="2649F7D1" w14:textId="2E9DF1B2" w:rsidR="00EB319C" w:rsidRDefault="005B09C8" w:rsidP="00EB319C">
            <w:pPr>
              <w:rPr>
                <w:rFonts w:asciiTheme="minorHAnsi" w:hAnsiTheme="minorHAnsi" w:cstheme="minorHAnsi"/>
                <w:sz w:val="22"/>
                <w:szCs w:val="22"/>
              </w:rPr>
            </w:pPr>
            <w:r>
              <w:rPr>
                <w:rFonts w:asciiTheme="minorHAnsi" w:hAnsiTheme="minorHAnsi" w:cstheme="minorHAnsi"/>
                <w:sz w:val="22"/>
                <w:szCs w:val="22"/>
              </w:rPr>
              <w:t xml:space="preserve">Panel Discussion GAS </w:t>
            </w:r>
            <w:r w:rsidR="00EB319C">
              <w:rPr>
                <w:rFonts w:asciiTheme="minorHAnsi" w:hAnsiTheme="minorHAnsi" w:cstheme="minorHAnsi"/>
                <w:sz w:val="22"/>
                <w:szCs w:val="22"/>
              </w:rPr>
              <w:t>Journal Entry GAS Due</w:t>
            </w:r>
          </w:p>
        </w:tc>
      </w:tr>
      <w:tr w:rsidR="00EB319C" w14:paraId="1ABA75B7" w14:textId="7EB4DF32" w:rsidTr="000D126E">
        <w:trPr>
          <w:gridAfter w:val="1"/>
          <w:wAfter w:w="155" w:type="dxa"/>
        </w:trPr>
        <w:tc>
          <w:tcPr>
            <w:tcW w:w="1075" w:type="dxa"/>
            <w:vMerge w:val="restart"/>
            <w:vAlign w:val="center"/>
          </w:tcPr>
          <w:p w14:paraId="11F4EEB7" w14:textId="07F4B2A5" w:rsidR="00EB319C" w:rsidRPr="00C32A6A" w:rsidRDefault="00EB319C" w:rsidP="00EB319C">
            <w:pPr>
              <w:jc w:val="center"/>
              <w:rPr>
                <w:rFonts w:asciiTheme="minorHAnsi" w:hAnsiTheme="minorHAnsi" w:cstheme="minorHAnsi"/>
                <w:sz w:val="22"/>
                <w:szCs w:val="22"/>
                <w:highlight w:val="yellow"/>
              </w:rPr>
            </w:pPr>
            <w:r w:rsidRPr="00C32A6A">
              <w:rPr>
                <w:rFonts w:asciiTheme="minorHAnsi" w:hAnsiTheme="minorHAnsi" w:cstheme="minorHAnsi"/>
                <w:sz w:val="22"/>
                <w:szCs w:val="22"/>
                <w:highlight w:val="yellow"/>
              </w:rPr>
              <w:t>Week 8</w:t>
            </w:r>
          </w:p>
        </w:tc>
        <w:tc>
          <w:tcPr>
            <w:tcW w:w="857" w:type="dxa"/>
            <w:gridSpan w:val="3"/>
          </w:tcPr>
          <w:p w14:paraId="6D2C34EB" w14:textId="3D884B10" w:rsidR="00EB319C" w:rsidRPr="00C32A6A" w:rsidRDefault="00C32A6A" w:rsidP="00EB319C">
            <w:pPr>
              <w:rPr>
                <w:rFonts w:asciiTheme="minorHAnsi" w:hAnsiTheme="minorHAnsi" w:cstheme="minorHAnsi"/>
                <w:sz w:val="22"/>
                <w:szCs w:val="22"/>
                <w:highlight w:val="yellow"/>
              </w:rPr>
            </w:pPr>
            <w:r w:rsidRPr="00C32A6A">
              <w:rPr>
                <w:rFonts w:asciiTheme="minorHAnsi" w:hAnsiTheme="minorHAnsi" w:cstheme="minorHAnsi"/>
                <w:sz w:val="22"/>
                <w:szCs w:val="22"/>
                <w:highlight w:val="yellow"/>
              </w:rPr>
              <w:t>2-28</w:t>
            </w:r>
          </w:p>
        </w:tc>
        <w:tc>
          <w:tcPr>
            <w:tcW w:w="1303" w:type="dxa"/>
          </w:tcPr>
          <w:p w14:paraId="53F706F8" w14:textId="42F22811" w:rsidR="00EB319C" w:rsidRPr="00C32A6A" w:rsidRDefault="00EB319C" w:rsidP="00EB319C">
            <w:pPr>
              <w:rPr>
                <w:rFonts w:asciiTheme="minorHAnsi" w:hAnsiTheme="minorHAnsi" w:cstheme="minorHAnsi"/>
                <w:sz w:val="22"/>
                <w:szCs w:val="22"/>
                <w:highlight w:val="yellow"/>
              </w:rPr>
            </w:pPr>
            <w:r w:rsidRPr="00C32A6A">
              <w:rPr>
                <w:rFonts w:asciiTheme="minorHAnsi" w:hAnsiTheme="minorHAnsi" w:cstheme="minorHAnsi"/>
                <w:sz w:val="22"/>
                <w:szCs w:val="22"/>
                <w:highlight w:val="yellow"/>
              </w:rPr>
              <w:t xml:space="preserve">BAS </w:t>
            </w:r>
            <w:r w:rsidR="005B09C8" w:rsidRPr="00C32A6A">
              <w:rPr>
                <w:rFonts w:asciiTheme="minorHAnsi" w:hAnsiTheme="minorHAnsi" w:cstheme="minorHAnsi"/>
                <w:sz w:val="22"/>
                <w:szCs w:val="22"/>
                <w:highlight w:val="yellow"/>
              </w:rPr>
              <w:t>1</w:t>
            </w:r>
            <w:r w:rsidRPr="00C32A6A">
              <w:rPr>
                <w:rFonts w:asciiTheme="minorHAnsi" w:hAnsiTheme="minorHAnsi" w:cstheme="minorHAnsi"/>
                <w:sz w:val="22"/>
                <w:szCs w:val="22"/>
                <w:highlight w:val="yellow"/>
              </w:rPr>
              <w:t>-</w:t>
            </w:r>
            <w:r w:rsidR="00C32A6A">
              <w:rPr>
                <w:rFonts w:asciiTheme="minorHAnsi" w:hAnsiTheme="minorHAnsi" w:cstheme="minorHAnsi"/>
                <w:sz w:val="22"/>
                <w:szCs w:val="22"/>
                <w:highlight w:val="yellow"/>
              </w:rPr>
              <w:t>4</w:t>
            </w:r>
          </w:p>
        </w:tc>
        <w:tc>
          <w:tcPr>
            <w:tcW w:w="2520" w:type="dxa"/>
          </w:tcPr>
          <w:p w14:paraId="46D32BA4" w14:textId="252EF6A0" w:rsidR="00EB319C" w:rsidRPr="00C32A6A" w:rsidRDefault="005B09C8" w:rsidP="00EB319C">
            <w:pPr>
              <w:rPr>
                <w:rFonts w:asciiTheme="minorHAnsi" w:hAnsiTheme="minorHAnsi" w:cstheme="minorHAnsi"/>
                <w:sz w:val="22"/>
                <w:szCs w:val="22"/>
                <w:highlight w:val="yellow"/>
              </w:rPr>
            </w:pPr>
            <w:r w:rsidRPr="00C32A6A">
              <w:rPr>
                <w:rFonts w:asciiTheme="minorHAnsi" w:hAnsiTheme="minorHAnsi" w:cstheme="minorHAnsi"/>
                <w:sz w:val="22"/>
                <w:szCs w:val="22"/>
                <w:highlight w:val="yellow"/>
              </w:rPr>
              <w:t>Tony Porter</w:t>
            </w:r>
          </w:p>
        </w:tc>
        <w:tc>
          <w:tcPr>
            <w:tcW w:w="2520" w:type="dxa"/>
          </w:tcPr>
          <w:p w14:paraId="2E3DFA5C" w14:textId="3E30EB15" w:rsidR="00EB319C" w:rsidRPr="00C32A6A" w:rsidRDefault="00521642" w:rsidP="00EB319C">
            <w:pPr>
              <w:rPr>
                <w:rFonts w:asciiTheme="minorHAnsi" w:hAnsiTheme="minorHAnsi" w:cstheme="minorHAnsi"/>
                <w:sz w:val="22"/>
                <w:szCs w:val="22"/>
                <w:highlight w:val="yellow"/>
              </w:rPr>
            </w:pPr>
            <w:r w:rsidRPr="00C32A6A">
              <w:rPr>
                <w:rFonts w:asciiTheme="minorHAnsi" w:hAnsiTheme="minorHAnsi" w:cstheme="minorHAnsi"/>
                <w:sz w:val="22"/>
                <w:szCs w:val="22"/>
                <w:highlight w:val="yellow"/>
              </w:rPr>
              <w:t>Time</w:t>
            </w:r>
            <w:r w:rsidR="00362EDC" w:rsidRPr="00C32A6A">
              <w:rPr>
                <w:rFonts w:asciiTheme="minorHAnsi" w:hAnsiTheme="minorHAnsi" w:cstheme="minorHAnsi"/>
                <w:sz w:val="22"/>
                <w:szCs w:val="22"/>
                <w:highlight w:val="yellow"/>
              </w:rPr>
              <w:t>; Chin et al. (2012)</w:t>
            </w:r>
          </w:p>
        </w:tc>
        <w:tc>
          <w:tcPr>
            <w:tcW w:w="2515" w:type="dxa"/>
            <w:gridSpan w:val="3"/>
          </w:tcPr>
          <w:p w14:paraId="7BE36BEF" w14:textId="0CD747D5" w:rsidR="00EB319C" w:rsidRDefault="00EB319C" w:rsidP="00EB319C">
            <w:pPr>
              <w:rPr>
                <w:rFonts w:asciiTheme="minorHAnsi" w:hAnsiTheme="minorHAnsi" w:cstheme="minorHAnsi"/>
                <w:sz w:val="22"/>
                <w:szCs w:val="22"/>
              </w:rPr>
            </w:pPr>
          </w:p>
        </w:tc>
      </w:tr>
      <w:tr w:rsidR="00EB319C" w14:paraId="39D1CEC4" w14:textId="5EB0A9E2" w:rsidTr="000D126E">
        <w:trPr>
          <w:gridAfter w:val="1"/>
          <w:wAfter w:w="155" w:type="dxa"/>
        </w:trPr>
        <w:tc>
          <w:tcPr>
            <w:tcW w:w="1075" w:type="dxa"/>
            <w:vMerge/>
            <w:tcBorders>
              <w:bottom w:val="single" w:sz="4" w:space="0" w:color="auto"/>
            </w:tcBorders>
            <w:vAlign w:val="center"/>
          </w:tcPr>
          <w:p w14:paraId="6CB705EC" w14:textId="77777777" w:rsidR="00EB319C" w:rsidRDefault="00EB319C" w:rsidP="00EB319C">
            <w:pPr>
              <w:jc w:val="center"/>
              <w:rPr>
                <w:rFonts w:asciiTheme="minorHAnsi" w:hAnsiTheme="minorHAnsi" w:cstheme="minorHAnsi"/>
                <w:sz w:val="22"/>
                <w:szCs w:val="22"/>
              </w:rPr>
            </w:pPr>
          </w:p>
        </w:tc>
        <w:tc>
          <w:tcPr>
            <w:tcW w:w="857" w:type="dxa"/>
            <w:gridSpan w:val="3"/>
          </w:tcPr>
          <w:p w14:paraId="0F3E2CF1" w14:textId="7EA7F7B8" w:rsidR="00EB319C" w:rsidRDefault="00C32A6A" w:rsidP="00EB319C">
            <w:pPr>
              <w:rPr>
                <w:rFonts w:asciiTheme="minorHAnsi" w:hAnsiTheme="minorHAnsi" w:cstheme="minorHAnsi"/>
                <w:sz w:val="22"/>
                <w:szCs w:val="22"/>
              </w:rPr>
            </w:pPr>
            <w:r>
              <w:rPr>
                <w:rFonts w:asciiTheme="minorHAnsi" w:hAnsiTheme="minorHAnsi" w:cstheme="minorHAnsi"/>
                <w:sz w:val="22"/>
                <w:szCs w:val="22"/>
              </w:rPr>
              <w:t>3-1</w:t>
            </w:r>
          </w:p>
        </w:tc>
        <w:tc>
          <w:tcPr>
            <w:tcW w:w="1303" w:type="dxa"/>
          </w:tcPr>
          <w:p w14:paraId="5F4ED69E" w14:textId="673C313D" w:rsidR="00EB319C" w:rsidRDefault="00EB319C" w:rsidP="00EB319C">
            <w:pPr>
              <w:rPr>
                <w:rFonts w:asciiTheme="minorHAnsi" w:hAnsiTheme="minorHAnsi" w:cstheme="minorHAnsi"/>
                <w:sz w:val="22"/>
                <w:szCs w:val="22"/>
              </w:rPr>
            </w:pPr>
          </w:p>
        </w:tc>
        <w:tc>
          <w:tcPr>
            <w:tcW w:w="2520" w:type="dxa"/>
          </w:tcPr>
          <w:p w14:paraId="6E8C46A9" w14:textId="2ED52303" w:rsidR="00EB319C" w:rsidRDefault="005B09C8" w:rsidP="00EB319C">
            <w:pPr>
              <w:rPr>
                <w:rFonts w:asciiTheme="minorHAnsi" w:hAnsiTheme="minorHAnsi" w:cstheme="minorHAnsi"/>
                <w:sz w:val="22"/>
                <w:szCs w:val="22"/>
              </w:rPr>
            </w:pPr>
            <w:r>
              <w:rPr>
                <w:rFonts w:asciiTheme="minorHAnsi" w:hAnsiTheme="minorHAnsi" w:cstheme="minorHAnsi"/>
                <w:sz w:val="22"/>
                <w:szCs w:val="22"/>
              </w:rPr>
              <w:t>Emily Rothman</w:t>
            </w:r>
          </w:p>
        </w:tc>
        <w:tc>
          <w:tcPr>
            <w:tcW w:w="2520" w:type="dxa"/>
          </w:tcPr>
          <w:p w14:paraId="167FA461" w14:textId="6D3C3101" w:rsidR="00EB319C" w:rsidRDefault="00EB319C" w:rsidP="00EB319C">
            <w:pPr>
              <w:rPr>
                <w:rFonts w:asciiTheme="minorHAnsi" w:hAnsiTheme="minorHAnsi" w:cstheme="minorHAnsi"/>
                <w:sz w:val="22"/>
                <w:szCs w:val="22"/>
              </w:rPr>
            </w:pPr>
          </w:p>
        </w:tc>
        <w:tc>
          <w:tcPr>
            <w:tcW w:w="2515" w:type="dxa"/>
            <w:gridSpan w:val="3"/>
          </w:tcPr>
          <w:p w14:paraId="3A7218E5" w14:textId="092AD0DC" w:rsidR="00EB319C" w:rsidRDefault="00EB319C" w:rsidP="00EB319C">
            <w:pPr>
              <w:rPr>
                <w:rFonts w:asciiTheme="minorHAnsi" w:hAnsiTheme="minorHAnsi" w:cstheme="minorHAnsi"/>
                <w:sz w:val="22"/>
                <w:szCs w:val="22"/>
              </w:rPr>
            </w:pPr>
            <w:r>
              <w:rPr>
                <w:rFonts w:asciiTheme="minorHAnsi" w:hAnsiTheme="minorHAnsi" w:cstheme="minorHAnsi"/>
                <w:sz w:val="22"/>
                <w:szCs w:val="22"/>
              </w:rPr>
              <w:t>Peer Response GAS Due</w:t>
            </w:r>
          </w:p>
        </w:tc>
      </w:tr>
      <w:tr w:rsidR="00EB319C" w14:paraId="4DBB1E66" w14:textId="77777777" w:rsidTr="00AA5050">
        <w:tc>
          <w:tcPr>
            <w:tcW w:w="1075" w:type="dxa"/>
            <w:tcBorders>
              <w:top w:val="single" w:sz="4" w:space="0" w:color="auto"/>
              <w:left w:val="single" w:sz="4" w:space="0" w:color="auto"/>
              <w:bottom w:val="single" w:sz="4" w:space="0" w:color="auto"/>
              <w:right w:val="nil"/>
            </w:tcBorders>
            <w:shd w:val="clear" w:color="auto" w:fill="BDD6EE" w:themeFill="accent5" w:themeFillTint="66"/>
            <w:vAlign w:val="center"/>
          </w:tcPr>
          <w:p w14:paraId="5E3C8736" w14:textId="77777777" w:rsidR="00EB319C" w:rsidRDefault="00EB319C" w:rsidP="00EB319C">
            <w:pPr>
              <w:jc w:val="cente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73B71334" w14:textId="446B2A24" w:rsidR="00EB319C" w:rsidRDefault="00EB319C" w:rsidP="00EB319C">
            <w:pP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5168A73A" w14:textId="77777777" w:rsidR="00EB319C" w:rsidRDefault="00EB319C" w:rsidP="00EB319C">
            <w:pPr>
              <w:rPr>
                <w:rFonts w:asciiTheme="minorHAnsi" w:hAnsiTheme="minorHAnsi" w:cstheme="minorHAnsi"/>
                <w:sz w:val="22"/>
                <w:szCs w:val="22"/>
              </w:rPr>
            </w:pPr>
          </w:p>
        </w:tc>
        <w:tc>
          <w:tcPr>
            <w:tcW w:w="8865" w:type="dxa"/>
            <w:gridSpan w:val="5"/>
            <w:tcBorders>
              <w:top w:val="single" w:sz="4" w:space="0" w:color="auto"/>
              <w:left w:val="nil"/>
              <w:bottom w:val="single" w:sz="4" w:space="0" w:color="auto"/>
              <w:right w:val="nil"/>
            </w:tcBorders>
            <w:shd w:val="clear" w:color="auto" w:fill="BDD6EE" w:themeFill="accent5" w:themeFillTint="66"/>
          </w:tcPr>
          <w:p w14:paraId="36E4474B" w14:textId="77777777" w:rsidR="00EB319C" w:rsidRPr="00AB1979" w:rsidRDefault="00EB319C" w:rsidP="00EB319C">
            <w:pPr>
              <w:rPr>
                <w:rFonts w:asciiTheme="minorHAnsi" w:hAnsiTheme="minorHAnsi" w:cstheme="minorHAnsi"/>
                <w:sz w:val="22"/>
                <w:szCs w:val="22"/>
              </w:rPr>
            </w:pPr>
            <w:r w:rsidRPr="00BD642C">
              <w:rPr>
                <w:rFonts w:asciiTheme="minorHAnsi" w:hAnsiTheme="minorHAnsi" w:cstheme="minorHAnsi"/>
                <w:i/>
                <w:iCs/>
                <w:sz w:val="22"/>
                <w:szCs w:val="22"/>
              </w:rPr>
              <w:t>I’m not afraid of storms, for I am learning to sail my ship.</w:t>
            </w:r>
            <w:r w:rsidRPr="00AB1979">
              <w:rPr>
                <w:rFonts w:asciiTheme="minorHAnsi" w:hAnsiTheme="minorHAnsi" w:cstheme="minorHAnsi"/>
                <w:sz w:val="22"/>
                <w:szCs w:val="22"/>
              </w:rPr>
              <w:t xml:space="preserve"> </w:t>
            </w:r>
            <w:r>
              <w:rPr>
                <w:rFonts w:asciiTheme="minorHAnsi" w:hAnsiTheme="minorHAnsi" w:cstheme="minorHAnsi"/>
                <w:sz w:val="22"/>
                <w:szCs w:val="22"/>
              </w:rPr>
              <w:t>~</w:t>
            </w:r>
            <w:r w:rsidRPr="00AB1979">
              <w:rPr>
                <w:rFonts w:asciiTheme="minorHAnsi" w:hAnsiTheme="minorHAnsi" w:cstheme="minorHAnsi"/>
                <w:sz w:val="22"/>
                <w:szCs w:val="22"/>
              </w:rPr>
              <w:t>Louisa May Alcott</w:t>
            </w:r>
          </w:p>
          <w:p w14:paraId="6E8FDF4F" w14:textId="77777777" w:rsidR="00EB319C" w:rsidRDefault="00EB319C" w:rsidP="00EB319C">
            <w:pPr>
              <w:rPr>
                <w:rFonts w:asciiTheme="minorHAnsi" w:hAnsiTheme="minorHAnsi" w:cstheme="minorHAnsi"/>
                <w:sz w:val="22"/>
                <w:szCs w:val="22"/>
              </w:rPr>
            </w:pPr>
          </w:p>
        </w:tc>
        <w:tc>
          <w:tcPr>
            <w:tcW w:w="269" w:type="dxa"/>
            <w:tcBorders>
              <w:top w:val="single" w:sz="4" w:space="0" w:color="auto"/>
              <w:left w:val="nil"/>
              <w:bottom w:val="single" w:sz="4" w:space="0" w:color="auto"/>
              <w:right w:val="nil"/>
            </w:tcBorders>
            <w:shd w:val="clear" w:color="auto" w:fill="BDD6EE" w:themeFill="accent5" w:themeFillTint="66"/>
          </w:tcPr>
          <w:p w14:paraId="2076DC74" w14:textId="77777777" w:rsidR="00EB319C" w:rsidRDefault="00EB319C" w:rsidP="00EB319C">
            <w:pPr>
              <w:rPr>
                <w:rFonts w:asciiTheme="minorHAnsi" w:hAnsiTheme="minorHAnsi" w:cstheme="minorHAnsi"/>
                <w:sz w:val="22"/>
                <w:szCs w:val="22"/>
              </w:rPr>
            </w:pPr>
          </w:p>
        </w:tc>
        <w:tc>
          <w:tcPr>
            <w:tcW w:w="264" w:type="dxa"/>
            <w:gridSpan w:val="2"/>
            <w:tcBorders>
              <w:top w:val="single" w:sz="4" w:space="0" w:color="auto"/>
              <w:left w:val="nil"/>
              <w:bottom w:val="single" w:sz="4" w:space="0" w:color="auto"/>
              <w:right w:val="single" w:sz="4" w:space="0" w:color="auto"/>
            </w:tcBorders>
            <w:shd w:val="clear" w:color="auto" w:fill="BDD6EE" w:themeFill="accent5" w:themeFillTint="66"/>
          </w:tcPr>
          <w:p w14:paraId="0AF40045" w14:textId="77777777" w:rsidR="00EB319C" w:rsidRDefault="00EB319C" w:rsidP="00EB319C">
            <w:pPr>
              <w:rPr>
                <w:rFonts w:asciiTheme="minorHAnsi" w:hAnsiTheme="minorHAnsi" w:cstheme="minorHAnsi"/>
                <w:sz w:val="22"/>
                <w:szCs w:val="22"/>
              </w:rPr>
            </w:pPr>
          </w:p>
        </w:tc>
      </w:tr>
      <w:tr w:rsidR="00EB319C" w14:paraId="6A16B3D2" w14:textId="77777777" w:rsidTr="000D126E">
        <w:trPr>
          <w:gridAfter w:val="1"/>
          <w:wAfter w:w="155" w:type="dxa"/>
        </w:trPr>
        <w:tc>
          <w:tcPr>
            <w:tcW w:w="1075" w:type="dxa"/>
            <w:vMerge w:val="restart"/>
            <w:vAlign w:val="center"/>
          </w:tcPr>
          <w:p w14:paraId="12CC9A5C" w14:textId="48E6A845" w:rsidR="00EB319C" w:rsidRDefault="00EB319C" w:rsidP="00EB319C">
            <w:pPr>
              <w:jc w:val="center"/>
              <w:rPr>
                <w:rFonts w:asciiTheme="minorHAnsi" w:hAnsiTheme="minorHAnsi" w:cstheme="minorHAnsi"/>
                <w:sz w:val="22"/>
                <w:szCs w:val="22"/>
              </w:rPr>
            </w:pPr>
            <w:r>
              <w:rPr>
                <w:rFonts w:asciiTheme="minorHAnsi" w:hAnsiTheme="minorHAnsi" w:cstheme="minorHAnsi"/>
                <w:sz w:val="22"/>
                <w:szCs w:val="22"/>
              </w:rPr>
              <w:t>Week 9</w:t>
            </w:r>
          </w:p>
        </w:tc>
        <w:tc>
          <w:tcPr>
            <w:tcW w:w="857" w:type="dxa"/>
            <w:gridSpan w:val="3"/>
          </w:tcPr>
          <w:p w14:paraId="4E4A67C7" w14:textId="77B473E0" w:rsidR="00EB319C" w:rsidRDefault="00C32A6A" w:rsidP="00EB319C">
            <w:pPr>
              <w:rPr>
                <w:rFonts w:asciiTheme="minorHAnsi" w:hAnsiTheme="minorHAnsi" w:cstheme="minorHAnsi"/>
                <w:sz w:val="22"/>
                <w:szCs w:val="22"/>
              </w:rPr>
            </w:pPr>
            <w:r>
              <w:rPr>
                <w:rFonts w:asciiTheme="minorHAnsi" w:hAnsiTheme="minorHAnsi" w:cstheme="minorHAnsi"/>
                <w:sz w:val="22"/>
                <w:szCs w:val="22"/>
              </w:rPr>
              <w:t>3-14</w:t>
            </w:r>
          </w:p>
        </w:tc>
        <w:tc>
          <w:tcPr>
            <w:tcW w:w="1303" w:type="dxa"/>
          </w:tcPr>
          <w:p w14:paraId="177C2B84" w14:textId="569DC7B5" w:rsidR="00EB319C" w:rsidRDefault="00C32A6A" w:rsidP="00EB319C">
            <w:pPr>
              <w:rPr>
                <w:rFonts w:asciiTheme="minorHAnsi" w:hAnsiTheme="minorHAnsi" w:cstheme="minorHAnsi"/>
                <w:sz w:val="22"/>
                <w:szCs w:val="22"/>
              </w:rPr>
            </w:pPr>
            <w:r>
              <w:rPr>
                <w:rFonts w:asciiTheme="minorHAnsi" w:hAnsiTheme="minorHAnsi" w:cstheme="minorHAnsi"/>
                <w:sz w:val="22"/>
                <w:szCs w:val="22"/>
              </w:rPr>
              <w:t>BAS 5-9</w:t>
            </w:r>
          </w:p>
        </w:tc>
        <w:tc>
          <w:tcPr>
            <w:tcW w:w="2520" w:type="dxa"/>
          </w:tcPr>
          <w:p w14:paraId="119E21DA" w14:textId="5D269D0C" w:rsidR="00EB319C" w:rsidRDefault="00EB319C" w:rsidP="00EB319C">
            <w:pPr>
              <w:rPr>
                <w:rFonts w:asciiTheme="minorHAnsi" w:hAnsiTheme="minorHAnsi" w:cstheme="minorHAnsi"/>
                <w:sz w:val="22"/>
                <w:szCs w:val="22"/>
              </w:rPr>
            </w:pPr>
          </w:p>
        </w:tc>
        <w:tc>
          <w:tcPr>
            <w:tcW w:w="2520" w:type="dxa"/>
          </w:tcPr>
          <w:p w14:paraId="7A8552D4" w14:textId="05EAEC06" w:rsidR="00EB319C" w:rsidRDefault="00EB319C" w:rsidP="00EB319C">
            <w:pPr>
              <w:rPr>
                <w:rFonts w:asciiTheme="minorHAnsi" w:hAnsiTheme="minorHAnsi" w:cstheme="minorHAnsi"/>
                <w:sz w:val="22"/>
                <w:szCs w:val="22"/>
              </w:rPr>
            </w:pPr>
          </w:p>
        </w:tc>
        <w:tc>
          <w:tcPr>
            <w:tcW w:w="2515" w:type="dxa"/>
            <w:gridSpan w:val="3"/>
          </w:tcPr>
          <w:p w14:paraId="67C7766A" w14:textId="77777777" w:rsidR="00EB319C" w:rsidRDefault="00EB319C" w:rsidP="00EB319C">
            <w:pPr>
              <w:rPr>
                <w:rFonts w:asciiTheme="minorHAnsi" w:hAnsiTheme="minorHAnsi" w:cstheme="minorHAnsi"/>
                <w:sz w:val="22"/>
                <w:szCs w:val="22"/>
              </w:rPr>
            </w:pPr>
          </w:p>
        </w:tc>
      </w:tr>
      <w:tr w:rsidR="00EB319C" w14:paraId="6318F2AF" w14:textId="4631E235" w:rsidTr="000D126E">
        <w:trPr>
          <w:gridAfter w:val="1"/>
          <w:wAfter w:w="155" w:type="dxa"/>
        </w:trPr>
        <w:tc>
          <w:tcPr>
            <w:tcW w:w="1075" w:type="dxa"/>
            <w:vMerge/>
            <w:vAlign w:val="center"/>
          </w:tcPr>
          <w:p w14:paraId="73F30333" w14:textId="77777777" w:rsidR="00EB319C" w:rsidRDefault="00EB319C" w:rsidP="00EB319C">
            <w:pPr>
              <w:jc w:val="center"/>
              <w:rPr>
                <w:rFonts w:asciiTheme="minorHAnsi" w:hAnsiTheme="minorHAnsi" w:cstheme="minorHAnsi"/>
                <w:sz w:val="22"/>
                <w:szCs w:val="22"/>
              </w:rPr>
            </w:pPr>
          </w:p>
        </w:tc>
        <w:tc>
          <w:tcPr>
            <w:tcW w:w="857" w:type="dxa"/>
            <w:gridSpan w:val="3"/>
          </w:tcPr>
          <w:p w14:paraId="719E37EB" w14:textId="2BAE7107" w:rsidR="00EB319C" w:rsidRDefault="00C32A6A" w:rsidP="00EB319C">
            <w:pPr>
              <w:rPr>
                <w:rFonts w:asciiTheme="minorHAnsi" w:hAnsiTheme="minorHAnsi" w:cstheme="minorHAnsi"/>
                <w:sz w:val="22"/>
                <w:szCs w:val="22"/>
              </w:rPr>
            </w:pPr>
            <w:r>
              <w:rPr>
                <w:rFonts w:asciiTheme="minorHAnsi" w:hAnsiTheme="minorHAnsi" w:cstheme="minorHAnsi"/>
                <w:sz w:val="22"/>
                <w:szCs w:val="22"/>
              </w:rPr>
              <w:t>3-16</w:t>
            </w:r>
          </w:p>
        </w:tc>
        <w:tc>
          <w:tcPr>
            <w:tcW w:w="1303" w:type="dxa"/>
          </w:tcPr>
          <w:p w14:paraId="5DD41F51" w14:textId="707FD651" w:rsidR="00EB319C" w:rsidRDefault="00EB319C" w:rsidP="00EB319C">
            <w:pPr>
              <w:rPr>
                <w:rFonts w:asciiTheme="minorHAnsi" w:hAnsiTheme="minorHAnsi" w:cstheme="minorHAnsi"/>
                <w:sz w:val="22"/>
                <w:szCs w:val="22"/>
              </w:rPr>
            </w:pPr>
          </w:p>
        </w:tc>
        <w:tc>
          <w:tcPr>
            <w:tcW w:w="2520" w:type="dxa"/>
          </w:tcPr>
          <w:p w14:paraId="2DC25B64" w14:textId="6C7DDD85" w:rsidR="00EB319C" w:rsidRDefault="003E49DD" w:rsidP="00EB319C">
            <w:pPr>
              <w:rPr>
                <w:rFonts w:asciiTheme="minorHAnsi" w:hAnsiTheme="minorHAnsi" w:cstheme="minorHAnsi"/>
                <w:sz w:val="22"/>
                <w:szCs w:val="22"/>
              </w:rPr>
            </w:pPr>
            <w:proofErr w:type="gramStart"/>
            <w:r>
              <w:rPr>
                <w:rFonts w:asciiTheme="minorHAnsi" w:hAnsiTheme="minorHAnsi" w:cstheme="minorHAnsi"/>
                <w:sz w:val="22"/>
                <w:szCs w:val="22"/>
              </w:rPr>
              <w:t>More or Less Human</w:t>
            </w:r>
            <w:proofErr w:type="gramEnd"/>
            <w:r>
              <w:rPr>
                <w:rFonts w:asciiTheme="minorHAnsi" w:hAnsiTheme="minorHAnsi" w:cstheme="minorHAnsi"/>
                <w:sz w:val="22"/>
                <w:szCs w:val="22"/>
              </w:rPr>
              <w:t xml:space="preserve"> #10</w:t>
            </w:r>
          </w:p>
        </w:tc>
        <w:tc>
          <w:tcPr>
            <w:tcW w:w="2520" w:type="dxa"/>
          </w:tcPr>
          <w:p w14:paraId="1438D390" w14:textId="4FD68EC6" w:rsidR="00EB319C" w:rsidRDefault="00EB319C" w:rsidP="00EB319C">
            <w:pPr>
              <w:rPr>
                <w:rFonts w:asciiTheme="minorHAnsi" w:hAnsiTheme="minorHAnsi" w:cstheme="minorHAnsi"/>
                <w:sz w:val="22"/>
                <w:szCs w:val="22"/>
              </w:rPr>
            </w:pPr>
          </w:p>
        </w:tc>
        <w:tc>
          <w:tcPr>
            <w:tcW w:w="2515" w:type="dxa"/>
            <w:gridSpan w:val="3"/>
          </w:tcPr>
          <w:p w14:paraId="50C64F41" w14:textId="62DB45A8" w:rsidR="005B09C8" w:rsidRDefault="005B09C8" w:rsidP="00EB319C">
            <w:pPr>
              <w:rPr>
                <w:rFonts w:asciiTheme="minorHAnsi" w:hAnsiTheme="minorHAnsi" w:cstheme="minorHAnsi"/>
                <w:sz w:val="22"/>
                <w:szCs w:val="22"/>
              </w:rPr>
            </w:pPr>
            <w:r>
              <w:rPr>
                <w:rFonts w:asciiTheme="minorHAnsi" w:hAnsiTheme="minorHAnsi" w:cstheme="minorHAnsi"/>
                <w:sz w:val="22"/>
                <w:szCs w:val="22"/>
              </w:rPr>
              <w:t>Panel Discussion BAS</w:t>
            </w:r>
          </w:p>
          <w:p w14:paraId="02BFDD01" w14:textId="110C1E18" w:rsidR="00EB319C" w:rsidRDefault="00EB319C" w:rsidP="00EB319C">
            <w:pPr>
              <w:rPr>
                <w:rFonts w:asciiTheme="minorHAnsi" w:hAnsiTheme="minorHAnsi" w:cstheme="minorHAnsi"/>
                <w:sz w:val="22"/>
                <w:szCs w:val="22"/>
              </w:rPr>
            </w:pPr>
            <w:r>
              <w:rPr>
                <w:rFonts w:asciiTheme="minorHAnsi" w:hAnsiTheme="minorHAnsi" w:cstheme="minorHAnsi"/>
                <w:sz w:val="22"/>
                <w:szCs w:val="22"/>
              </w:rPr>
              <w:t>Journal Entry BAS Due</w:t>
            </w:r>
          </w:p>
        </w:tc>
      </w:tr>
      <w:tr w:rsidR="00EB319C" w14:paraId="20A744FA" w14:textId="158E295C" w:rsidTr="000D126E">
        <w:trPr>
          <w:gridAfter w:val="1"/>
          <w:wAfter w:w="155" w:type="dxa"/>
        </w:trPr>
        <w:tc>
          <w:tcPr>
            <w:tcW w:w="1075" w:type="dxa"/>
            <w:vMerge w:val="restart"/>
            <w:vAlign w:val="center"/>
          </w:tcPr>
          <w:p w14:paraId="2F3EC68D" w14:textId="180355AC" w:rsidR="00EB319C" w:rsidRDefault="00EB319C" w:rsidP="00EB319C">
            <w:pPr>
              <w:jc w:val="center"/>
              <w:rPr>
                <w:rFonts w:asciiTheme="minorHAnsi" w:hAnsiTheme="minorHAnsi" w:cstheme="minorHAnsi"/>
                <w:sz w:val="22"/>
                <w:szCs w:val="22"/>
              </w:rPr>
            </w:pPr>
            <w:r>
              <w:rPr>
                <w:rFonts w:asciiTheme="minorHAnsi" w:hAnsiTheme="minorHAnsi" w:cstheme="minorHAnsi"/>
                <w:sz w:val="22"/>
                <w:szCs w:val="22"/>
              </w:rPr>
              <w:t>Week 10</w:t>
            </w:r>
          </w:p>
        </w:tc>
        <w:tc>
          <w:tcPr>
            <w:tcW w:w="857" w:type="dxa"/>
            <w:gridSpan w:val="3"/>
          </w:tcPr>
          <w:p w14:paraId="7E57391E" w14:textId="6F91A75C" w:rsidR="00EB319C" w:rsidRDefault="00C32A6A" w:rsidP="00EB319C">
            <w:pPr>
              <w:rPr>
                <w:rFonts w:asciiTheme="minorHAnsi" w:hAnsiTheme="minorHAnsi" w:cstheme="minorHAnsi"/>
                <w:sz w:val="22"/>
                <w:szCs w:val="22"/>
              </w:rPr>
            </w:pPr>
            <w:r>
              <w:rPr>
                <w:rFonts w:asciiTheme="minorHAnsi" w:hAnsiTheme="minorHAnsi" w:cstheme="minorHAnsi"/>
                <w:sz w:val="22"/>
                <w:szCs w:val="22"/>
              </w:rPr>
              <w:t>3-21</w:t>
            </w:r>
          </w:p>
        </w:tc>
        <w:tc>
          <w:tcPr>
            <w:tcW w:w="1303" w:type="dxa"/>
          </w:tcPr>
          <w:p w14:paraId="73371E4B" w14:textId="6F1CAA53" w:rsidR="00EB319C" w:rsidRDefault="00EB319C" w:rsidP="00EB319C">
            <w:pPr>
              <w:rPr>
                <w:rFonts w:asciiTheme="minorHAnsi" w:hAnsiTheme="minorHAnsi" w:cstheme="minorHAnsi"/>
                <w:sz w:val="22"/>
                <w:szCs w:val="22"/>
              </w:rPr>
            </w:pPr>
            <w:r>
              <w:rPr>
                <w:rFonts w:asciiTheme="minorHAnsi" w:hAnsiTheme="minorHAnsi" w:cstheme="minorHAnsi"/>
                <w:sz w:val="22"/>
                <w:szCs w:val="22"/>
              </w:rPr>
              <w:t xml:space="preserve">SC </w:t>
            </w:r>
            <w:r w:rsidR="005B09C8">
              <w:rPr>
                <w:rFonts w:asciiTheme="minorHAnsi" w:hAnsiTheme="minorHAnsi" w:cstheme="minorHAnsi"/>
                <w:sz w:val="22"/>
                <w:szCs w:val="22"/>
              </w:rPr>
              <w:t>1</w:t>
            </w:r>
            <w:r>
              <w:rPr>
                <w:rFonts w:asciiTheme="minorHAnsi" w:hAnsiTheme="minorHAnsi" w:cstheme="minorHAnsi"/>
                <w:sz w:val="22"/>
                <w:szCs w:val="22"/>
              </w:rPr>
              <w:t>-</w:t>
            </w:r>
            <w:r w:rsidR="005B09C8">
              <w:rPr>
                <w:rFonts w:asciiTheme="minorHAnsi" w:hAnsiTheme="minorHAnsi" w:cstheme="minorHAnsi"/>
                <w:sz w:val="22"/>
                <w:szCs w:val="22"/>
              </w:rPr>
              <w:t>2</w:t>
            </w:r>
          </w:p>
        </w:tc>
        <w:tc>
          <w:tcPr>
            <w:tcW w:w="2520" w:type="dxa"/>
          </w:tcPr>
          <w:p w14:paraId="249220C1" w14:textId="390B06A6" w:rsidR="00EB319C" w:rsidRDefault="00EB319C" w:rsidP="00EB319C">
            <w:pPr>
              <w:rPr>
                <w:rFonts w:asciiTheme="minorHAnsi" w:hAnsiTheme="minorHAnsi" w:cstheme="minorHAnsi"/>
                <w:sz w:val="22"/>
                <w:szCs w:val="22"/>
              </w:rPr>
            </w:pPr>
          </w:p>
        </w:tc>
        <w:tc>
          <w:tcPr>
            <w:tcW w:w="2520" w:type="dxa"/>
          </w:tcPr>
          <w:p w14:paraId="14FF492F" w14:textId="05F2D4B3" w:rsidR="00EB319C" w:rsidRDefault="005B09C8" w:rsidP="00EB319C">
            <w:pPr>
              <w:rPr>
                <w:rFonts w:asciiTheme="minorHAnsi" w:hAnsiTheme="minorHAnsi" w:cstheme="minorHAnsi"/>
                <w:sz w:val="22"/>
                <w:szCs w:val="22"/>
              </w:rPr>
            </w:pPr>
            <w:r>
              <w:rPr>
                <w:rFonts w:asciiTheme="minorHAnsi" w:hAnsiTheme="minorHAnsi" w:cstheme="minorHAnsi"/>
                <w:sz w:val="22"/>
                <w:szCs w:val="22"/>
              </w:rPr>
              <w:t>Schneider &amp; Hirsch (2018)</w:t>
            </w:r>
          </w:p>
        </w:tc>
        <w:tc>
          <w:tcPr>
            <w:tcW w:w="2515" w:type="dxa"/>
            <w:gridSpan w:val="3"/>
          </w:tcPr>
          <w:p w14:paraId="09D57888" w14:textId="69B5F662" w:rsidR="00EB319C" w:rsidRDefault="00EB319C" w:rsidP="00EB319C">
            <w:pPr>
              <w:rPr>
                <w:rFonts w:asciiTheme="minorHAnsi" w:hAnsiTheme="minorHAnsi" w:cstheme="minorHAnsi"/>
                <w:sz w:val="22"/>
                <w:szCs w:val="22"/>
              </w:rPr>
            </w:pPr>
          </w:p>
        </w:tc>
      </w:tr>
      <w:tr w:rsidR="00EB319C" w14:paraId="4F42CA19" w14:textId="5D7DB62C" w:rsidTr="000D126E">
        <w:trPr>
          <w:gridAfter w:val="1"/>
          <w:wAfter w:w="155" w:type="dxa"/>
        </w:trPr>
        <w:tc>
          <w:tcPr>
            <w:tcW w:w="1075" w:type="dxa"/>
            <w:vMerge/>
            <w:tcBorders>
              <w:bottom w:val="single" w:sz="4" w:space="0" w:color="auto"/>
            </w:tcBorders>
            <w:vAlign w:val="center"/>
          </w:tcPr>
          <w:p w14:paraId="29609C2C" w14:textId="77777777" w:rsidR="00EB319C" w:rsidRDefault="00EB319C" w:rsidP="00EB319C">
            <w:pPr>
              <w:jc w:val="center"/>
              <w:rPr>
                <w:rFonts w:asciiTheme="minorHAnsi" w:hAnsiTheme="minorHAnsi" w:cstheme="minorHAnsi"/>
                <w:sz w:val="22"/>
                <w:szCs w:val="22"/>
              </w:rPr>
            </w:pPr>
          </w:p>
        </w:tc>
        <w:tc>
          <w:tcPr>
            <w:tcW w:w="857" w:type="dxa"/>
            <w:gridSpan w:val="3"/>
            <w:tcBorders>
              <w:bottom w:val="single" w:sz="4" w:space="0" w:color="auto"/>
            </w:tcBorders>
          </w:tcPr>
          <w:p w14:paraId="58BF940B" w14:textId="34DC4FE9" w:rsidR="00EB319C" w:rsidRDefault="00C32A6A" w:rsidP="00EB319C">
            <w:pPr>
              <w:rPr>
                <w:rFonts w:asciiTheme="minorHAnsi" w:hAnsiTheme="minorHAnsi" w:cstheme="minorHAnsi"/>
                <w:sz w:val="22"/>
                <w:szCs w:val="22"/>
              </w:rPr>
            </w:pPr>
            <w:r>
              <w:rPr>
                <w:rFonts w:asciiTheme="minorHAnsi" w:hAnsiTheme="minorHAnsi" w:cstheme="minorHAnsi"/>
                <w:sz w:val="22"/>
                <w:szCs w:val="22"/>
              </w:rPr>
              <w:t>3-23</w:t>
            </w:r>
          </w:p>
        </w:tc>
        <w:tc>
          <w:tcPr>
            <w:tcW w:w="1303" w:type="dxa"/>
            <w:tcBorders>
              <w:bottom w:val="single" w:sz="4" w:space="0" w:color="auto"/>
            </w:tcBorders>
          </w:tcPr>
          <w:p w14:paraId="489F3C31" w14:textId="2BEE83C7" w:rsidR="00EB319C" w:rsidRDefault="00EB319C" w:rsidP="00EB319C">
            <w:pPr>
              <w:rPr>
                <w:rFonts w:asciiTheme="minorHAnsi" w:hAnsiTheme="minorHAnsi" w:cstheme="minorHAnsi"/>
                <w:sz w:val="22"/>
                <w:szCs w:val="22"/>
              </w:rPr>
            </w:pPr>
            <w:r>
              <w:rPr>
                <w:rFonts w:asciiTheme="minorHAnsi" w:hAnsiTheme="minorHAnsi" w:cstheme="minorHAnsi"/>
                <w:sz w:val="22"/>
                <w:szCs w:val="22"/>
              </w:rPr>
              <w:t xml:space="preserve">SC </w:t>
            </w:r>
            <w:r w:rsidR="005B09C8">
              <w:rPr>
                <w:rFonts w:asciiTheme="minorHAnsi" w:hAnsiTheme="minorHAnsi" w:cstheme="minorHAnsi"/>
                <w:sz w:val="22"/>
                <w:szCs w:val="22"/>
              </w:rPr>
              <w:t>3</w:t>
            </w:r>
            <w:r>
              <w:rPr>
                <w:rFonts w:asciiTheme="minorHAnsi" w:hAnsiTheme="minorHAnsi" w:cstheme="minorHAnsi"/>
                <w:sz w:val="22"/>
                <w:szCs w:val="22"/>
              </w:rPr>
              <w:t>-</w:t>
            </w:r>
            <w:r w:rsidR="005B09C8">
              <w:rPr>
                <w:rFonts w:asciiTheme="minorHAnsi" w:hAnsiTheme="minorHAnsi" w:cstheme="minorHAnsi"/>
                <w:sz w:val="22"/>
                <w:szCs w:val="22"/>
              </w:rPr>
              <w:t>5</w:t>
            </w:r>
          </w:p>
        </w:tc>
        <w:tc>
          <w:tcPr>
            <w:tcW w:w="2520" w:type="dxa"/>
            <w:tcBorders>
              <w:bottom w:val="single" w:sz="4" w:space="0" w:color="auto"/>
            </w:tcBorders>
          </w:tcPr>
          <w:p w14:paraId="1FD5079C" w14:textId="79BCCADF" w:rsidR="00EB319C" w:rsidRDefault="00EB319C" w:rsidP="00EB319C">
            <w:pPr>
              <w:rPr>
                <w:rFonts w:asciiTheme="minorHAnsi" w:hAnsiTheme="minorHAnsi" w:cstheme="minorHAnsi"/>
                <w:sz w:val="22"/>
                <w:szCs w:val="22"/>
              </w:rPr>
            </w:pPr>
            <w:r>
              <w:rPr>
                <w:rFonts w:asciiTheme="minorHAnsi" w:hAnsiTheme="minorHAnsi" w:cstheme="minorHAnsi"/>
                <w:sz w:val="22"/>
                <w:szCs w:val="22"/>
              </w:rPr>
              <w:t>Jackson Katz</w:t>
            </w:r>
          </w:p>
        </w:tc>
        <w:tc>
          <w:tcPr>
            <w:tcW w:w="2520" w:type="dxa"/>
            <w:tcBorders>
              <w:bottom w:val="single" w:sz="4" w:space="0" w:color="auto"/>
            </w:tcBorders>
          </w:tcPr>
          <w:p w14:paraId="4A919D0D" w14:textId="28E27DD8" w:rsidR="00EB319C" w:rsidRDefault="005B09C8" w:rsidP="00EB319C">
            <w:pPr>
              <w:rPr>
                <w:rFonts w:asciiTheme="minorHAnsi" w:hAnsiTheme="minorHAnsi" w:cstheme="minorHAnsi"/>
                <w:sz w:val="22"/>
                <w:szCs w:val="22"/>
              </w:rPr>
            </w:pPr>
            <w:proofErr w:type="spellStart"/>
            <w:r>
              <w:rPr>
                <w:rFonts w:asciiTheme="minorHAnsi" w:hAnsiTheme="minorHAnsi" w:cstheme="minorHAnsi"/>
                <w:sz w:val="22"/>
                <w:szCs w:val="22"/>
              </w:rPr>
              <w:t>Mellins</w:t>
            </w:r>
            <w:proofErr w:type="spellEnd"/>
            <w:r>
              <w:rPr>
                <w:rFonts w:asciiTheme="minorHAnsi" w:hAnsiTheme="minorHAnsi" w:cstheme="minorHAnsi"/>
                <w:sz w:val="22"/>
                <w:szCs w:val="22"/>
              </w:rPr>
              <w:t xml:space="preserve"> et al. (2017)</w:t>
            </w:r>
          </w:p>
        </w:tc>
        <w:tc>
          <w:tcPr>
            <w:tcW w:w="2515" w:type="dxa"/>
            <w:gridSpan w:val="3"/>
            <w:tcBorders>
              <w:bottom w:val="single" w:sz="4" w:space="0" w:color="auto"/>
            </w:tcBorders>
          </w:tcPr>
          <w:p w14:paraId="3AC29BBD" w14:textId="53933AF4" w:rsidR="00EB319C" w:rsidRDefault="00EB319C" w:rsidP="00EB319C">
            <w:pPr>
              <w:rPr>
                <w:rFonts w:asciiTheme="minorHAnsi" w:hAnsiTheme="minorHAnsi" w:cstheme="minorHAnsi"/>
                <w:sz w:val="22"/>
                <w:szCs w:val="22"/>
              </w:rPr>
            </w:pPr>
            <w:r>
              <w:rPr>
                <w:rFonts w:asciiTheme="minorHAnsi" w:hAnsiTheme="minorHAnsi" w:cstheme="minorHAnsi"/>
                <w:sz w:val="22"/>
                <w:szCs w:val="22"/>
              </w:rPr>
              <w:t>Peer Response BAS Due</w:t>
            </w:r>
          </w:p>
        </w:tc>
      </w:tr>
      <w:tr w:rsidR="00EB319C" w:rsidRPr="00C32A6A" w14:paraId="54189786" w14:textId="56DD6EC3" w:rsidTr="000D126E">
        <w:trPr>
          <w:gridAfter w:val="1"/>
          <w:wAfter w:w="155" w:type="dxa"/>
        </w:trPr>
        <w:tc>
          <w:tcPr>
            <w:tcW w:w="1075" w:type="dxa"/>
            <w:vMerge w:val="restart"/>
            <w:vAlign w:val="center"/>
          </w:tcPr>
          <w:p w14:paraId="040C873D" w14:textId="2A774116" w:rsidR="00EB319C" w:rsidRPr="00C32A6A" w:rsidRDefault="00EB319C" w:rsidP="00EB319C">
            <w:pPr>
              <w:jc w:val="center"/>
              <w:rPr>
                <w:rFonts w:asciiTheme="minorHAnsi" w:hAnsiTheme="minorHAnsi" w:cstheme="minorHAnsi"/>
                <w:sz w:val="22"/>
                <w:szCs w:val="22"/>
              </w:rPr>
            </w:pPr>
            <w:r w:rsidRPr="00C32A6A">
              <w:rPr>
                <w:rFonts w:asciiTheme="minorHAnsi" w:hAnsiTheme="minorHAnsi" w:cstheme="minorHAnsi"/>
                <w:sz w:val="22"/>
                <w:szCs w:val="22"/>
              </w:rPr>
              <w:t>Week 11</w:t>
            </w:r>
          </w:p>
        </w:tc>
        <w:tc>
          <w:tcPr>
            <w:tcW w:w="857" w:type="dxa"/>
            <w:gridSpan w:val="3"/>
          </w:tcPr>
          <w:p w14:paraId="76E55B66" w14:textId="76A1C733" w:rsidR="00EB319C" w:rsidRPr="00C32A6A" w:rsidRDefault="00C32A6A" w:rsidP="00EB319C">
            <w:pPr>
              <w:rPr>
                <w:rFonts w:asciiTheme="minorHAnsi" w:hAnsiTheme="minorHAnsi" w:cstheme="minorHAnsi"/>
                <w:sz w:val="22"/>
                <w:szCs w:val="22"/>
              </w:rPr>
            </w:pPr>
            <w:r w:rsidRPr="00C32A6A">
              <w:rPr>
                <w:rFonts w:asciiTheme="minorHAnsi" w:hAnsiTheme="minorHAnsi" w:cstheme="minorHAnsi"/>
                <w:sz w:val="22"/>
                <w:szCs w:val="22"/>
              </w:rPr>
              <w:t>3-28</w:t>
            </w:r>
          </w:p>
        </w:tc>
        <w:tc>
          <w:tcPr>
            <w:tcW w:w="1303" w:type="dxa"/>
          </w:tcPr>
          <w:p w14:paraId="57F0593B" w14:textId="6AA79645" w:rsidR="00EB319C" w:rsidRPr="00C32A6A" w:rsidRDefault="005B09C8" w:rsidP="00EB319C">
            <w:pPr>
              <w:rPr>
                <w:rFonts w:asciiTheme="minorHAnsi" w:hAnsiTheme="minorHAnsi" w:cstheme="minorHAnsi"/>
                <w:sz w:val="22"/>
                <w:szCs w:val="22"/>
              </w:rPr>
            </w:pPr>
            <w:r w:rsidRPr="00C32A6A">
              <w:rPr>
                <w:rFonts w:asciiTheme="minorHAnsi" w:hAnsiTheme="minorHAnsi" w:cstheme="minorHAnsi"/>
                <w:sz w:val="22"/>
                <w:szCs w:val="22"/>
              </w:rPr>
              <w:t xml:space="preserve">SC </w:t>
            </w:r>
            <w:r w:rsidR="005A40FC" w:rsidRPr="00C32A6A">
              <w:rPr>
                <w:rFonts w:asciiTheme="minorHAnsi" w:hAnsiTheme="minorHAnsi" w:cstheme="minorHAnsi"/>
                <w:sz w:val="22"/>
                <w:szCs w:val="22"/>
              </w:rPr>
              <w:t>6-9</w:t>
            </w:r>
          </w:p>
        </w:tc>
        <w:tc>
          <w:tcPr>
            <w:tcW w:w="2520" w:type="dxa"/>
          </w:tcPr>
          <w:p w14:paraId="3A9C0BF8" w14:textId="17307527" w:rsidR="00EB319C" w:rsidRPr="00C32A6A" w:rsidRDefault="005B09C8" w:rsidP="00EB319C">
            <w:pPr>
              <w:rPr>
                <w:rFonts w:asciiTheme="minorHAnsi" w:hAnsiTheme="minorHAnsi" w:cstheme="minorHAnsi"/>
                <w:sz w:val="22"/>
                <w:szCs w:val="22"/>
              </w:rPr>
            </w:pPr>
            <w:r w:rsidRPr="00C32A6A">
              <w:rPr>
                <w:rFonts w:asciiTheme="minorHAnsi" w:hAnsiTheme="minorHAnsi" w:cstheme="minorHAnsi"/>
                <w:sz w:val="22"/>
                <w:szCs w:val="22"/>
              </w:rPr>
              <w:t>Science of Sex #54</w:t>
            </w:r>
          </w:p>
        </w:tc>
        <w:tc>
          <w:tcPr>
            <w:tcW w:w="2520" w:type="dxa"/>
          </w:tcPr>
          <w:p w14:paraId="0F83F347" w14:textId="53A5DF8C" w:rsidR="00EB319C" w:rsidRPr="00C32A6A" w:rsidRDefault="00EB319C" w:rsidP="00EB319C">
            <w:pPr>
              <w:rPr>
                <w:rFonts w:asciiTheme="minorHAnsi" w:hAnsiTheme="minorHAnsi" w:cstheme="minorHAnsi"/>
                <w:sz w:val="22"/>
                <w:szCs w:val="22"/>
              </w:rPr>
            </w:pPr>
          </w:p>
        </w:tc>
        <w:tc>
          <w:tcPr>
            <w:tcW w:w="2515" w:type="dxa"/>
            <w:gridSpan w:val="3"/>
          </w:tcPr>
          <w:p w14:paraId="07EF0529" w14:textId="04B9FD19" w:rsidR="00EB319C" w:rsidRPr="00C32A6A" w:rsidRDefault="005A40FC" w:rsidP="00EB319C">
            <w:pPr>
              <w:rPr>
                <w:rFonts w:asciiTheme="minorHAnsi" w:hAnsiTheme="minorHAnsi" w:cstheme="minorHAnsi"/>
                <w:sz w:val="22"/>
                <w:szCs w:val="22"/>
              </w:rPr>
            </w:pPr>
            <w:r w:rsidRPr="00C32A6A">
              <w:rPr>
                <w:rFonts w:asciiTheme="minorHAnsi" w:hAnsiTheme="minorHAnsi" w:cstheme="minorHAnsi"/>
                <w:sz w:val="22"/>
                <w:szCs w:val="22"/>
              </w:rPr>
              <w:t>Panel Discussion SC</w:t>
            </w:r>
          </w:p>
        </w:tc>
      </w:tr>
      <w:tr w:rsidR="00EB319C" w:rsidRPr="00C32A6A" w14:paraId="3DC0331B" w14:textId="77A5B2F5" w:rsidTr="000D126E">
        <w:trPr>
          <w:gridAfter w:val="1"/>
          <w:wAfter w:w="155" w:type="dxa"/>
          <w:trHeight w:val="161"/>
        </w:trPr>
        <w:tc>
          <w:tcPr>
            <w:tcW w:w="1075" w:type="dxa"/>
            <w:vMerge/>
            <w:vAlign w:val="center"/>
          </w:tcPr>
          <w:p w14:paraId="5737509C" w14:textId="77777777" w:rsidR="00EB319C" w:rsidRPr="00C32A6A" w:rsidRDefault="00EB319C" w:rsidP="00EB319C">
            <w:pPr>
              <w:jc w:val="center"/>
              <w:rPr>
                <w:rFonts w:asciiTheme="minorHAnsi" w:hAnsiTheme="minorHAnsi" w:cstheme="minorHAnsi"/>
                <w:sz w:val="22"/>
                <w:szCs w:val="22"/>
              </w:rPr>
            </w:pPr>
          </w:p>
        </w:tc>
        <w:tc>
          <w:tcPr>
            <w:tcW w:w="857" w:type="dxa"/>
            <w:gridSpan w:val="3"/>
          </w:tcPr>
          <w:p w14:paraId="480E7DDD" w14:textId="03DF69E0" w:rsidR="00EB319C" w:rsidRPr="00C32A6A" w:rsidRDefault="00C32A6A" w:rsidP="00EB319C">
            <w:pPr>
              <w:rPr>
                <w:rFonts w:asciiTheme="minorHAnsi" w:hAnsiTheme="minorHAnsi" w:cstheme="minorHAnsi"/>
                <w:sz w:val="22"/>
                <w:szCs w:val="22"/>
              </w:rPr>
            </w:pPr>
            <w:r w:rsidRPr="00C32A6A">
              <w:rPr>
                <w:rFonts w:asciiTheme="minorHAnsi" w:hAnsiTheme="minorHAnsi" w:cstheme="minorHAnsi"/>
                <w:sz w:val="22"/>
                <w:szCs w:val="22"/>
              </w:rPr>
              <w:t>3-30</w:t>
            </w:r>
          </w:p>
        </w:tc>
        <w:tc>
          <w:tcPr>
            <w:tcW w:w="1303" w:type="dxa"/>
          </w:tcPr>
          <w:p w14:paraId="6EFF738E" w14:textId="4787C2A0" w:rsidR="00EB319C" w:rsidRPr="00C32A6A" w:rsidRDefault="00EB319C" w:rsidP="00EB319C">
            <w:pPr>
              <w:rPr>
                <w:rFonts w:asciiTheme="minorHAnsi" w:hAnsiTheme="minorHAnsi" w:cstheme="minorHAnsi"/>
                <w:sz w:val="22"/>
                <w:szCs w:val="22"/>
              </w:rPr>
            </w:pPr>
          </w:p>
        </w:tc>
        <w:tc>
          <w:tcPr>
            <w:tcW w:w="2520" w:type="dxa"/>
          </w:tcPr>
          <w:p w14:paraId="5900FA7B" w14:textId="22415E01" w:rsidR="00EB319C" w:rsidRPr="00C32A6A" w:rsidRDefault="00EB319C" w:rsidP="00EB319C">
            <w:pPr>
              <w:rPr>
                <w:rFonts w:asciiTheme="minorHAnsi" w:hAnsiTheme="minorHAnsi" w:cstheme="minorHAnsi"/>
                <w:sz w:val="22"/>
                <w:szCs w:val="22"/>
              </w:rPr>
            </w:pPr>
          </w:p>
        </w:tc>
        <w:tc>
          <w:tcPr>
            <w:tcW w:w="2520" w:type="dxa"/>
          </w:tcPr>
          <w:p w14:paraId="1596301B" w14:textId="1D7DD035" w:rsidR="00EB319C" w:rsidRPr="00C32A6A" w:rsidRDefault="003572CC" w:rsidP="00EB319C">
            <w:pPr>
              <w:rPr>
                <w:rFonts w:asciiTheme="minorHAnsi" w:hAnsiTheme="minorHAnsi" w:cstheme="minorHAnsi"/>
                <w:sz w:val="22"/>
                <w:szCs w:val="22"/>
              </w:rPr>
            </w:pPr>
            <w:proofErr w:type="spellStart"/>
            <w:r w:rsidRPr="00C32A6A">
              <w:rPr>
                <w:rFonts w:asciiTheme="minorHAnsi" w:hAnsiTheme="minorHAnsi" w:cstheme="minorHAnsi"/>
                <w:sz w:val="22"/>
                <w:szCs w:val="22"/>
              </w:rPr>
              <w:t>Jozkowski</w:t>
            </w:r>
            <w:proofErr w:type="spellEnd"/>
            <w:r w:rsidRPr="00C32A6A">
              <w:rPr>
                <w:rFonts w:asciiTheme="minorHAnsi" w:hAnsiTheme="minorHAnsi" w:cstheme="minorHAnsi"/>
                <w:sz w:val="22"/>
                <w:szCs w:val="22"/>
              </w:rPr>
              <w:t xml:space="preserve"> et al. (2014)</w:t>
            </w:r>
          </w:p>
        </w:tc>
        <w:tc>
          <w:tcPr>
            <w:tcW w:w="2515" w:type="dxa"/>
            <w:gridSpan w:val="3"/>
          </w:tcPr>
          <w:p w14:paraId="2ACF62A2" w14:textId="47236F27" w:rsidR="00EB319C" w:rsidRPr="00C32A6A" w:rsidRDefault="00EB319C" w:rsidP="00EB319C">
            <w:pPr>
              <w:rPr>
                <w:rFonts w:asciiTheme="minorHAnsi" w:hAnsiTheme="minorHAnsi" w:cstheme="minorHAnsi"/>
                <w:sz w:val="22"/>
                <w:szCs w:val="22"/>
              </w:rPr>
            </w:pPr>
            <w:r w:rsidRPr="00C32A6A">
              <w:rPr>
                <w:rFonts w:asciiTheme="minorHAnsi" w:hAnsiTheme="minorHAnsi" w:cstheme="minorHAnsi"/>
                <w:sz w:val="22"/>
                <w:szCs w:val="22"/>
              </w:rPr>
              <w:t>Journal Entry SC Due</w:t>
            </w:r>
          </w:p>
        </w:tc>
      </w:tr>
      <w:tr w:rsidR="005B09C8" w14:paraId="44DF609F" w14:textId="71079D9E" w:rsidTr="000D126E">
        <w:trPr>
          <w:gridAfter w:val="1"/>
          <w:wAfter w:w="155" w:type="dxa"/>
        </w:trPr>
        <w:tc>
          <w:tcPr>
            <w:tcW w:w="1075" w:type="dxa"/>
            <w:vMerge w:val="restart"/>
            <w:vAlign w:val="center"/>
          </w:tcPr>
          <w:p w14:paraId="590FCD80" w14:textId="474F6457" w:rsidR="005B09C8" w:rsidRPr="00C32A6A" w:rsidRDefault="005B09C8" w:rsidP="005B09C8">
            <w:pPr>
              <w:jc w:val="center"/>
              <w:rPr>
                <w:rFonts w:asciiTheme="minorHAnsi" w:hAnsiTheme="minorHAnsi" w:cstheme="minorHAnsi"/>
                <w:sz w:val="22"/>
                <w:szCs w:val="22"/>
              </w:rPr>
            </w:pPr>
            <w:r w:rsidRPr="00C32A6A">
              <w:rPr>
                <w:rFonts w:asciiTheme="minorHAnsi" w:hAnsiTheme="minorHAnsi" w:cstheme="minorHAnsi"/>
                <w:sz w:val="22"/>
                <w:szCs w:val="22"/>
              </w:rPr>
              <w:t>Week 12</w:t>
            </w:r>
          </w:p>
        </w:tc>
        <w:tc>
          <w:tcPr>
            <w:tcW w:w="857" w:type="dxa"/>
            <w:gridSpan w:val="3"/>
          </w:tcPr>
          <w:p w14:paraId="42173807" w14:textId="6B6750BA" w:rsidR="005B09C8" w:rsidRPr="00C32A6A" w:rsidRDefault="00C32A6A" w:rsidP="005B09C8">
            <w:pPr>
              <w:rPr>
                <w:rFonts w:asciiTheme="minorHAnsi" w:hAnsiTheme="minorHAnsi" w:cstheme="minorHAnsi"/>
                <w:sz w:val="22"/>
                <w:szCs w:val="22"/>
              </w:rPr>
            </w:pPr>
            <w:r>
              <w:rPr>
                <w:rFonts w:asciiTheme="minorHAnsi" w:hAnsiTheme="minorHAnsi" w:cstheme="minorHAnsi"/>
                <w:sz w:val="22"/>
                <w:szCs w:val="22"/>
              </w:rPr>
              <w:t>4-4</w:t>
            </w:r>
          </w:p>
        </w:tc>
        <w:tc>
          <w:tcPr>
            <w:tcW w:w="1303" w:type="dxa"/>
          </w:tcPr>
          <w:p w14:paraId="0FCD2B94" w14:textId="3E425D8D" w:rsidR="005B09C8" w:rsidRPr="00C32A6A" w:rsidRDefault="00C32A6A" w:rsidP="005B09C8">
            <w:pPr>
              <w:rPr>
                <w:rFonts w:asciiTheme="minorHAnsi" w:hAnsiTheme="minorHAnsi" w:cstheme="minorHAnsi"/>
                <w:sz w:val="22"/>
                <w:szCs w:val="22"/>
              </w:rPr>
            </w:pPr>
            <w:r w:rsidRPr="00C32A6A">
              <w:rPr>
                <w:rFonts w:asciiTheme="minorHAnsi" w:hAnsiTheme="minorHAnsi" w:cstheme="minorHAnsi"/>
                <w:sz w:val="22"/>
                <w:szCs w:val="22"/>
              </w:rPr>
              <w:t>SOA 1-3</w:t>
            </w:r>
          </w:p>
        </w:tc>
        <w:tc>
          <w:tcPr>
            <w:tcW w:w="2520" w:type="dxa"/>
          </w:tcPr>
          <w:p w14:paraId="4D0D87BC" w14:textId="1812AEA7" w:rsidR="005B09C8" w:rsidRPr="00C32A6A" w:rsidRDefault="005B09C8" w:rsidP="005B09C8">
            <w:pPr>
              <w:rPr>
                <w:rFonts w:asciiTheme="minorHAnsi" w:hAnsiTheme="minorHAnsi" w:cstheme="minorHAnsi"/>
                <w:sz w:val="22"/>
                <w:szCs w:val="22"/>
              </w:rPr>
            </w:pPr>
          </w:p>
        </w:tc>
        <w:tc>
          <w:tcPr>
            <w:tcW w:w="2520" w:type="dxa"/>
          </w:tcPr>
          <w:p w14:paraId="1B1D0F44" w14:textId="24B535D7" w:rsidR="005B09C8" w:rsidRDefault="00C32A6A" w:rsidP="005B09C8">
            <w:pPr>
              <w:rPr>
                <w:rFonts w:asciiTheme="minorHAnsi" w:hAnsiTheme="minorHAnsi" w:cstheme="minorHAnsi"/>
                <w:sz w:val="22"/>
                <w:szCs w:val="22"/>
              </w:rPr>
            </w:pPr>
            <w:r w:rsidRPr="00C32A6A">
              <w:rPr>
                <w:rFonts w:asciiTheme="minorHAnsi" w:hAnsiTheme="minorHAnsi" w:cstheme="minorHAnsi"/>
                <w:sz w:val="22"/>
                <w:szCs w:val="22"/>
              </w:rPr>
              <w:t>Blow &amp; Hartnett (2005)</w:t>
            </w:r>
          </w:p>
        </w:tc>
        <w:tc>
          <w:tcPr>
            <w:tcW w:w="2515" w:type="dxa"/>
            <w:gridSpan w:val="3"/>
          </w:tcPr>
          <w:p w14:paraId="4C369C27" w14:textId="183512EB" w:rsidR="005B09C8" w:rsidRDefault="005B09C8" w:rsidP="005B09C8">
            <w:pPr>
              <w:rPr>
                <w:rFonts w:asciiTheme="minorHAnsi" w:hAnsiTheme="minorHAnsi" w:cstheme="minorHAnsi"/>
                <w:sz w:val="22"/>
                <w:szCs w:val="22"/>
              </w:rPr>
            </w:pPr>
          </w:p>
        </w:tc>
      </w:tr>
      <w:tr w:rsidR="005B09C8" w14:paraId="7AEDD588" w14:textId="77777777" w:rsidTr="000D126E">
        <w:trPr>
          <w:gridAfter w:val="1"/>
          <w:wAfter w:w="155" w:type="dxa"/>
        </w:trPr>
        <w:tc>
          <w:tcPr>
            <w:tcW w:w="1075" w:type="dxa"/>
            <w:vMerge/>
            <w:tcBorders>
              <w:bottom w:val="single" w:sz="4" w:space="0" w:color="auto"/>
            </w:tcBorders>
            <w:vAlign w:val="center"/>
          </w:tcPr>
          <w:p w14:paraId="379D24E7" w14:textId="77777777" w:rsidR="005B09C8" w:rsidRDefault="005B09C8" w:rsidP="005B09C8">
            <w:pPr>
              <w:jc w:val="center"/>
              <w:rPr>
                <w:rFonts w:asciiTheme="minorHAnsi" w:hAnsiTheme="minorHAnsi" w:cstheme="minorHAnsi"/>
                <w:sz w:val="22"/>
                <w:szCs w:val="22"/>
              </w:rPr>
            </w:pPr>
          </w:p>
        </w:tc>
        <w:tc>
          <w:tcPr>
            <w:tcW w:w="857" w:type="dxa"/>
            <w:gridSpan w:val="3"/>
            <w:tcBorders>
              <w:bottom w:val="single" w:sz="4" w:space="0" w:color="auto"/>
            </w:tcBorders>
          </w:tcPr>
          <w:p w14:paraId="229D889D" w14:textId="0BEF11C2" w:rsidR="005B09C8" w:rsidRDefault="00C32A6A" w:rsidP="005B09C8">
            <w:pPr>
              <w:rPr>
                <w:rFonts w:asciiTheme="minorHAnsi" w:hAnsiTheme="minorHAnsi" w:cstheme="minorHAnsi"/>
                <w:sz w:val="22"/>
                <w:szCs w:val="22"/>
              </w:rPr>
            </w:pPr>
            <w:r>
              <w:rPr>
                <w:rFonts w:asciiTheme="minorHAnsi" w:hAnsiTheme="minorHAnsi" w:cstheme="minorHAnsi"/>
                <w:sz w:val="22"/>
                <w:szCs w:val="22"/>
              </w:rPr>
              <w:t>4-6</w:t>
            </w:r>
          </w:p>
        </w:tc>
        <w:tc>
          <w:tcPr>
            <w:tcW w:w="1303" w:type="dxa"/>
            <w:tcBorders>
              <w:bottom w:val="single" w:sz="4" w:space="0" w:color="auto"/>
            </w:tcBorders>
          </w:tcPr>
          <w:p w14:paraId="108EA895" w14:textId="77777777" w:rsidR="005B09C8" w:rsidRDefault="005B09C8" w:rsidP="005B09C8">
            <w:pPr>
              <w:rPr>
                <w:rFonts w:asciiTheme="minorHAnsi" w:hAnsiTheme="minorHAnsi" w:cstheme="minorHAnsi"/>
                <w:sz w:val="22"/>
                <w:szCs w:val="22"/>
              </w:rPr>
            </w:pPr>
          </w:p>
        </w:tc>
        <w:tc>
          <w:tcPr>
            <w:tcW w:w="2520" w:type="dxa"/>
            <w:tcBorders>
              <w:bottom w:val="single" w:sz="4" w:space="0" w:color="auto"/>
            </w:tcBorders>
          </w:tcPr>
          <w:p w14:paraId="4BE622C9" w14:textId="0FB7C524" w:rsidR="005B09C8" w:rsidRDefault="005B09C8" w:rsidP="005B09C8">
            <w:pPr>
              <w:rPr>
                <w:rFonts w:asciiTheme="minorHAnsi" w:hAnsiTheme="minorHAnsi" w:cstheme="minorHAnsi"/>
                <w:sz w:val="22"/>
                <w:szCs w:val="22"/>
              </w:rPr>
            </w:pPr>
          </w:p>
        </w:tc>
        <w:tc>
          <w:tcPr>
            <w:tcW w:w="2520" w:type="dxa"/>
            <w:tcBorders>
              <w:bottom w:val="single" w:sz="4" w:space="0" w:color="auto"/>
            </w:tcBorders>
          </w:tcPr>
          <w:p w14:paraId="56D15DDF" w14:textId="77777777" w:rsidR="005B09C8" w:rsidRDefault="005B09C8" w:rsidP="005B09C8">
            <w:pPr>
              <w:rPr>
                <w:rFonts w:asciiTheme="minorHAnsi" w:hAnsiTheme="minorHAnsi" w:cstheme="minorHAnsi"/>
                <w:sz w:val="22"/>
                <w:szCs w:val="22"/>
              </w:rPr>
            </w:pPr>
          </w:p>
        </w:tc>
        <w:tc>
          <w:tcPr>
            <w:tcW w:w="2515" w:type="dxa"/>
            <w:gridSpan w:val="3"/>
            <w:tcBorders>
              <w:bottom w:val="single" w:sz="4" w:space="0" w:color="auto"/>
            </w:tcBorders>
          </w:tcPr>
          <w:p w14:paraId="390B2095" w14:textId="59B4490D" w:rsidR="005B09C8" w:rsidRDefault="005B09C8" w:rsidP="005B09C8">
            <w:pPr>
              <w:rPr>
                <w:rFonts w:asciiTheme="minorHAnsi" w:hAnsiTheme="minorHAnsi" w:cstheme="minorHAnsi"/>
                <w:sz w:val="22"/>
                <w:szCs w:val="22"/>
              </w:rPr>
            </w:pPr>
            <w:r>
              <w:rPr>
                <w:rFonts w:asciiTheme="minorHAnsi" w:hAnsiTheme="minorHAnsi" w:cstheme="minorHAnsi"/>
                <w:sz w:val="22"/>
                <w:szCs w:val="22"/>
              </w:rPr>
              <w:t>Peer Response SC Due</w:t>
            </w:r>
          </w:p>
        </w:tc>
      </w:tr>
      <w:tr w:rsidR="005B09C8" w14:paraId="49CD2FC5" w14:textId="77777777" w:rsidTr="00AA5050">
        <w:tc>
          <w:tcPr>
            <w:tcW w:w="1075" w:type="dxa"/>
            <w:tcBorders>
              <w:top w:val="single" w:sz="4" w:space="0" w:color="auto"/>
              <w:left w:val="single" w:sz="4" w:space="0" w:color="auto"/>
              <w:bottom w:val="single" w:sz="4" w:space="0" w:color="auto"/>
              <w:right w:val="nil"/>
            </w:tcBorders>
            <w:shd w:val="clear" w:color="auto" w:fill="BDD6EE" w:themeFill="accent5" w:themeFillTint="66"/>
            <w:vAlign w:val="center"/>
          </w:tcPr>
          <w:p w14:paraId="3F27613C" w14:textId="77777777" w:rsidR="005B09C8" w:rsidRDefault="005B09C8" w:rsidP="005B09C8">
            <w:pPr>
              <w:jc w:val="cente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64CA1276" w14:textId="77777777" w:rsidR="005B09C8" w:rsidRDefault="005B09C8" w:rsidP="005B09C8">
            <w:pP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373326A3" w14:textId="77777777" w:rsidR="005B09C8" w:rsidRDefault="005B09C8" w:rsidP="005B09C8">
            <w:pPr>
              <w:rPr>
                <w:rFonts w:asciiTheme="minorHAnsi" w:hAnsiTheme="minorHAnsi" w:cstheme="minorHAnsi"/>
                <w:sz w:val="22"/>
                <w:szCs w:val="22"/>
              </w:rPr>
            </w:pPr>
          </w:p>
        </w:tc>
        <w:tc>
          <w:tcPr>
            <w:tcW w:w="8865" w:type="dxa"/>
            <w:gridSpan w:val="5"/>
            <w:tcBorders>
              <w:top w:val="single" w:sz="4" w:space="0" w:color="auto"/>
              <w:left w:val="nil"/>
              <w:bottom w:val="single" w:sz="4" w:space="0" w:color="auto"/>
              <w:right w:val="nil"/>
            </w:tcBorders>
            <w:shd w:val="clear" w:color="auto" w:fill="BDD6EE" w:themeFill="accent5" w:themeFillTint="66"/>
          </w:tcPr>
          <w:p w14:paraId="405E1906" w14:textId="77777777" w:rsidR="005B09C8" w:rsidRPr="00BD642C" w:rsidRDefault="005B09C8" w:rsidP="005B09C8">
            <w:pPr>
              <w:rPr>
                <w:rFonts w:asciiTheme="minorHAnsi" w:hAnsiTheme="minorHAnsi" w:cstheme="minorHAnsi"/>
                <w:sz w:val="22"/>
                <w:szCs w:val="22"/>
              </w:rPr>
            </w:pPr>
            <w:r>
              <w:rPr>
                <w:rFonts w:asciiTheme="minorHAnsi" w:hAnsiTheme="minorHAnsi" w:cstheme="minorHAnsi"/>
                <w:i/>
                <w:iCs/>
                <w:sz w:val="22"/>
                <w:szCs w:val="22"/>
              </w:rPr>
              <w:t xml:space="preserve">There is hardly any activity, any enterprise, which starts out with such tremendous hopes and expectations, and yet which fails so regularly, as love. </w:t>
            </w:r>
            <w:r>
              <w:rPr>
                <w:rFonts w:asciiTheme="minorHAnsi" w:hAnsiTheme="minorHAnsi" w:cstheme="minorHAnsi"/>
                <w:sz w:val="22"/>
                <w:szCs w:val="22"/>
              </w:rPr>
              <w:t>~Erich Fromm</w:t>
            </w:r>
          </w:p>
        </w:tc>
        <w:tc>
          <w:tcPr>
            <w:tcW w:w="269" w:type="dxa"/>
            <w:tcBorders>
              <w:top w:val="single" w:sz="4" w:space="0" w:color="auto"/>
              <w:left w:val="nil"/>
              <w:bottom w:val="single" w:sz="4" w:space="0" w:color="auto"/>
              <w:right w:val="nil"/>
            </w:tcBorders>
            <w:shd w:val="clear" w:color="auto" w:fill="BDD6EE" w:themeFill="accent5" w:themeFillTint="66"/>
          </w:tcPr>
          <w:p w14:paraId="74F2E4E7" w14:textId="77777777" w:rsidR="005B09C8" w:rsidRDefault="005B09C8" w:rsidP="005B09C8">
            <w:pPr>
              <w:rPr>
                <w:rFonts w:asciiTheme="minorHAnsi" w:hAnsiTheme="minorHAnsi" w:cstheme="minorHAnsi"/>
                <w:sz w:val="22"/>
                <w:szCs w:val="22"/>
              </w:rPr>
            </w:pPr>
          </w:p>
        </w:tc>
        <w:tc>
          <w:tcPr>
            <w:tcW w:w="264" w:type="dxa"/>
            <w:gridSpan w:val="2"/>
            <w:tcBorders>
              <w:top w:val="single" w:sz="4" w:space="0" w:color="auto"/>
              <w:left w:val="nil"/>
              <w:bottom w:val="single" w:sz="4" w:space="0" w:color="auto"/>
              <w:right w:val="single" w:sz="4" w:space="0" w:color="auto"/>
            </w:tcBorders>
            <w:shd w:val="clear" w:color="auto" w:fill="BDD6EE" w:themeFill="accent5" w:themeFillTint="66"/>
          </w:tcPr>
          <w:p w14:paraId="25445713" w14:textId="77777777" w:rsidR="005B09C8" w:rsidRDefault="005B09C8" w:rsidP="005B09C8">
            <w:pPr>
              <w:rPr>
                <w:rFonts w:asciiTheme="minorHAnsi" w:hAnsiTheme="minorHAnsi" w:cstheme="minorHAnsi"/>
                <w:sz w:val="22"/>
                <w:szCs w:val="22"/>
              </w:rPr>
            </w:pPr>
          </w:p>
        </w:tc>
      </w:tr>
      <w:tr w:rsidR="005B09C8" w14:paraId="464B8E2D" w14:textId="77777777" w:rsidTr="003E5F60">
        <w:trPr>
          <w:gridAfter w:val="1"/>
          <w:wAfter w:w="155" w:type="dxa"/>
        </w:trPr>
        <w:tc>
          <w:tcPr>
            <w:tcW w:w="1075" w:type="dxa"/>
            <w:vMerge w:val="restart"/>
            <w:vAlign w:val="center"/>
          </w:tcPr>
          <w:p w14:paraId="5EB5EA2E" w14:textId="77777777" w:rsidR="005B09C8" w:rsidRDefault="005B09C8" w:rsidP="005B09C8">
            <w:pPr>
              <w:jc w:val="center"/>
              <w:rPr>
                <w:rFonts w:asciiTheme="minorHAnsi" w:hAnsiTheme="minorHAnsi" w:cstheme="minorHAnsi"/>
                <w:sz w:val="22"/>
                <w:szCs w:val="22"/>
              </w:rPr>
            </w:pPr>
            <w:r>
              <w:rPr>
                <w:rFonts w:asciiTheme="minorHAnsi" w:hAnsiTheme="minorHAnsi" w:cstheme="minorHAnsi"/>
                <w:sz w:val="22"/>
                <w:szCs w:val="22"/>
              </w:rPr>
              <w:t>Week 13</w:t>
            </w:r>
          </w:p>
        </w:tc>
        <w:tc>
          <w:tcPr>
            <w:tcW w:w="857" w:type="dxa"/>
            <w:gridSpan w:val="3"/>
            <w:tcBorders>
              <w:bottom w:val="single" w:sz="4" w:space="0" w:color="auto"/>
            </w:tcBorders>
          </w:tcPr>
          <w:p w14:paraId="03E5DCE0" w14:textId="079F1B14" w:rsidR="005B09C8" w:rsidRDefault="00C32A6A" w:rsidP="005B09C8">
            <w:pPr>
              <w:rPr>
                <w:rFonts w:asciiTheme="minorHAnsi" w:hAnsiTheme="minorHAnsi" w:cstheme="minorHAnsi"/>
                <w:sz w:val="22"/>
                <w:szCs w:val="22"/>
              </w:rPr>
            </w:pPr>
            <w:r>
              <w:rPr>
                <w:rFonts w:asciiTheme="minorHAnsi" w:hAnsiTheme="minorHAnsi" w:cstheme="minorHAnsi"/>
                <w:sz w:val="22"/>
                <w:szCs w:val="22"/>
              </w:rPr>
              <w:t>4-11</w:t>
            </w:r>
          </w:p>
        </w:tc>
        <w:tc>
          <w:tcPr>
            <w:tcW w:w="1303" w:type="dxa"/>
            <w:tcBorders>
              <w:bottom w:val="single" w:sz="4" w:space="0" w:color="auto"/>
            </w:tcBorders>
          </w:tcPr>
          <w:p w14:paraId="24574203" w14:textId="7F05F7BC" w:rsidR="005B09C8" w:rsidRDefault="005B09C8" w:rsidP="005B09C8">
            <w:pPr>
              <w:rPr>
                <w:rFonts w:asciiTheme="minorHAnsi" w:hAnsiTheme="minorHAnsi" w:cstheme="minorHAnsi"/>
                <w:sz w:val="22"/>
                <w:szCs w:val="22"/>
              </w:rPr>
            </w:pPr>
            <w:r>
              <w:rPr>
                <w:rFonts w:asciiTheme="minorHAnsi" w:hAnsiTheme="minorHAnsi" w:cstheme="minorHAnsi"/>
                <w:sz w:val="22"/>
                <w:szCs w:val="22"/>
              </w:rPr>
              <w:t xml:space="preserve">SOA </w:t>
            </w:r>
            <w:r w:rsidR="005A40FC">
              <w:rPr>
                <w:rFonts w:asciiTheme="minorHAnsi" w:hAnsiTheme="minorHAnsi" w:cstheme="minorHAnsi"/>
                <w:sz w:val="22"/>
                <w:szCs w:val="22"/>
              </w:rPr>
              <w:t>4-</w:t>
            </w:r>
            <w:r w:rsidR="00265EC8">
              <w:rPr>
                <w:rFonts w:asciiTheme="minorHAnsi" w:hAnsiTheme="minorHAnsi" w:cstheme="minorHAnsi"/>
                <w:sz w:val="22"/>
                <w:szCs w:val="22"/>
              </w:rPr>
              <w:t>9</w:t>
            </w:r>
          </w:p>
        </w:tc>
        <w:tc>
          <w:tcPr>
            <w:tcW w:w="2520" w:type="dxa"/>
            <w:tcBorders>
              <w:bottom w:val="single" w:sz="4" w:space="0" w:color="auto"/>
            </w:tcBorders>
          </w:tcPr>
          <w:p w14:paraId="428C2F40" w14:textId="4BC13DB3" w:rsidR="005B09C8" w:rsidRDefault="00C32A6A" w:rsidP="005B09C8">
            <w:pPr>
              <w:rPr>
                <w:rFonts w:asciiTheme="minorHAnsi" w:hAnsiTheme="minorHAnsi" w:cstheme="minorHAnsi"/>
                <w:sz w:val="22"/>
                <w:szCs w:val="22"/>
              </w:rPr>
            </w:pPr>
            <w:r>
              <w:rPr>
                <w:rFonts w:asciiTheme="minorHAnsi" w:hAnsiTheme="minorHAnsi" w:cstheme="minorHAnsi"/>
                <w:sz w:val="22"/>
                <w:szCs w:val="22"/>
              </w:rPr>
              <w:t>Science of Sex #15</w:t>
            </w:r>
          </w:p>
        </w:tc>
        <w:tc>
          <w:tcPr>
            <w:tcW w:w="2520" w:type="dxa"/>
            <w:tcBorders>
              <w:bottom w:val="single" w:sz="4" w:space="0" w:color="auto"/>
            </w:tcBorders>
          </w:tcPr>
          <w:p w14:paraId="16FD9301" w14:textId="77777777" w:rsidR="005B09C8" w:rsidRDefault="005B09C8" w:rsidP="005B09C8">
            <w:pPr>
              <w:rPr>
                <w:rFonts w:asciiTheme="minorHAnsi" w:hAnsiTheme="minorHAnsi" w:cstheme="minorHAnsi"/>
                <w:sz w:val="22"/>
                <w:szCs w:val="22"/>
              </w:rPr>
            </w:pPr>
          </w:p>
        </w:tc>
        <w:tc>
          <w:tcPr>
            <w:tcW w:w="2515" w:type="dxa"/>
            <w:gridSpan w:val="3"/>
            <w:tcBorders>
              <w:bottom w:val="single" w:sz="4" w:space="0" w:color="auto"/>
            </w:tcBorders>
          </w:tcPr>
          <w:p w14:paraId="18FD3E4B" w14:textId="24F1473C" w:rsidR="005B09C8" w:rsidRDefault="00C32A6A" w:rsidP="00C32A6A">
            <w:pPr>
              <w:rPr>
                <w:rFonts w:asciiTheme="minorHAnsi" w:hAnsiTheme="minorHAnsi" w:cstheme="minorHAnsi"/>
                <w:sz w:val="22"/>
                <w:szCs w:val="22"/>
              </w:rPr>
            </w:pPr>
            <w:r>
              <w:rPr>
                <w:rFonts w:asciiTheme="minorHAnsi" w:hAnsiTheme="minorHAnsi" w:cstheme="minorHAnsi"/>
                <w:sz w:val="22"/>
                <w:szCs w:val="22"/>
              </w:rPr>
              <w:t>Journal Entry SOA Due</w:t>
            </w:r>
          </w:p>
        </w:tc>
      </w:tr>
      <w:tr w:rsidR="005B09C8" w14:paraId="2B6E6E84" w14:textId="77777777" w:rsidTr="003E5F60">
        <w:trPr>
          <w:gridAfter w:val="1"/>
          <w:wAfter w:w="155" w:type="dxa"/>
        </w:trPr>
        <w:tc>
          <w:tcPr>
            <w:tcW w:w="1075" w:type="dxa"/>
            <w:vMerge/>
            <w:vAlign w:val="center"/>
          </w:tcPr>
          <w:p w14:paraId="5B9A2066" w14:textId="77777777" w:rsidR="005B09C8" w:rsidRDefault="005B09C8" w:rsidP="005B09C8">
            <w:pPr>
              <w:jc w:val="center"/>
              <w:rPr>
                <w:rFonts w:asciiTheme="minorHAnsi" w:hAnsiTheme="minorHAnsi" w:cstheme="minorHAnsi"/>
                <w:sz w:val="22"/>
                <w:szCs w:val="22"/>
              </w:rPr>
            </w:pPr>
          </w:p>
        </w:tc>
        <w:tc>
          <w:tcPr>
            <w:tcW w:w="857" w:type="dxa"/>
            <w:gridSpan w:val="3"/>
            <w:tcBorders>
              <w:top w:val="single" w:sz="4" w:space="0" w:color="auto"/>
            </w:tcBorders>
          </w:tcPr>
          <w:p w14:paraId="42D9D0E8" w14:textId="131ECFDB" w:rsidR="005B09C8" w:rsidRDefault="00C32A6A" w:rsidP="005B09C8">
            <w:pPr>
              <w:rPr>
                <w:rFonts w:asciiTheme="minorHAnsi" w:hAnsiTheme="minorHAnsi" w:cstheme="minorHAnsi"/>
                <w:sz w:val="22"/>
                <w:szCs w:val="22"/>
              </w:rPr>
            </w:pPr>
            <w:r>
              <w:rPr>
                <w:rFonts w:asciiTheme="minorHAnsi" w:hAnsiTheme="minorHAnsi" w:cstheme="minorHAnsi"/>
                <w:sz w:val="22"/>
                <w:szCs w:val="22"/>
              </w:rPr>
              <w:t>4-13</w:t>
            </w:r>
          </w:p>
        </w:tc>
        <w:tc>
          <w:tcPr>
            <w:tcW w:w="1303" w:type="dxa"/>
            <w:tcBorders>
              <w:top w:val="single" w:sz="4" w:space="0" w:color="auto"/>
            </w:tcBorders>
          </w:tcPr>
          <w:p w14:paraId="393024AE" w14:textId="77777777" w:rsidR="005B09C8" w:rsidRDefault="005B09C8" w:rsidP="005B09C8">
            <w:pPr>
              <w:rPr>
                <w:rFonts w:asciiTheme="minorHAnsi" w:hAnsiTheme="minorHAnsi" w:cstheme="minorHAnsi"/>
                <w:sz w:val="22"/>
                <w:szCs w:val="22"/>
              </w:rPr>
            </w:pPr>
          </w:p>
        </w:tc>
        <w:tc>
          <w:tcPr>
            <w:tcW w:w="2520" w:type="dxa"/>
            <w:tcBorders>
              <w:top w:val="single" w:sz="4" w:space="0" w:color="auto"/>
            </w:tcBorders>
          </w:tcPr>
          <w:p w14:paraId="06FBFD3C" w14:textId="4C073EB5" w:rsidR="005B09C8" w:rsidRDefault="005B09C8" w:rsidP="005B09C8">
            <w:pPr>
              <w:rPr>
                <w:rFonts w:asciiTheme="minorHAnsi" w:hAnsiTheme="minorHAnsi" w:cstheme="minorHAnsi"/>
                <w:sz w:val="22"/>
                <w:szCs w:val="22"/>
              </w:rPr>
            </w:pPr>
          </w:p>
        </w:tc>
        <w:tc>
          <w:tcPr>
            <w:tcW w:w="2520" w:type="dxa"/>
            <w:tcBorders>
              <w:top w:val="single" w:sz="4" w:space="0" w:color="auto"/>
            </w:tcBorders>
          </w:tcPr>
          <w:p w14:paraId="0C2E87FE" w14:textId="77777777" w:rsidR="005B09C8" w:rsidRDefault="005B09C8" w:rsidP="005B09C8">
            <w:pPr>
              <w:rPr>
                <w:rFonts w:asciiTheme="minorHAnsi" w:hAnsiTheme="minorHAnsi" w:cstheme="minorHAnsi"/>
                <w:sz w:val="22"/>
                <w:szCs w:val="22"/>
              </w:rPr>
            </w:pPr>
          </w:p>
        </w:tc>
        <w:tc>
          <w:tcPr>
            <w:tcW w:w="2515" w:type="dxa"/>
            <w:gridSpan w:val="3"/>
            <w:tcBorders>
              <w:top w:val="single" w:sz="4" w:space="0" w:color="auto"/>
            </w:tcBorders>
          </w:tcPr>
          <w:p w14:paraId="7023E0A8" w14:textId="0D8E3E1B" w:rsidR="005B09C8" w:rsidRDefault="00C32A6A" w:rsidP="005B09C8">
            <w:pPr>
              <w:rPr>
                <w:rFonts w:asciiTheme="minorHAnsi" w:hAnsiTheme="minorHAnsi" w:cstheme="minorHAnsi"/>
                <w:sz w:val="22"/>
                <w:szCs w:val="22"/>
              </w:rPr>
            </w:pPr>
            <w:r>
              <w:rPr>
                <w:rFonts w:asciiTheme="minorHAnsi" w:hAnsiTheme="minorHAnsi" w:cstheme="minorHAnsi"/>
                <w:sz w:val="22"/>
                <w:szCs w:val="22"/>
              </w:rPr>
              <w:t>Panel Discussion SOA</w:t>
            </w:r>
          </w:p>
        </w:tc>
      </w:tr>
      <w:tr w:rsidR="005B09C8" w14:paraId="7723CF1A" w14:textId="77777777" w:rsidTr="003E5F60">
        <w:trPr>
          <w:gridAfter w:val="1"/>
          <w:wAfter w:w="155" w:type="dxa"/>
        </w:trPr>
        <w:tc>
          <w:tcPr>
            <w:tcW w:w="1075" w:type="dxa"/>
            <w:vMerge w:val="restart"/>
            <w:tcBorders>
              <w:top w:val="single" w:sz="4" w:space="0" w:color="auto"/>
            </w:tcBorders>
            <w:vAlign w:val="center"/>
          </w:tcPr>
          <w:p w14:paraId="46927D91" w14:textId="77777777" w:rsidR="005B09C8" w:rsidRDefault="005B09C8" w:rsidP="005B09C8">
            <w:pPr>
              <w:jc w:val="center"/>
              <w:rPr>
                <w:rFonts w:asciiTheme="minorHAnsi" w:hAnsiTheme="minorHAnsi" w:cstheme="minorHAnsi"/>
                <w:sz w:val="22"/>
                <w:szCs w:val="22"/>
              </w:rPr>
            </w:pPr>
            <w:r>
              <w:rPr>
                <w:rFonts w:asciiTheme="minorHAnsi" w:hAnsiTheme="minorHAnsi" w:cstheme="minorHAnsi"/>
                <w:sz w:val="22"/>
                <w:szCs w:val="22"/>
              </w:rPr>
              <w:t>Week 14</w:t>
            </w:r>
          </w:p>
        </w:tc>
        <w:tc>
          <w:tcPr>
            <w:tcW w:w="857" w:type="dxa"/>
            <w:gridSpan w:val="3"/>
            <w:tcBorders>
              <w:top w:val="single" w:sz="4" w:space="0" w:color="auto"/>
            </w:tcBorders>
          </w:tcPr>
          <w:p w14:paraId="7CE805AE" w14:textId="27BF98D2" w:rsidR="005B09C8" w:rsidRDefault="00C32A6A" w:rsidP="005B09C8">
            <w:pPr>
              <w:rPr>
                <w:rFonts w:asciiTheme="minorHAnsi" w:hAnsiTheme="minorHAnsi" w:cstheme="minorHAnsi"/>
                <w:sz w:val="22"/>
                <w:szCs w:val="22"/>
              </w:rPr>
            </w:pPr>
            <w:r>
              <w:rPr>
                <w:rFonts w:asciiTheme="minorHAnsi" w:hAnsiTheme="minorHAnsi" w:cstheme="minorHAnsi"/>
                <w:sz w:val="22"/>
                <w:szCs w:val="22"/>
              </w:rPr>
              <w:t>4-18</w:t>
            </w:r>
          </w:p>
        </w:tc>
        <w:tc>
          <w:tcPr>
            <w:tcW w:w="1303" w:type="dxa"/>
            <w:tcBorders>
              <w:top w:val="single" w:sz="4" w:space="0" w:color="auto"/>
            </w:tcBorders>
          </w:tcPr>
          <w:p w14:paraId="6C2ED487" w14:textId="7835793D" w:rsidR="005B09C8" w:rsidRDefault="00265EC8" w:rsidP="005B09C8">
            <w:pPr>
              <w:rPr>
                <w:rFonts w:asciiTheme="minorHAnsi" w:hAnsiTheme="minorHAnsi" w:cstheme="minorHAnsi"/>
                <w:sz w:val="22"/>
                <w:szCs w:val="22"/>
              </w:rPr>
            </w:pPr>
            <w:r>
              <w:rPr>
                <w:rFonts w:asciiTheme="minorHAnsi" w:hAnsiTheme="minorHAnsi" w:cstheme="minorHAnsi"/>
                <w:sz w:val="22"/>
                <w:szCs w:val="22"/>
              </w:rPr>
              <w:t>SOA 10-15</w:t>
            </w:r>
          </w:p>
        </w:tc>
        <w:tc>
          <w:tcPr>
            <w:tcW w:w="2520" w:type="dxa"/>
            <w:tcBorders>
              <w:top w:val="single" w:sz="4" w:space="0" w:color="auto"/>
            </w:tcBorders>
          </w:tcPr>
          <w:p w14:paraId="5B9C23AC" w14:textId="4AD56F5E" w:rsidR="005B09C8" w:rsidRDefault="00C32A6A" w:rsidP="005B09C8">
            <w:pPr>
              <w:rPr>
                <w:rFonts w:asciiTheme="minorHAnsi" w:hAnsiTheme="minorHAnsi" w:cstheme="minorHAnsi"/>
                <w:sz w:val="22"/>
                <w:szCs w:val="22"/>
              </w:rPr>
            </w:pPr>
            <w:r>
              <w:rPr>
                <w:rFonts w:asciiTheme="minorHAnsi" w:hAnsiTheme="minorHAnsi" w:cstheme="minorHAnsi"/>
                <w:sz w:val="22"/>
                <w:szCs w:val="22"/>
              </w:rPr>
              <w:t>Michelle Drouin</w:t>
            </w:r>
          </w:p>
        </w:tc>
        <w:tc>
          <w:tcPr>
            <w:tcW w:w="2520" w:type="dxa"/>
            <w:tcBorders>
              <w:top w:val="single" w:sz="4" w:space="0" w:color="auto"/>
            </w:tcBorders>
          </w:tcPr>
          <w:p w14:paraId="1011553B" w14:textId="77777777" w:rsidR="005B09C8" w:rsidRDefault="005B09C8" w:rsidP="005B09C8">
            <w:pPr>
              <w:rPr>
                <w:rFonts w:asciiTheme="minorHAnsi" w:hAnsiTheme="minorHAnsi" w:cstheme="minorHAnsi"/>
                <w:sz w:val="22"/>
                <w:szCs w:val="22"/>
              </w:rPr>
            </w:pPr>
          </w:p>
        </w:tc>
        <w:tc>
          <w:tcPr>
            <w:tcW w:w="2515" w:type="dxa"/>
            <w:gridSpan w:val="3"/>
            <w:tcBorders>
              <w:top w:val="single" w:sz="4" w:space="0" w:color="auto"/>
            </w:tcBorders>
          </w:tcPr>
          <w:p w14:paraId="03FF6073" w14:textId="77777777" w:rsidR="005B09C8" w:rsidRDefault="005B09C8" w:rsidP="005B09C8">
            <w:pPr>
              <w:rPr>
                <w:rFonts w:asciiTheme="minorHAnsi" w:hAnsiTheme="minorHAnsi" w:cstheme="minorHAnsi"/>
                <w:sz w:val="22"/>
                <w:szCs w:val="22"/>
              </w:rPr>
            </w:pPr>
          </w:p>
        </w:tc>
      </w:tr>
      <w:tr w:rsidR="005B09C8" w14:paraId="519A78E9" w14:textId="77777777" w:rsidTr="003E5F60">
        <w:trPr>
          <w:gridAfter w:val="1"/>
          <w:wAfter w:w="155" w:type="dxa"/>
        </w:trPr>
        <w:tc>
          <w:tcPr>
            <w:tcW w:w="1075" w:type="dxa"/>
            <w:vMerge/>
            <w:tcBorders>
              <w:bottom w:val="single" w:sz="4" w:space="0" w:color="auto"/>
            </w:tcBorders>
            <w:vAlign w:val="center"/>
          </w:tcPr>
          <w:p w14:paraId="33CD028B" w14:textId="77777777" w:rsidR="005B09C8" w:rsidRDefault="005B09C8" w:rsidP="005B09C8">
            <w:pPr>
              <w:jc w:val="center"/>
              <w:rPr>
                <w:rFonts w:asciiTheme="minorHAnsi" w:hAnsiTheme="minorHAnsi" w:cstheme="minorHAnsi"/>
                <w:sz w:val="22"/>
                <w:szCs w:val="22"/>
              </w:rPr>
            </w:pPr>
          </w:p>
        </w:tc>
        <w:tc>
          <w:tcPr>
            <w:tcW w:w="857" w:type="dxa"/>
            <w:gridSpan w:val="3"/>
          </w:tcPr>
          <w:p w14:paraId="5AE77020" w14:textId="7CA11DF5" w:rsidR="005B09C8" w:rsidRDefault="00C32A6A" w:rsidP="005B09C8">
            <w:pPr>
              <w:rPr>
                <w:rFonts w:asciiTheme="minorHAnsi" w:hAnsiTheme="minorHAnsi" w:cstheme="minorHAnsi"/>
                <w:sz w:val="22"/>
                <w:szCs w:val="22"/>
              </w:rPr>
            </w:pPr>
            <w:r>
              <w:rPr>
                <w:rFonts w:asciiTheme="minorHAnsi" w:hAnsiTheme="minorHAnsi" w:cstheme="minorHAnsi"/>
                <w:sz w:val="22"/>
                <w:szCs w:val="22"/>
              </w:rPr>
              <w:t>4-20</w:t>
            </w:r>
          </w:p>
        </w:tc>
        <w:tc>
          <w:tcPr>
            <w:tcW w:w="1303" w:type="dxa"/>
          </w:tcPr>
          <w:p w14:paraId="7BC56F76" w14:textId="1981D5F9" w:rsidR="005B09C8" w:rsidRDefault="005B09C8" w:rsidP="005B09C8">
            <w:pPr>
              <w:rPr>
                <w:rFonts w:asciiTheme="minorHAnsi" w:hAnsiTheme="minorHAnsi" w:cstheme="minorHAnsi"/>
                <w:sz w:val="22"/>
                <w:szCs w:val="22"/>
              </w:rPr>
            </w:pPr>
          </w:p>
        </w:tc>
        <w:tc>
          <w:tcPr>
            <w:tcW w:w="2520" w:type="dxa"/>
          </w:tcPr>
          <w:p w14:paraId="6051FB06" w14:textId="0ED90948" w:rsidR="005B09C8" w:rsidRDefault="00C32A6A" w:rsidP="005B09C8">
            <w:pPr>
              <w:rPr>
                <w:rFonts w:asciiTheme="minorHAnsi" w:hAnsiTheme="minorHAnsi" w:cstheme="minorHAnsi"/>
                <w:sz w:val="22"/>
                <w:szCs w:val="22"/>
              </w:rPr>
            </w:pPr>
            <w:r>
              <w:rPr>
                <w:rFonts w:asciiTheme="minorHAnsi" w:hAnsiTheme="minorHAnsi" w:cstheme="minorHAnsi"/>
                <w:sz w:val="22"/>
                <w:szCs w:val="22"/>
              </w:rPr>
              <w:t xml:space="preserve">Amy Adele </w:t>
            </w:r>
            <w:proofErr w:type="spellStart"/>
            <w:r>
              <w:rPr>
                <w:rFonts w:asciiTheme="minorHAnsi" w:hAnsiTheme="minorHAnsi" w:cstheme="minorHAnsi"/>
                <w:sz w:val="22"/>
                <w:szCs w:val="22"/>
              </w:rPr>
              <w:t>Hasinoff</w:t>
            </w:r>
            <w:proofErr w:type="spellEnd"/>
          </w:p>
        </w:tc>
        <w:tc>
          <w:tcPr>
            <w:tcW w:w="2520" w:type="dxa"/>
          </w:tcPr>
          <w:p w14:paraId="44180A71" w14:textId="77777777" w:rsidR="005B09C8" w:rsidRDefault="005B09C8" w:rsidP="005B09C8">
            <w:pPr>
              <w:rPr>
                <w:rFonts w:asciiTheme="minorHAnsi" w:hAnsiTheme="minorHAnsi" w:cstheme="minorHAnsi"/>
                <w:sz w:val="22"/>
                <w:szCs w:val="22"/>
              </w:rPr>
            </w:pPr>
          </w:p>
        </w:tc>
        <w:tc>
          <w:tcPr>
            <w:tcW w:w="2515" w:type="dxa"/>
            <w:gridSpan w:val="3"/>
          </w:tcPr>
          <w:p w14:paraId="0E7C4CC9" w14:textId="66422175" w:rsidR="005B09C8" w:rsidRDefault="00C32A6A" w:rsidP="005B09C8">
            <w:pPr>
              <w:rPr>
                <w:rFonts w:asciiTheme="minorHAnsi" w:hAnsiTheme="minorHAnsi" w:cstheme="minorHAnsi"/>
                <w:sz w:val="22"/>
                <w:szCs w:val="22"/>
              </w:rPr>
            </w:pPr>
            <w:r>
              <w:rPr>
                <w:rFonts w:asciiTheme="minorHAnsi" w:hAnsiTheme="minorHAnsi" w:cstheme="minorHAnsi"/>
                <w:sz w:val="22"/>
                <w:szCs w:val="22"/>
              </w:rPr>
              <w:t>Peer Response SOA Due</w:t>
            </w:r>
          </w:p>
        </w:tc>
      </w:tr>
      <w:tr w:rsidR="005B09C8" w14:paraId="014679F6" w14:textId="77777777" w:rsidTr="003E5F60">
        <w:tc>
          <w:tcPr>
            <w:tcW w:w="1075" w:type="dxa"/>
            <w:tcBorders>
              <w:top w:val="single" w:sz="4" w:space="0" w:color="auto"/>
              <w:left w:val="single" w:sz="4" w:space="0" w:color="auto"/>
              <w:bottom w:val="single" w:sz="4" w:space="0" w:color="auto"/>
              <w:right w:val="nil"/>
            </w:tcBorders>
            <w:shd w:val="clear" w:color="auto" w:fill="BDD6EE" w:themeFill="accent5" w:themeFillTint="66"/>
            <w:vAlign w:val="center"/>
          </w:tcPr>
          <w:p w14:paraId="2E1D5DD5" w14:textId="77777777" w:rsidR="005B09C8" w:rsidRDefault="005B09C8" w:rsidP="005B09C8">
            <w:pPr>
              <w:jc w:val="cente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37A59064" w14:textId="77777777" w:rsidR="005B09C8" w:rsidRDefault="005B09C8" w:rsidP="005B09C8">
            <w:pPr>
              <w:rPr>
                <w:rFonts w:asciiTheme="minorHAnsi" w:hAnsiTheme="minorHAnsi" w:cstheme="minorHAnsi"/>
                <w:sz w:val="22"/>
                <w:szCs w:val="22"/>
              </w:rPr>
            </w:pPr>
          </w:p>
        </w:tc>
        <w:tc>
          <w:tcPr>
            <w:tcW w:w="236" w:type="dxa"/>
            <w:tcBorders>
              <w:top w:val="single" w:sz="4" w:space="0" w:color="auto"/>
              <w:left w:val="nil"/>
              <w:bottom w:val="single" w:sz="4" w:space="0" w:color="auto"/>
              <w:right w:val="nil"/>
            </w:tcBorders>
            <w:shd w:val="clear" w:color="auto" w:fill="BDD6EE" w:themeFill="accent5" w:themeFillTint="66"/>
          </w:tcPr>
          <w:p w14:paraId="65A12843" w14:textId="77777777" w:rsidR="005B09C8" w:rsidRDefault="005B09C8" w:rsidP="005B09C8">
            <w:pPr>
              <w:rPr>
                <w:rFonts w:asciiTheme="minorHAnsi" w:hAnsiTheme="minorHAnsi" w:cstheme="minorHAnsi"/>
                <w:sz w:val="22"/>
                <w:szCs w:val="22"/>
              </w:rPr>
            </w:pPr>
          </w:p>
        </w:tc>
        <w:tc>
          <w:tcPr>
            <w:tcW w:w="8865" w:type="dxa"/>
            <w:gridSpan w:val="5"/>
            <w:tcBorders>
              <w:top w:val="single" w:sz="4" w:space="0" w:color="auto"/>
              <w:left w:val="nil"/>
              <w:bottom w:val="single" w:sz="4" w:space="0" w:color="auto"/>
              <w:right w:val="nil"/>
            </w:tcBorders>
            <w:shd w:val="clear" w:color="auto" w:fill="BDD6EE" w:themeFill="accent5" w:themeFillTint="66"/>
          </w:tcPr>
          <w:p w14:paraId="72928DAB" w14:textId="77777777" w:rsidR="005B09C8" w:rsidRDefault="005B09C8" w:rsidP="005B09C8">
            <w:pPr>
              <w:rPr>
                <w:rFonts w:asciiTheme="minorHAnsi" w:hAnsiTheme="minorHAnsi" w:cstheme="minorHAnsi"/>
                <w:sz w:val="22"/>
                <w:szCs w:val="22"/>
              </w:rPr>
            </w:pPr>
            <w:r>
              <w:rPr>
                <w:rFonts w:asciiTheme="minorHAnsi" w:hAnsiTheme="minorHAnsi" w:cstheme="minorHAnsi"/>
                <w:i/>
                <w:iCs/>
                <w:sz w:val="22"/>
                <w:szCs w:val="22"/>
              </w:rPr>
              <w:t xml:space="preserve">I can fluently speak five languages: English, emoji, sexting, sarcasm, and sass. </w:t>
            </w:r>
            <w:r>
              <w:rPr>
                <w:rFonts w:asciiTheme="minorHAnsi" w:hAnsiTheme="minorHAnsi" w:cstheme="minorHAnsi"/>
                <w:sz w:val="22"/>
                <w:szCs w:val="22"/>
              </w:rPr>
              <w:t>~Tyler Oakley</w:t>
            </w:r>
          </w:p>
          <w:p w14:paraId="7B51D892" w14:textId="77777777" w:rsidR="005B09C8" w:rsidRPr="00977E37" w:rsidRDefault="005B09C8" w:rsidP="005B09C8">
            <w:pPr>
              <w:rPr>
                <w:rFonts w:asciiTheme="minorHAnsi" w:hAnsiTheme="minorHAnsi" w:cstheme="minorHAnsi"/>
                <w:sz w:val="22"/>
                <w:szCs w:val="22"/>
              </w:rPr>
            </w:pPr>
          </w:p>
        </w:tc>
        <w:tc>
          <w:tcPr>
            <w:tcW w:w="269" w:type="dxa"/>
            <w:tcBorders>
              <w:top w:val="single" w:sz="4" w:space="0" w:color="auto"/>
              <w:left w:val="nil"/>
              <w:bottom w:val="single" w:sz="4" w:space="0" w:color="auto"/>
              <w:right w:val="nil"/>
            </w:tcBorders>
            <w:shd w:val="clear" w:color="auto" w:fill="BDD6EE" w:themeFill="accent5" w:themeFillTint="66"/>
          </w:tcPr>
          <w:p w14:paraId="0DEE5832" w14:textId="77777777" w:rsidR="005B09C8" w:rsidRDefault="005B09C8" w:rsidP="005B09C8">
            <w:pPr>
              <w:rPr>
                <w:rFonts w:asciiTheme="minorHAnsi" w:hAnsiTheme="minorHAnsi" w:cstheme="minorHAnsi"/>
                <w:sz w:val="22"/>
                <w:szCs w:val="22"/>
              </w:rPr>
            </w:pPr>
          </w:p>
        </w:tc>
        <w:tc>
          <w:tcPr>
            <w:tcW w:w="264" w:type="dxa"/>
            <w:gridSpan w:val="2"/>
            <w:tcBorders>
              <w:top w:val="single" w:sz="4" w:space="0" w:color="auto"/>
              <w:left w:val="nil"/>
              <w:bottom w:val="single" w:sz="4" w:space="0" w:color="auto"/>
              <w:right w:val="single" w:sz="4" w:space="0" w:color="auto"/>
            </w:tcBorders>
            <w:shd w:val="clear" w:color="auto" w:fill="BDD6EE" w:themeFill="accent5" w:themeFillTint="66"/>
          </w:tcPr>
          <w:p w14:paraId="0BBA3316" w14:textId="77777777" w:rsidR="005B09C8" w:rsidRDefault="005B09C8" w:rsidP="005B09C8">
            <w:pPr>
              <w:rPr>
                <w:rFonts w:asciiTheme="minorHAnsi" w:hAnsiTheme="minorHAnsi" w:cstheme="minorHAnsi"/>
                <w:sz w:val="22"/>
                <w:szCs w:val="22"/>
              </w:rPr>
            </w:pPr>
          </w:p>
        </w:tc>
      </w:tr>
      <w:tr w:rsidR="005B09C8" w14:paraId="619836EF" w14:textId="77777777" w:rsidTr="003E5F60">
        <w:trPr>
          <w:gridAfter w:val="1"/>
          <w:wAfter w:w="155" w:type="dxa"/>
        </w:trPr>
        <w:tc>
          <w:tcPr>
            <w:tcW w:w="1075" w:type="dxa"/>
          </w:tcPr>
          <w:p w14:paraId="088EF98D" w14:textId="77777777" w:rsidR="005B09C8" w:rsidRDefault="005B09C8" w:rsidP="005B09C8">
            <w:pPr>
              <w:rPr>
                <w:rFonts w:asciiTheme="minorHAnsi" w:hAnsiTheme="minorHAnsi" w:cstheme="minorHAnsi"/>
                <w:sz w:val="22"/>
                <w:szCs w:val="22"/>
              </w:rPr>
            </w:pPr>
            <w:r>
              <w:rPr>
                <w:rFonts w:asciiTheme="minorHAnsi" w:hAnsiTheme="minorHAnsi" w:cstheme="minorHAnsi"/>
                <w:sz w:val="22"/>
                <w:szCs w:val="22"/>
              </w:rPr>
              <w:t>Finals</w:t>
            </w:r>
          </w:p>
        </w:tc>
        <w:tc>
          <w:tcPr>
            <w:tcW w:w="857" w:type="dxa"/>
            <w:gridSpan w:val="3"/>
          </w:tcPr>
          <w:p w14:paraId="70085C94" w14:textId="031FF423" w:rsidR="005B09C8" w:rsidRDefault="00C32A6A" w:rsidP="005B09C8">
            <w:pPr>
              <w:rPr>
                <w:rFonts w:asciiTheme="minorHAnsi" w:hAnsiTheme="minorHAnsi" w:cstheme="minorHAnsi"/>
                <w:sz w:val="22"/>
                <w:szCs w:val="22"/>
              </w:rPr>
            </w:pPr>
            <w:r>
              <w:rPr>
                <w:rFonts w:asciiTheme="minorHAnsi" w:hAnsiTheme="minorHAnsi" w:cstheme="minorHAnsi"/>
                <w:sz w:val="22"/>
                <w:szCs w:val="22"/>
              </w:rPr>
              <w:t>4-25</w:t>
            </w:r>
          </w:p>
        </w:tc>
        <w:tc>
          <w:tcPr>
            <w:tcW w:w="6343" w:type="dxa"/>
            <w:gridSpan w:val="3"/>
          </w:tcPr>
          <w:p w14:paraId="0BD4891D" w14:textId="07C17BA2" w:rsidR="005B09C8" w:rsidRDefault="005B09C8" w:rsidP="005B09C8">
            <w:pPr>
              <w:jc w:val="center"/>
              <w:rPr>
                <w:rFonts w:asciiTheme="minorHAnsi" w:hAnsiTheme="minorHAnsi" w:cstheme="minorHAnsi"/>
                <w:sz w:val="22"/>
                <w:szCs w:val="22"/>
              </w:rPr>
            </w:pPr>
            <w:r>
              <w:rPr>
                <w:rFonts w:asciiTheme="minorHAnsi" w:hAnsiTheme="minorHAnsi" w:cstheme="minorHAnsi"/>
                <w:sz w:val="22"/>
                <w:szCs w:val="22"/>
              </w:rPr>
              <w:t xml:space="preserve">Presentations in Class or Online by 5pm </w:t>
            </w:r>
            <w:r w:rsidR="00C32A6A">
              <w:rPr>
                <w:rFonts w:asciiTheme="minorHAnsi" w:hAnsiTheme="minorHAnsi" w:cstheme="minorHAnsi"/>
                <w:sz w:val="22"/>
                <w:szCs w:val="22"/>
              </w:rPr>
              <w:t>4-25</w:t>
            </w:r>
          </w:p>
        </w:tc>
        <w:tc>
          <w:tcPr>
            <w:tcW w:w="2515" w:type="dxa"/>
            <w:gridSpan w:val="3"/>
          </w:tcPr>
          <w:p w14:paraId="739CCE03" w14:textId="77777777" w:rsidR="005B09C8" w:rsidRDefault="005B09C8" w:rsidP="005B09C8">
            <w:pPr>
              <w:rPr>
                <w:rFonts w:asciiTheme="minorHAnsi" w:hAnsiTheme="minorHAnsi" w:cstheme="minorHAnsi"/>
                <w:sz w:val="22"/>
                <w:szCs w:val="22"/>
              </w:rPr>
            </w:pPr>
            <w:r>
              <w:rPr>
                <w:rFonts w:asciiTheme="minorHAnsi" w:hAnsiTheme="minorHAnsi" w:cstheme="minorHAnsi"/>
                <w:sz w:val="22"/>
                <w:szCs w:val="22"/>
              </w:rPr>
              <w:t>Bibliography Due</w:t>
            </w:r>
          </w:p>
        </w:tc>
      </w:tr>
    </w:tbl>
    <w:p w14:paraId="13D7E431" w14:textId="77777777" w:rsidR="00554D62" w:rsidRDefault="00554D62">
      <w:pPr>
        <w:rPr>
          <w:rFonts w:asciiTheme="minorHAnsi" w:hAnsiTheme="minorHAnsi" w:cstheme="minorHAnsi"/>
          <w:sz w:val="22"/>
          <w:szCs w:val="22"/>
        </w:rPr>
        <w:sectPr w:rsidR="00554D62" w:rsidSect="008E0F38">
          <w:pgSz w:w="12240" w:h="15840"/>
          <w:pgMar w:top="720" w:right="720" w:bottom="720" w:left="720" w:header="720" w:footer="720" w:gutter="0"/>
          <w:cols w:space="720"/>
          <w:docGrid w:linePitch="360"/>
        </w:sectPr>
      </w:pPr>
    </w:p>
    <w:p w14:paraId="504A7455" w14:textId="77777777" w:rsidR="00C96594" w:rsidRPr="000E0035" w:rsidRDefault="00C96594" w:rsidP="00C96594">
      <w:pPr>
        <w:rPr>
          <w:rFonts w:asciiTheme="minorHAnsi" w:hAnsiTheme="minorHAnsi" w:cstheme="minorHAnsi"/>
          <w:b/>
          <w:bCs/>
          <w:sz w:val="22"/>
          <w:szCs w:val="22"/>
          <w:u w:val="single"/>
        </w:rPr>
      </w:pPr>
      <w:r w:rsidRPr="000E0035">
        <w:rPr>
          <w:rFonts w:asciiTheme="minorHAnsi" w:hAnsiTheme="minorHAnsi" w:cstheme="minorHAnsi"/>
          <w:b/>
          <w:bCs/>
          <w:sz w:val="22"/>
          <w:szCs w:val="22"/>
          <w:u w:val="single"/>
        </w:rPr>
        <w:lastRenderedPageBreak/>
        <w:t>Reading Key</w:t>
      </w:r>
    </w:p>
    <w:tbl>
      <w:tblPr>
        <w:tblStyle w:val="TableGrid"/>
        <w:tblW w:w="0" w:type="auto"/>
        <w:tblLook w:val="04A0" w:firstRow="1" w:lastRow="0" w:firstColumn="1" w:lastColumn="0" w:noHBand="0" w:noVBand="1"/>
      </w:tblPr>
      <w:tblGrid>
        <w:gridCol w:w="1255"/>
        <w:gridCol w:w="2430"/>
      </w:tblGrid>
      <w:tr w:rsidR="00C96594" w14:paraId="549C3030" w14:textId="77777777" w:rsidTr="00B558DA">
        <w:tc>
          <w:tcPr>
            <w:tcW w:w="1255" w:type="dxa"/>
          </w:tcPr>
          <w:p w14:paraId="535DC25C" w14:textId="77777777" w:rsidR="00C96594" w:rsidRDefault="00C96594" w:rsidP="00ED4210">
            <w:pPr>
              <w:rPr>
                <w:rFonts w:asciiTheme="minorHAnsi" w:hAnsiTheme="minorHAnsi" w:cstheme="minorHAnsi"/>
                <w:sz w:val="22"/>
                <w:szCs w:val="22"/>
              </w:rPr>
            </w:pPr>
            <w:r>
              <w:rPr>
                <w:rFonts w:asciiTheme="minorHAnsi" w:hAnsiTheme="minorHAnsi" w:cstheme="minorHAnsi"/>
                <w:sz w:val="22"/>
                <w:szCs w:val="22"/>
              </w:rPr>
              <w:t>HH</w:t>
            </w:r>
          </w:p>
        </w:tc>
        <w:tc>
          <w:tcPr>
            <w:tcW w:w="2430" w:type="dxa"/>
          </w:tcPr>
          <w:p w14:paraId="4EF62953" w14:textId="77777777" w:rsidR="00C96594" w:rsidRPr="00C96594" w:rsidRDefault="00C96594" w:rsidP="00ED4210">
            <w:pPr>
              <w:rPr>
                <w:rFonts w:asciiTheme="minorHAnsi" w:hAnsiTheme="minorHAnsi" w:cstheme="minorHAnsi"/>
                <w:i/>
                <w:iCs/>
                <w:sz w:val="22"/>
                <w:szCs w:val="22"/>
              </w:rPr>
            </w:pPr>
            <w:r w:rsidRPr="00C96594">
              <w:rPr>
                <w:rFonts w:asciiTheme="minorHAnsi" w:hAnsiTheme="minorHAnsi" w:cstheme="minorHAnsi"/>
                <w:i/>
                <w:iCs/>
                <w:sz w:val="22"/>
                <w:szCs w:val="22"/>
              </w:rPr>
              <w:t>Happiness Hypothesis</w:t>
            </w:r>
          </w:p>
        </w:tc>
      </w:tr>
      <w:tr w:rsidR="00C96594" w14:paraId="5A0F99CE" w14:textId="77777777" w:rsidTr="00B558DA">
        <w:tc>
          <w:tcPr>
            <w:tcW w:w="1255" w:type="dxa"/>
          </w:tcPr>
          <w:p w14:paraId="06F195E1" w14:textId="77777777" w:rsidR="00C96594" w:rsidRDefault="00C96594" w:rsidP="00ED4210">
            <w:pPr>
              <w:rPr>
                <w:rFonts w:asciiTheme="minorHAnsi" w:hAnsiTheme="minorHAnsi" w:cstheme="minorHAnsi"/>
                <w:sz w:val="22"/>
                <w:szCs w:val="22"/>
              </w:rPr>
            </w:pPr>
            <w:r>
              <w:rPr>
                <w:rFonts w:asciiTheme="minorHAnsi" w:hAnsiTheme="minorHAnsi" w:cstheme="minorHAnsi"/>
                <w:sz w:val="22"/>
                <w:szCs w:val="22"/>
              </w:rPr>
              <w:t>MIC</w:t>
            </w:r>
          </w:p>
        </w:tc>
        <w:tc>
          <w:tcPr>
            <w:tcW w:w="2430" w:type="dxa"/>
          </w:tcPr>
          <w:p w14:paraId="7D0F968D" w14:textId="77777777" w:rsidR="00C96594" w:rsidRPr="00C96594" w:rsidRDefault="00C96594" w:rsidP="00ED4210">
            <w:pPr>
              <w:rPr>
                <w:rFonts w:asciiTheme="minorHAnsi" w:hAnsiTheme="minorHAnsi" w:cstheme="minorHAnsi"/>
                <w:i/>
                <w:iCs/>
                <w:sz w:val="22"/>
                <w:szCs w:val="22"/>
              </w:rPr>
            </w:pPr>
            <w:r w:rsidRPr="00C96594">
              <w:rPr>
                <w:rFonts w:asciiTheme="minorHAnsi" w:hAnsiTheme="minorHAnsi" w:cstheme="minorHAnsi"/>
                <w:i/>
                <w:iCs/>
                <w:sz w:val="22"/>
                <w:szCs w:val="22"/>
              </w:rPr>
              <w:t>Mating in Captivity</w:t>
            </w:r>
          </w:p>
        </w:tc>
      </w:tr>
      <w:tr w:rsidR="00C96594" w14:paraId="58840185" w14:textId="77777777" w:rsidTr="00B558DA">
        <w:tc>
          <w:tcPr>
            <w:tcW w:w="1255" w:type="dxa"/>
          </w:tcPr>
          <w:p w14:paraId="238C53F9" w14:textId="77777777" w:rsidR="00C96594" w:rsidRDefault="00C96594" w:rsidP="00ED4210">
            <w:pPr>
              <w:rPr>
                <w:rFonts w:asciiTheme="minorHAnsi" w:hAnsiTheme="minorHAnsi" w:cstheme="minorHAnsi"/>
                <w:sz w:val="22"/>
                <w:szCs w:val="22"/>
              </w:rPr>
            </w:pPr>
            <w:r>
              <w:rPr>
                <w:rFonts w:asciiTheme="minorHAnsi" w:hAnsiTheme="minorHAnsi" w:cstheme="minorHAnsi"/>
                <w:sz w:val="22"/>
                <w:szCs w:val="22"/>
              </w:rPr>
              <w:t>GAS</w:t>
            </w:r>
          </w:p>
        </w:tc>
        <w:tc>
          <w:tcPr>
            <w:tcW w:w="2430" w:type="dxa"/>
          </w:tcPr>
          <w:p w14:paraId="597E2CA8" w14:textId="77777777" w:rsidR="00C96594" w:rsidRPr="00C96594" w:rsidRDefault="00C96594" w:rsidP="00ED4210">
            <w:pPr>
              <w:rPr>
                <w:rFonts w:asciiTheme="minorHAnsi" w:hAnsiTheme="minorHAnsi" w:cstheme="minorHAnsi"/>
                <w:i/>
                <w:iCs/>
                <w:sz w:val="22"/>
                <w:szCs w:val="22"/>
              </w:rPr>
            </w:pPr>
            <w:r w:rsidRPr="00C96594">
              <w:rPr>
                <w:rFonts w:asciiTheme="minorHAnsi" w:hAnsiTheme="minorHAnsi" w:cstheme="minorHAnsi"/>
                <w:i/>
                <w:iCs/>
                <w:sz w:val="22"/>
                <w:szCs w:val="22"/>
              </w:rPr>
              <w:t>Girls and Sex</w:t>
            </w:r>
          </w:p>
        </w:tc>
      </w:tr>
      <w:tr w:rsidR="00C96594" w14:paraId="496EDE4E" w14:textId="77777777" w:rsidTr="00B558DA">
        <w:tc>
          <w:tcPr>
            <w:tcW w:w="1255" w:type="dxa"/>
          </w:tcPr>
          <w:p w14:paraId="5B3B3903" w14:textId="77777777" w:rsidR="00C96594" w:rsidRDefault="00C96594" w:rsidP="00ED4210">
            <w:pPr>
              <w:rPr>
                <w:rFonts w:asciiTheme="minorHAnsi" w:hAnsiTheme="minorHAnsi" w:cstheme="minorHAnsi"/>
                <w:sz w:val="22"/>
                <w:szCs w:val="22"/>
              </w:rPr>
            </w:pPr>
            <w:r>
              <w:rPr>
                <w:rFonts w:asciiTheme="minorHAnsi" w:hAnsiTheme="minorHAnsi" w:cstheme="minorHAnsi"/>
                <w:sz w:val="22"/>
                <w:szCs w:val="22"/>
              </w:rPr>
              <w:t>BAS</w:t>
            </w:r>
          </w:p>
        </w:tc>
        <w:tc>
          <w:tcPr>
            <w:tcW w:w="2430" w:type="dxa"/>
          </w:tcPr>
          <w:p w14:paraId="0A06FEEF" w14:textId="77777777" w:rsidR="00C96594" w:rsidRPr="00C96594" w:rsidRDefault="00C96594" w:rsidP="00ED4210">
            <w:pPr>
              <w:rPr>
                <w:rFonts w:asciiTheme="minorHAnsi" w:hAnsiTheme="minorHAnsi" w:cstheme="minorHAnsi"/>
                <w:i/>
                <w:iCs/>
                <w:sz w:val="22"/>
                <w:szCs w:val="22"/>
              </w:rPr>
            </w:pPr>
            <w:r w:rsidRPr="00C96594">
              <w:rPr>
                <w:rFonts w:asciiTheme="minorHAnsi" w:hAnsiTheme="minorHAnsi" w:cstheme="minorHAnsi"/>
                <w:i/>
                <w:iCs/>
                <w:sz w:val="22"/>
                <w:szCs w:val="22"/>
              </w:rPr>
              <w:t>Boys and Sex</w:t>
            </w:r>
          </w:p>
        </w:tc>
      </w:tr>
      <w:tr w:rsidR="00C96594" w14:paraId="1D71FD3F" w14:textId="77777777" w:rsidTr="00B558DA">
        <w:tc>
          <w:tcPr>
            <w:tcW w:w="1255" w:type="dxa"/>
          </w:tcPr>
          <w:p w14:paraId="3D533B1D" w14:textId="77777777" w:rsidR="00C96594" w:rsidRDefault="00C96594" w:rsidP="00ED4210">
            <w:pPr>
              <w:rPr>
                <w:rFonts w:asciiTheme="minorHAnsi" w:hAnsiTheme="minorHAnsi" w:cstheme="minorHAnsi"/>
                <w:sz w:val="22"/>
                <w:szCs w:val="22"/>
              </w:rPr>
            </w:pPr>
            <w:r>
              <w:rPr>
                <w:rFonts w:asciiTheme="minorHAnsi" w:hAnsiTheme="minorHAnsi" w:cstheme="minorHAnsi"/>
                <w:sz w:val="22"/>
                <w:szCs w:val="22"/>
              </w:rPr>
              <w:t>SC</w:t>
            </w:r>
          </w:p>
        </w:tc>
        <w:tc>
          <w:tcPr>
            <w:tcW w:w="2430" w:type="dxa"/>
          </w:tcPr>
          <w:p w14:paraId="3D0FAD23" w14:textId="77777777" w:rsidR="00C96594" w:rsidRPr="00C96594" w:rsidRDefault="00C96594" w:rsidP="00ED4210">
            <w:pPr>
              <w:rPr>
                <w:rFonts w:asciiTheme="minorHAnsi" w:hAnsiTheme="minorHAnsi" w:cstheme="minorHAnsi"/>
                <w:i/>
                <w:iCs/>
                <w:sz w:val="22"/>
                <w:szCs w:val="22"/>
              </w:rPr>
            </w:pPr>
            <w:r w:rsidRPr="00C96594">
              <w:rPr>
                <w:rFonts w:asciiTheme="minorHAnsi" w:hAnsiTheme="minorHAnsi" w:cstheme="minorHAnsi"/>
                <w:i/>
                <w:iCs/>
                <w:sz w:val="22"/>
                <w:szCs w:val="22"/>
              </w:rPr>
              <w:t>Sexual Citizens</w:t>
            </w:r>
          </w:p>
        </w:tc>
      </w:tr>
      <w:tr w:rsidR="00C96594" w14:paraId="30A8C302" w14:textId="77777777" w:rsidTr="00B558DA">
        <w:tc>
          <w:tcPr>
            <w:tcW w:w="1255" w:type="dxa"/>
          </w:tcPr>
          <w:p w14:paraId="390D1215" w14:textId="77777777" w:rsidR="00C96594" w:rsidRDefault="00C96594" w:rsidP="00ED4210">
            <w:pPr>
              <w:rPr>
                <w:rFonts w:asciiTheme="minorHAnsi" w:hAnsiTheme="minorHAnsi" w:cstheme="minorHAnsi"/>
                <w:sz w:val="22"/>
                <w:szCs w:val="22"/>
              </w:rPr>
            </w:pPr>
            <w:r>
              <w:rPr>
                <w:rFonts w:asciiTheme="minorHAnsi" w:hAnsiTheme="minorHAnsi" w:cstheme="minorHAnsi"/>
                <w:sz w:val="22"/>
                <w:szCs w:val="22"/>
              </w:rPr>
              <w:t>SOA</w:t>
            </w:r>
          </w:p>
        </w:tc>
        <w:tc>
          <w:tcPr>
            <w:tcW w:w="2430" w:type="dxa"/>
          </w:tcPr>
          <w:p w14:paraId="457B924F" w14:textId="77777777" w:rsidR="00C96594" w:rsidRPr="00C96594" w:rsidRDefault="00C96594" w:rsidP="00ED4210">
            <w:pPr>
              <w:rPr>
                <w:rFonts w:asciiTheme="minorHAnsi" w:hAnsiTheme="minorHAnsi" w:cstheme="minorHAnsi"/>
                <w:i/>
                <w:iCs/>
                <w:sz w:val="22"/>
                <w:szCs w:val="22"/>
              </w:rPr>
            </w:pPr>
            <w:r w:rsidRPr="00C96594">
              <w:rPr>
                <w:rFonts w:asciiTheme="minorHAnsi" w:hAnsiTheme="minorHAnsi" w:cstheme="minorHAnsi"/>
                <w:i/>
                <w:iCs/>
                <w:sz w:val="22"/>
                <w:szCs w:val="22"/>
              </w:rPr>
              <w:t>State of Affairs</w:t>
            </w:r>
          </w:p>
        </w:tc>
      </w:tr>
    </w:tbl>
    <w:p w14:paraId="40A3358F" w14:textId="77777777" w:rsidR="00C96594" w:rsidRDefault="00C96594">
      <w:pPr>
        <w:rPr>
          <w:rFonts w:asciiTheme="minorHAnsi" w:hAnsiTheme="minorHAnsi" w:cstheme="minorHAnsi"/>
          <w:sz w:val="22"/>
          <w:szCs w:val="22"/>
        </w:rPr>
      </w:pPr>
    </w:p>
    <w:tbl>
      <w:tblPr>
        <w:tblStyle w:val="TableGrid"/>
        <w:tblW w:w="14665" w:type="dxa"/>
        <w:tblLayout w:type="fixed"/>
        <w:tblLook w:val="04A0" w:firstRow="1" w:lastRow="0" w:firstColumn="1" w:lastColumn="0" w:noHBand="0" w:noVBand="1"/>
      </w:tblPr>
      <w:tblGrid>
        <w:gridCol w:w="2605"/>
        <w:gridCol w:w="7200"/>
        <w:gridCol w:w="4860"/>
      </w:tblGrid>
      <w:tr w:rsidR="003B061B" w:rsidRPr="0014694F" w14:paraId="58140CBE" w14:textId="77777777" w:rsidTr="00D72F1C">
        <w:trPr>
          <w:trHeight w:val="440"/>
        </w:trPr>
        <w:tc>
          <w:tcPr>
            <w:tcW w:w="2605" w:type="dxa"/>
            <w:tcBorders>
              <w:bottom w:val="single" w:sz="4" w:space="0" w:color="auto"/>
            </w:tcBorders>
          </w:tcPr>
          <w:p w14:paraId="389FD483" w14:textId="7820E959" w:rsidR="003B061B" w:rsidRPr="0014694F" w:rsidRDefault="003B061B" w:rsidP="00DB23A6">
            <w:pPr>
              <w:rPr>
                <w:rFonts w:asciiTheme="minorHAnsi" w:hAnsiTheme="minorHAnsi" w:cstheme="minorHAnsi"/>
                <w:b/>
                <w:bCs/>
                <w:sz w:val="22"/>
                <w:szCs w:val="22"/>
              </w:rPr>
            </w:pPr>
            <w:r w:rsidRPr="0014694F">
              <w:rPr>
                <w:rFonts w:asciiTheme="minorHAnsi" w:hAnsiTheme="minorHAnsi" w:cstheme="minorHAnsi"/>
                <w:b/>
                <w:bCs/>
                <w:sz w:val="22"/>
                <w:szCs w:val="22"/>
              </w:rPr>
              <w:t>TED Talk/Podcast</w:t>
            </w:r>
            <w:r w:rsidR="00E26966">
              <w:rPr>
                <w:rFonts w:asciiTheme="minorHAnsi" w:hAnsiTheme="minorHAnsi" w:cstheme="minorHAnsi"/>
                <w:b/>
                <w:bCs/>
                <w:sz w:val="22"/>
                <w:szCs w:val="22"/>
              </w:rPr>
              <w:t>/Author</w:t>
            </w:r>
          </w:p>
        </w:tc>
        <w:tc>
          <w:tcPr>
            <w:tcW w:w="7200" w:type="dxa"/>
            <w:tcBorders>
              <w:bottom w:val="single" w:sz="4" w:space="0" w:color="auto"/>
            </w:tcBorders>
          </w:tcPr>
          <w:p w14:paraId="66A881D3" w14:textId="7CA1EBED" w:rsidR="003B061B" w:rsidRPr="0014694F" w:rsidRDefault="00E26966" w:rsidP="00DB23A6">
            <w:pPr>
              <w:rPr>
                <w:rFonts w:asciiTheme="minorHAnsi" w:hAnsiTheme="minorHAnsi" w:cstheme="minorHAnsi"/>
                <w:b/>
                <w:bCs/>
                <w:sz w:val="22"/>
                <w:szCs w:val="22"/>
              </w:rPr>
            </w:pPr>
            <w:r>
              <w:rPr>
                <w:rFonts w:asciiTheme="minorHAnsi" w:hAnsiTheme="minorHAnsi" w:cstheme="minorHAnsi"/>
                <w:b/>
                <w:bCs/>
                <w:sz w:val="22"/>
                <w:szCs w:val="22"/>
              </w:rPr>
              <w:t>Full Reference</w:t>
            </w:r>
          </w:p>
        </w:tc>
        <w:tc>
          <w:tcPr>
            <w:tcW w:w="4860" w:type="dxa"/>
            <w:tcBorders>
              <w:bottom w:val="single" w:sz="4" w:space="0" w:color="auto"/>
            </w:tcBorders>
          </w:tcPr>
          <w:p w14:paraId="69896C7E" w14:textId="2D692CE7" w:rsidR="003B061B" w:rsidRPr="0014694F" w:rsidRDefault="00E26966" w:rsidP="00DB23A6">
            <w:pPr>
              <w:rPr>
                <w:rFonts w:asciiTheme="minorHAnsi" w:hAnsiTheme="minorHAnsi" w:cstheme="minorHAnsi"/>
                <w:b/>
                <w:bCs/>
                <w:sz w:val="22"/>
                <w:szCs w:val="22"/>
              </w:rPr>
            </w:pPr>
            <w:r>
              <w:rPr>
                <w:rFonts w:asciiTheme="minorHAnsi" w:hAnsiTheme="minorHAnsi" w:cstheme="minorHAnsi"/>
                <w:b/>
                <w:bCs/>
                <w:sz w:val="22"/>
                <w:szCs w:val="22"/>
              </w:rPr>
              <w:t>URL/Location</w:t>
            </w:r>
          </w:p>
        </w:tc>
      </w:tr>
      <w:tr w:rsidR="003B061B" w14:paraId="307E4924" w14:textId="77777777" w:rsidTr="00D72F1C">
        <w:tc>
          <w:tcPr>
            <w:tcW w:w="2605" w:type="dxa"/>
            <w:shd w:val="clear" w:color="auto" w:fill="FFE599" w:themeFill="accent4" w:themeFillTint="66"/>
          </w:tcPr>
          <w:p w14:paraId="517525A0" w14:textId="71D57616" w:rsidR="003B061B" w:rsidRDefault="00E26966" w:rsidP="00DB23A6">
            <w:pPr>
              <w:rPr>
                <w:rFonts w:asciiTheme="minorHAnsi" w:hAnsiTheme="minorHAnsi" w:cstheme="minorHAnsi"/>
                <w:sz w:val="22"/>
                <w:szCs w:val="22"/>
              </w:rPr>
            </w:pPr>
            <w:proofErr w:type="spellStart"/>
            <w:r>
              <w:rPr>
                <w:rFonts w:asciiTheme="minorHAnsi" w:hAnsiTheme="minorHAnsi" w:cstheme="minorHAnsi"/>
                <w:sz w:val="22"/>
                <w:szCs w:val="22"/>
              </w:rPr>
              <w:t>Bellet</w:t>
            </w:r>
            <w:proofErr w:type="spellEnd"/>
            <w:r>
              <w:rPr>
                <w:rFonts w:asciiTheme="minorHAnsi" w:hAnsiTheme="minorHAnsi" w:cstheme="minorHAnsi"/>
                <w:sz w:val="22"/>
                <w:szCs w:val="22"/>
              </w:rPr>
              <w:t xml:space="preserve"> et al. (2018)</w:t>
            </w:r>
          </w:p>
        </w:tc>
        <w:tc>
          <w:tcPr>
            <w:tcW w:w="7200" w:type="dxa"/>
            <w:shd w:val="clear" w:color="auto" w:fill="FFE599" w:themeFill="accent4" w:themeFillTint="66"/>
          </w:tcPr>
          <w:p w14:paraId="1631498A" w14:textId="167BC5D9" w:rsidR="003B061B" w:rsidRPr="00E26966" w:rsidRDefault="003B061B" w:rsidP="00DB23A6">
            <w:pPr>
              <w:rPr>
                <w:rFonts w:asciiTheme="minorHAnsi" w:hAnsiTheme="minorHAnsi" w:cstheme="minorHAnsi"/>
                <w:sz w:val="22"/>
                <w:szCs w:val="22"/>
              </w:rPr>
            </w:pPr>
            <w:proofErr w:type="spellStart"/>
            <w:r>
              <w:rPr>
                <w:rFonts w:asciiTheme="minorHAnsi" w:hAnsiTheme="minorHAnsi" w:cstheme="minorHAnsi"/>
                <w:sz w:val="22"/>
                <w:szCs w:val="22"/>
              </w:rPr>
              <w:t>Bellet</w:t>
            </w:r>
            <w:proofErr w:type="spellEnd"/>
            <w:r w:rsidR="00E26966">
              <w:rPr>
                <w:rFonts w:asciiTheme="minorHAnsi" w:hAnsiTheme="minorHAnsi" w:cstheme="minorHAnsi"/>
                <w:sz w:val="22"/>
                <w:szCs w:val="22"/>
              </w:rPr>
              <w:t xml:space="preserve">, B. W., Jones, P. J., McNally, R.J. (2018). Trigger warning: Empirical Evidence Ahead. </w:t>
            </w:r>
            <w:r w:rsidR="00E26966">
              <w:rPr>
                <w:rFonts w:asciiTheme="minorHAnsi" w:hAnsiTheme="minorHAnsi" w:cstheme="minorHAnsi"/>
                <w:i/>
                <w:iCs/>
                <w:sz w:val="22"/>
                <w:szCs w:val="22"/>
              </w:rPr>
              <w:t xml:space="preserve">Journal of Behavior Therapy and Experimental Psychiatry, 61, </w:t>
            </w:r>
            <w:r w:rsidR="00E26966">
              <w:rPr>
                <w:rFonts w:asciiTheme="minorHAnsi" w:hAnsiTheme="minorHAnsi" w:cstheme="minorHAnsi"/>
                <w:sz w:val="22"/>
                <w:szCs w:val="22"/>
              </w:rPr>
              <w:t>134-141.</w:t>
            </w:r>
          </w:p>
        </w:tc>
        <w:tc>
          <w:tcPr>
            <w:tcW w:w="4860" w:type="dxa"/>
            <w:shd w:val="clear" w:color="auto" w:fill="FFE599" w:themeFill="accent4" w:themeFillTint="66"/>
          </w:tcPr>
          <w:p w14:paraId="7BDEE183" w14:textId="0C183063" w:rsidR="003B061B" w:rsidRDefault="00E26966"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3D9E73A7" w14:textId="77777777" w:rsidTr="00D72F1C">
        <w:tc>
          <w:tcPr>
            <w:tcW w:w="2605" w:type="dxa"/>
            <w:shd w:val="clear" w:color="auto" w:fill="C5E0B3" w:themeFill="accent6" w:themeFillTint="66"/>
          </w:tcPr>
          <w:p w14:paraId="4B6AF6E5" w14:textId="77777777" w:rsidR="003B061B" w:rsidRDefault="003B061B" w:rsidP="00DB23A6">
            <w:pPr>
              <w:rPr>
                <w:rFonts w:asciiTheme="minorHAnsi" w:hAnsiTheme="minorHAnsi" w:cstheme="minorHAnsi"/>
                <w:sz w:val="22"/>
                <w:szCs w:val="22"/>
              </w:rPr>
            </w:pPr>
            <w:r>
              <w:rPr>
                <w:rFonts w:asciiTheme="minorHAnsi" w:hAnsiTheme="minorHAnsi" w:cstheme="minorHAnsi"/>
                <w:sz w:val="22"/>
                <w:szCs w:val="22"/>
              </w:rPr>
              <w:t>Robert Waldinger</w:t>
            </w:r>
          </w:p>
        </w:tc>
        <w:tc>
          <w:tcPr>
            <w:tcW w:w="7200" w:type="dxa"/>
            <w:shd w:val="clear" w:color="auto" w:fill="C5E0B3" w:themeFill="accent6" w:themeFillTint="66"/>
          </w:tcPr>
          <w:p w14:paraId="618E9DEF" w14:textId="571BBEE1" w:rsidR="003B061B" w:rsidRPr="00E26966" w:rsidRDefault="00E26966" w:rsidP="00DB23A6">
            <w:pPr>
              <w:rPr>
                <w:rFonts w:asciiTheme="minorHAnsi" w:hAnsiTheme="minorHAnsi" w:cstheme="minorHAnsi"/>
                <w:sz w:val="22"/>
                <w:szCs w:val="22"/>
              </w:rPr>
            </w:pPr>
            <w:r>
              <w:rPr>
                <w:rFonts w:asciiTheme="minorHAnsi" w:hAnsiTheme="minorHAnsi" w:cstheme="minorHAnsi"/>
                <w:sz w:val="22"/>
                <w:szCs w:val="22"/>
              </w:rPr>
              <w:t xml:space="preserve">Waldinger, R. (2015). </w:t>
            </w:r>
            <w:r>
              <w:rPr>
                <w:rFonts w:asciiTheme="minorHAnsi" w:hAnsiTheme="minorHAnsi" w:cstheme="minorHAnsi"/>
                <w:i/>
                <w:iCs/>
                <w:sz w:val="22"/>
                <w:szCs w:val="22"/>
              </w:rPr>
              <w:t xml:space="preserve">What makes a good life? Lessons from the longest study on happiness. </w:t>
            </w:r>
            <w:r>
              <w:rPr>
                <w:rFonts w:asciiTheme="minorHAnsi" w:hAnsiTheme="minorHAnsi" w:cstheme="minorHAnsi"/>
                <w:sz w:val="22"/>
                <w:szCs w:val="22"/>
              </w:rPr>
              <w:t>TED Talk.</w:t>
            </w:r>
          </w:p>
        </w:tc>
        <w:tc>
          <w:tcPr>
            <w:tcW w:w="4860" w:type="dxa"/>
            <w:shd w:val="clear" w:color="auto" w:fill="C5E0B3" w:themeFill="accent6" w:themeFillTint="66"/>
          </w:tcPr>
          <w:p w14:paraId="374DC57F" w14:textId="3979A14C" w:rsidR="003B061B" w:rsidRPr="009C0776" w:rsidRDefault="00000000" w:rsidP="00DB23A6">
            <w:pPr>
              <w:rPr>
                <w:rFonts w:asciiTheme="minorHAnsi" w:hAnsiTheme="minorHAnsi" w:cstheme="minorHAnsi"/>
                <w:sz w:val="22"/>
                <w:szCs w:val="22"/>
              </w:rPr>
            </w:pPr>
            <w:hyperlink r:id="rId8" w:history="1">
              <w:r w:rsidR="00E26966" w:rsidRPr="009C0776">
                <w:rPr>
                  <w:rStyle w:val="Hyperlink"/>
                  <w:rFonts w:asciiTheme="minorHAnsi" w:hAnsiTheme="minorHAnsi" w:cstheme="minorHAnsi"/>
                  <w:sz w:val="22"/>
                  <w:szCs w:val="22"/>
                </w:rPr>
                <w:t>https://www.ted.com/talks/robert_waldinger_what_makes_a_good_life_lessons_from_the_longest_study_on_happiness</w:t>
              </w:r>
            </w:hyperlink>
          </w:p>
        </w:tc>
      </w:tr>
      <w:tr w:rsidR="003B061B" w14:paraId="17F1FB0D" w14:textId="77777777" w:rsidTr="00D72F1C">
        <w:tc>
          <w:tcPr>
            <w:tcW w:w="2605" w:type="dxa"/>
            <w:tcBorders>
              <w:bottom w:val="single" w:sz="4" w:space="0" w:color="auto"/>
            </w:tcBorders>
            <w:shd w:val="clear" w:color="auto" w:fill="B49DE0"/>
          </w:tcPr>
          <w:p w14:paraId="278BE053" w14:textId="3AE0D88A" w:rsidR="003B061B" w:rsidRDefault="00967C12" w:rsidP="00DB23A6">
            <w:pPr>
              <w:rPr>
                <w:rFonts w:asciiTheme="minorHAnsi" w:hAnsiTheme="minorHAnsi" w:cstheme="minorHAnsi"/>
                <w:sz w:val="22"/>
                <w:szCs w:val="22"/>
              </w:rPr>
            </w:pPr>
            <w:r>
              <w:rPr>
                <w:rFonts w:asciiTheme="minorHAnsi" w:hAnsiTheme="minorHAnsi" w:cstheme="minorHAnsi"/>
                <w:sz w:val="22"/>
                <w:szCs w:val="22"/>
              </w:rPr>
              <w:t>Kristin Mark</w:t>
            </w:r>
          </w:p>
        </w:tc>
        <w:tc>
          <w:tcPr>
            <w:tcW w:w="7200" w:type="dxa"/>
            <w:tcBorders>
              <w:bottom w:val="single" w:sz="4" w:space="0" w:color="auto"/>
            </w:tcBorders>
            <w:shd w:val="clear" w:color="auto" w:fill="B49DE0"/>
          </w:tcPr>
          <w:p w14:paraId="3C299F34" w14:textId="728B65A1" w:rsidR="003B061B" w:rsidRPr="00D575F9" w:rsidRDefault="00D575F9" w:rsidP="00DB23A6">
            <w:pPr>
              <w:rPr>
                <w:rFonts w:asciiTheme="minorHAnsi" w:hAnsiTheme="minorHAnsi" w:cstheme="minorHAnsi"/>
                <w:sz w:val="22"/>
                <w:szCs w:val="22"/>
              </w:rPr>
            </w:pPr>
            <w:r>
              <w:rPr>
                <w:rFonts w:asciiTheme="minorHAnsi" w:hAnsiTheme="minorHAnsi" w:cstheme="minorHAnsi"/>
                <w:sz w:val="22"/>
                <w:szCs w:val="22"/>
              </w:rPr>
              <w:t xml:space="preserve">Mark, K. (2018) </w:t>
            </w:r>
            <w:r>
              <w:rPr>
                <w:rFonts w:asciiTheme="minorHAnsi" w:hAnsiTheme="minorHAnsi" w:cstheme="minorHAnsi"/>
                <w:i/>
                <w:iCs/>
                <w:sz w:val="22"/>
                <w:szCs w:val="22"/>
              </w:rPr>
              <w:t xml:space="preserve">Keeping the spark alive. </w:t>
            </w:r>
            <w:r>
              <w:rPr>
                <w:rFonts w:asciiTheme="minorHAnsi" w:hAnsiTheme="minorHAnsi" w:cstheme="minorHAnsi"/>
                <w:sz w:val="22"/>
                <w:szCs w:val="22"/>
              </w:rPr>
              <w:t>The Science of Sex Podcast</w:t>
            </w:r>
            <w:r w:rsidR="00967C12">
              <w:rPr>
                <w:rFonts w:asciiTheme="minorHAnsi" w:hAnsiTheme="minorHAnsi" w:cstheme="minorHAnsi"/>
                <w:sz w:val="22"/>
                <w:szCs w:val="22"/>
              </w:rPr>
              <w:t xml:space="preserve"> #34</w:t>
            </w:r>
            <w:r>
              <w:rPr>
                <w:rFonts w:asciiTheme="minorHAnsi" w:hAnsiTheme="minorHAnsi" w:cstheme="minorHAnsi"/>
                <w:sz w:val="22"/>
                <w:szCs w:val="22"/>
              </w:rPr>
              <w:t>.</w:t>
            </w:r>
          </w:p>
        </w:tc>
        <w:tc>
          <w:tcPr>
            <w:tcW w:w="4860" w:type="dxa"/>
            <w:tcBorders>
              <w:bottom w:val="single" w:sz="4" w:space="0" w:color="auto"/>
            </w:tcBorders>
            <w:shd w:val="clear" w:color="auto" w:fill="B49DE0"/>
          </w:tcPr>
          <w:p w14:paraId="23CD5992" w14:textId="115692ED" w:rsidR="00D575F9" w:rsidRDefault="00000000" w:rsidP="00DB23A6">
            <w:pPr>
              <w:rPr>
                <w:rFonts w:asciiTheme="minorHAnsi" w:hAnsiTheme="minorHAnsi" w:cstheme="minorHAnsi"/>
                <w:sz w:val="22"/>
                <w:szCs w:val="22"/>
              </w:rPr>
            </w:pPr>
            <w:hyperlink r:id="rId9" w:history="1">
              <w:r w:rsidR="00D575F9" w:rsidRPr="0091675A">
                <w:rPr>
                  <w:rStyle w:val="Hyperlink"/>
                  <w:rFonts w:asciiTheme="minorHAnsi" w:hAnsiTheme="minorHAnsi" w:cstheme="minorHAnsi"/>
                  <w:sz w:val="22"/>
                  <w:szCs w:val="22"/>
                </w:rPr>
                <w:t>https://scienceofsexpodcast.com/episodes/page/6/</w:t>
              </w:r>
            </w:hyperlink>
          </w:p>
        </w:tc>
      </w:tr>
      <w:tr w:rsidR="003B061B" w14:paraId="5118D876" w14:textId="77777777" w:rsidTr="00D72F1C">
        <w:tc>
          <w:tcPr>
            <w:tcW w:w="2605" w:type="dxa"/>
            <w:shd w:val="clear" w:color="auto" w:fill="C5E0B3" w:themeFill="accent6" w:themeFillTint="66"/>
          </w:tcPr>
          <w:p w14:paraId="0609E502" w14:textId="77777777" w:rsidR="003B061B" w:rsidRDefault="003B061B" w:rsidP="00DB23A6">
            <w:pPr>
              <w:rPr>
                <w:rFonts w:asciiTheme="minorHAnsi" w:hAnsiTheme="minorHAnsi" w:cstheme="minorHAnsi"/>
                <w:sz w:val="22"/>
                <w:szCs w:val="22"/>
              </w:rPr>
            </w:pPr>
            <w:r>
              <w:rPr>
                <w:rFonts w:asciiTheme="minorHAnsi" w:hAnsiTheme="minorHAnsi" w:cstheme="minorHAnsi"/>
                <w:sz w:val="22"/>
                <w:szCs w:val="22"/>
              </w:rPr>
              <w:t>Justin Garcia</w:t>
            </w:r>
          </w:p>
        </w:tc>
        <w:tc>
          <w:tcPr>
            <w:tcW w:w="7200" w:type="dxa"/>
            <w:shd w:val="clear" w:color="auto" w:fill="C5E0B3" w:themeFill="accent6" w:themeFillTint="66"/>
          </w:tcPr>
          <w:p w14:paraId="44A3432F" w14:textId="722C4D58" w:rsidR="003B061B" w:rsidRPr="00D575F9" w:rsidRDefault="00D575F9" w:rsidP="00DB23A6">
            <w:pPr>
              <w:rPr>
                <w:rFonts w:asciiTheme="minorHAnsi" w:hAnsiTheme="minorHAnsi" w:cstheme="minorHAnsi"/>
                <w:sz w:val="22"/>
                <w:szCs w:val="22"/>
              </w:rPr>
            </w:pPr>
            <w:r>
              <w:rPr>
                <w:rFonts w:asciiTheme="minorHAnsi" w:hAnsiTheme="minorHAnsi" w:cstheme="minorHAnsi"/>
                <w:sz w:val="22"/>
                <w:szCs w:val="22"/>
              </w:rPr>
              <w:t>Garcia, J. (2013).</w:t>
            </w:r>
            <w:r>
              <w:rPr>
                <w:rFonts w:asciiTheme="minorHAnsi" w:hAnsiTheme="minorHAnsi" w:cstheme="minorHAnsi"/>
                <w:i/>
                <w:iCs/>
                <w:sz w:val="22"/>
                <w:szCs w:val="22"/>
              </w:rPr>
              <w:t xml:space="preserve"> The fall and rise of dating in America. </w:t>
            </w:r>
            <w:r>
              <w:rPr>
                <w:rFonts w:asciiTheme="minorHAnsi" w:hAnsiTheme="minorHAnsi" w:cstheme="minorHAnsi"/>
                <w:sz w:val="22"/>
                <w:szCs w:val="22"/>
              </w:rPr>
              <w:t>TED Talk.</w:t>
            </w:r>
          </w:p>
        </w:tc>
        <w:tc>
          <w:tcPr>
            <w:tcW w:w="4860" w:type="dxa"/>
            <w:shd w:val="clear" w:color="auto" w:fill="C5E0B3" w:themeFill="accent6" w:themeFillTint="66"/>
          </w:tcPr>
          <w:p w14:paraId="46554A86" w14:textId="131114C5" w:rsidR="00D575F9" w:rsidRDefault="00000000" w:rsidP="00DB23A6">
            <w:pPr>
              <w:rPr>
                <w:rFonts w:asciiTheme="minorHAnsi" w:hAnsiTheme="minorHAnsi" w:cstheme="minorHAnsi"/>
                <w:sz w:val="22"/>
                <w:szCs w:val="22"/>
              </w:rPr>
            </w:pPr>
            <w:hyperlink r:id="rId10" w:history="1">
              <w:r w:rsidR="00D575F9" w:rsidRPr="0091675A">
                <w:rPr>
                  <w:rStyle w:val="Hyperlink"/>
                  <w:rFonts w:asciiTheme="minorHAnsi" w:hAnsiTheme="minorHAnsi" w:cstheme="minorHAnsi"/>
                  <w:sz w:val="22"/>
                  <w:szCs w:val="22"/>
                </w:rPr>
                <w:t>https://www.youtube.com/watch?v=eaCHtMosPmM</w:t>
              </w:r>
            </w:hyperlink>
          </w:p>
        </w:tc>
      </w:tr>
      <w:tr w:rsidR="003B061B" w14:paraId="085C059C" w14:textId="77777777" w:rsidTr="00D72F1C">
        <w:tc>
          <w:tcPr>
            <w:tcW w:w="2605" w:type="dxa"/>
            <w:shd w:val="clear" w:color="auto" w:fill="FFE599" w:themeFill="accent4" w:themeFillTint="66"/>
          </w:tcPr>
          <w:p w14:paraId="45C96BB1" w14:textId="6F6C8ABB" w:rsidR="003B061B" w:rsidRDefault="00E26966" w:rsidP="00DB23A6">
            <w:pPr>
              <w:rPr>
                <w:rFonts w:asciiTheme="minorHAnsi" w:hAnsiTheme="minorHAnsi" w:cstheme="minorHAnsi"/>
                <w:sz w:val="22"/>
                <w:szCs w:val="22"/>
              </w:rPr>
            </w:pPr>
            <w:r>
              <w:rPr>
                <w:rFonts w:asciiTheme="minorHAnsi" w:hAnsiTheme="minorHAnsi" w:cstheme="minorHAnsi"/>
                <w:sz w:val="22"/>
                <w:szCs w:val="22"/>
              </w:rPr>
              <w:t>Garcia et al. (2008)</w:t>
            </w:r>
          </w:p>
        </w:tc>
        <w:tc>
          <w:tcPr>
            <w:tcW w:w="7200" w:type="dxa"/>
            <w:shd w:val="clear" w:color="auto" w:fill="FFE599" w:themeFill="accent4" w:themeFillTint="66"/>
          </w:tcPr>
          <w:p w14:paraId="5B353B64" w14:textId="24E44CC3" w:rsidR="003B061B" w:rsidRDefault="003B061B" w:rsidP="00DB23A6">
            <w:pPr>
              <w:rPr>
                <w:rFonts w:asciiTheme="minorHAnsi" w:hAnsiTheme="minorHAnsi" w:cstheme="minorHAnsi"/>
                <w:sz w:val="22"/>
                <w:szCs w:val="22"/>
              </w:rPr>
            </w:pPr>
            <w:r>
              <w:rPr>
                <w:rFonts w:asciiTheme="minorHAnsi" w:hAnsiTheme="minorHAnsi" w:cstheme="minorHAnsi"/>
                <w:sz w:val="22"/>
                <w:szCs w:val="22"/>
              </w:rPr>
              <w:t>Garcia</w:t>
            </w:r>
            <w:r w:rsidR="00D575F9">
              <w:rPr>
                <w:rFonts w:asciiTheme="minorHAnsi" w:hAnsiTheme="minorHAnsi" w:cstheme="minorHAnsi"/>
                <w:sz w:val="22"/>
                <w:szCs w:val="22"/>
              </w:rPr>
              <w:t xml:space="preserve">, J. R., &amp; </w:t>
            </w:r>
            <w:proofErr w:type="spellStart"/>
            <w:r w:rsidR="00D575F9">
              <w:rPr>
                <w:rFonts w:asciiTheme="minorHAnsi" w:hAnsiTheme="minorHAnsi" w:cstheme="minorHAnsi"/>
                <w:sz w:val="22"/>
                <w:szCs w:val="22"/>
              </w:rPr>
              <w:t>Reiber</w:t>
            </w:r>
            <w:proofErr w:type="spellEnd"/>
            <w:r w:rsidR="00D575F9">
              <w:rPr>
                <w:rFonts w:asciiTheme="minorHAnsi" w:hAnsiTheme="minorHAnsi" w:cstheme="minorHAnsi"/>
                <w:sz w:val="22"/>
                <w:szCs w:val="22"/>
              </w:rPr>
              <w:t xml:space="preserve">, C. (2008). Hookup behavior: A biopsychosocial perspective. </w:t>
            </w:r>
            <w:r w:rsidR="00D575F9">
              <w:rPr>
                <w:rFonts w:asciiTheme="minorHAnsi" w:hAnsiTheme="minorHAnsi" w:cstheme="minorHAnsi"/>
                <w:i/>
                <w:iCs/>
                <w:sz w:val="22"/>
                <w:szCs w:val="22"/>
              </w:rPr>
              <w:t xml:space="preserve">Journal of Social, Evolutionary, and </w:t>
            </w:r>
            <w:proofErr w:type="spellStart"/>
            <w:r w:rsidR="00D575F9">
              <w:rPr>
                <w:rFonts w:asciiTheme="minorHAnsi" w:hAnsiTheme="minorHAnsi" w:cstheme="minorHAnsi"/>
                <w:i/>
                <w:iCs/>
                <w:sz w:val="22"/>
                <w:szCs w:val="22"/>
              </w:rPr>
              <w:t>Cultrual</w:t>
            </w:r>
            <w:proofErr w:type="spellEnd"/>
            <w:r w:rsidR="00D575F9">
              <w:rPr>
                <w:rFonts w:asciiTheme="minorHAnsi" w:hAnsiTheme="minorHAnsi" w:cstheme="minorHAnsi"/>
                <w:i/>
                <w:iCs/>
                <w:sz w:val="22"/>
                <w:szCs w:val="22"/>
              </w:rPr>
              <w:t xml:space="preserve"> Psychology, </w:t>
            </w:r>
            <w:r w:rsidR="00D575F9">
              <w:rPr>
                <w:rFonts w:asciiTheme="minorHAnsi" w:hAnsiTheme="minorHAnsi" w:cstheme="minorHAnsi"/>
                <w:sz w:val="22"/>
                <w:szCs w:val="22"/>
              </w:rPr>
              <w:t>2(4), 192-208.</w:t>
            </w:r>
          </w:p>
        </w:tc>
        <w:tc>
          <w:tcPr>
            <w:tcW w:w="4860" w:type="dxa"/>
            <w:shd w:val="clear" w:color="auto" w:fill="FFE599" w:themeFill="accent4" w:themeFillTint="66"/>
          </w:tcPr>
          <w:p w14:paraId="24346038" w14:textId="23F8F72B" w:rsidR="003B061B" w:rsidRDefault="00D575F9"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452CF82C" w14:textId="77777777" w:rsidTr="00D72F1C">
        <w:tc>
          <w:tcPr>
            <w:tcW w:w="2605" w:type="dxa"/>
            <w:shd w:val="clear" w:color="auto" w:fill="FFE599" w:themeFill="accent4" w:themeFillTint="66"/>
          </w:tcPr>
          <w:p w14:paraId="5284C803" w14:textId="186312F9" w:rsidR="003B061B" w:rsidRDefault="00E26966" w:rsidP="00DB23A6">
            <w:pPr>
              <w:rPr>
                <w:rFonts w:asciiTheme="minorHAnsi" w:hAnsiTheme="minorHAnsi" w:cstheme="minorHAnsi"/>
                <w:sz w:val="22"/>
                <w:szCs w:val="22"/>
              </w:rPr>
            </w:pPr>
            <w:proofErr w:type="spellStart"/>
            <w:r>
              <w:rPr>
                <w:rFonts w:asciiTheme="minorHAnsi" w:hAnsiTheme="minorHAnsi" w:cstheme="minorHAnsi"/>
                <w:sz w:val="22"/>
                <w:szCs w:val="22"/>
              </w:rPr>
              <w:t>Wentland</w:t>
            </w:r>
            <w:proofErr w:type="spellEnd"/>
            <w:r>
              <w:rPr>
                <w:rFonts w:asciiTheme="minorHAnsi" w:hAnsiTheme="minorHAnsi" w:cstheme="minorHAnsi"/>
                <w:sz w:val="22"/>
                <w:szCs w:val="22"/>
              </w:rPr>
              <w:t xml:space="preserve"> &amp; </w:t>
            </w:r>
            <w:proofErr w:type="spellStart"/>
            <w:r>
              <w:rPr>
                <w:rFonts w:asciiTheme="minorHAnsi" w:hAnsiTheme="minorHAnsi" w:cstheme="minorHAnsi"/>
                <w:sz w:val="22"/>
                <w:szCs w:val="22"/>
              </w:rPr>
              <w:t>Reissing</w:t>
            </w:r>
            <w:proofErr w:type="spellEnd"/>
            <w:r>
              <w:rPr>
                <w:rFonts w:asciiTheme="minorHAnsi" w:hAnsiTheme="minorHAnsi" w:cstheme="minorHAnsi"/>
                <w:sz w:val="22"/>
                <w:szCs w:val="22"/>
              </w:rPr>
              <w:t xml:space="preserve"> (2014)</w:t>
            </w:r>
          </w:p>
        </w:tc>
        <w:tc>
          <w:tcPr>
            <w:tcW w:w="7200" w:type="dxa"/>
            <w:shd w:val="clear" w:color="auto" w:fill="FFE599" w:themeFill="accent4" w:themeFillTint="66"/>
          </w:tcPr>
          <w:p w14:paraId="4AF9EB0A" w14:textId="74B89EBF" w:rsidR="003B061B" w:rsidRPr="009C0776" w:rsidRDefault="003B061B" w:rsidP="00DB23A6">
            <w:pPr>
              <w:rPr>
                <w:rFonts w:asciiTheme="minorHAnsi" w:hAnsiTheme="minorHAnsi" w:cstheme="minorHAnsi"/>
                <w:sz w:val="22"/>
                <w:szCs w:val="22"/>
              </w:rPr>
            </w:pPr>
            <w:proofErr w:type="spellStart"/>
            <w:r>
              <w:rPr>
                <w:rFonts w:asciiTheme="minorHAnsi" w:hAnsiTheme="minorHAnsi" w:cstheme="minorHAnsi"/>
                <w:sz w:val="22"/>
                <w:szCs w:val="22"/>
              </w:rPr>
              <w:t>Wentland</w:t>
            </w:r>
            <w:proofErr w:type="spellEnd"/>
            <w:r w:rsidR="009C0776">
              <w:rPr>
                <w:rFonts w:asciiTheme="minorHAnsi" w:hAnsiTheme="minorHAnsi" w:cstheme="minorHAnsi"/>
                <w:sz w:val="22"/>
                <w:szCs w:val="22"/>
              </w:rPr>
              <w:t>, J. J.</w:t>
            </w:r>
            <w:r>
              <w:rPr>
                <w:rFonts w:asciiTheme="minorHAnsi" w:hAnsiTheme="minorHAnsi" w:cstheme="minorHAnsi"/>
                <w:sz w:val="22"/>
                <w:szCs w:val="22"/>
              </w:rPr>
              <w:t xml:space="preserve"> &amp; </w:t>
            </w:r>
            <w:proofErr w:type="spellStart"/>
            <w:r>
              <w:rPr>
                <w:rFonts w:asciiTheme="minorHAnsi" w:hAnsiTheme="minorHAnsi" w:cstheme="minorHAnsi"/>
                <w:sz w:val="22"/>
                <w:szCs w:val="22"/>
              </w:rPr>
              <w:t>Reissing</w:t>
            </w:r>
            <w:proofErr w:type="spellEnd"/>
            <w:r w:rsidR="009C0776">
              <w:rPr>
                <w:rFonts w:asciiTheme="minorHAnsi" w:hAnsiTheme="minorHAnsi" w:cstheme="minorHAnsi"/>
                <w:sz w:val="22"/>
                <w:szCs w:val="22"/>
              </w:rPr>
              <w:t>, E.</w:t>
            </w:r>
            <w:r>
              <w:rPr>
                <w:rFonts w:asciiTheme="minorHAnsi" w:hAnsiTheme="minorHAnsi" w:cstheme="minorHAnsi"/>
                <w:sz w:val="22"/>
                <w:szCs w:val="22"/>
              </w:rPr>
              <w:t xml:space="preserve"> (2014)</w:t>
            </w:r>
            <w:r w:rsidR="009C0776">
              <w:rPr>
                <w:rFonts w:asciiTheme="minorHAnsi" w:hAnsiTheme="minorHAnsi" w:cstheme="minorHAnsi"/>
                <w:sz w:val="22"/>
                <w:szCs w:val="22"/>
              </w:rPr>
              <w:t xml:space="preserve">. Casual sexual relationships: Identifying definitions for one night stands, booty calls, fuck buddies, and friends with benefits. </w:t>
            </w:r>
            <w:r w:rsidR="009C0776">
              <w:rPr>
                <w:rFonts w:asciiTheme="minorHAnsi" w:hAnsiTheme="minorHAnsi" w:cstheme="minorHAnsi"/>
                <w:i/>
                <w:iCs/>
                <w:sz w:val="22"/>
                <w:szCs w:val="22"/>
              </w:rPr>
              <w:t xml:space="preserve">The Canadian Journal of Human Sexuality, </w:t>
            </w:r>
            <w:r w:rsidR="009C0776">
              <w:rPr>
                <w:rFonts w:asciiTheme="minorHAnsi" w:hAnsiTheme="minorHAnsi" w:cstheme="minorHAnsi"/>
                <w:sz w:val="22"/>
                <w:szCs w:val="22"/>
              </w:rPr>
              <w:t>23, 167-177.</w:t>
            </w:r>
          </w:p>
        </w:tc>
        <w:tc>
          <w:tcPr>
            <w:tcW w:w="4860" w:type="dxa"/>
            <w:shd w:val="clear" w:color="auto" w:fill="FFE599" w:themeFill="accent4" w:themeFillTint="66"/>
          </w:tcPr>
          <w:p w14:paraId="70BAB133" w14:textId="2911EE74" w:rsidR="003B061B" w:rsidRDefault="009C0776"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2D2463B3" w14:textId="77777777" w:rsidTr="00D72F1C">
        <w:tc>
          <w:tcPr>
            <w:tcW w:w="2605" w:type="dxa"/>
            <w:tcBorders>
              <w:bottom w:val="single" w:sz="4" w:space="0" w:color="auto"/>
            </w:tcBorders>
            <w:shd w:val="clear" w:color="auto" w:fill="C5E0B3" w:themeFill="accent6" w:themeFillTint="66"/>
          </w:tcPr>
          <w:p w14:paraId="57F26794" w14:textId="77777777" w:rsidR="003B061B" w:rsidRDefault="003B061B" w:rsidP="00DB23A6">
            <w:pPr>
              <w:rPr>
                <w:rFonts w:asciiTheme="minorHAnsi" w:hAnsiTheme="minorHAnsi" w:cstheme="minorHAnsi"/>
                <w:sz w:val="22"/>
                <w:szCs w:val="22"/>
              </w:rPr>
            </w:pPr>
            <w:proofErr w:type="spellStart"/>
            <w:r>
              <w:rPr>
                <w:rFonts w:asciiTheme="minorHAnsi" w:hAnsiTheme="minorHAnsi" w:cstheme="minorHAnsi"/>
                <w:sz w:val="22"/>
                <w:szCs w:val="22"/>
              </w:rPr>
              <w:t>Zhana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Vrangalova</w:t>
            </w:r>
            <w:proofErr w:type="spellEnd"/>
          </w:p>
        </w:tc>
        <w:tc>
          <w:tcPr>
            <w:tcW w:w="7200" w:type="dxa"/>
            <w:tcBorders>
              <w:bottom w:val="single" w:sz="4" w:space="0" w:color="auto"/>
            </w:tcBorders>
            <w:shd w:val="clear" w:color="auto" w:fill="C5E0B3" w:themeFill="accent6" w:themeFillTint="66"/>
          </w:tcPr>
          <w:p w14:paraId="097C8F4E" w14:textId="6F607A84" w:rsidR="003B061B" w:rsidRPr="009C0776" w:rsidRDefault="009C0776" w:rsidP="00DB23A6">
            <w:pPr>
              <w:rPr>
                <w:rFonts w:asciiTheme="minorHAnsi" w:hAnsiTheme="minorHAnsi" w:cstheme="minorHAnsi"/>
                <w:sz w:val="22"/>
                <w:szCs w:val="22"/>
              </w:rPr>
            </w:pPr>
            <w:proofErr w:type="spellStart"/>
            <w:r>
              <w:rPr>
                <w:rFonts w:asciiTheme="minorHAnsi" w:hAnsiTheme="minorHAnsi" w:cstheme="minorHAnsi"/>
                <w:sz w:val="22"/>
                <w:szCs w:val="22"/>
              </w:rPr>
              <w:t>Vrangalova</w:t>
            </w:r>
            <w:proofErr w:type="spellEnd"/>
            <w:r>
              <w:rPr>
                <w:rFonts w:asciiTheme="minorHAnsi" w:hAnsiTheme="minorHAnsi" w:cstheme="minorHAnsi"/>
                <w:sz w:val="22"/>
                <w:szCs w:val="22"/>
              </w:rPr>
              <w:t xml:space="preserve">, Z. (2015). </w:t>
            </w:r>
            <w:r>
              <w:rPr>
                <w:rFonts w:asciiTheme="minorHAnsi" w:hAnsiTheme="minorHAnsi" w:cstheme="minorHAnsi"/>
                <w:i/>
                <w:iCs/>
                <w:sz w:val="22"/>
                <w:szCs w:val="22"/>
              </w:rPr>
              <w:t xml:space="preserve">Is casual sex bad for you? </w:t>
            </w:r>
            <w:r>
              <w:rPr>
                <w:rFonts w:asciiTheme="minorHAnsi" w:hAnsiTheme="minorHAnsi" w:cstheme="minorHAnsi"/>
                <w:sz w:val="22"/>
                <w:szCs w:val="22"/>
              </w:rPr>
              <w:t>TED Talk.</w:t>
            </w:r>
          </w:p>
        </w:tc>
        <w:tc>
          <w:tcPr>
            <w:tcW w:w="4860" w:type="dxa"/>
            <w:tcBorders>
              <w:bottom w:val="single" w:sz="4" w:space="0" w:color="auto"/>
            </w:tcBorders>
            <w:shd w:val="clear" w:color="auto" w:fill="C5E0B3" w:themeFill="accent6" w:themeFillTint="66"/>
          </w:tcPr>
          <w:p w14:paraId="38EA6428" w14:textId="77777777" w:rsidR="009C0776" w:rsidRPr="00B558DA" w:rsidRDefault="00000000" w:rsidP="00DB23A6">
            <w:pPr>
              <w:rPr>
                <w:rFonts w:asciiTheme="minorHAnsi" w:hAnsiTheme="minorHAnsi" w:cstheme="minorHAnsi"/>
                <w:sz w:val="22"/>
                <w:szCs w:val="22"/>
              </w:rPr>
            </w:pPr>
            <w:hyperlink r:id="rId11" w:history="1">
              <w:r w:rsidR="00B558DA" w:rsidRPr="00B558DA">
                <w:rPr>
                  <w:rStyle w:val="Hyperlink"/>
                  <w:rFonts w:asciiTheme="minorHAnsi" w:hAnsiTheme="minorHAnsi" w:cstheme="minorHAnsi"/>
                  <w:sz w:val="22"/>
                  <w:szCs w:val="22"/>
                </w:rPr>
                <w:t>https://www.youtube.com/watch?v=Soe7yjlFEJ8</w:t>
              </w:r>
            </w:hyperlink>
            <w:r w:rsidR="00B558DA" w:rsidRPr="00B558DA">
              <w:rPr>
                <w:rFonts w:asciiTheme="minorHAnsi" w:hAnsiTheme="minorHAnsi" w:cstheme="minorHAnsi"/>
                <w:sz w:val="22"/>
                <w:szCs w:val="22"/>
              </w:rPr>
              <w:t xml:space="preserve"> </w:t>
            </w:r>
          </w:p>
          <w:p w14:paraId="0A926474" w14:textId="5DDE6C37" w:rsidR="00B558DA" w:rsidRPr="00B558DA" w:rsidRDefault="00B558DA" w:rsidP="00DB23A6">
            <w:pPr>
              <w:rPr>
                <w:rFonts w:asciiTheme="minorHAnsi" w:hAnsiTheme="minorHAnsi" w:cstheme="minorHAnsi"/>
                <w:sz w:val="22"/>
                <w:szCs w:val="22"/>
              </w:rPr>
            </w:pPr>
          </w:p>
        </w:tc>
      </w:tr>
      <w:tr w:rsidR="003B061B" w14:paraId="4178FE3F" w14:textId="77777777" w:rsidTr="00D72F1C">
        <w:tc>
          <w:tcPr>
            <w:tcW w:w="2605" w:type="dxa"/>
            <w:tcBorders>
              <w:top w:val="single" w:sz="4" w:space="0" w:color="auto"/>
            </w:tcBorders>
            <w:shd w:val="clear" w:color="auto" w:fill="C5E0B3" w:themeFill="accent6" w:themeFillTint="66"/>
          </w:tcPr>
          <w:p w14:paraId="11A150EC" w14:textId="77777777" w:rsidR="003B061B" w:rsidRDefault="003B061B" w:rsidP="00DB23A6">
            <w:pPr>
              <w:rPr>
                <w:rFonts w:asciiTheme="minorHAnsi" w:hAnsiTheme="minorHAnsi" w:cstheme="minorHAnsi"/>
                <w:sz w:val="22"/>
                <w:szCs w:val="22"/>
              </w:rPr>
            </w:pPr>
            <w:r>
              <w:rPr>
                <w:rFonts w:asciiTheme="minorHAnsi" w:hAnsiTheme="minorHAnsi" w:cstheme="minorHAnsi"/>
                <w:sz w:val="22"/>
                <w:szCs w:val="22"/>
              </w:rPr>
              <w:t xml:space="preserve">Sarah </w:t>
            </w:r>
            <w:proofErr w:type="spellStart"/>
            <w:r>
              <w:rPr>
                <w:rFonts w:asciiTheme="minorHAnsi" w:hAnsiTheme="minorHAnsi" w:cstheme="minorHAnsi"/>
                <w:sz w:val="22"/>
                <w:szCs w:val="22"/>
              </w:rPr>
              <w:t>Byrden</w:t>
            </w:r>
            <w:proofErr w:type="spellEnd"/>
          </w:p>
        </w:tc>
        <w:tc>
          <w:tcPr>
            <w:tcW w:w="7200" w:type="dxa"/>
            <w:tcBorders>
              <w:top w:val="single" w:sz="4" w:space="0" w:color="auto"/>
            </w:tcBorders>
            <w:shd w:val="clear" w:color="auto" w:fill="C5E0B3" w:themeFill="accent6" w:themeFillTint="66"/>
          </w:tcPr>
          <w:p w14:paraId="74AA2973" w14:textId="180BC6EB" w:rsidR="003B061B" w:rsidRPr="00DB23A6" w:rsidRDefault="009C0776" w:rsidP="00DB23A6">
            <w:pPr>
              <w:rPr>
                <w:rFonts w:asciiTheme="minorHAnsi" w:hAnsiTheme="minorHAnsi" w:cstheme="minorHAnsi"/>
                <w:sz w:val="22"/>
                <w:szCs w:val="22"/>
              </w:rPr>
            </w:pPr>
            <w:proofErr w:type="spellStart"/>
            <w:r>
              <w:rPr>
                <w:rFonts w:asciiTheme="minorHAnsi" w:hAnsiTheme="minorHAnsi" w:cstheme="minorHAnsi"/>
                <w:sz w:val="22"/>
                <w:szCs w:val="22"/>
              </w:rPr>
              <w:t>Byrden</w:t>
            </w:r>
            <w:proofErr w:type="spellEnd"/>
            <w:r>
              <w:rPr>
                <w:rFonts w:asciiTheme="minorHAnsi" w:hAnsiTheme="minorHAnsi" w:cstheme="minorHAnsi"/>
                <w:sz w:val="22"/>
                <w:szCs w:val="22"/>
              </w:rPr>
              <w:t xml:space="preserve">, S. (2018). </w:t>
            </w:r>
            <w:r>
              <w:rPr>
                <w:rFonts w:asciiTheme="minorHAnsi" w:hAnsiTheme="minorHAnsi" w:cstheme="minorHAnsi"/>
                <w:i/>
                <w:iCs/>
                <w:sz w:val="22"/>
                <w:szCs w:val="22"/>
              </w:rPr>
              <w:t>Good sex isn’t about knowing what you are doing</w:t>
            </w:r>
            <w:r w:rsidR="00DB23A6">
              <w:rPr>
                <w:rFonts w:asciiTheme="minorHAnsi" w:hAnsiTheme="minorHAnsi" w:cstheme="minorHAnsi"/>
                <w:i/>
                <w:iCs/>
                <w:sz w:val="22"/>
                <w:szCs w:val="22"/>
              </w:rPr>
              <w:t xml:space="preserve">. </w:t>
            </w:r>
            <w:r w:rsidR="00DB23A6">
              <w:rPr>
                <w:rFonts w:asciiTheme="minorHAnsi" w:hAnsiTheme="minorHAnsi" w:cstheme="minorHAnsi"/>
                <w:sz w:val="22"/>
                <w:szCs w:val="22"/>
              </w:rPr>
              <w:t>TED Talk.</w:t>
            </w:r>
            <w:r w:rsidR="00DB23A6">
              <w:rPr>
                <w:rFonts w:asciiTheme="minorHAnsi" w:hAnsiTheme="minorHAnsi" w:cstheme="minorHAnsi"/>
                <w:i/>
                <w:iCs/>
                <w:sz w:val="22"/>
                <w:szCs w:val="22"/>
              </w:rPr>
              <w:t xml:space="preserve"> </w:t>
            </w:r>
          </w:p>
        </w:tc>
        <w:tc>
          <w:tcPr>
            <w:tcW w:w="4860" w:type="dxa"/>
            <w:tcBorders>
              <w:top w:val="single" w:sz="4" w:space="0" w:color="auto"/>
            </w:tcBorders>
            <w:shd w:val="clear" w:color="auto" w:fill="C5E0B3" w:themeFill="accent6" w:themeFillTint="66"/>
          </w:tcPr>
          <w:p w14:paraId="23448634" w14:textId="6AE6D329" w:rsidR="003B061B" w:rsidRDefault="00000000" w:rsidP="00DB23A6">
            <w:pPr>
              <w:rPr>
                <w:rFonts w:asciiTheme="minorHAnsi" w:hAnsiTheme="minorHAnsi" w:cstheme="minorHAnsi"/>
                <w:sz w:val="22"/>
                <w:szCs w:val="22"/>
              </w:rPr>
            </w:pPr>
            <w:hyperlink r:id="rId12" w:history="1">
              <w:r w:rsidR="009C0776" w:rsidRPr="0091675A">
                <w:rPr>
                  <w:rStyle w:val="Hyperlink"/>
                  <w:rFonts w:asciiTheme="minorHAnsi" w:hAnsiTheme="minorHAnsi" w:cstheme="minorHAnsi"/>
                  <w:sz w:val="22"/>
                  <w:szCs w:val="22"/>
                </w:rPr>
                <w:t>https://www.youtube.com/watch?v=epz3eybDbYo</w:t>
              </w:r>
            </w:hyperlink>
          </w:p>
          <w:p w14:paraId="3F051810" w14:textId="3F33049B" w:rsidR="009C0776" w:rsidRDefault="009C0776" w:rsidP="00DB23A6">
            <w:pPr>
              <w:rPr>
                <w:rFonts w:asciiTheme="minorHAnsi" w:hAnsiTheme="minorHAnsi" w:cstheme="minorHAnsi"/>
                <w:sz w:val="22"/>
                <w:szCs w:val="22"/>
              </w:rPr>
            </w:pPr>
          </w:p>
        </w:tc>
      </w:tr>
      <w:tr w:rsidR="003B061B" w14:paraId="44F0E5BC" w14:textId="77777777" w:rsidTr="00D72F1C">
        <w:tc>
          <w:tcPr>
            <w:tcW w:w="2605" w:type="dxa"/>
            <w:shd w:val="clear" w:color="auto" w:fill="FFE599" w:themeFill="accent4" w:themeFillTint="66"/>
          </w:tcPr>
          <w:p w14:paraId="5214BD80" w14:textId="2F69087B" w:rsidR="003B061B" w:rsidRDefault="00E26966" w:rsidP="00DB23A6">
            <w:pPr>
              <w:rPr>
                <w:rFonts w:asciiTheme="minorHAnsi" w:hAnsiTheme="minorHAnsi" w:cstheme="minorHAnsi"/>
                <w:sz w:val="22"/>
                <w:szCs w:val="22"/>
              </w:rPr>
            </w:pPr>
            <w:r>
              <w:rPr>
                <w:rFonts w:asciiTheme="minorHAnsi" w:hAnsiTheme="minorHAnsi" w:cstheme="minorHAnsi"/>
                <w:sz w:val="22"/>
                <w:szCs w:val="22"/>
              </w:rPr>
              <w:t>Finer</w:t>
            </w:r>
            <w:r w:rsidR="00967C12">
              <w:rPr>
                <w:rFonts w:asciiTheme="minorHAnsi" w:hAnsiTheme="minorHAnsi" w:cstheme="minorHAnsi"/>
                <w:sz w:val="22"/>
                <w:szCs w:val="22"/>
              </w:rPr>
              <w:t xml:space="preserve"> (2007)</w:t>
            </w:r>
          </w:p>
        </w:tc>
        <w:tc>
          <w:tcPr>
            <w:tcW w:w="7200" w:type="dxa"/>
            <w:shd w:val="clear" w:color="auto" w:fill="FFE599" w:themeFill="accent4" w:themeFillTint="66"/>
          </w:tcPr>
          <w:p w14:paraId="00B6BA8F" w14:textId="127BABE9" w:rsidR="003B061B" w:rsidRPr="00DB23A6" w:rsidRDefault="003B061B" w:rsidP="00DB23A6">
            <w:pPr>
              <w:rPr>
                <w:rFonts w:asciiTheme="minorHAnsi" w:hAnsiTheme="minorHAnsi" w:cstheme="minorHAnsi"/>
                <w:sz w:val="22"/>
                <w:szCs w:val="22"/>
              </w:rPr>
            </w:pPr>
            <w:r>
              <w:rPr>
                <w:rFonts w:asciiTheme="minorHAnsi" w:hAnsiTheme="minorHAnsi" w:cstheme="minorHAnsi"/>
                <w:sz w:val="22"/>
                <w:szCs w:val="22"/>
              </w:rPr>
              <w:t>Finer</w:t>
            </w:r>
            <w:r w:rsidR="00DB23A6">
              <w:rPr>
                <w:rFonts w:asciiTheme="minorHAnsi" w:hAnsiTheme="minorHAnsi" w:cstheme="minorHAnsi"/>
                <w:sz w:val="22"/>
                <w:szCs w:val="22"/>
              </w:rPr>
              <w:t>, L. B</w:t>
            </w:r>
            <w:r>
              <w:rPr>
                <w:rFonts w:asciiTheme="minorHAnsi" w:hAnsiTheme="minorHAnsi" w:cstheme="minorHAnsi"/>
                <w:sz w:val="22"/>
                <w:szCs w:val="22"/>
              </w:rPr>
              <w:t xml:space="preserve"> (2007)</w:t>
            </w:r>
            <w:r w:rsidR="00DB23A6">
              <w:rPr>
                <w:rFonts w:asciiTheme="minorHAnsi" w:hAnsiTheme="minorHAnsi" w:cstheme="minorHAnsi"/>
                <w:sz w:val="22"/>
                <w:szCs w:val="22"/>
              </w:rPr>
              <w:t xml:space="preserve">. Trends in premarital sex in the United States, 1954-2003. </w:t>
            </w:r>
            <w:r w:rsidR="00DB23A6">
              <w:rPr>
                <w:rFonts w:asciiTheme="minorHAnsi" w:hAnsiTheme="minorHAnsi" w:cstheme="minorHAnsi"/>
                <w:i/>
                <w:iCs/>
                <w:sz w:val="22"/>
                <w:szCs w:val="22"/>
              </w:rPr>
              <w:t xml:space="preserve">Public Health Reports, 122, </w:t>
            </w:r>
            <w:r w:rsidR="00DB23A6">
              <w:rPr>
                <w:rFonts w:asciiTheme="minorHAnsi" w:hAnsiTheme="minorHAnsi" w:cstheme="minorHAnsi"/>
                <w:sz w:val="22"/>
                <w:szCs w:val="22"/>
              </w:rPr>
              <w:t>73-78.</w:t>
            </w:r>
          </w:p>
        </w:tc>
        <w:tc>
          <w:tcPr>
            <w:tcW w:w="4860" w:type="dxa"/>
            <w:shd w:val="clear" w:color="auto" w:fill="FFE599" w:themeFill="accent4" w:themeFillTint="66"/>
          </w:tcPr>
          <w:p w14:paraId="7D1FB85E" w14:textId="058174D3" w:rsidR="003B061B" w:rsidRDefault="00DB23A6"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78FD1C9A" w14:textId="77777777" w:rsidTr="00D72F1C">
        <w:tc>
          <w:tcPr>
            <w:tcW w:w="2605" w:type="dxa"/>
            <w:shd w:val="clear" w:color="auto" w:fill="C5E0B3" w:themeFill="accent6" w:themeFillTint="66"/>
          </w:tcPr>
          <w:p w14:paraId="7059DF33" w14:textId="1520B4ED" w:rsidR="003B061B" w:rsidRDefault="003B061B" w:rsidP="00DB23A6">
            <w:pPr>
              <w:rPr>
                <w:rFonts w:asciiTheme="minorHAnsi" w:hAnsiTheme="minorHAnsi" w:cstheme="minorHAnsi"/>
                <w:sz w:val="22"/>
                <w:szCs w:val="22"/>
              </w:rPr>
            </w:pPr>
            <w:r>
              <w:rPr>
                <w:rFonts w:asciiTheme="minorHAnsi" w:hAnsiTheme="minorHAnsi" w:cstheme="minorHAnsi"/>
                <w:sz w:val="22"/>
                <w:szCs w:val="22"/>
              </w:rPr>
              <w:t xml:space="preserve">Pam </w:t>
            </w:r>
            <w:proofErr w:type="spellStart"/>
            <w:r>
              <w:rPr>
                <w:rFonts w:asciiTheme="minorHAnsi" w:hAnsiTheme="minorHAnsi" w:cstheme="minorHAnsi"/>
                <w:sz w:val="22"/>
                <w:szCs w:val="22"/>
              </w:rPr>
              <w:t>Stenzel</w:t>
            </w:r>
            <w:proofErr w:type="spellEnd"/>
          </w:p>
        </w:tc>
        <w:tc>
          <w:tcPr>
            <w:tcW w:w="7200" w:type="dxa"/>
            <w:shd w:val="clear" w:color="auto" w:fill="C5E0B3" w:themeFill="accent6" w:themeFillTint="66"/>
          </w:tcPr>
          <w:p w14:paraId="42D49BF7" w14:textId="5BC1C7CC" w:rsidR="003B061B" w:rsidRDefault="00DB23A6" w:rsidP="00DB23A6">
            <w:pPr>
              <w:rPr>
                <w:rFonts w:asciiTheme="minorHAnsi" w:hAnsiTheme="minorHAnsi" w:cstheme="minorHAnsi"/>
                <w:sz w:val="22"/>
                <w:szCs w:val="22"/>
              </w:rPr>
            </w:pPr>
            <w:proofErr w:type="spellStart"/>
            <w:r>
              <w:rPr>
                <w:rFonts w:asciiTheme="minorHAnsi" w:hAnsiTheme="minorHAnsi" w:cstheme="minorHAnsi"/>
                <w:sz w:val="22"/>
                <w:szCs w:val="22"/>
              </w:rPr>
              <w:t>Stenzel</w:t>
            </w:r>
            <w:proofErr w:type="spellEnd"/>
            <w:r>
              <w:rPr>
                <w:rFonts w:asciiTheme="minorHAnsi" w:hAnsiTheme="minorHAnsi" w:cstheme="minorHAnsi"/>
                <w:sz w:val="22"/>
                <w:szCs w:val="22"/>
              </w:rPr>
              <w:t xml:space="preserve">, P. (2012). </w:t>
            </w:r>
            <w:r w:rsidRPr="00DB23A6">
              <w:rPr>
                <w:rFonts w:asciiTheme="minorHAnsi" w:hAnsiTheme="minorHAnsi" w:cstheme="minorHAnsi"/>
                <w:i/>
                <w:iCs/>
                <w:sz w:val="22"/>
                <w:szCs w:val="22"/>
              </w:rPr>
              <w:t>Definition of Sex.</w:t>
            </w:r>
            <w:r>
              <w:rPr>
                <w:rFonts w:asciiTheme="minorHAnsi" w:hAnsiTheme="minorHAnsi" w:cstheme="minorHAnsi"/>
                <w:sz w:val="22"/>
                <w:szCs w:val="22"/>
              </w:rPr>
              <w:t xml:space="preserve"> Enlighten Communications, Inc. </w:t>
            </w:r>
          </w:p>
        </w:tc>
        <w:tc>
          <w:tcPr>
            <w:tcW w:w="4860" w:type="dxa"/>
            <w:shd w:val="clear" w:color="auto" w:fill="C5E0B3" w:themeFill="accent6" w:themeFillTint="66"/>
          </w:tcPr>
          <w:p w14:paraId="7170370F" w14:textId="414F3AE8" w:rsidR="00DB23A6" w:rsidRDefault="00000000" w:rsidP="00DB23A6">
            <w:pPr>
              <w:rPr>
                <w:rFonts w:asciiTheme="minorHAnsi" w:hAnsiTheme="minorHAnsi" w:cstheme="minorHAnsi"/>
                <w:sz w:val="22"/>
                <w:szCs w:val="22"/>
              </w:rPr>
            </w:pPr>
            <w:hyperlink r:id="rId13" w:history="1">
              <w:r w:rsidR="00DB23A6" w:rsidRPr="0091675A">
                <w:rPr>
                  <w:rStyle w:val="Hyperlink"/>
                  <w:rFonts w:asciiTheme="minorHAnsi" w:hAnsiTheme="minorHAnsi" w:cstheme="minorHAnsi"/>
                  <w:sz w:val="22"/>
                  <w:szCs w:val="22"/>
                </w:rPr>
                <w:t>https://www.youtube.com/watch?v=UpKSNeoQaaM</w:t>
              </w:r>
            </w:hyperlink>
          </w:p>
        </w:tc>
      </w:tr>
      <w:tr w:rsidR="003B061B" w14:paraId="7BFB8D81" w14:textId="77777777" w:rsidTr="00D72F1C">
        <w:tc>
          <w:tcPr>
            <w:tcW w:w="2605" w:type="dxa"/>
            <w:shd w:val="clear" w:color="auto" w:fill="C5E0B3" w:themeFill="accent6" w:themeFillTint="66"/>
          </w:tcPr>
          <w:p w14:paraId="07FAF19F" w14:textId="7B76BC3F" w:rsidR="003B061B" w:rsidRDefault="00E26966" w:rsidP="00DB23A6">
            <w:pPr>
              <w:rPr>
                <w:rFonts w:asciiTheme="minorHAnsi" w:hAnsiTheme="minorHAnsi" w:cstheme="minorHAnsi"/>
                <w:sz w:val="22"/>
                <w:szCs w:val="22"/>
              </w:rPr>
            </w:pPr>
            <w:r>
              <w:rPr>
                <w:rFonts w:asciiTheme="minorHAnsi" w:hAnsiTheme="minorHAnsi" w:cstheme="minorHAnsi"/>
                <w:sz w:val="22"/>
                <w:szCs w:val="22"/>
              </w:rPr>
              <w:t xml:space="preserve">Lisa </w:t>
            </w:r>
            <w:proofErr w:type="spellStart"/>
            <w:r>
              <w:rPr>
                <w:rFonts w:asciiTheme="minorHAnsi" w:hAnsiTheme="minorHAnsi" w:cstheme="minorHAnsi"/>
                <w:sz w:val="22"/>
                <w:szCs w:val="22"/>
              </w:rPr>
              <w:t>Bunnage</w:t>
            </w:r>
            <w:proofErr w:type="spellEnd"/>
          </w:p>
        </w:tc>
        <w:tc>
          <w:tcPr>
            <w:tcW w:w="7200" w:type="dxa"/>
            <w:shd w:val="clear" w:color="auto" w:fill="C5E0B3" w:themeFill="accent6" w:themeFillTint="66"/>
          </w:tcPr>
          <w:p w14:paraId="411420C0" w14:textId="108D5A16" w:rsidR="003B061B" w:rsidRDefault="00DB23A6" w:rsidP="00DB23A6">
            <w:pPr>
              <w:rPr>
                <w:rFonts w:asciiTheme="minorHAnsi" w:hAnsiTheme="minorHAnsi" w:cstheme="minorHAnsi"/>
                <w:sz w:val="22"/>
                <w:szCs w:val="22"/>
              </w:rPr>
            </w:pPr>
            <w:proofErr w:type="spellStart"/>
            <w:r>
              <w:rPr>
                <w:rFonts w:asciiTheme="minorHAnsi" w:hAnsiTheme="minorHAnsi" w:cstheme="minorHAnsi"/>
                <w:sz w:val="22"/>
                <w:szCs w:val="22"/>
              </w:rPr>
              <w:t>Bunnage</w:t>
            </w:r>
            <w:proofErr w:type="spellEnd"/>
            <w:r>
              <w:rPr>
                <w:rFonts w:asciiTheme="minorHAnsi" w:hAnsiTheme="minorHAnsi" w:cstheme="minorHAnsi"/>
                <w:sz w:val="22"/>
                <w:szCs w:val="22"/>
              </w:rPr>
              <w:t xml:space="preserve">, L. (2014). </w:t>
            </w:r>
            <w:r w:rsidRPr="00DB23A6">
              <w:rPr>
                <w:rFonts w:asciiTheme="minorHAnsi" w:hAnsiTheme="minorHAnsi" w:cstheme="minorHAnsi"/>
                <w:i/>
                <w:iCs/>
                <w:sz w:val="22"/>
                <w:szCs w:val="22"/>
              </w:rPr>
              <w:t>The unsexy truth: The hookup culture.</w:t>
            </w:r>
            <w:r>
              <w:rPr>
                <w:rFonts w:asciiTheme="minorHAnsi" w:hAnsiTheme="minorHAnsi" w:cstheme="minorHAnsi"/>
                <w:sz w:val="22"/>
                <w:szCs w:val="22"/>
              </w:rPr>
              <w:t xml:space="preserve"> TED Talk. </w:t>
            </w:r>
          </w:p>
        </w:tc>
        <w:tc>
          <w:tcPr>
            <w:tcW w:w="4860" w:type="dxa"/>
            <w:shd w:val="clear" w:color="auto" w:fill="C5E0B3" w:themeFill="accent6" w:themeFillTint="66"/>
          </w:tcPr>
          <w:p w14:paraId="3C39443C" w14:textId="4FD678FF" w:rsidR="00DB23A6" w:rsidRDefault="00000000" w:rsidP="00DB23A6">
            <w:pPr>
              <w:rPr>
                <w:rFonts w:asciiTheme="minorHAnsi" w:hAnsiTheme="minorHAnsi" w:cstheme="minorHAnsi"/>
                <w:sz w:val="22"/>
                <w:szCs w:val="22"/>
              </w:rPr>
            </w:pPr>
            <w:hyperlink r:id="rId14" w:history="1">
              <w:r w:rsidR="00DB23A6" w:rsidRPr="0091675A">
                <w:rPr>
                  <w:rStyle w:val="Hyperlink"/>
                  <w:rFonts w:asciiTheme="minorHAnsi" w:hAnsiTheme="minorHAnsi" w:cstheme="minorHAnsi"/>
                  <w:sz w:val="22"/>
                  <w:szCs w:val="22"/>
                </w:rPr>
                <w:t>https://www.youtube.com/watch?v=jKAehegqTvg</w:t>
              </w:r>
            </w:hyperlink>
            <w:r w:rsidR="007C323E">
              <w:rPr>
                <w:rFonts w:asciiTheme="minorHAnsi" w:hAnsiTheme="minorHAnsi" w:cstheme="minorHAnsi"/>
                <w:sz w:val="22"/>
                <w:szCs w:val="22"/>
              </w:rPr>
              <w:t xml:space="preserve"> </w:t>
            </w:r>
          </w:p>
        </w:tc>
      </w:tr>
      <w:tr w:rsidR="003B061B" w14:paraId="17B21198" w14:textId="77777777" w:rsidTr="00D72F1C">
        <w:tc>
          <w:tcPr>
            <w:tcW w:w="2605" w:type="dxa"/>
            <w:shd w:val="clear" w:color="auto" w:fill="FFE599" w:themeFill="accent4" w:themeFillTint="66"/>
          </w:tcPr>
          <w:p w14:paraId="5EB6B03A" w14:textId="1B1F951D" w:rsidR="003B061B" w:rsidRDefault="00DB23A6" w:rsidP="00DB23A6">
            <w:pPr>
              <w:rPr>
                <w:rFonts w:asciiTheme="minorHAnsi" w:hAnsiTheme="minorHAnsi" w:cstheme="minorHAnsi"/>
                <w:sz w:val="22"/>
                <w:szCs w:val="22"/>
              </w:rPr>
            </w:pPr>
            <w:r>
              <w:rPr>
                <w:rFonts w:asciiTheme="minorHAnsi" w:hAnsiTheme="minorHAnsi" w:cstheme="minorHAnsi"/>
                <w:sz w:val="22"/>
                <w:szCs w:val="22"/>
              </w:rPr>
              <w:t>Chin et al. (2012)</w:t>
            </w:r>
          </w:p>
        </w:tc>
        <w:tc>
          <w:tcPr>
            <w:tcW w:w="7200" w:type="dxa"/>
            <w:shd w:val="clear" w:color="auto" w:fill="FFE599" w:themeFill="accent4" w:themeFillTint="66"/>
          </w:tcPr>
          <w:p w14:paraId="21938D92" w14:textId="42AAC202" w:rsidR="003B061B" w:rsidRPr="002318E8" w:rsidRDefault="003B061B" w:rsidP="00DB23A6">
            <w:pPr>
              <w:rPr>
                <w:rFonts w:asciiTheme="minorHAnsi" w:hAnsiTheme="minorHAnsi" w:cstheme="minorHAnsi"/>
                <w:i/>
                <w:iCs/>
                <w:sz w:val="22"/>
                <w:szCs w:val="22"/>
              </w:rPr>
            </w:pPr>
            <w:r>
              <w:rPr>
                <w:rFonts w:asciiTheme="minorHAnsi" w:hAnsiTheme="minorHAnsi" w:cstheme="minorHAnsi"/>
                <w:sz w:val="22"/>
                <w:szCs w:val="22"/>
              </w:rPr>
              <w:t>Chin</w:t>
            </w:r>
            <w:r w:rsidR="00DB23A6">
              <w:rPr>
                <w:rFonts w:asciiTheme="minorHAnsi" w:hAnsiTheme="minorHAnsi" w:cstheme="minorHAnsi"/>
                <w:sz w:val="22"/>
                <w:szCs w:val="22"/>
              </w:rPr>
              <w:t>, H. B.</w:t>
            </w:r>
            <w:r>
              <w:rPr>
                <w:rFonts w:asciiTheme="minorHAnsi" w:hAnsiTheme="minorHAnsi" w:cstheme="minorHAnsi"/>
                <w:sz w:val="22"/>
                <w:szCs w:val="22"/>
              </w:rPr>
              <w:t xml:space="preserve"> et al. (2012)</w:t>
            </w:r>
            <w:r w:rsidR="00DB23A6">
              <w:rPr>
                <w:rFonts w:asciiTheme="minorHAnsi" w:hAnsiTheme="minorHAnsi" w:cstheme="minorHAnsi"/>
                <w:sz w:val="22"/>
                <w:szCs w:val="22"/>
              </w:rPr>
              <w:t xml:space="preserve">. The effectiveness of group-based comprehensive risk-reduction and abstinence education interventions to prevent or reduce the risk of adolescent pregnancy, </w:t>
            </w:r>
            <w:r w:rsidR="002318E8">
              <w:rPr>
                <w:rFonts w:asciiTheme="minorHAnsi" w:hAnsiTheme="minorHAnsi" w:cstheme="minorHAnsi"/>
                <w:sz w:val="22"/>
                <w:szCs w:val="22"/>
              </w:rPr>
              <w:t xml:space="preserve">human immunodeficiency virus, and sexually transmitted infections. </w:t>
            </w:r>
            <w:r w:rsidR="002318E8">
              <w:rPr>
                <w:rFonts w:asciiTheme="minorHAnsi" w:hAnsiTheme="minorHAnsi" w:cstheme="minorHAnsi"/>
                <w:i/>
                <w:iCs/>
                <w:sz w:val="22"/>
                <w:szCs w:val="22"/>
              </w:rPr>
              <w:t xml:space="preserve">American Journal of Preventive Medicine, 42, </w:t>
            </w:r>
            <w:r w:rsidR="002318E8">
              <w:rPr>
                <w:rFonts w:asciiTheme="minorHAnsi" w:hAnsiTheme="minorHAnsi" w:cstheme="minorHAnsi"/>
                <w:sz w:val="22"/>
                <w:szCs w:val="22"/>
              </w:rPr>
              <w:t>272-294.</w:t>
            </w:r>
            <w:r w:rsidR="002318E8">
              <w:rPr>
                <w:rFonts w:asciiTheme="minorHAnsi" w:hAnsiTheme="minorHAnsi" w:cstheme="minorHAnsi"/>
                <w:i/>
                <w:iCs/>
                <w:sz w:val="22"/>
                <w:szCs w:val="22"/>
              </w:rPr>
              <w:t xml:space="preserve"> </w:t>
            </w:r>
          </w:p>
        </w:tc>
        <w:tc>
          <w:tcPr>
            <w:tcW w:w="4860" w:type="dxa"/>
            <w:shd w:val="clear" w:color="auto" w:fill="FFE599" w:themeFill="accent4" w:themeFillTint="66"/>
          </w:tcPr>
          <w:p w14:paraId="34AACE1E" w14:textId="34F1509E" w:rsidR="003B061B" w:rsidRDefault="002318E8"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0E229683" w14:textId="77777777" w:rsidTr="00D72F1C">
        <w:tc>
          <w:tcPr>
            <w:tcW w:w="2605" w:type="dxa"/>
            <w:shd w:val="clear" w:color="auto" w:fill="B49DE0"/>
          </w:tcPr>
          <w:p w14:paraId="5FFCEE6A" w14:textId="1E029A48" w:rsidR="003B061B" w:rsidRDefault="00900EB9" w:rsidP="00DB23A6">
            <w:pPr>
              <w:rPr>
                <w:rFonts w:asciiTheme="minorHAnsi" w:hAnsiTheme="minorHAnsi" w:cstheme="minorHAnsi"/>
                <w:sz w:val="22"/>
                <w:szCs w:val="22"/>
              </w:rPr>
            </w:pPr>
            <w:r>
              <w:rPr>
                <w:rFonts w:asciiTheme="minorHAnsi" w:hAnsiTheme="minorHAnsi" w:cstheme="minorHAnsi"/>
                <w:sz w:val="22"/>
                <w:szCs w:val="22"/>
              </w:rPr>
              <w:lastRenderedPageBreak/>
              <w:t>Megan Maas</w:t>
            </w:r>
          </w:p>
        </w:tc>
        <w:tc>
          <w:tcPr>
            <w:tcW w:w="7200" w:type="dxa"/>
            <w:shd w:val="clear" w:color="auto" w:fill="B49DE0"/>
          </w:tcPr>
          <w:p w14:paraId="05533F8A" w14:textId="544C26F2" w:rsidR="003B061B" w:rsidRDefault="002318E8" w:rsidP="00DB23A6">
            <w:pPr>
              <w:rPr>
                <w:rFonts w:asciiTheme="minorHAnsi" w:hAnsiTheme="minorHAnsi" w:cstheme="minorHAnsi"/>
                <w:sz w:val="22"/>
                <w:szCs w:val="22"/>
              </w:rPr>
            </w:pPr>
            <w:r>
              <w:rPr>
                <w:rFonts w:asciiTheme="minorHAnsi" w:hAnsiTheme="minorHAnsi" w:cstheme="minorHAnsi"/>
                <w:sz w:val="22"/>
                <w:szCs w:val="22"/>
              </w:rPr>
              <w:t xml:space="preserve">Maas, M. </w:t>
            </w:r>
            <w:r w:rsidRPr="002318E8">
              <w:rPr>
                <w:rFonts w:asciiTheme="minorHAnsi" w:hAnsiTheme="minorHAnsi" w:cstheme="minorHAnsi"/>
                <w:i/>
                <w:iCs/>
                <w:sz w:val="22"/>
                <w:szCs w:val="22"/>
              </w:rPr>
              <w:t>Sex shouldn’t be sad.</w:t>
            </w:r>
            <w:r>
              <w:rPr>
                <w:rFonts w:asciiTheme="minorHAnsi" w:hAnsiTheme="minorHAnsi" w:cstheme="minorHAnsi"/>
                <w:sz w:val="22"/>
                <w:szCs w:val="22"/>
              </w:rPr>
              <w:t xml:space="preserve"> More or Less Podcast</w:t>
            </w:r>
            <w:r w:rsidR="00967C12">
              <w:rPr>
                <w:rFonts w:asciiTheme="minorHAnsi" w:hAnsiTheme="minorHAnsi" w:cstheme="minorHAnsi"/>
                <w:sz w:val="22"/>
                <w:szCs w:val="22"/>
              </w:rPr>
              <w:t xml:space="preserve"> #10</w:t>
            </w:r>
            <w:r>
              <w:rPr>
                <w:rFonts w:asciiTheme="minorHAnsi" w:hAnsiTheme="minorHAnsi" w:cstheme="minorHAnsi"/>
                <w:sz w:val="22"/>
                <w:szCs w:val="22"/>
              </w:rPr>
              <w:t>.</w:t>
            </w:r>
          </w:p>
        </w:tc>
        <w:tc>
          <w:tcPr>
            <w:tcW w:w="4860" w:type="dxa"/>
            <w:shd w:val="clear" w:color="auto" w:fill="B49DE0"/>
          </w:tcPr>
          <w:p w14:paraId="65B93B3E" w14:textId="2BE192EE" w:rsidR="002318E8" w:rsidRDefault="00000000" w:rsidP="00DB23A6">
            <w:pPr>
              <w:rPr>
                <w:rFonts w:asciiTheme="minorHAnsi" w:hAnsiTheme="minorHAnsi" w:cstheme="minorHAnsi"/>
                <w:sz w:val="22"/>
                <w:szCs w:val="22"/>
              </w:rPr>
            </w:pPr>
            <w:hyperlink r:id="rId15" w:history="1">
              <w:r w:rsidR="002318E8" w:rsidRPr="0091675A">
                <w:rPr>
                  <w:rStyle w:val="Hyperlink"/>
                  <w:rFonts w:asciiTheme="minorHAnsi" w:hAnsiTheme="minorHAnsi" w:cstheme="minorHAnsi"/>
                  <w:sz w:val="22"/>
                  <w:szCs w:val="22"/>
                </w:rPr>
                <w:t>https://podcasts.apple.com/us/podcast/sex-shouldnt-be-sad/id1456152263?i=1000441223577</w:t>
              </w:r>
            </w:hyperlink>
          </w:p>
        </w:tc>
      </w:tr>
      <w:tr w:rsidR="00790DB0" w14:paraId="7B71D7B1" w14:textId="77777777" w:rsidTr="00ED4210">
        <w:tc>
          <w:tcPr>
            <w:tcW w:w="2605" w:type="dxa"/>
            <w:tcBorders>
              <w:top w:val="single" w:sz="4" w:space="0" w:color="auto"/>
            </w:tcBorders>
            <w:shd w:val="clear" w:color="auto" w:fill="C5E0B3" w:themeFill="accent6" w:themeFillTint="66"/>
          </w:tcPr>
          <w:p w14:paraId="2F6066B1" w14:textId="77777777" w:rsidR="00790DB0" w:rsidRDefault="00790DB0" w:rsidP="00ED4210">
            <w:pPr>
              <w:rPr>
                <w:rFonts w:asciiTheme="minorHAnsi" w:hAnsiTheme="minorHAnsi" w:cstheme="minorHAnsi"/>
                <w:sz w:val="22"/>
                <w:szCs w:val="22"/>
              </w:rPr>
            </w:pPr>
            <w:r>
              <w:rPr>
                <w:rFonts w:asciiTheme="minorHAnsi" w:hAnsiTheme="minorHAnsi" w:cstheme="minorHAnsi"/>
                <w:sz w:val="22"/>
                <w:szCs w:val="22"/>
              </w:rPr>
              <w:t>Emily Rothman</w:t>
            </w:r>
          </w:p>
        </w:tc>
        <w:tc>
          <w:tcPr>
            <w:tcW w:w="7200" w:type="dxa"/>
            <w:tcBorders>
              <w:top w:val="single" w:sz="4" w:space="0" w:color="auto"/>
            </w:tcBorders>
            <w:shd w:val="clear" w:color="auto" w:fill="C5E0B3" w:themeFill="accent6" w:themeFillTint="66"/>
          </w:tcPr>
          <w:p w14:paraId="2050600E" w14:textId="77777777" w:rsidR="00790DB0" w:rsidRDefault="00790DB0" w:rsidP="00ED4210">
            <w:pPr>
              <w:rPr>
                <w:rFonts w:asciiTheme="minorHAnsi" w:hAnsiTheme="minorHAnsi" w:cstheme="minorHAnsi"/>
                <w:sz w:val="22"/>
                <w:szCs w:val="22"/>
              </w:rPr>
            </w:pPr>
            <w:r>
              <w:rPr>
                <w:rFonts w:asciiTheme="minorHAnsi" w:hAnsiTheme="minorHAnsi" w:cstheme="minorHAnsi"/>
                <w:sz w:val="22"/>
                <w:szCs w:val="22"/>
              </w:rPr>
              <w:t xml:space="preserve">Rothman, E. (2018). </w:t>
            </w:r>
            <w:r w:rsidRPr="00967C12">
              <w:rPr>
                <w:rFonts w:asciiTheme="minorHAnsi" w:hAnsiTheme="minorHAnsi" w:cstheme="minorHAnsi"/>
                <w:i/>
                <w:iCs/>
                <w:sz w:val="22"/>
                <w:szCs w:val="22"/>
              </w:rPr>
              <w:t>How porn changes the way teens think about sex.</w:t>
            </w:r>
            <w:r>
              <w:rPr>
                <w:rFonts w:asciiTheme="minorHAnsi" w:hAnsiTheme="minorHAnsi" w:cstheme="minorHAnsi"/>
                <w:sz w:val="22"/>
                <w:szCs w:val="22"/>
              </w:rPr>
              <w:t xml:space="preserve"> TED Talk.</w:t>
            </w:r>
          </w:p>
        </w:tc>
        <w:tc>
          <w:tcPr>
            <w:tcW w:w="4860" w:type="dxa"/>
            <w:tcBorders>
              <w:top w:val="single" w:sz="4" w:space="0" w:color="auto"/>
            </w:tcBorders>
            <w:shd w:val="clear" w:color="auto" w:fill="C5E0B3" w:themeFill="accent6" w:themeFillTint="66"/>
          </w:tcPr>
          <w:p w14:paraId="4681C510" w14:textId="77777777" w:rsidR="00790DB0" w:rsidRDefault="00000000" w:rsidP="00ED4210">
            <w:pPr>
              <w:rPr>
                <w:rFonts w:asciiTheme="minorHAnsi" w:hAnsiTheme="minorHAnsi" w:cstheme="minorHAnsi"/>
                <w:sz w:val="22"/>
                <w:szCs w:val="22"/>
              </w:rPr>
            </w:pPr>
            <w:hyperlink r:id="rId16" w:history="1">
              <w:r w:rsidR="00790DB0" w:rsidRPr="0091675A">
                <w:rPr>
                  <w:rStyle w:val="Hyperlink"/>
                  <w:rFonts w:asciiTheme="minorHAnsi" w:hAnsiTheme="minorHAnsi" w:cstheme="minorHAnsi"/>
                  <w:sz w:val="22"/>
                  <w:szCs w:val="22"/>
                </w:rPr>
                <w:t>https://www.ted.com/talks/emily_f_rothman_how_porn_changes_the_way_teens_think_about_sex?language=en</w:t>
              </w:r>
            </w:hyperlink>
            <w:r w:rsidR="00790DB0">
              <w:rPr>
                <w:rFonts w:asciiTheme="minorHAnsi" w:hAnsiTheme="minorHAnsi" w:cstheme="minorHAnsi"/>
                <w:sz w:val="22"/>
                <w:szCs w:val="22"/>
              </w:rPr>
              <w:t xml:space="preserve"> </w:t>
            </w:r>
          </w:p>
        </w:tc>
      </w:tr>
      <w:tr w:rsidR="003B061B" w14:paraId="01AA62C4" w14:textId="77777777" w:rsidTr="00D72F1C">
        <w:tc>
          <w:tcPr>
            <w:tcW w:w="2605" w:type="dxa"/>
            <w:tcBorders>
              <w:bottom w:val="single" w:sz="4" w:space="0" w:color="auto"/>
            </w:tcBorders>
            <w:shd w:val="clear" w:color="auto" w:fill="FFE599" w:themeFill="accent4" w:themeFillTint="66"/>
          </w:tcPr>
          <w:p w14:paraId="7C26ECEE" w14:textId="15C2BC08" w:rsidR="003B061B" w:rsidRDefault="00E26966" w:rsidP="00DB23A6">
            <w:pPr>
              <w:rPr>
                <w:rFonts w:asciiTheme="minorHAnsi" w:hAnsiTheme="minorHAnsi" w:cstheme="minorHAnsi"/>
                <w:sz w:val="22"/>
                <w:szCs w:val="22"/>
              </w:rPr>
            </w:pPr>
            <w:r>
              <w:rPr>
                <w:rFonts w:asciiTheme="minorHAnsi" w:hAnsiTheme="minorHAnsi" w:cstheme="minorHAnsi"/>
                <w:sz w:val="22"/>
                <w:szCs w:val="22"/>
              </w:rPr>
              <w:t>Schneider &amp; Hirsch (2018)</w:t>
            </w:r>
          </w:p>
        </w:tc>
        <w:tc>
          <w:tcPr>
            <w:tcW w:w="7200" w:type="dxa"/>
            <w:tcBorders>
              <w:bottom w:val="single" w:sz="4" w:space="0" w:color="auto"/>
            </w:tcBorders>
            <w:shd w:val="clear" w:color="auto" w:fill="FFE599" w:themeFill="accent4" w:themeFillTint="66"/>
          </w:tcPr>
          <w:p w14:paraId="7C5C5E1E" w14:textId="46CD2B71" w:rsidR="003B061B" w:rsidRPr="002318E8" w:rsidRDefault="003B061B" w:rsidP="00DB23A6">
            <w:pPr>
              <w:rPr>
                <w:rFonts w:asciiTheme="minorHAnsi" w:hAnsiTheme="minorHAnsi" w:cstheme="minorHAnsi"/>
                <w:sz w:val="22"/>
                <w:szCs w:val="22"/>
              </w:rPr>
            </w:pPr>
            <w:r>
              <w:rPr>
                <w:rFonts w:asciiTheme="minorHAnsi" w:hAnsiTheme="minorHAnsi" w:cstheme="minorHAnsi"/>
                <w:sz w:val="22"/>
                <w:szCs w:val="22"/>
              </w:rPr>
              <w:t>Schneider</w:t>
            </w:r>
            <w:r w:rsidR="002318E8">
              <w:rPr>
                <w:rFonts w:asciiTheme="minorHAnsi" w:hAnsiTheme="minorHAnsi" w:cstheme="minorHAnsi"/>
                <w:sz w:val="22"/>
                <w:szCs w:val="22"/>
              </w:rPr>
              <w:t>, M.</w:t>
            </w:r>
            <w:r>
              <w:rPr>
                <w:rFonts w:asciiTheme="minorHAnsi" w:hAnsiTheme="minorHAnsi" w:cstheme="minorHAnsi"/>
                <w:sz w:val="22"/>
                <w:szCs w:val="22"/>
              </w:rPr>
              <w:t xml:space="preserve"> &amp; Hirsch</w:t>
            </w:r>
            <w:r w:rsidR="002318E8">
              <w:rPr>
                <w:rFonts w:asciiTheme="minorHAnsi" w:hAnsiTheme="minorHAnsi" w:cstheme="minorHAnsi"/>
                <w:sz w:val="22"/>
                <w:szCs w:val="22"/>
              </w:rPr>
              <w:t>, J. S.</w:t>
            </w:r>
            <w:r>
              <w:rPr>
                <w:rFonts w:asciiTheme="minorHAnsi" w:hAnsiTheme="minorHAnsi" w:cstheme="minorHAnsi"/>
                <w:sz w:val="22"/>
                <w:szCs w:val="22"/>
              </w:rPr>
              <w:t xml:space="preserve"> (2018)</w:t>
            </w:r>
            <w:r w:rsidR="002318E8">
              <w:rPr>
                <w:rFonts w:asciiTheme="minorHAnsi" w:hAnsiTheme="minorHAnsi" w:cstheme="minorHAnsi"/>
                <w:sz w:val="22"/>
                <w:szCs w:val="22"/>
              </w:rPr>
              <w:t xml:space="preserve">. Comprehensive sexuality education as a primary prevention strategy for sexual violence perpetration. </w:t>
            </w:r>
            <w:r w:rsidR="002318E8">
              <w:rPr>
                <w:rFonts w:asciiTheme="minorHAnsi" w:hAnsiTheme="minorHAnsi" w:cstheme="minorHAnsi"/>
                <w:i/>
                <w:iCs/>
                <w:sz w:val="22"/>
                <w:szCs w:val="22"/>
              </w:rPr>
              <w:t xml:space="preserve">Trauma, Violence, and Abuse, </w:t>
            </w:r>
            <w:r w:rsidR="002318E8">
              <w:rPr>
                <w:rFonts w:asciiTheme="minorHAnsi" w:hAnsiTheme="minorHAnsi" w:cstheme="minorHAnsi"/>
                <w:sz w:val="22"/>
                <w:szCs w:val="22"/>
              </w:rPr>
              <w:t xml:space="preserve">1-17. </w:t>
            </w:r>
          </w:p>
        </w:tc>
        <w:tc>
          <w:tcPr>
            <w:tcW w:w="4860" w:type="dxa"/>
            <w:tcBorders>
              <w:bottom w:val="single" w:sz="4" w:space="0" w:color="auto"/>
            </w:tcBorders>
            <w:shd w:val="clear" w:color="auto" w:fill="FFE599" w:themeFill="accent4" w:themeFillTint="66"/>
          </w:tcPr>
          <w:p w14:paraId="7E93A83F" w14:textId="39D506C1" w:rsidR="003B061B" w:rsidRDefault="002318E8"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0873A69F" w14:textId="77777777" w:rsidTr="00D72F1C">
        <w:tc>
          <w:tcPr>
            <w:tcW w:w="2605" w:type="dxa"/>
            <w:shd w:val="clear" w:color="auto" w:fill="FFE599" w:themeFill="accent4" w:themeFillTint="66"/>
          </w:tcPr>
          <w:p w14:paraId="2CE53A1F" w14:textId="226597CB" w:rsidR="003B061B" w:rsidRDefault="00E26966" w:rsidP="00DB23A6">
            <w:pPr>
              <w:rPr>
                <w:rFonts w:asciiTheme="minorHAnsi" w:hAnsiTheme="minorHAnsi" w:cstheme="minorHAnsi"/>
                <w:sz w:val="22"/>
                <w:szCs w:val="22"/>
              </w:rPr>
            </w:pPr>
            <w:proofErr w:type="spellStart"/>
            <w:r>
              <w:rPr>
                <w:rFonts w:asciiTheme="minorHAnsi" w:hAnsiTheme="minorHAnsi" w:cstheme="minorHAnsi"/>
                <w:sz w:val="22"/>
                <w:szCs w:val="22"/>
              </w:rPr>
              <w:t>Mellins</w:t>
            </w:r>
            <w:proofErr w:type="spellEnd"/>
            <w:r>
              <w:rPr>
                <w:rFonts w:asciiTheme="minorHAnsi" w:hAnsiTheme="minorHAnsi" w:cstheme="minorHAnsi"/>
                <w:sz w:val="22"/>
                <w:szCs w:val="22"/>
              </w:rPr>
              <w:t xml:space="preserve"> et al. (2017)</w:t>
            </w:r>
          </w:p>
        </w:tc>
        <w:tc>
          <w:tcPr>
            <w:tcW w:w="7200" w:type="dxa"/>
            <w:shd w:val="clear" w:color="auto" w:fill="FFE599" w:themeFill="accent4" w:themeFillTint="66"/>
          </w:tcPr>
          <w:p w14:paraId="70F37AFF" w14:textId="1B82C881" w:rsidR="003B061B" w:rsidRPr="00900EB9" w:rsidRDefault="003B061B" w:rsidP="00DB23A6">
            <w:pPr>
              <w:rPr>
                <w:rFonts w:asciiTheme="minorHAnsi" w:hAnsiTheme="minorHAnsi" w:cstheme="minorHAnsi"/>
                <w:sz w:val="22"/>
                <w:szCs w:val="22"/>
              </w:rPr>
            </w:pPr>
            <w:proofErr w:type="spellStart"/>
            <w:r>
              <w:rPr>
                <w:rFonts w:asciiTheme="minorHAnsi" w:hAnsiTheme="minorHAnsi" w:cstheme="minorHAnsi"/>
                <w:sz w:val="22"/>
                <w:szCs w:val="22"/>
              </w:rPr>
              <w:t>Mellins</w:t>
            </w:r>
            <w:proofErr w:type="spellEnd"/>
            <w:r w:rsidR="002318E8">
              <w:rPr>
                <w:rFonts w:asciiTheme="minorHAnsi" w:hAnsiTheme="minorHAnsi" w:cstheme="minorHAnsi"/>
                <w:sz w:val="22"/>
                <w:szCs w:val="22"/>
              </w:rPr>
              <w:t>, C. A.</w:t>
            </w:r>
            <w:r>
              <w:rPr>
                <w:rFonts w:asciiTheme="minorHAnsi" w:hAnsiTheme="minorHAnsi" w:cstheme="minorHAnsi"/>
                <w:sz w:val="22"/>
                <w:szCs w:val="22"/>
              </w:rPr>
              <w:t xml:space="preserve"> et al. (2017)</w:t>
            </w:r>
            <w:r w:rsidR="002318E8">
              <w:rPr>
                <w:rFonts w:asciiTheme="minorHAnsi" w:hAnsiTheme="minorHAnsi" w:cstheme="minorHAnsi"/>
                <w:sz w:val="22"/>
                <w:szCs w:val="22"/>
              </w:rPr>
              <w:t xml:space="preserve">. Sexual assault incidents among college undergraduates: Prevalence and factors associated with risk. </w:t>
            </w:r>
            <w:proofErr w:type="spellStart"/>
            <w:r w:rsidR="00900EB9">
              <w:rPr>
                <w:rFonts w:asciiTheme="minorHAnsi" w:hAnsiTheme="minorHAnsi" w:cstheme="minorHAnsi"/>
                <w:i/>
                <w:iCs/>
                <w:sz w:val="22"/>
                <w:szCs w:val="22"/>
              </w:rPr>
              <w:t>PLoS</w:t>
            </w:r>
            <w:proofErr w:type="spellEnd"/>
            <w:r w:rsidR="00900EB9">
              <w:rPr>
                <w:rFonts w:asciiTheme="minorHAnsi" w:hAnsiTheme="minorHAnsi" w:cstheme="minorHAnsi"/>
                <w:i/>
                <w:iCs/>
                <w:sz w:val="22"/>
                <w:szCs w:val="22"/>
              </w:rPr>
              <w:t xml:space="preserve"> ONE 12, </w:t>
            </w:r>
            <w:r w:rsidR="00900EB9">
              <w:rPr>
                <w:rFonts w:asciiTheme="minorHAnsi" w:hAnsiTheme="minorHAnsi" w:cstheme="minorHAnsi"/>
                <w:sz w:val="22"/>
                <w:szCs w:val="22"/>
              </w:rPr>
              <w:t>1-23.</w:t>
            </w:r>
          </w:p>
        </w:tc>
        <w:tc>
          <w:tcPr>
            <w:tcW w:w="4860" w:type="dxa"/>
            <w:shd w:val="clear" w:color="auto" w:fill="FFE599" w:themeFill="accent4" w:themeFillTint="66"/>
          </w:tcPr>
          <w:p w14:paraId="47C26A45" w14:textId="68EC189B" w:rsidR="003B061B" w:rsidRDefault="00900EB9"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79B8E791" w14:textId="77777777" w:rsidTr="00D72F1C">
        <w:trPr>
          <w:trHeight w:val="161"/>
        </w:trPr>
        <w:tc>
          <w:tcPr>
            <w:tcW w:w="2605" w:type="dxa"/>
            <w:shd w:val="clear" w:color="auto" w:fill="FFE599" w:themeFill="accent4" w:themeFillTint="66"/>
          </w:tcPr>
          <w:p w14:paraId="1C8998E1" w14:textId="742C5299" w:rsidR="003B061B" w:rsidRDefault="00E26966" w:rsidP="00DB23A6">
            <w:pPr>
              <w:rPr>
                <w:rFonts w:asciiTheme="minorHAnsi" w:hAnsiTheme="minorHAnsi" w:cstheme="minorHAnsi"/>
                <w:sz w:val="22"/>
                <w:szCs w:val="22"/>
              </w:rPr>
            </w:pPr>
            <w:proofErr w:type="spellStart"/>
            <w:r>
              <w:rPr>
                <w:rFonts w:asciiTheme="minorHAnsi" w:hAnsiTheme="minorHAnsi" w:cstheme="minorHAnsi"/>
                <w:sz w:val="22"/>
                <w:szCs w:val="22"/>
              </w:rPr>
              <w:t>Jozkowski</w:t>
            </w:r>
            <w:proofErr w:type="spellEnd"/>
            <w:r>
              <w:rPr>
                <w:rFonts w:asciiTheme="minorHAnsi" w:hAnsiTheme="minorHAnsi" w:cstheme="minorHAnsi"/>
                <w:sz w:val="22"/>
                <w:szCs w:val="22"/>
              </w:rPr>
              <w:t xml:space="preserve"> et al. (2014)</w:t>
            </w:r>
          </w:p>
        </w:tc>
        <w:tc>
          <w:tcPr>
            <w:tcW w:w="7200" w:type="dxa"/>
            <w:shd w:val="clear" w:color="auto" w:fill="FFE599" w:themeFill="accent4" w:themeFillTint="66"/>
          </w:tcPr>
          <w:p w14:paraId="65BABD96" w14:textId="18B934B4" w:rsidR="003B061B" w:rsidRPr="00900EB9" w:rsidRDefault="003B061B" w:rsidP="00DB23A6">
            <w:pPr>
              <w:rPr>
                <w:rFonts w:asciiTheme="minorHAnsi" w:hAnsiTheme="minorHAnsi" w:cstheme="minorHAnsi"/>
                <w:sz w:val="22"/>
                <w:szCs w:val="22"/>
              </w:rPr>
            </w:pPr>
            <w:proofErr w:type="spellStart"/>
            <w:r>
              <w:rPr>
                <w:rFonts w:asciiTheme="minorHAnsi" w:hAnsiTheme="minorHAnsi" w:cstheme="minorHAnsi"/>
                <w:sz w:val="22"/>
                <w:szCs w:val="22"/>
              </w:rPr>
              <w:t>Jozkowski</w:t>
            </w:r>
            <w:proofErr w:type="spellEnd"/>
            <w:r w:rsidR="00900EB9">
              <w:rPr>
                <w:rFonts w:asciiTheme="minorHAnsi" w:hAnsiTheme="minorHAnsi" w:cstheme="minorHAnsi"/>
                <w:sz w:val="22"/>
                <w:szCs w:val="22"/>
              </w:rPr>
              <w:t>, K. N., Peterson, Z. D., Sanders, S. A., Dennis, B., Reece, M.</w:t>
            </w:r>
            <w:r>
              <w:rPr>
                <w:rFonts w:asciiTheme="minorHAnsi" w:hAnsiTheme="minorHAnsi" w:cstheme="minorHAnsi"/>
                <w:sz w:val="22"/>
                <w:szCs w:val="22"/>
              </w:rPr>
              <w:t xml:space="preserve"> (2014)</w:t>
            </w:r>
            <w:r w:rsidR="00900EB9">
              <w:rPr>
                <w:rFonts w:asciiTheme="minorHAnsi" w:hAnsiTheme="minorHAnsi" w:cstheme="minorHAnsi"/>
                <w:sz w:val="22"/>
                <w:szCs w:val="22"/>
              </w:rPr>
              <w:t xml:space="preserve">. Gender differences in heterosexual college students’ conceptualizations and indicators of sexual consent: Implications for contemporary sexual assault prevention education. </w:t>
            </w:r>
            <w:r w:rsidR="00900EB9">
              <w:rPr>
                <w:rFonts w:asciiTheme="minorHAnsi" w:hAnsiTheme="minorHAnsi" w:cstheme="minorHAnsi"/>
                <w:i/>
                <w:iCs/>
                <w:sz w:val="22"/>
                <w:szCs w:val="22"/>
              </w:rPr>
              <w:t xml:space="preserve">Journal of Sex Research, 51, </w:t>
            </w:r>
            <w:r w:rsidR="00900EB9">
              <w:rPr>
                <w:rFonts w:asciiTheme="minorHAnsi" w:hAnsiTheme="minorHAnsi" w:cstheme="minorHAnsi"/>
                <w:sz w:val="22"/>
                <w:szCs w:val="22"/>
              </w:rPr>
              <w:t>904-916.</w:t>
            </w:r>
          </w:p>
        </w:tc>
        <w:tc>
          <w:tcPr>
            <w:tcW w:w="4860" w:type="dxa"/>
            <w:shd w:val="clear" w:color="auto" w:fill="FFE599" w:themeFill="accent4" w:themeFillTint="66"/>
          </w:tcPr>
          <w:p w14:paraId="48081921" w14:textId="48FC986D" w:rsidR="003B061B" w:rsidRDefault="00900EB9"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48FCCAD9" w14:textId="77777777" w:rsidTr="00D72F1C">
        <w:tc>
          <w:tcPr>
            <w:tcW w:w="2605" w:type="dxa"/>
            <w:shd w:val="clear" w:color="auto" w:fill="B49DE0"/>
          </w:tcPr>
          <w:p w14:paraId="0DFF71FE" w14:textId="31C3DD18" w:rsidR="003B061B" w:rsidRDefault="00900EB9" w:rsidP="00DB23A6">
            <w:pPr>
              <w:rPr>
                <w:rFonts w:asciiTheme="minorHAnsi" w:hAnsiTheme="minorHAnsi" w:cstheme="minorHAnsi"/>
                <w:sz w:val="22"/>
                <w:szCs w:val="22"/>
              </w:rPr>
            </w:pPr>
            <w:r>
              <w:rPr>
                <w:rFonts w:asciiTheme="minorHAnsi" w:hAnsiTheme="minorHAnsi" w:cstheme="minorHAnsi"/>
                <w:sz w:val="22"/>
                <w:szCs w:val="22"/>
              </w:rPr>
              <w:t>Michelle Drouin</w:t>
            </w:r>
          </w:p>
        </w:tc>
        <w:tc>
          <w:tcPr>
            <w:tcW w:w="7200" w:type="dxa"/>
            <w:shd w:val="clear" w:color="auto" w:fill="B49DE0"/>
          </w:tcPr>
          <w:p w14:paraId="1BC4DEFD" w14:textId="59393B8C" w:rsidR="003B061B" w:rsidRDefault="00900EB9" w:rsidP="00DB23A6">
            <w:pPr>
              <w:rPr>
                <w:rFonts w:asciiTheme="minorHAnsi" w:hAnsiTheme="minorHAnsi" w:cstheme="minorHAnsi"/>
                <w:sz w:val="22"/>
                <w:szCs w:val="22"/>
              </w:rPr>
            </w:pPr>
            <w:r>
              <w:rPr>
                <w:rFonts w:asciiTheme="minorHAnsi" w:hAnsiTheme="minorHAnsi" w:cstheme="minorHAnsi"/>
                <w:sz w:val="22"/>
                <w:szCs w:val="22"/>
              </w:rPr>
              <w:t xml:space="preserve">Drouin, M. (2019). </w:t>
            </w:r>
            <w:r w:rsidRPr="00900EB9">
              <w:rPr>
                <w:rFonts w:asciiTheme="minorHAnsi" w:hAnsiTheme="minorHAnsi" w:cstheme="minorHAnsi"/>
                <w:i/>
                <w:iCs/>
                <w:sz w:val="22"/>
                <w:szCs w:val="22"/>
              </w:rPr>
              <w:t>Cocktails vs. consent.</w:t>
            </w:r>
            <w:r>
              <w:rPr>
                <w:rFonts w:asciiTheme="minorHAnsi" w:hAnsiTheme="minorHAnsi" w:cstheme="minorHAnsi"/>
                <w:sz w:val="22"/>
                <w:szCs w:val="22"/>
              </w:rPr>
              <w:t xml:space="preserve"> Science of Sex Podcast</w:t>
            </w:r>
            <w:r w:rsidR="00967C12">
              <w:rPr>
                <w:rFonts w:asciiTheme="minorHAnsi" w:hAnsiTheme="minorHAnsi" w:cstheme="minorHAnsi"/>
                <w:sz w:val="22"/>
                <w:szCs w:val="22"/>
              </w:rPr>
              <w:t xml:space="preserve"> #54</w:t>
            </w:r>
            <w:r>
              <w:rPr>
                <w:rFonts w:asciiTheme="minorHAnsi" w:hAnsiTheme="minorHAnsi" w:cstheme="minorHAnsi"/>
                <w:sz w:val="22"/>
                <w:szCs w:val="22"/>
              </w:rPr>
              <w:t xml:space="preserve">. </w:t>
            </w:r>
          </w:p>
        </w:tc>
        <w:tc>
          <w:tcPr>
            <w:tcW w:w="4860" w:type="dxa"/>
            <w:shd w:val="clear" w:color="auto" w:fill="B49DE0"/>
          </w:tcPr>
          <w:p w14:paraId="6AAB4ED9" w14:textId="4981B966" w:rsidR="00C456C7" w:rsidRDefault="00000000" w:rsidP="00DB23A6">
            <w:pPr>
              <w:rPr>
                <w:rFonts w:asciiTheme="minorHAnsi" w:hAnsiTheme="minorHAnsi" w:cstheme="minorHAnsi"/>
                <w:sz w:val="22"/>
                <w:szCs w:val="22"/>
              </w:rPr>
            </w:pPr>
            <w:hyperlink r:id="rId17" w:history="1">
              <w:r w:rsidR="00C456C7" w:rsidRPr="0091675A">
                <w:rPr>
                  <w:rStyle w:val="Hyperlink"/>
                  <w:rFonts w:asciiTheme="minorHAnsi" w:hAnsiTheme="minorHAnsi" w:cstheme="minorHAnsi"/>
                  <w:sz w:val="22"/>
                  <w:szCs w:val="22"/>
                </w:rPr>
                <w:t>https://scienceofsexpodcast.com/episodes/54-cocktails-vs-consent/</w:t>
              </w:r>
            </w:hyperlink>
            <w:r w:rsidR="00C456C7">
              <w:rPr>
                <w:rFonts w:asciiTheme="minorHAnsi" w:hAnsiTheme="minorHAnsi" w:cstheme="minorHAnsi"/>
                <w:sz w:val="22"/>
                <w:szCs w:val="22"/>
              </w:rPr>
              <w:t xml:space="preserve"> </w:t>
            </w:r>
          </w:p>
        </w:tc>
      </w:tr>
      <w:tr w:rsidR="003B061B" w14:paraId="5CA97AA2" w14:textId="77777777" w:rsidTr="00D72F1C">
        <w:tc>
          <w:tcPr>
            <w:tcW w:w="2605" w:type="dxa"/>
            <w:tcBorders>
              <w:bottom w:val="single" w:sz="4" w:space="0" w:color="auto"/>
            </w:tcBorders>
            <w:shd w:val="clear" w:color="auto" w:fill="C5E0B3" w:themeFill="accent6" w:themeFillTint="66"/>
          </w:tcPr>
          <w:p w14:paraId="7A43DEFA" w14:textId="77777777" w:rsidR="003B061B" w:rsidRDefault="003B061B" w:rsidP="00DB23A6">
            <w:pPr>
              <w:rPr>
                <w:rFonts w:asciiTheme="minorHAnsi" w:hAnsiTheme="minorHAnsi" w:cstheme="minorHAnsi"/>
                <w:sz w:val="22"/>
                <w:szCs w:val="22"/>
              </w:rPr>
            </w:pPr>
            <w:r>
              <w:rPr>
                <w:rFonts w:asciiTheme="minorHAnsi" w:hAnsiTheme="minorHAnsi" w:cstheme="minorHAnsi"/>
                <w:sz w:val="22"/>
                <w:szCs w:val="22"/>
              </w:rPr>
              <w:t>Jackson Katz</w:t>
            </w:r>
          </w:p>
        </w:tc>
        <w:tc>
          <w:tcPr>
            <w:tcW w:w="7200" w:type="dxa"/>
            <w:tcBorders>
              <w:bottom w:val="single" w:sz="4" w:space="0" w:color="auto"/>
            </w:tcBorders>
            <w:shd w:val="clear" w:color="auto" w:fill="C5E0B3" w:themeFill="accent6" w:themeFillTint="66"/>
          </w:tcPr>
          <w:p w14:paraId="18CE0858" w14:textId="4F3A95FD" w:rsidR="003B061B" w:rsidRDefault="00900EB9" w:rsidP="00DB23A6">
            <w:pPr>
              <w:rPr>
                <w:rFonts w:asciiTheme="minorHAnsi" w:hAnsiTheme="minorHAnsi" w:cstheme="minorHAnsi"/>
                <w:sz w:val="22"/>
                <w:szCs w:val="22"/>
              </w:rPr>
            </w:pPr>
            <w:r>
              <w:rPr>
                <w:rFonts w:asciiTheme="minorHAnsi" w:hAnsiTheme="minorHAnsi" w:cstheme="minorHAnsi"/>
                <w:sz w:val="22"/>
                <w:szCs w:val="22"/>
              </w:rPr>
              <w:t xml:space="preserve">Katz, J. (2012). </w:t>
            </w:r>
            <w:r w:rsidRPr="00900EB9">
              <w:rPr>
                <w:rFonts w:asciiTheme="minorHAnsi" w:hAnsiTheme="minorHAnsi" w:cstheme="minorHAnsi"/>
                <w:i/>
                <w:iCs/>
                <w:sz w:val="22"/>
                <w:szCs w:val="22"/>
              </w:rPr>
              <w:t>Violence against women- it’s a men’s issue.</w:t>
            </w:r>
            <w:r>
              <w:rPr>
                <w:rFonts w:asciiTheme="minorHAnsi" w:hAnsiTheme="minorHAnsi" w:cstheme="minorHAnsi"/>
                <w:sz w:val="22"/>
                <w:szCs w:val="22"/>
              </w:rPr>
              <w:t xml:space="preserve"> TED Talk.</w:t>
            </w:r>
          </w:p>
        </w:tc>
        <w:tc>
          <w:tcPr>
            <w:tcW w:w="4860" w:type="dxa"/>
            <w:tcBorders>
              <w:bottom w:val="single" w:sz="4" w:space="0" w:color="auto"/>
            </w:tcBorders>
            <w:shd w:val="clear" w:color="auto" w:fill="C5E0B3" w:themeFill="accent6" w:themeFillTint="66"/>
          </w:tcPr>
          <w:p w14:paraId="3322E49F" w14:textId="76F43204" w:rsidR="00900EB9" w:rsidRDefault="00000000" w:rsidP="00DB23A6">
            <w:pPr>
              <w:rPr>
                <w:rFonts w:asciiTheme="minorHAnsi" w:hAnsiTheme="minorHAnsi" w:cstheme="minorHAnsi"/>
                <w:sz w:val="22"/>
                <w:szCs w:val="22"/>
              </w:rPr>
            </w:pPr>
            <w:hyperlink r:id="rId18" w:anchor="t-5936" w:history="1">
              <w:r w:rsidR="00900EB9" w:rsidRPr="0091675A">
                <w:rPr>
                  <w:rStyle w:val="Hyperlink"/>
                  <w:rFonts w:asciiTheme="minorHAnsi" w:hAnsiTheme="minorHAnsi" w:cstheme="minorHAnsi"/>
                  <w:sz w:val="22"/>
                  <w:szCs w:val="22"/>
                </w:rPr>
                <w:t>https://www.ted.com/talks/jackson_katz_violence_against_women_it_s_a_men_s_issue?language=en#t-5936</w:t>
              </w:r>
            </w:hyperlink>
            <w:r w:rsidR="00900EB9">
              <w:rPr>
                <w:rFonts w:asciiTheme="minorHAnsi" w:hAnsiTheme="minorHAnsi" w:cstheme="minorHAnsi"/>
                <w:sz w:val="22"/>
                <w:szCs w:val="22"/>
              </w:rPr>
              <w:t xml:space="preserve"> </w:t>
            </w:r>
          </w:p>
        </w:tc>
      </w:tr>
      <w:tr w:rsidR="003B061B" w14:paraId="69F84627" w14:textId="77777777" w:rsidTr="00D72F1C">
        <w:tc>
          <w:tcPr>
            <w:tcW w:w="2605" w:type="dxa"/>
            <w:tcBorders>
              <w:top w:val="single" w:sz="4" w:space="0" w:color="auto"/>
            </w:tcBorders>
            <w:shd w:val="clear" w:color="auto" w:fill="FFE599" w:themeFill="accent4" w:themeFillTint="66"/>
          </w:tcPr>
          <w:p w14:paraId="4AC1DFFA" w14:textId="71B182D3" w:rsidR="003B061B" w:rsidRDefault="00E26966" w:rsidP="00DB23A6">
            <w:pPr>
              <w:rPr>
                <w:rFonts w:asciiTheme="minorHAnsi" w:hAnsiTheme="minorHAnsi" w:cstheme="minorHAnsi"/>
                <w:sz w:val="22"/>
                <w:szCs w:val="22"/>
              </w:rPr>
            </w:pPr>
            <w:r>
              <w:rPr>
                <w:rFonts w:asciiTheme="minorHAnsi" w:hAnsiTheme="minorHAnsi" w:cstheme="minorHAnsi"/>
                <w:sz w:val="22"/>
                <w:szCs w:val="22"/>
              </w:rPr>
              <w:t>Blow &amp; Harnett (2005)</w:t>
            </w:r>
          </w:p>
        </w:tc>
        <w:tc>
          <w:tcPr>
            <w:tcW w:w="7200" w:type="dxa"/>
            <w:tcBorders>
              <w:top w:val="single" w:sz="4" w:space="0" w:color="auto"/>
            </w:tcBorders>
            <w:shd w:val="clear" w:color="auto" w:fill="FFE599" w:themeFill="accent4" w:themeFillTint="66"/>
          </w:tcPr>
          <w:p w14:paraId="0ABA67D2" w14:textId="6B808BF8" w:rsidR="003B061B" w:rsidRPr="00900EB9" w:rsidRDefault="003B061B" w:rsidP="00DB23A6">
            <w:pPr>
              <w:rPr>
                <w:rFonts w:asciiTheme="minorHAnsi" w:hAnsiTheme="minorHAnsi" w:cstheme="minorHAnsi"/>
                <w:sz w:val="22"/>
                <w:szCs w:val="22"/>
              </w:rPr>
            </w:pPr>
            <w:r>
              <w:rPr>
                <w:rFonts w:asciiTheme="minorHAnsi" w:hAnsiTheme="minorHAnsi" w:cstheme="minorHAnsi"/>
                <w:sz w:val="22"/>
                <w:szCs w:val="22"/>
              </w:rPr>
              <w:t>Blow</w:t>
            </w:r>
            <w:r w:rsidR="00900EB9">
              <w:rPr>
                <w:rFonts w:asciiTheme="minorHAnsi" w:hAnsiTheme="minorHAnsi" w:cstheme="minorHAnsi"/>
                <w:sz w:val="22"/>
                <w:szCs w:val="22"/>
              </w:rPr>
              <w:t>, A. J.</w:t>
            </w:r>
            <w:r>
              <w:rPr>
                <w:rFonts w:asciiTheme="minorHAnsi" w:hAnsiTheme="minorHAnsi" w:cstheme="minorHAnsi"/>
                <w:sz w:val="22"/>
                <w:szCs w:val="22"/>
              </w:rPr>
              <w:t xml:space="preserve"> &amp; Hartnett</w:t>
            </w:r>
            <w:r w:rsidR="00900EB9">
              <w:rPr>
                <w:rFonts w:asciiTheme="minorHAnsi" w:hAnsiTheme="minorHAnsi" w:cstheme="minorHAnsi"/>
                <w:sz w:val="22"/>
                <w:szCs w:val="22"/>
              </w:rPr>
              <w:t>, K.</w:t>
            </w:r>
            <w:r>
              <w:rPr>
                <w:rFonts w:asciiTheme="minorHAnsi" w:hAnsiTheme="minorHAnsi" w:cstheme="minorHAnsi"/>
                <w:sz w:val="22"/>
                <w:szCs w:val="22"/>
              </w:rPr>
              <w:t xml:space="preserve"> (2005)</w:t>
            </w:r>
            <w:r w:rsidR="00900EB9">
              <w:rPr>
                <w:rFonts w:asciiTheme="minorHAnsi" w:hAnsiTheme="minorHAnsi" w:cstheme="minorHAnsi"/>
                <w:sz w:val="22"/>
                <w:szCs w:val="22"/>
              </w:rPr>
              <w:t xml:space="preserve">. Infidelity in committed relationships II: A substantive review. </w:t>
            </w:r>
            <w:r w:rsidR="00900EB9">
              <w:rPr>
                <w:rFonts w:asciiTheme="minorHAnsi" w:hAnsiTheme="minorHAnsi" w:cstheme="minorHAnsi"/>
                <w:i/>
                <w:iCs/>
                <w:sz w:val="22"/>
                <w:szCs w:val="22"/>
              </w:rPr>
              <w:t xml:space="preserve">Journal of Marital and Family Therapy, 31, </w:t>
            </w:r>
            <w:r w:rsidR="00900EB9">
              <w:rPr>
                <w:rFonts w:asciiTheme="minorHAnsi" w:hAnsiTheme="minorHAnsi" w:cstheme="minorHAnsi"/>
                <w:sz w:val="22"/>
                <w:szCs w:val="22"/>
              </w:rPr>
              <w:t>217-233.</w:t>
            </w:r>
          </w:p>
        </w:tc>
        <w:tc>
          <w:tcPr>
            <w:tcW w:w="4860" w:type="dxa"/>
            <w:tcBorders>
              <w:top w:val="single" w:sz="4" w:space="0" w:color="auto"/>
            </w:tcBorders>
            <w:shd w:val="clear" w:color="auto" w:fill="FFE599" w:themeFill="accent4" w:themeFillTint="66"/>
          </w:tcPr>
          <w:p w14:paraId="2C2D8947" w14:textId="56F40BAF" w:rsidR="003B061B" w:rsidRDefault="00900EB9" w:rsidP="00DB23A6">
            <w:pPr>
              <w:rPr>
                <w:rFonts w:asciiTheme="minorHAnsi" w:hAnsiTheme="minorHAnsi" w:cstheme="minorHAnsi"/>
                <w:sz w:val="22"/>
                <w:szCs w:val="22"/>
              </w:rPr>
            </w:pPr>
            <w:r>
              <w:rPr>
                <w:rFonts w:asciiTheme="minorHAnsi" w:hAnsiTheme="minorHAnsi" w:cstheme="minorHAnsi"/>
                <w:sz w:val="22"/>
                <w:szCs w:val="22"/>
              </w:rPr>
              <w:t>Reserve Reading on Blackboard</w:t>
            </w:r>
          </w:p>
        </w:tc>
      </w:tr>
      <w:tr w:rsidR="003B061B" w14:paraId="7877BB15" w14:textId="77777777" w:rsidTr="00D72F1C">
        <w:tc>
          <w:tcPr>
            <w:tcW w:w="2605" w:type="dxa"/>
            <w:shd w:val="clear" w:color="auto" w:fill="B49DE0"/>
          </w:tcPr>
          <w:p w14:paraId="7A9DD24A" w14:textId="3222707D" w:rsidR="003B061B" w:rsidRDefault="00967C12" w:rsidP="00DB23A6">
            <w:pPr>
              <w:rPr>
                <w:rFonts w:asciiTheme="minorHAnsi" w:hAnsiTheme="minorHAnsi" w:cstheme="minorHAnsi"/>
                <w:sz w:val="22"/>
                <w:szCs w:val="22"/>
              </w:rPr>
            </w:pPr>
            <w:r>
              <w:rPr>
                <w:rFonts w:asciiTheme="minorHAnsi" w:hAnsiTheme="minorHAnsi" w:cstheme="minorHAnsi"/>
                <w:sz w:val="22"/>
                <w:szCs w:val="22"/>
              </w:rPr>
              <w:t xml:space="preserve">Kayla </w:t>
            </w:r>
            <w:proofErr w:type="spellStart"/>
            <w:r>
              <w:rPr>
                <w:rFonts w:asciiTheme="minorHAnsi" w:hAnsiTheme="minorHAnsi" w:cstheme="minorHAnsi"/>
                <w:sz w:val="22"/>
                <w:szCs w:val="22"/>
              </w:rPr>
              <w:t>Knopp</w:t>
            </w:r>
            <w:proofErr w:type="spellEnd"/>
          </w:p>
        </w:tc>
        <w:tc>
          <w:tcPr>
            <w:tcW w:w="7200" w:type="dxa"/>
            <w:shd w:val="clear" w:color="auto" w:fill="B49DE0"/>
          </w:tcPr>
          <w:p w14:paraId="13996D60" w14:textId="047CBE11" w:rsidR="003B061B" w:rsidRPr="00967C12" w:rsidRDefault="00967C12" w:rsidP="00DB23A6">
            <w:pPr>
              <w:rPr>
                <w:rFonts w:asciiTheme="minorHAnsi" w:hAnsiTheme="minorHAnsi" w:cstheme="minorHAnsi"/>
                <w:sz w:val="22"/>
                <w:szCs w:val="22"/>
              </w:rPr>
            </w:pPr>
            <w:proofErr w:type="spellStart"/>
            <w:r>
              <w:rPr>
                <w:rFonts w:asciiTheme="minorHAnsi" w:hAnsiTheme="minorHAnsi" w:cstheme="minorHAnsi"/>
                <w:sz w:val="22"/>
                <w:szCs w:val="22"/>
              </w:rPr>
              <w:t>Knopp</w:t>
            </w:r>
            <w:proofErr w:type="spellEnd"/>
            <w:r>
              <w:rPr>
                <w:rFonts w:asciiTheme="minorHAnsi" w:hAnsiTheme="minorHAnsi" w:cstheme="minorHAnsi"/>
                <w:sz w:val="22"/>
                <w:szCs w:val="22"/>
              </w:rPr>
              <w:t xml:space="preserve">, K. </w:t>
            </w:r>
            <w:r>
              <w:rPr>
                <w:rFonts w:asciiTheme="minorHAnsi" w:hAnsiTheme="minorHAnsi" w:cstheme="minorHAnsi"/>
                <w:i/>
                <w:iCs/>
                <w:sz w:val="22"/>
                <w:szCs w:val="22"/>
              </w:rPr>
              <w:t xml:space="preserve">Once a cheater, always a cheater. </w:t>
            </w:r>
            <w:r>
              <w:rPr>
                <w:rFonts w:asciiTheme="minorHAnsi" w:hAnsiTheme="minorHAnsi" w:cstheme="minorHAnsi"/>
                <w:sz w:val="22"/>
                <w:szCs w:val="22"/>
              </w:rPr>
              <w:t>Science of Sex Podcast #15.</w:t>
            </w:r>
          </w:p>
        </w:tc>
        <w:tc>
          <w:tcPr>
            <w:tcW w:w="4860" w:type="dxa"/>
            <w:shd w:val="clear" w:color="auto" w:fill="B49DE0"/>
          </w:tcPr>
          <w:p w14:paraId="0005C589" w14:textId="427336E0" w:rsidR="00900EB9" w:rsidRDefault="00000000" w:rsidP="00DB23A6">
            <w:pPr>
              <w:rPr>
                <w:rFonts w:asciiTheme="minorHAnsi" w:hAnsiTheme="minorHAnsi" w:cstheme="minorHAnsi"/>
                <w:sz w:val="22"/>
                <w:szCs w:val="22"/>
              </w:rPr>
            </w:pPr>
            <w:hyperlink r:id="rId19" w:history="1">
              <w:r w:rsidR="00900EB9" w:rsidRPr="0091675A">
                <w:rPr>
                  <w:rStyle w:val="Hyperlink"/>
                  <w:rFonts w:asciiTheme="minorHAnsi" w:hAnsiTheme="minorHAnsi" w:cstheme="minorHAnsi"/>
                  <w:sz w:val="22"/>
                  <w:szCs w:val="22"/>
                </w:rPr>
                <w:t>https://scienceofsexpodcast.com/episodes/15-once-a-cheater-always-a-cheater/</w:t>
              </w:r>
            </w:hyperlink>
            <w:r w:rsidR="00900EB9">
              <w:rPr>
                <w:rFonts w:asciiTheme="minorHAnsi" w:hAnsiTheme="minorHAnsi" w:cstheme="minorHAnsi"/>
                <w:sz w:val="22"/>
                <w:szCs w:val="22"/>
              </w:rPr>
              <w:t xml:space="preserve"> </w:t>
            </w:r>
          </w:p>
        </w:tc>
      </w:tr>
      <w:tr w:rsidR="003B061B" w14:paraId="63A1C8AC" w14:textId="77777777" w:rsidTr="00D72F1C">
        <w:tc>
          <w:tcPr>
            <w:tcW w:w="2605" w:type="dxa"/>
            <w:tcBorders>
              <w:bottom w:val="single" w:sz="4" w:space="0" w:color="auto"/>
            </w:tcBorders>
            <w:shd w:val="clear" w:color="auto" w:fill="C5E0B3" w:themeFill="accent6" w:themeFillTint="66"/>
          </w:tcPr>
          <w:p w14:paraId="502625BF" w14:textId="77777777" w:rsidR="003B061B" w:rsidRDefault="003B061B" w:rsidP="00DB23A6">
            <w:pPr>
              <w:rPr>
                <w:rFonts w:asciiTheme="minorHAnsi" w:hAnsiTheme="minorHAnsi" w:cstheme="minorHAnsi"/>
                <w:sz w:val="22"/>
                <w:szCs w:val="22"/>
              </w:rPr>
            </w:pPr>
            <w:r>
              <w:rPr>
                <w:rFonts w:asciiTheme="minorHAnsi" w:hAnsiTheme="minorHAnsi" w:cstheme="minorHAnsi"/>
                <w:sz w:val="22"/>
                <w:szCs w:val="22"/>
              </w:rPr>
              <w:t>Michelle Drouin</w:t>
            </w:r>
          </w:p>
        </w:tc>
        <w:tc>
          <w:tcPr>
            <w:tcW w:w="7200" w:type="dxa"/>
            <w:tcBorders>
              <w:bottom w:val="single" w:sz="4" w:space="0" w:color="auto"/>
            </w:tcBorders>
            <w:shd w:val="clear" w:color="auto" w:fill="C5E0B3" w:themeFill="accent6" w:themeFillTint="66"/>
          </w:tcPr>
          <w:p w14:paraId="6282FE9B" w14:textId="629F36FA" w:rsidR="003B061B" w:rsidRDefault="00967C12" w:rsidP="00DB23A6">
            <w:pPr>
              <w:rPr>
                <w:rFonts w:asciiTheme="minorHAnsi" w:hAnsiTheme="minorHAnsi" w:cstheme="minorHAnsi"/>
                <w:sz w:val="22"/>
                <w:szCs w:val="22"/>
              </w:rPr>
            </w:pPr>
            <w:r>
              <w:rPr>
                <w:rFonts w:asciiTheme="minorHAnsi" w:hAnsiTheme="minorHAnsi" w:cstheme="minorHAnsi"/>
                <w:sz w:val="22"/>
                <w:szCs w:val="22"/>
              </w:rPr>
              <w:t xml:space="preserve">Drouin, M. (2016). </w:t>
            </w:r>
            <w:r w:rsidRPr="00967C12">
              <w:rPr>
                <w:rFonts w:asciiTheme="minorHAnsi" w:hAnsiTheme="minorHAnsi" w:cstheme="minorHAnsi"/>
                <w:i/>
                <w:iCs/>
                <w:sz w:val="22"/>
                <w:szCs w:val="22"/>
              </w:rPr>
              <w:t xml:space="preserve">Online love and infidelity: We’re in the game, what are the rules? </w:t>
            </w:r>
            <w:r>
              <w:rPr>
                <w:rFonts w:asciiTheme="minorHAnsi" w:hAnsiTheme="minorHAnsi" w:cstheme="minorHAnsi"/>
                <w:sz w:val="22"/>
                <w:szCs w:val="22"/>
              </w:rPr>
              <w:t>TED Talk.</w:t>
            </w:r>
          </w:p>
        </w:tc>
        <w:tc>
          <w:tcPr>
            <w:tcW w:w="4860" w:type="dxa"/>
            <w:tcBorders>
              <w:bottom w:val="single" w:sz="4" w:space="0" w:color="auto"/>
            </w:tcBorders>
            <w:shd w:val="clear" w:color="auto" w:fill="C5E0B3" w:themeFill="accent6" w:themeFillTint="66"/>
          </w:tcPr>
          <w:p w14:paraId="566E6191" w14:textId="0AC0CDF7" w:rsidR="003B061B" w:rsidRDefault="00000000" w:rsidP="00DB23A6">
            <w:pPr>
              <w:rPr>
                <w:rFonts w:asciiTheme="minorHAnsi" w:hAnsiTheme="minorHAnsi" w:cstheme="minorHAnsi"/>
                <w:sz w:val="22"/>
                <w:szCs w:val="22"/>
              </w:rPr>
            </w:pPr>
            <w:hyperlink r:id="rId20" w:history="1">
              <w:r w:rsidR="00967C12" w:rsidRPr="0091675A">
                <w:rPr>
                  <w:rStyle w:val="Hyperlink"/>
                  <w:rFonts w:asciiTheme="minorHAnsi" w:hAnsiTheme="minorHAnsi" w:cstheme="minorHAnsi"/>
                  <w:sz w:val="22"/>
                  <w:szCs w:val="22"/>
                </w:rPr>
                <w:t>https://www.youtube.com/watch?v=gQGjAp4GXU4</w:t>
              </w:r>
            </w:hyperlink>
            <w:r w:rsidR="00967C12">
              <w:rPr>
                <w:rFonts w:asciiTheme="minorHAnsi" w:hAnsiTheme="minorHAnsi" w:cstheme="minorHAnsi"/>
                <w:sz w:val="22"/>
                <w:szCs w:val="22"/>
              </w:rPr>
              <w:t xml:space="preserve"> </w:t>
            </w:r>
          </w:p>
        </w:tc>
      </w:tr>
      <w:tr w:rsidR="003B061B" w14:paraId="3B737484" w14:textId="77777777" w:rsidTr="00D72F1C">
        <w:tc>
          <w:tcPr>
            <w:tcW w:w="2605" w:type="dxa"/>
            <w:shd w:val="clear" w:color="auto" w:fill="C5E0B3" w:themeFill="accent6" w:themeFillTint="66"/>
          </w:tcPr>
          <w:p w14:paraId="49D4BAFC" w14:textId="77777777" w:rsidR="003B061B" w:rsidRDefault="003B061B" w:rsidP="00DB23A6">
            <w:pPr>
              <w:rPr>
                <w:rFonts w:asciiTheme="minorHAnsi" w:hAnsiTheme="minorHAnsi" w:cstheme="minorHAnsi"/>
                <w:sz w:val="22"/>
                <w:szCs w:val="22"/>
              </w:rPr>
            </w:pPr>
            <w:r>
              <w:rPr>
                <w:rFonts w:asciiTheme="minorHAnsi" w:hAnsiTheme="minorHAnsi" w:cstheme="minorHAnsi"/>
                <w:sz w:val="22"/>
                <w:szCs w:val="22"/>
              </w:rPr>
              <w:t xml:space="preserve">Amy Adele </w:t>
            </w:r>
            <w:proofErr w:type="spellStart"/>
            <w:r>
              <w:rPr>
                <w:rFonts w:asciiTheme="minorHAnsi" w:hAnsiTheme="minorHAnsi" w:cstheme="minorHAnsi"/>
                <w:sz w:val="22"/>
                <w:szCs w:val="22"/>
              </w:rPr>
              <w:t>Hasinoff</w:t>
            </w:r>
            <w:proofErr w:type="spellEnd"/>
          </w:p>
        </w:tc>
        <w:tc>
          <w:tcPr>
            <w:tcW w:w="7200" w:type="dxa"/>
            <w:shd w:val="clear" w:color="auto" w:fill="C5E0B3" w:themeFill="accent6" w:themeFillTint="66"/>
          </w:tcPr>
          <w:p w14:paraId="011634EF" w14:textId="4E47C2DF" w:rsidR="003B061B" w:rsidRDefault="00967C12" w:rsidP="00DB23A6">
            <w:pPr>
              <w:rPr>
                <w:rFonts w:asciiTheme="minorHAnsi" w:hAnsiTheme="minorHAnsi" w:cstheme="minorHAnsi"/>
                <w:sz w:val="22"/>
                <w:szCs w:val="22"/>
              </w:rPr>
            </w:pPr>
            <w:proofErr w:type="spellStart"/>
            <w:r>
              <w:rPr>
                <w:rFonts w:asciiTheme="minorHAnsi" w:hAnsiTheme="minorHAnsi" w:cstheme="minorHAnsi"/>
                <w:sz w:val="22"/>
                <w:szCs w:val="22"/>
              </w:rPr>
              <w:t>Hasinoff</w:t>
            </w:r>
            <w:proofErr w:type="spellEnd"/>
            <w:r>
              <w:rPr>
                <w:rFonts w:asciiTheme="minorHAnsi" w:hAnsiTheme="minorHAnsi" w:cstheme="minorHAnsi"/>
                <w:sz w:val="22"/>
                <w:szCs w:val="22"/>
              </w:rPr>
              <w:t xml:space="preserve">, A. (2016). </w:t>
            </w:r>
            <w:r w:rsidRPr="00967C12">
              <w:rPr>
                <w:rFonts w:asciiTheme="minorHAnsi" w:hAnsiTheme="minorHAnsi" w:cstheme="minorHAnsi"/>
                <w:i/>
                <w:iCs/>
                <w:sz w:val="22"/>
                <w:szCs w:val="22"/>
              </w:rPr>
              <w:t xml:space="preserve">What can sexting teach us about privacy? </w:t>
            </w:r>
            <w:r>
              <w:rPr>
                <w:rFonts w:asciiTheme="minorHAnsi" w:hAnsiTheme="minorHAnsi" w:cstheme="minorHAnsi"/>
                <w:sz w:val="22"/>
                <w:szCs w:val="22"/>
              </w:rPr>
              <w:t xml:space="preserve">TED Talk. </w:t>
            </w:r>
          </w:p>
        </w:tc>
        <w:tc>
          <w:tcPr>
            <w:tcW w:w="4860" w:type="dxa"/>
            <w:shd w:val="clear" w:color="auto" w:fill="C5E0B3" w:themeFill="accent6" w:themeFillTint="66"/>
          </w:tcPr>
          <w:p w14:paraId="4BF97111" w14:textId="265889D1" w:rsidR="00967C12" w:rsidRDefault="00000000" w:rsidP="00DB23A6">
            <w:pPr>
              <w:rPr>
                <w:rFonts w:asciiTheme="minorHAnsi" w:hAnsiTheme="minorHAnsi" w:cstheme="minorHAnsi"/>
                <w:sz w:val="22"/>
                <w:szCs w:val="22"/>
              </w:rPr>
            </w:pPr>
            <w:hyperlink r:id="rId21" w:history="1">
              <w:r w:rsidR="00967C12" w:rsidRPr="0091675A">
                <w:rPr>
                  <w:rStyle w:val="Hyperlink"/>
                  <w:rFonts w:asciiTheme="minorHAnsi" w:hAnsiTheme="minorHAnsi" w:cstheme="minorHAnsi"/>
                  <w:sz w:val="22"/>
                  <w:szCs w:val="22"/>
                </w:rPr>
                <w:t>https://www.youtube.com/watch?v=y3ZrjRlIcgI</w:t>
              </w:r>
            </w:hyperlink>
            <w:r w:rsidR="00967C12">
              <w:rPr>
                <w:rFonts w:asciiTheme="minorHAnsi" w:hAnsiTheme="minorHAnsi" w:cstheme="minorHAnsi"/>
                <w:sz w:val="22"/>
                <w:szCs w:val="22"/>
              </w:rPr>
              <w:t xml:space="preserve"> </w:t>
            </w:r>
          </w:p>
        </w:tc>
      </w:tr>
    </w:tbl>
    <w:p w14:paraId="7AC54DA9" w14:textId="0D36872C" w:rsidR="00AB1979" w:rsidRDefault="00AB1979">
      <w:pPr>
        <w:rPr>
          <w:rFonts w:asciiTheme="minorHAnsi" w:hAnsiTheme="minorHAnsi" w:cstheme="minorHAnsi"/>
          <w:sz w:val="22"/>
          <w:szCs w:val="22"/>
        </w:rPr>
      </w:pPr>
    </w:p>
    <w:p w14:paraId="285C02F0" w14:textId="77777777" w:rsidR="005F3D5C" w:rsidRPr="001064E7" w:rsidRDefault="005F3D5C" w:rsidP="005F3D5C">
      <w:pPr>
        <w:rPr>
          <w:i/>
          <w:iCs/>
        </w:rPr>
      </w:pPr>
      <w:r w:rsidRPr="001064E7">
        <w:rPr>
          <w:b/>
          <w:bCs/>
        </w:rPr>
        <w:t xml:space="preserve">***NOTE*** </w:t>
      </w:r>
      <w:r w:rsidRPr="001064E7">
        <w:rPr>
          <w:i/>
          <w:iCs/>
        </w:rPr>
        <w:t>Some of the links for the Podcasts keep changing, so I will check them and make sure they are correct at the time in which I post them to Blackboard. So don’t worry if they don’t work properly now- I will make sure they work when it is time to listen to them!</w:t>
      </w:r>
    </w:p>
    <w:p w14:paraId="7FEC53E9" w14:textId="77777777" w:rsidR="005F3D5C" w:rsidRPr="00AB1979" w:rsidRDefault="005F3D5C">
      <w:pPr>
        <w:rPr>
          <w:rFonts w:asciiTheme="minorHAnsi" w:hAnsiTheme="minorHAnsi" w:cstheme="minorHAnsi"/>
          <w:sz w:val="22"/>
          <w:szCs w:val="22"/>
        </w:rPr>
      </w:pPr>
    </w:p>
    <w:sectPr w:rsidR="005F3D5C" w:rsidRPr="00AB1979" w:rsidSect="00D575F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CCB"/>
    <w:multiLevelType w:val="hybridMultilevel"/>
    <w:tmpl w:val="C1F6A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37CA9"/>
    <w:multiLevelType w:val="hybridMultilevel"/>
    <w:tmpl w:val="A378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F1B85"/>
    <w:multiLevelType w:val="hybridMultilevel"/>
    <w:tmpl w:val="8CEA8F54"/>
    <w:lvl w:ilvl="0" w:tplc="D0280F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86836"/>
    <w:multiLevelType w:val="hybridMultilevel"/>
    <w:tmpl w:val="110EA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C4CD2"/>
    <w:multiLevelType w:val="multilevel"/>
    <w:tmpl w:val="D452E470"/>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6A9E6FD8"/>
    <w:multiLevelType w:val="hybridMultilevel"/>
    <w:tmpl w:val="0DAA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208D9"/>
    <w:multiLevelType w:val="hybridMultilevel"/>
    <w:tmpl w:val="A2E46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825689">
    <w:abstractNumId w:val="3"/>
  </w:num>
  <w:num w:numId="2" w16cid:durableId="1779914090">
    <w:abstractNumId w:val="6"/>
  </w:num>
  <w:num w:numId="3" w16cid:durableId="1593708052">
    <w:abstractNumId w:val="4"/>
  </w:num>
  <w:num w:numId="4" w16cid:durableId="1539930236">
    <w:abstractNumId w:val="0"/>
  </w:num>
  <w:num w:numId="5" w16cid:durableId="1735161565">
    <w:abstractNumId w:val="2"/>
  </w:num>
  <w:num w:numId="6" w16cid:durableId="777801228">
    <w:abstractNumId w:val="1"/>
  </w:num>
  <w:num w:numId="7" w16cid:durableId="56769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EA"/>
    <w:rsid w:val="00005CB3"/>
    <w:rsid w:val="00013A3B"/>
    <w:rsid w:val="0001682B"/>
    <w:rsid w:val="0001717D"/>
    <w:rsid w:val="000832C7"/>
    <w:rsid w:val="000C3A8F"/>
    <w:rsid w:val="000D126E"/>
    <w:rsid w:val="000E0035"/>
    <w:rsid w:val="000F2D4A"/>
    <w:rsid w:val="0014694F"/>
    <w:rsid w:val="001A4A4F"/>
    <w:rsid w:val="001F026C"/>
    <w:rsid w:val="00221E8D"/>
    <w:rsid w:val="002318E8"/>
    <w:rsid w:val="00265EC8"/>
    <w:rsid w:val="002A1336"/>
    <w:rsid w:val="00307175"/>
    <w:rsid w:val="00307E37"/>
    <w:rsid w:val="00325119"/>
    <w:rsid w:val="0033603C"/>
    <w:rsid w:val="00336EDA"/>
    <w:rsid w:val="003572CC"/>
    <w:rsid w:val="00362EDC"/>
    <w:rsid w:val="003B061B"/>
    <w:rsid w:val="003B31F5"/>
    <w:rsid w:val="003B6D0E"/>
    <w:rsid w:val="003D27D9"/>
    <w:rsid w:val="003D5D87"/>
    <w:rsid w:val="003D712C"/>
    <w:rsid w:val="003E49DD"/>
    <w:rsid w:val="003F7777"/>
    <w:rsid w:val="00405F25"/>
    <w:rsid w:val="00421EE1"/>
    <w:rsid w:val="00436FEB"/>
    <w:rsid w:val="00445342"/>
    <w:rsid w:val="00450DE3"/>
    <w:rsid w:val="00452A13"/>
    <w:rsid w:val="00485CDC"/>
    <w:rsid w:val="0048690E"/>
    <w:rsid w:val="004B4D85"/>
    <w:rsid w:val="004C46D9"/>
    <w:rsid w:val="004D0C2C"/>
    <w:rsid w:val="004F2A28"/>
    <w:rsid w:val="004F5D9D"/>
    <w:rsid w:val="004F736A"/>
    <w:rsid w:val="00521642"/>
    <w:rsid w:val="00553E15"/>
    <w:rsid w:val="00554D62"/>
    <w:rsid w:val="00583415"/>
    <w:rsid w:val="005A40FC"/>
    <w:rsid w:val="005B09C8"/>
    <w:rsid w:val="005F2071"/>
    <w:rsid w:val="005F3D5C"/>
    <w:rsid w:val="00601B7D"/>
    <w:rsid w:val="00616153"/>
    <w:rsid w:val="00664C39"/>
    <w:rsid w:val="0067262C"/>
    <w:rsid w:val="006A3B82"/>
    <w:rsid w:val="006A53EA"/>
    <w:rsid w:val="006B5C91"/>
    <w:rsid w:val="006E319B"/>
    <w:rsid w:val="00757819"/>
    <w:rsid w:val="007852ED"/>
    <w:rsid w:val="00790DB0"/>
    <w:rsid w:val="0079233A"/>
    <w:rsid w:val="007A7D17"/>
    <w:rsid w:val="007C323E"/>
    <w:rsid w:val="008453A8"/>
    <w:rsid w:val="00885187"/>
    <w:rsid w:val="008E0F38"/>
    <w:rsid w:val="008F1EF3"/>
    <w:rsid w:val="00900EB9"/>
    <w:rsid w:val="00924A6F"/>
    <w:rsid w:val="00927ADE"/>
    <w:rsid w:val="00933427"/>
    <w:rsid w:val="00952F4C"/>
    <w:rsid w:val="00967C12"/>
    <w:rsid w:val="0097621E"/>
    <w:rsid w:val="00977E37"/>
    <w:rsid w:val="009C0776"/>
    <w:rsid w:val="009C34F5"/>
    <w:rsid w:val="009E24AD"/>
    <w:rsid w:val="00A0237E"/>
    <w:rsid w:val="00A6242A"/>
    <w:rsid w:val="00A91B82"/>
    <w:rsid w:val="00AA5050"/>
    <w:rsid w:val="00AB1979"/>
    <w:rsid w:val="00AB1EF5"/>
    <w:rsid w:val="00AD7452"/>
    <w:rsid w:val="00AF6394"/>
    <w:rsid w:val="00B558DA"/>
    <w:rsid w:val="00B74148"/>
    <w:rsid w:val="00B9601C"/>
    <w:rsid w:val="00BB1765"/>
    <w:rsid w:val="00BC644A"/>
    <w:rsid w:val="00BD642C"/>
    <w:rsid w:val="00BE5505"/>
    <w:rsid w:val="00BE60ED"/>
    <w:rsid w:val="00C313AB"/>
    <w:rsid w:val="00C3151C"/>
    <w:rsid w:val="00C32A6A"/>
    <w:rsid w:val="00C456C7"/>
    <w:rsid w:val="00C62120"/>
    <w:rsid w:val="00C93FDE"/>
    <w:rsid w:val="00C94DAE"/>
    <w:rsid w:val="00C96594"/>
    <w:rsid w:val="00C96F78"/>
    <w:rsid w:val="00CE173E"/>
    <w:rsid w:val="00D0533A"/>
    <w:rsid w:val="00D13962"/>
    <w:rsid w:val="00D519CD"/>
    <w:rsid w:val="00D575F9"/>
    <w:rsid w:val="00D63BF4"/>
    <w:rsid w:val="00D72F1C"/>
    <w:rsid w:val="00D752CC"/>
    <w:rsid w:val="00D8757A"/>
    <w:rsid w:val="00DB23A6"/>
    <w:rsid w:val="00DB3BFC"/>
    <w:rsid w:val="00DB6679"/>
    <w:rsid w:val="00DC7A42"/>
    <w:rsid w:val="00DD4A92"/>
    <w:rsid w:val="00DD5B99"/>
    <w:rsid w:val="00DE2C41"/>
    <w:rsid w:val="00E17CCA"/>
    <w:rsid w:val="00E26966"/>
    <w:rsid w:val="00E32ECA"/>
    <w:rsid w:val="00E82954"/>
    <w:rsid w:val="00E947BB"/>
    <w:rsid w:val="00EA2FCE"/>
    <w:rsid w:val="00EB13F1"/>
    <w:rsid w:val="00EB319C"/>
    <w:rsid w:val="00EC0127"/>
    <w:rsid w:val="00EC29BB"/>
    <w:rsid w:val="00ED0520"/>
    <w:rsid w:val="00EE241A"/>
    <w:rsid w:val="00EE522E"/>
    <w:rsid w:val="00F671B0"/>
    <w:rsid w:val="00F7433B"/>
    <w:rsid w:val="00F80E44"/>
    <w:rsid w:val="00FA4DD8"/>
    <w:rsid w:val="00FA70E5"/>
    <w:rsid w:val="00FB548C"/>
    <w:rsid w:val="00FD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E73C"/>
  <w15:chartTrackingRefBased/>
  <w15:docId w15:val="{8CF2E779-7724-DD4F-B1C0-901CCF09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2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53EA"/>
    <w:pPr>
      <w:jc w:val="center"/>
    </w:pPr>
    <w:rPr>
      <w:b/>
      <w:sz w:val="32"/>
    </w:rPr>
  </w:style>
  <w:style w:type="character" w:customStyle="1" w:styleId="TitleChar">
    <w:name w:val="Title Char"/>
    <w:basedOn w:val="DefaultParagraphFont"/>
    <w:link w:val="Title"/>
    <w:rsid w:val="006A53EA"/>
    <w:rPr>
      <w:rFonts w:ascii="Times New Roman" w:eastAsia="Times New Roman" w:hAnsi="Times New Roman" w:cs="Times New Roman"/>
      <w:b/>
      <w:sz w:val="32"/>
      <w:szCs w:val="20"/>
    </w:rPr>
  </w:style>
  <w:style w:type="paragraph" w:styleId="ListParagraph">
    <w:name w:val="List Paragraph"/>
    <w:basedOn w:val="Normal"/>
    <w:uiPriority w:val="34"/>
    <w:qFormat/>
    <w:rsid w:val="00485CDC"/>
    <w:pPr>
      <w:ind w:left="720"/>
      <w:contextualSpacing/>
    </w:pPr>
  </w:style>
  <w:style w:type="paragraph" w:styleId="BalloonText">
    <w:name w:val="Balloon Text"/>
    <w:basedOn w:val="Normal"/>
    <w:link w:val="BalloonTextChar"/>
    <w:uiPriority w:val="99"/>
    <w:semiHidden/>
    <w:unhideWhenUsed/>
    <w:rsid w:val="007852ED"/>
    <w:rPr>
      <w:sz w:val="18"/>
      <w:szCs w:val="18"/>
    </w:rPr>
  </w:style>
  <w:style w:type="character" w:customStyle="1" w:styleId="BalloonTextChar">
    <w:name w:val="Balloon Text Char"/>
    <w:basedOn w:val="DefaultParagraphFont"/>
    <w:link w:val="BalloonText"/>
    <w:uiPriority w:val="99"/>
    <w:semiHidden/>
    <w:rsid w:val="007852ED"/>
    <w:rPr>
      <w:rFonts w:ascii="Times New Roman" w:eastAsia="Times New Roman" w:hAnsi="Times New Roman" w:cs="Times New Roman"/>
      <w:sz w:val="18"/>
      <w:szCs w:val="18"/>
    </w:rPr>
  </w:style>
  <w:style w:type="character" w:styleId="Hyperlink">
    <w:name w:val="Hyperlink"/>
    <w:basedOn w:val="DefaultParagraphFont"/>
    <w:uiPriority w:val="99"/>
    <w:unhideWhenUsed/>
    <w:rsid w:val="00DC7A42"/>
    <w:rPr>
      <w:color w:val="0563C1" w:themeColor="hyperlink"/>
      <w:u w:val="single"/>
    </w:rPr>
  </w:style>
  <w:style w:type="character" w:styleId="UnresolvedMention">
    <w:name w:val="Unresolved Mention"/>
    <w:basedOn w:val="DefaultParagraphFont"/>
    <w:uiPriority w:val="99"/>
    <w:semiHidden/>
    <w:unhideWhenUsed/>
    <w:rsid w:val="00DC7A42"/>
    <w:rPr>
      <w:color w:val="605E5C"/>
      <w:shd w:val="clear" w:color="auto" w:fill="E1DFDD"/>
    </w:rPr>
  </w:style>
  <w:style w:type="character" w:styleId="FollowedHyperlink">
    <w:name w:val="FollowedHyperlink"/>
    <w:basedOn w:val="DefaultParagraphFont"/>
    <w:uiPriority w:val="99"/>
    <w:semiHidden/>
    <w:unhideWhenUsed/>
    <w:rsid w:val="004B4D85"/>
    <w:rPr>
      <w:color w:val="954F72" w:themeColor="followedHyperlink"/>
      <w:u w:val="single"/>
    </w:rPr>
  </w:style>
  <w:style w:type="table" w:styleId="TableGrid">
    <w:name w:val="Table Grid"/>
    <w:basedOn w:val="TableNormal"/>
    <w:uiPriority w:val="39"/>
    <w:rsid w:val="0079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1EF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robert_waldinger_what_makes_a_good_life_lessons_from_the_longest_study_on_happiness" TargetMode="External"/><Relationship Id="rId13" Type="http://schemas.openxmlformats.org/officeDocument/2006/relationships/hyperlink" Target="https://www.youtube.com/watch?v=UpKSNeoQaaM" TargetMode="External"/><Relationship Id="rId18" Type="http://schemas.openxmlformats.org/officeDocument/2006/relationships/hyperlink" Target="https://www.ted.com/talks/jackson_katz_violence_against_women_it_s_a_men_s_issue?language=en"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youtube.com/watch?v=y3ZrjRlIcgI" TargetMode="External"/><Relationship Id="rId7" Type="http://schemas.openxmlformats.org/officeDocument/2006/relationships/hyperlink" Target="http://www.gvsu.edu/emergency" TargetMode="External"/><Relationship Id="rId12" Type="http://schemas.openxmlformats.org/officeDocument/2006/relationships/hyperlink" Target="https://www.youtube.com/watch?v=epz3eybDbYo" TargetMode="External"/><Relationship Id="rId17" Type="http://schemas.openxmlformats.org/officeDocument/2006/relationships/hyperlink" Target="https://scienceofsexpodcast.com/episodes/54-cocktails-vs-consent/"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ted.com/talks/emily_f_rothman_how_porn_changes_the_way_teens_think_about_sex?language=en" TargetMode="External"/><Relationship Id="rId20" Type="http://schemas.openxmlformats.org/officeDocument/2006/relationships/hyperlink" Target="https://www.youtube.com/watch?v=gQGjAp4GXU4" TargetMode="External"/><Relationship Id="rId1" Type="http://schemas.openxmlformats.org/officeDocument/2006/relationships/numbering" Target="numbering.xml"/><Relationship Id="rId6" Type="http://schemas.openxmlformats.org/officeDocument/2006/relationships/hyperlink" Target="http://www.gvsu.edu" TargetMode="External"/><Relationship Id="rId11" Type="http://schemas.openxmlformats.org/officeDocument/2006/relationships/hyperlink" Target="https://www.youtube.com/watch?v=Soe7yjlFEJ8" TargetMode="External"/><Relationship Id="rId24" Type="http://schemas.openxmlformats.org/officeDocument/2006/relationships/customXml" Target="../customXml/item1.xml"/><Relationship Id="rId5" Type="http://schemas.openxmlformats.org/officeDocument/2006/relationships/hyperlink" Target="http://www.gvsu.edu/coursepolicies" TargetMode="External"/><Relationship Id="rId15" Type="http://schemas.openxmlformats.org/officeDocument/2006/relationships/hyperlink" Target="https://podcasts.apple.com/us/podcast/sex-shouldnt-be-sad/id1456152263?i=1000441223577" TargetMode="External"/><Relationship Id="rId23" Type="http://schemas.openxmlformats.org/officeDocument/2006/relationships/theme" Target="theme/theme1.xml"/><Relationship Id="rId10" Type="http://schemas.openxmlformats.org/officeDocument/2006/relationships/hyperlink" Target="https://www.youtube.com/watch?v=eaCHtMosPmM" TargetMode="External"/><Relationship Id="rId19" Type="http://schemas.openxmlformats.org/officeDocument/2006/relationships/hyperlink" Target="https://scienceofsexpodcast.com/episodes/15-once-a-cheater-always-a-cheater/" TargetMode="External"/><Relationship Id="rId4" Type="http://schemas.openxmlformats.org/officeDocument/2006/relationships/webSettings" Target="webSettings.xml"/><Relationship Id="rId9" Type="http://schemas.openxmlformats.org/officeDocument/2006/relationships/hyperlink" Target="https://scienceofsexpodcast.com/episodes/page/6/" TargetMode="External"/><Relationship Id="rId14" Type="http://schemas.openxmlformats.org/officeDocument/2006/relationships/hyperlink" Target="https://www.youtube.com/watch?v=jKAehegqTv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2D2A2-4D9F-486A-A74C-162B080DCD10}"/>
</file>

<file path=customXml/itemProps2.xml><?xml version="1.0" encoding="utf-8"?>
<ds:datastoreItem xmlns:ds="http://schemas.openxmlformats.org/officeDocument/2006/customXml" ds:itemID="{8EFC61D9-80B3-445D-8C57-47D713F00350}"/>
</file>

<file path=customXml/itemProps3.xml><?xml version="1.0" encoding="utf-8"?>
<ds:datastoreItem xmlns:ds="http://schemas.openxmlformats.org/officeDocument/2006/customXml" ds:itemID="{561B50CF-02B5-467D-93B2-B355EDE244E5}"/>
</file>

<file path=docProps/app.xml><?xml version="1.0" encoding="utf-8"?>
<Properties xmlns="http://schemas.openxmlformats.org/officeDocument/2006/extended-properties" xmlns:vt="http://schemas.openxmlformats.org/officeDocument/2006/docPropsVTypes">
  <Template>Normal</Template>
  <TotalTime>1</TotalTime>
  <Pages>10</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Cornelius, Ph.D.</dc:creator>
  <cp:keywords/>
  <dc:description/>
  <cp:lastModifiedBy>Psy Receptionist</cp:lastModifiedBy>
  <cp:revision>2</cp:revision>
  <dcterms:created xsi:type="dcterms:W3CDTF">2023-01-18T16:08:00Z</dcterms:created>
  <dcterms:modified xsi:type="dcterms:W3CDTF">2023-01-18T16:08:00Z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