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66E7" w14:textId="66C39AAC" w:rsidR="00082BE4" w:rsidRPr="006A1D86" w:rsidRDefault="00082BE4" w:rsidP="00082BE4">
      <w:pPr>
        <w:pStyle w:val="Title"/>
        <w:rPr>
          <w:rFonts w:ascii="Times New Roman" w:hAnsi="Times New Roman"/>
          <w:b/>
          <w:bCs/>
          <w:sz w:val="24"/>
          <w:szCs w:val="24"/>
        </w:rPr>
      </w:pPr>
      <w:r>
        <w:rPr>
          <w:rFonts w:ascii="Times New Roman" w:hAnsi="Times New Roman"/>
          <w:b/>
          <w:bCs/>
          <w:sz w:val="24"/>
          <w:szCs w:val="24"/>
        </w:rPr>
        <w:t>Health Psychology</w:t>
      </w:r>
    </w:p>
    <w:p w14:paraId="06E796FF" w14:textId="0885D89F" w:rsidR="00082BE4" w:rsidRPr="004F5015" w:rsidRDefault="00082BE4" w:rsidP="00082BE4">
      <w:pPr>
        <w:jc w:val="center"/>
        <w:rPr>
          <w:sz w:val="24"/>
          <w:szCs w:val="24"/>
        </w:rPr>
      </w:pPr>
      <w:r w:rsidRPr="004F5015">
        <w:rPr>
          <w:sz w:val="24"/>
          <w:szCs w:val="24"/>
        </w:rPr>
        <w:t xml:space="preserve">PSY 367, </w:t>
      </w:r>
      <w:r w:rsidR="008A5038">
        <w:rPr>
          <w:sz w:val="24"/>
          <w:szCs w:val="24"/>
        </w:rPr>
        <w:t>Winter, 202</w:t>
      </w:r>
      <w:r w:rsidR="00B57716">
        <w:rPr>
          <w:sz w:val="24"/>
          <w:szCs w:val="24"/>
        </w:rPr>
        <w:t>3</w:t>
      </w:r>
    </w:p>
    <w:p w14:paraId="585DEF0C" w14:textId="77777777" w:rsidR="00082BE4" w:rsidRDefault="00082BE4" w:rsidP="00082BE4">
      <w:pPr>
        <w:pStyle w:val="Title"/>
        <w:rPr>
          <w:rFonts w:ascii="Times New Roman" w:hAnsi="Times New Roman"/>
          <w:bCs/>
          <w:sz w:val="24"/>
          <w:szCs w:val="24"/>
        </w:rPr>
      </w:pPr>
      <w:r w:rsidRPr="004F5015">
        <w:rPr>
          <w:rFonts w:ascii="Times New Roman" w:hAnsi="Times New Roman"/>
          <w:bCs/>
          <w:sz w:val="24"/>
          <w:szCs w:val="24"/>
        </w:rPr>
        <w:t>Grand Valley State University</w:t>
      </w:r>
    </w:p>
    <w:p w14:paraId="26A8771A" w14:textId="77777777" w:rsidR="00082BE4" w:rsidRPr="00252BB8" w:rsidRDefault="00082BE4" w:rsidP="00082BE4">
      <w:pPr>
        <w:jc w:val="center"/>
        <w:rPr>
          <w:sz w:val="24"/>
          <w:szCs w:val="24"/>
        </w:rPr>
      </w:pPr>
    </w:p>
    <w:p w14:paraId="27EDEED2" w14:textId="77777777" w:rsidR="00082BE4" w:rsidRPr="00252BB8" w:rsidRDefault="00082BE4" w:rsidP="002563BC">
      <w:pPr>
        <w:pBdr>
          <w:top w:val="thinThickSmallGap" w:sz="24" w:space="1" w:color="auto"/>
          <w:left w:val="thinThickSmallGap" w:sz="24" w:space="4" w:color="auto"/>
          <w:bottom w:val="thickThinSmallGap" w:sz="24" w:space="1" w:color="auto"/>
          <w:right w:val="thickThinSmallGap" w:sz="24" w:space="4" w:color="auto"/>
        </w:pBdr>
        <w:rPr>
          <w:sz w:val="24"/>
          <w:szCs w:val="24"/>
        </w:rPr>
      </w:pPr>
      <w:r w:rsidRPr="00252BB8">
        <w:rPr>
          <w:bCs/>
          <w:sz w:val="24"/>
          <w:szCs w:val="24"/>
        </w:rPr>
        <w:t xml:space="preserve">Professor: </w:t>
      </w:r>
      <w:r w:rsidRPr="00AB26A8">
        <w:rPr>
          <w:b/>
          <w:sz w:val="24"/>
          <w:szCs w:val="24"/>
        </w:rPr>
        <w:t>Amanda Dillard, Ph.D.</w:t>
      </w:r>
    </w:p>
    <w:p w14:paraId="6DEFC7FA" w14:textId="234AEDD4" w:rsidR="00082BE4" w:rsidRPr="00252BB8" w:rsidRDefault="002172F2" w:rsidP="002563BC">
      <w:pPr>
        <w:pBdr>
          <w:top w:val="thinThickSmallGap" w:sz="24" w:space="1" w:color="auto"/>
          <w:left w:val="thinThickSmallGap" w:sz="24" w:space="4" w:color="auto"/>
          <w:bottom w:val="thickThinSmallGap" w:sz="24" w:space="1" w:color="auto"/>
          <w:right w:val="thickThinSmallGap" w:sz="24" w:space="4" w:color="auto"/>
        </w:pBdr>
        <w:rPr>
          <w:sz w:val="24"/>
          <w:szCs w:val="24"/>
        </w:rPr>
      </w:pPr>
      <w:r>
        <w:rPr>
          <w:bCs/>
          <w:sz w:val="24"/>
          <w:szCs w:val="24"/>
        </w:rPr>
        <w:t>Office: 2307</w:t>
      </w:r>
      <w:r w:rsidR="00082BE4" w:rsidRPr="00252BB8">
        <w:rPr>
          <w:bCs/>
          <w:sz w:val="24"/>
          <w:szCs w:val="24"/>
        </w:rPr>
        <w:t xml:space="preserve"> </w:t>
      </w:r>
      <w:r w:rsidR="00554855">
        <w:rPr>
          <w:sz w:val="24"/>
          <w:szCs w:val="24"/>
        </w:rPr>
        <w:t>Au Sable Hall</w:t>
      </w:r>
    </w:p>
    <w:p w14:paraId="22D7ABEC" w14:textId="77777777" w:rsidR="00082BE4" w:rsidRPr="00252BB8" w:rsidRDefault="00082BE4" w:rsidP="002563BC">
      <w:pPr>
        <w:pBdr>
          <w:top w:val="thinThickSmallGap" w:sz="24" w:space="1" w:color="auto"/>
          <w:left w:val="thinThickSmallGap" w:sz="24" w:space="4" w:color="auto"/>
          <w:bottom w:val="thickThinSmallGap" w:sz="24" w:space="1" w:color="auto"/>
          <w:right w:val="thickThinSmallGap" w:sz="24" w:space="4" w:color="auto"/>
        </w:pBdr>
        <w:rPr>
          <w:sz w:val="24"/>
          <w:szCs w:val="24"/>
        </w:rPr>
      </w:pPr>
      <w:r w:rsidRPr="00252BB8">
        <w:rPr>
          <w:sz w:val="24"/>
          <w:szCs w:val="24"/>
        </w:rPr>
        <w:t>Ph: 331-2865</w:t>
      </w:r>
    </w:p>
    <w:p w14:paraId="46EB3801" w14:textId="77777777" w:rsidR="00082BE4" w:rsidRPr="009A440F" w:rsidRDefault="00082BE4" w:rsidP="002563BC">
      <w:pPr>
        <w:pBdr>
          <w:top w:val="thinThickSmallGap" w:sz="24" w:space="1" w:color="auto"/>
          <w:left w:val="thinThickSmallGap" w:sz="24" w:space="4" w:color="auto"/>
          <w:bottom w:val="thickThinSmallGap" w:sz="24" w:space="1" w:color="auto"/>
          <w:right w:val="thickThinSmallGap" w:sz="24" w:space="4" w:color="auto"/>
        </w:pBdr>
        <w:rPr>
          <w:sz w:val="24"/>
          <w:szCs w:val="24"/>
        </w:rPr>
      </w:pPr>
      <w:r w:rsidRPr="00252BB8">
        <w:rPr>
          <w:sz w:val="24"/>
          <w:szCs w:val="24"/>
        </w:rPr>
        <w:t xml:space="preserve">Email: </w:t>
      </w:r>
      <w:hyperlink r:id="rId9" w:history="1">
        <w:r w:rsidRPr="009A440F">
          <w:rPr>
            <w:rStyle w:val="Hyperlink"/>
            <w:sz w:val="24"/>
            <w:szCs w:val="24"/>
          </w:rPr>
          <w:t>dillaram@gvsu.edu</w:t>
        </w:r>
      </w:hyperlink>
    </w:p>
    <w:p w14:paraId="48D04BD7" w14:textId="109A60BA" w:rsidR="00082BE4" w:rsidRPr="00252BB8" w:rsidRDefault="00082BE4" w:rsidP="002563BC">
      <w:pPr>
        <w:pBdr>
          <w:top w:val="thinThickSmallGap" w:sz="24" w:space="1" w:color="auto"/>
          <w:left w:val="thinThickSmallGap" w:sz="24" w:space="4" w:color="auto"/>
          <w:bottom w:val="thickThinSmallGap" w:sz="24" w:space="1" w:color="auto"/>
          <w:right w:val="thickThinSmallGap" w:sz="24" w:space="4" w:color="auto"/>
        </w:pBdr>
        <w:rPr>
          <w:b/>
          <w:sz w:val="24"/>
          <w:szCs w:val="24"/>
        </w:rPr>
      </w:pPr>
      <w:r w:rsidRPr="007D43ED">
        <w:rPr>
          <w:sz w:val="24"/>
          <w:szCs w:val="24"/>
        </w:rPr>
        <w:t xml:space="preserve">Office </w:t>
      </w:r>
      <w:r w:rsidR="00B57716">
        <w:rPr>
          <w:sz w:val="24"/>
          <w:szCs w:val="24"/>
        </w:rPr>
        <w:t>hours</w:t>
      </w:r>
      <w:r w:rsidR="009D2893">
        <w:rPr>
          <w:sz w:val="24"/>
          <w:szCs w:val="24"/>
        </w:rPr>
        <w:t>:</w:t>
      </w:r>
      <w:r w:rsidRPr="007D43ED">
        <w:rPr>
          <w:sz w:val="24"/>
          <w:szCs w:val="24"/>
        </w:rPr>
        <w:t xml:space="preserve"> Mondays and Wednesdays </w:t>
      </w:r>
      <w:r w:rsidR="00B57716">
        <w:rPr>
          <w:sz w:val="24"/>
          <w:szCs w:val="24"/>
        </w:rPr>
        <w:t>2</w:t>
      </w:r>
      <w:r w:rsidR="00A2200B">
        <w:rPr>
          <w:sz w:val="24"/>
          <w:szCs w:val="24"/>
        </w:rPr>
        <w:t>-</w:t>
      </w:r>
      <w:r w:rsidR="00B57716">
        <w:rPr>
          <w:sz w:val="24"/>
          <w:szCs w:val="24"/>
        </w:rPr>
        <w:t>3</w:t>
      </w:r>
      <w:r w:rsidR="00A2200B">
        <w:rPr>
          <w:sz w:val="24"/>
          <w:szCs w:val="24"/>
        </w:rPr>
        <w:t>pm</w:t>
      </w:r>
      <w:r w:rsidRPr="007D43ED">
        <w:rPr>
          <w:sz w:val="24"/>
          <w:szCs w:val="24"/>
        </w:rPr>
        <w:t>, or by appointment</w:t>
      </w:r>
      <w:r w:rsidR="00E6266E">
        <w:rPr>
          <w:sz w:val="24"/>
          <w:szCs w:val="24"/>
        </w:rPr>
        <w:t>.</w:t>
      </w:r>
    </w:p>
    <w:p w14:paraId="11F1F1BF" w14:textId="77777777" w:rsidR="00082BE4" w:rsidRPr="00236351" w:rsidRDefault="00082BE4" w:rsidP="00082BE4">
      <w:pPr>
        <w:rPr>
          <w:sz w:val="24"/>
          <w:szCs w:val="24"/>
        </w:rPr>
      </w:pPr>
    </w:p>
    <w:p w14:paraId="09D3E32A" w14:textId="76228182" w:rsidR="00082BE4" w:rsidRPr="005B197F" w:rsidRDefault="00082BE4" w:rsidP="00082BE4">
      <w:pPr>
        <w:pStyle w:val="Heading1"/>
        <w:rPr>
          <w:rFonts w:ascii="Times New Roman" w:hAnsi="Times New Roman" w:cs="Times New Roman"/>
          <w:sz w:val="24"/>
          <w:szCs w:val="24"/>
          <w:u w:val="single"/>
        </w:rPr>
      </w:pPr>
      <w:r w:rsidRPr="005B197F">
        <w:rPr>
          <w:rFonts w:ascii="Times New Roman" w:hAnsi="Times New Roman" w:cs="Times New Roman"/>
          <w:sz w:val="24"/>
          <w:szCs w:val="24"/>
          <w:u w:val="single"/>
        </w:rPr>
        <w:t xml:space="preserve">Course </w:t>
      </w:r>
      <w:r w:rsidR="003A32E8" w:rsidRPr="005B197F">
        <w:rPr>
          <w:rFonts w:ascii="Times New Roman" w:hAnsi="Times New Roman" w:cs="Times New Roman"/>
          <w:sz w:val="24"/>
          <w:szCs w:val="24"/>
          <w:u w:val="single"/>
        </w:rPr>
        <w:t>d</w:t>
      </w:r>
      <w:r w:rsidRPr="005B197F">
        <w:rPr>
          <w:rFonts w:ascii="Times New Roman" w:hAnsi="Times New Roman" w:cs="Times New Roman"/>
          <w:sz w:val="24"/>
          <w:szCs w:val="24"/>
          <w:u w:val="single"/>
        </w:rPr>
        <w:t>escription</w:t>
      </w:r>
    </w:p>
    <w:p w14:paraId="4472AD95" w14:textId="20A9EDB7" w:rsidR="00082BE4" w:rsidRPr="005B197F" w:rsidRDefault="00082BE4" w:rsidP="00082BE4">
      <w:pPr>
        <w:rPr>
          <w:iCs/>
          <w:sz w:val="24"/>
          <w:szCs w:val="24"/>
        </w:rPr>
      </w:pPr>
      <w:r w:rsidRPr="005B197F">
        <w:rPr>
          <w:bCs/>
          <w:iCs/>
          <w:sz w:val="24"/>
          <w:szCs w:val="24"/>
        </w:rPr>
        <w:t xml:space="preserve">Welcome </w:t>
      </w:r>
      <w:r w:rsidRPr="005B197F">
        <w:rPr>
          <w:sz w:val="24"/>
          <w:szCs w:val="24"/>
        </w:rPr>
        <w:t xml:space="preserve">to Health Psychology! Health </w:t>
      </w:r>
      <w:r w:rsidR="00A2200B" w:rsidRPr="005B197F">
        <w:rPr>
          <w:sz w:val="24"/>
          <w:szCs w:val="24"/>
        </w:rPr>
        <w:t>P</w:t>
      </w:r>
      <w:r w:rsidRPr="005B197F">
        <w:rPr>
          <w:sz w:val="24"/>
          <w:szCs w:val="24"/>
        </w:rPr>
        <w:t xml:space="preserve">sychology is </w:t>
      </w:r>
      <w:r w:rsidRPr="005B197F">
        <w:rPr>
          <w:iCs/>
          <w:sz w:val="24"/>
          <w:szCs w:val="24"/>
        </w:rPr>
        <w:t>the application of psychological principles and research to the enhancement of health and the prevention and treatment of illness.</w:t>
      </w:r>
      <w:r w:rsidRPr="005B197F">
        <w:rPr>
          <w:i/>
          <w:iCs/>
          <w:sz w:val="24"/>
          <w:szCs w:val="24"/>
        </w:rPr>
        <w:t xml:space="preserve"> </w:t>
      </w:r>
      <w:r w:rsidRPr="005B197F">
        <w:rPr>
          <w:iCs/>
          <w:sz w:val="24"/>
          <w:szCs w:val="24"/>
        </w:rPr>
        <w:t>This course will introduce you to Health Psychology</w:t>
      </w:r>
      <w:r w:rsidR="007C2E7B" w:rsidRPr="005B197F">
        <w:rPr>
          <w:iCs/>
          <w:sz w:val="24"/>
          <w:szCs w:val="24"/>
        </w:rPr>
        <w:t xml:space="preserve"> </w:t>
      </w:r>
      <w:r w:rsidR="000F4903" w:rsidRPr="005B197F">
        <w:rPr>
          <w:iCs/>
          <w:sz w:val="24"/>
          <w:szCs w:val="24"/>
        </w:rPr>
        <w:t xml:space="preserve">and its </w:t>
      </w:r>
      <w:r w:rsidR="007C2E7B" w:rsidRPr="005B197F">
        <w:rPr>
          <w:iCs/>
          <w:sz w:val="24"/>
          <w:szCs w:val="24"/>
        </w:rPr>
        <w:t>fundamental concepts</w:t>
      </w:r>
      <w:r w:rsidR="000F4903" w:rsidRPr="005B197F">
        <w:rPr>
          <w:iCs/>
          <w:sz w:val="24"/>
          <w:szCs w:val="24"/>
        </w:rPr>
        <w:t>, major theories, and empirical research</w:t>
      </w:r>
      <w:r w:rsidRPr="005B197F">
        <w:rPr>
          <w:iCs/>
          <w:sz w:val="24"/>
          <w:szCs w:val="24"/>
        </w:rPr>
        <w:t xml:space="preserve">. We will </w:t>
      </w:r>
      <w:r w:rsidR="00646F77" w:rsidRPr="005B197F">
        <w:rPr>
          <w:iCs/>
          <w:sz w:val="24"/>
          <w:szCs w:val="24"/>
        </w:rPr>
        <w:t xml:space="preserve">examine </w:t>
      </w:r>
      <w:r w:rsidR="00B57716">
        <w:rPr>
          <w:iCs/>
          <w:sz w:val="24"/>
          <w:szCs w:val="24"/>
        </w:rPr>
        <w:t>h</w:t>
      </w:r>
      <w:r w:rsidRPr="005B197F">
        <w:rPr>
          <w:iCs/>
          <w:sz w:val="24"/>
          <w:szCs w:val="24"/>
        </w:rPr>
        <w:t xml:space="preserve">ealth from </w:t>
      </w:r>
      <w:r w:rsidR="00646F77" w:rsidRPr="005B197F">
        <w:rPr>
          <w:iCs/>
          <w:sz w:val="24"/>
          <w:szCs w:val="24"/>
        </w:rPr>
        <w:t>the</w:t>
      </w:r>
      <w:r w:rsidRPr="005B197F">
        <w:rPr>
          <w:iCs/>
          <w:sz w:val="24"/>
          <w:szCs w:val="24"/>
        </w:rPr>
        <w:t xml:space="preserve"> biopsychosocial perspective, </w:t>
      </w:r>
      <w:r w:rsidR="00664BEB" w:rsidRPr="005B197F">
        <w:rPr>
          <w:iCs/>
          <w:sz w:val="24"/>
          <w:szCs w:val="24"/>
        </w:rPr>
        <w:t>including the roles of</w:t>
      </w:r>
      <w:r w:rsidR="00646F77" w:rsidRPr="005B197F">
        <w:rPr>
          <w:iCs/>
          <w:sz w:val="24"/>
          <w:szCs w:val="24"/>
        </w:rPr>
        <w:t xml:space="preserve"> biological, </w:t>
      </w:r>
      <w:r w:rsidRPr="005B197F">
        <w:rPr>
          <w:iCs/>
          <w:sz w:val="24"/>
          <w:szCs w:val="24"/>
        </w:rPr>
        <w:t xml:space="preserve">psychological, and social factors. </w:t>
      </w:r>
      <w:r w:rsidR="000F4903" w:rsidRPr="005B197F">
        <w:rPr>
          <w:iCs/>
          <w:sz w:val="24"/>
          <w:szCs w:val="24"/>
        </w:rPr>
        <w:t>Following this course,</w:t>
      </w:r>
      <w:r w:rsidR="00CD7038" w:rsidRPr="005B197F">
        <w:rPr>
          <w:iCs/>
          <w:sz w:val="24"/>
          <w:szCs w:val="24"/>
        </w:rPr>
        <w:t xml:space="preserve"> you will have </w:t>
      </w:r>
      <w:r w:rsidR="00646F77" w:rsidRPr="005B197F">
        <w:rPr>
          <w:iCs/>
          <w:sz w:val="24"/>
          <w:szCs w:val="24"/>
        </w:rPr>
        <w:t xml:space="preserve">a comprehensive understanding of </w:t>
      </w:r>
      <w:r w:rsidR="00CD7038" w:rsidRPr="005B197F">
        <w:rPr>
          <w:sz w:val="24"/>
          <w:szCs w:val="24"/>
        </w:rPr>
        <w:t xml:space="preserve">Health Psychology and </w:t>
      </w:r>
      <w:r w:rsidR="00646F77" w:rsidRPr="005B197F">
        <w:rPr>
          <w:sz w:val="24"/>
          <w:szCs w:val="24"/>
        </w:rPr>
        <w:t xml:space="preserve">how this field </w:t>
      </w:r>
      <w:r w:rsidR="000F4903" w:rsidRPr="005B197F">
        <w:rPr>
          <w:sz w:val="24"/>
          <w:szCs w:val="24"/>
        </w:rPr>
        <w:t xml:space="preserve">can be </w:t>
      </w:r>
      <w:r w:rsidR="00646F77" w:rsidRPr="005B197F">
        <w:rPr>
          <w:sz w:val="24"/>
          <w:szCs w:val="24"/>
        </w:rPr>
        <w:t xml:space="preserve">applied to </w:t>
      </w:r>
      <w:r w:rsidR="000F4903" w:rsidRPr="005B197F">
        <w:rPr>
          <w:sz w:val="24"/>
          <w:szCs w:val="24"/>
        </w:rPr>
        <w:t xml:space="preserve">change behavior, </w:t>
      </w:r>
      <w:r w:rsidR="00646F77" w:rsidRPr="005B197F">
        <w:rPr>
          <w:iCs/>
          <w:sz w:val="24"/>
          <w:szCs w:val="24"/>
        </w:rPr>
        <w:t xml:space="preserve">treat illness and other health problems, and </w:t>
      </w:r>
      <w:r w:rsidR="00CD7038" w:rsidRPr="005B197F">
        <w:rPr>
          <w:iCs/>
          <w:sz w:val="24"/>
          <w:szCs w:val="24"/>
        </w:rPr>
        <w:t xml:space="preserve">promote health and well-being. </w:t>
      </w:r>
    </w:p>
    <w:p w14:paraId="2956C892" w14:textId="0159504D" w:rsidR="005B197F" w:rsidRPr="005B197F" w:rsidRDefault="005B197F" w:rsidP="00082BE4">
      <w:pPr>
        <w:rPr>
          <w:iCs/>
          <w:sz w:val="24"/>
          <w:szCs w:val="24"/>
        </w:rPr>
      </w:pPr>
    </w:p>
    <w:p w14:paraId="2B25015C" w14:textId="4DE799BA" w:rsidR="00082BE4" w:rsidRPr="00CD0C30" w:rsidRDefault="00082BE4" w:rsidP="00082BE4">
      <w:pPr>
        <w:rPr>
          <w:b/>
          <w:sz w:val="24"/>
          <w:szCs w:val="24"/>
          <w:u w:val="single"/>
        </w:rPr>
      </w:pPr>
      <w:r w:rsidRPr="00CD0C30">
        <w:rPr>
          <w:b/>
          <w:sz w:val="24"/>
          <w:szCs w:val="24"/>
          <w:u w:val="single"/>
        </w:rPr>
        <w:t xml:space="preserve">Required </w:t>
      </w:r>
      <w:r w:rsidR="00CD7038">
        <w:rPr>
          <w:b/>
          <w:sz w:val="24"/>
          <w:szCs w:val="24"/>
          <w:u w:val="single"/>
        </w:rPr>
        <w:t>reading</w:t>
      </w:r>
    </w:p>
    <w:p w14:paraId="45B20090" w14:textId="320E17AD" w:rsidR="00082BE4" w:rsidRPr="0094563E" w:rsidRDefault="00082BE4" w:rsidP="00082BE4">
      <w:pPr>
        <w:rPr>
          <w:i/>
          <w:szCs w:val="24"/>
        </w:rPr>
      </w:pPr>
      <w:r w:rsidRPr="00CD0C30">
        <w:rPr>
          <w:sz w:val="24"/>
          <w:szCs w:val="24"/>
        </w:rPr>
        <w:t>Taylor</w:t>
      </w:r>
      <w:r w:rsidR="00EC56CA">
        <w:rPr>
          <w:sz w:val="24"/>
          <w:szCs w:val="24"/>
        </w:rPr>
        <w:t xml:space="preserve">, S. E., &amp; Stanton, A. L. </w:t>
      </w:r>
      <w:r w:rsidRPr="00CD0C30">
        <w:rPr>
          <w:sz w:val="24"/>
          <w:szCs w:val="24"/>
        </w:rPr>
        <w:t>(20</w:t>
      </w:r>
      <w:r w:rsidR="00EC56CA">
        <w:rPr>
          <w:sz w:val="24"/>
          <w:szCs w:val="24"/>
        </w:rPr>
        <w:t>21</w:t>
      </w:r>
      <w:r w:rsidRPr="00CD0C30">
        <w:rPr>
          <w:sz w:val="24"/>
          <w:szCs w:val="24"/>
        </w:rPr>
        <w:t xml:space="preserve">). </w:t>
      </w:r>
      <w:r w:rsidRPr="00016728">
        <w:rPr>
          <w:i/>
          <w:sz w:val="24"/>
          <w:szCs w:val="24"/>
        </w:rPr>
        <w:t>Health Psychology</w:t>
      </w:r>
      <w:r w:rsidRPr="00016728">
        <w:rPr>
          <w:sz w:val="24"/>
          <w:szCs w:val="24"/>
        </w:rPr>
        <w:t xml:space="preserve"> (</w:t>
      </w:r>
      <w:r w:rsidR="00CD0C30" w:rsidRPr="00016728">
        <w:rPr>
          <w:sz w:val="24"/>
          <w:szCs w:val="24"/>
        </w:rPr>
        <w:t>1</w:t>
      </w:r>
      <w:r w:rsidR="00A2200B" w:rsidRPr="00016728">
        <w:rPr>
          <w:sz w:val="24"/>
          <w:szCs w:val="24"/>
        </w:rPr>
        <w:t>1</w:t>
      </w:r>
      <w:r w:rsidRPr="00016728">
        <w:rPr>
          <w:sz w:val="24"/>
          <w:szCs w:val="24"/>
          <w:vertAlign w:val="superscript"/>
        </w:rPr>
        <w:t>th</w:t>
      </w:r>
      <w:r w:rsidRPr="00016728">
        <w:rPr>
          <w:sz w:val="24"/>
          <w:szCs w:val="24"/>
        </w:rPr>
        <w:t xml:space="preserve"> ed.). New York</w:t>
      </w:r>
      <w:r w:rsidRPr="00CD0C30">
        <w:rPr>
          <w:sz w:val="24"/>
          <w:szCs w:val="24"/>
        </w:rPr>
        <w:t>: McGraw Hill</w:t>
      </w:r>
      <w:r w:rsidR="00EC56CA">
        <w:rPr>
          <w:sz w:val="24"/>
          <w:szCs w:val="24"/>
        </w:rPr>
        <w:t xml:space="preserve"> LLC</w:t>
      </w:r>
      <w:r w:rsidRPr="00CD0C30">
        <w:rPr>
          <w:sz w:val="24"/>
          <w:szCs w:val="24"/>
        </w:rPr>
        <w:t>.</w:t>
      </w:r>
      <w:r w:rsidR="00A2200B" w:rsidRPr="00A2200B">
        <w:rPr>
          <w:i/>
          <w:sz w:val="24"/>
          <w:szCs w:val="24"/>
        </w:rPr>
        <w:t xml:space="preserve"> </w:t>
      </w:r>
      <w:r w:rsidR="008A5935" w:rsidRPr="0094563E">
        <w:rPr>
          <w:rFonts w:asciiTheme="majorHAnsi" w:hAnsiTheme="majorHAnsi"/>
          <w:i/>
          <w:sz w:val="24"/>
          <w:szCs w:val="24"/>
        </w:rPr>
        <w:t xml:space="preserve">Online text can be accessed via Blackboard course website </w:t>
      </w:r>
      <w:r w:rsidR="0005030E" w:rsidRPr="0094563E">
        <w:rPr>
          <w:rFonts w:asciiTheme="majorHAnsi" w:hAnsiTheme="majorHAnsi"/>
          <w:i/>
          <w:sz w:val="24"/>
          <w:szCs w:val="24"/>
        </w:rPr>
        <w:t>via</w:t>
      </w:r>
      <w:r w:rsidR="008A5935" w:rsidRPr="0094563E">
        <w:rPr>
          <w:rFonts w:asciiTheme="majorHAnsi" w:hAnsiTheme="majorHAnsi"/>
          <w:i/>
          <w:sz w:val="24"/>
          <w:szCs w:val="24"/>
        </w:rPr>
        <w:t xml:space="preserve"> GVSU SAVE.</w:t>
      </w:r>
    </w:p>
    <w:p w14:paraId="58CC5B7E" w14:textId="77777777" w:rsidR="00082BE4" w:rsidRPr="00B54C0E" w:rsidRDefault="00082BE4" w:rsidP="00082BE4"/>
    <w:p w14:paraId="2B45D5B9" w14:textId="77777777" w:rsidR="00082BE4" w:rsidRPr="00664ACB" w:rsidRDefault="00082BE4" w:rsidP="00082BE4">
      <w:pPr>
        <w:pStyle w:val="Heading1"/>
        <w:rPr>
          <w:rFonts w:ascii="Times New Roman" w:hAnsi="Times New Roman" w:cs="Times New Roman"/>
          <w:sz w:val="24"/>
          <w:szCs w:val="24"/>
          <w:u w:val="single"/>
        </w:rPr>
      </w:pPr>
      <w:r w:rsidRPr="00664ACB">
        <w:rPr>
          <w:rFonts w:ascii="Times New Roman" w:hAnsi="Times New Roman" w:cs="Times New Roman"/>
          <w:sz w:val="24"/>
          <w:szCs w:val="24"/>
          <w:u w:val="single"/>
        </w:rPr>
        <w:t xml:space="preserve">Course evaluation procedures  </w:t>
      </w:r>
    </w:p>
    <w:p w14:paraId="3124D7E0" w14:textId="35F92DC6" w:rsidR="00082BE4" w:rsidRDefault="00082BE4" w:rsidP="00082BE4">
      <w:pPr>
        <w:rPr>
          <w:sz w:val="24"/>
          <w:szCs w:val="24"/>
        </w:rPr>
      </w:pPr>
      <w:r w:rsidRPr="0035654C">
        <w:rPr>
          <w:sz w:val="24"/>
          <w:szCs w:val="24"/>
        </w:rPr>
        <w:t xml:space="preserve">The total points for this class will be </w:t>
      </w:r>
      <w:r w:rsidR="001F7D4D">
        <w:rPr>
          <w:sz w:val="24"/>
          <w:szCs w:val="24"/>
        </w:rPr>
        <w:t>5</w:t>
      </w:r>
      <w:r w:rsidR="00522EC0">
        <w:rPr>
          <w:sz w:val="24"/>
          <w:szCs w:val="24"/>
        </w:rPr>
        <w:t>2</w:t>
      </w:r>
      <w:r w:rsidR="00B57716">
        <w:rPr>
          <w:sz w:val="24"/>
          <w:szCs w:val="24"/>
        </w:rPr>
        <w:t>0</w:t>
      </w:r>
      <w:r w:rsidRPr="0035654C">
        <w:rPr>
          <w:sz w:val="24"/>
          <w:szCs w:val="24"/>
        </w:rPr>
        <w:t xml:space="preserve">. You will be evaluated on 3 </w:t>
      </w:r>
      <w:r w:rsidR="00A30ED5">
        <w:rPr>
          <w:sz w:val="24"/>
          <w:szCs w:val="24"/>
        </w:rPr>
        <w:t>in-class</w:t>
      </w:r>
      <w:r>
        <w:rPr>
          <w:sz w:val="24"/>
          <w:szCs w:val="24"/>
        </w:rPr>
        <w:t xml:space="preserve"> exams</w:t>
      </w:r>
      <w:r w:rsidR="001F7D4D">
        <w:rPr>
          <w:sz w:val="24"/>
          <w:szCs w:val="24"/>
        </w:rPr>
        <w:t xml:space="preserve"> (each worth 100 points)</w:t>
      </w:r>
      <w:r>
        <w:rPr>
          <w:sz w:val="24"/>
          <w:szCs w:val="24"/>
        </w:rPr>
        <w:t>,</w:t>
      </w:r>
      <w:r w:rsidRPr="0035654C">
        <w:rPr>
          <w:sz w:val="24"/>
          <w:szCs w:val="24"/>
        </w:rPr>
        <w:t xml:space="preserve"> a </w:t>
      </w:r>
      <w:proofErr w:type="gramStart"/>
      <w:r w:rsidRPr="0035654C">
        <w:rPr>
          <w:sz w:val="24"/>
          <w:szCs w:val="24"/>
        </w:rPr>
        <w:t>Final</w:t>
      </w:r>
      <w:proofErr w:type="gramEnd"/>
      <w:r w:rsidRPr="0035654C">
        <w:rPr>
          <w:sz w:val="24"/>
          <w:szCs w:val="24"/>
        </w:rPr>
        <w:t xml:space="preserve"> exam (</w:t>
      </w:r>
      <w:r w:rsidR="001F7D4D">
        <w:rPr>
          <w:sz w:val="24"/>
          <w:szCs w:val="24"/>
        </w:rPr>
        <w:t>worth 1</w:t>
      </w:r>
      <w:r w:rsidR="00522EC0">
        <w:rPr>
          <w:sz w:val="24"/>
          <w:szCs w:val="24"/>
        </w:rPr>
        <w:t>00</w:t>
      </w:r>
      <w:r w:rsidR="001F7D4D">
        <w:rPr>
          <w:sz w:val="24"/>
          <w:szCs w:val="24"/>
        </w:rPr>
        <w:t xml:space="preserve"> points</w:t>
      </w:r>
      <w:r w:rsidRPr="0035654C">
        <w:rPr>
          <w:sz w:val="24"/>
          <w:szCs w:val="24"/>
        </w:rPr>
        <w:t>)</w:t>
      </w:r>
      <w:r w:rsidR="00AD30E5">
        <w:rPr>
          <w:sz w:val="24"/>
          <w:szCs w:val="24"/>
        </w:rPr>
        <w:t xml:space="preserve">, </w:t>
      </w:r>
      <w:r w:rsidR="001F7D4D">
        <w:rPr>
          <w:sz w:val="24"/>
          <w:szCs w:val="24"/>
        </w:rPr>
        <w:t>1</w:t>
      </w:r>
      <w:r w:rsidR="00522EC0">
        <w:rPr>
          <w:sz w:val="24"/>
          <w:szCs w:val="24"/>
        </w:rPr>
        <w:t>6</w:t>
      </w:r>
      <w:r w:rsidR="00AD30E5">
        <w:rPr>
          <w:sz w:val="24"/>
          <w:szCs w:val="24"/>
        </w:rPr>
        <w:t xml:space="preserve"> class exercises </w:t>
      </w:r>
      <w:r w:rsidRPr="0035654C">
        <w:rPr>
          <w:sz w:val="24"/>
          <w:szCs w:val="24"/>
        </w:rPr>
        <w:t xml:space="preserve">(each worth 5 points; </w:t>
      </w:r>
      <w:r w:rsidR="00522EC0">
        <w:rPr>
          <w:sz w:val="24"/>
          <w:szCs w:val="24"/>
        </w:rPr>
        <w:t>80</w:t>
      </w:r>
      <w:r w:rsidRPr="0035654C">
        <w:rPr>
          <w:sz w:val="24"/>
          <w:szCs w:val="24"/>
        </w:rPr>
        <w:t xml:space="preserve"> points total)</w:t>
      </w:r>
      <w:r w:rsidR="001F7D4D">
        <w:rPr>
          <w:sz w:val="24"/>
          <w:szCs w:val="24"/>
        </w:rPr>
        <w:t xml:space="preserve">, and </w:t>
      </w:r>
      <w:r w:rsidR="00EA6EAE">
        <w:rPr>
          <w:sz w:val="24"/>
          <w:szCs w:val="24"/>
        </w:rPr>
        <w:t>2</w:t>
      </w:r>
      <w:r w:rsidR="001F7D4D">
        <w:rPr>
          <w:sz w:val="24"/>
          <w:szCs w:val="24"/>
        </w:rPr>
        <w:t xml:space="preserve"> collaborative </w:t>
      </w:r>
      <w:r w:rsidR="001F7D4D" w:rsidRPr="001F7D4D">
        <w:rPr>
          <w:sz w:val="24"/>
          <w:szCs w:val="24"/>
        </w:rPr>
        <w:t xml:space="preserve">exercises (each </w:t>
      </w:r>
      <w:r w:rsidR="00AD30E5" w:rsidRPr="001F7D4D">
        <w:rPr>
          <w:sz w:val="24"/>
          <w:szCs w:val="24"/>
        </w:rPr>
        <w:t xml:space="preserve">worth </w:t>
      </w:r>
      <w:r w:rsidR="00B57716">
        <w:rPr>
          <w:sz w:val="24"/>
          <w:szCs w:val="24"/>
        </w:rPr>
        <w:t>2</w:t>
      </w:r>
      <w:r w:rsidR="00EA6EAE">
        <w:rPr>
          <w:sz w:val="24"/>
          <w:szCs w:val="24"/>
        </w:rPr>
        <w:t>0</w:t>
      </w:r>
      <w:r w:rsidR="00AD30E5" w:rsidRPr="001F7D4D">
        <w:rPr>
          <w:sz w:val="24"/>
          <w:szCs w:val="24"/>
        </w:rPr>
        <w:t xml:space="preserve"> points</w:t>
      </w:r>
      <w:r w:rsidR="001F7D4D">
        <w:rPr>
          <w:sz w:val="24"/>
          <w:szCs w:val="24"/>
        </w:rPr>
        <w:t xml:space="preserve">; </w:t>
      </w:r>
      <w:r w:rsidR="00B57716">
        <w:rPr>
          <w:sz w:val="24"/>
          <w:szCs w:val="24"/>
        </w:rPr>
        <w:t>40</w:t>
      </w:r>
      <w:r w:rsidR="001F7D4D">
        <w:rPr>
          <w:sz w:val="24"/>
          <w:szCs w:val="24"/>
        </w:rPr>
        <w:t xml:space="preserve"> points total</w:t>
      </w:r>
      <w:r w:rsidR="00AD30E5" w:rsidRPr="001F7D4D">
        <w:rPr>
          <w:sz w:val="24"/>
          <w:szCs w:val="24"/>
        </w:rPr>
        <w:t>)</w:t>
      </w:r>
      <w:r w:rsidRPr="001F7D4D">
        <w:rPr>
          <w:sz w:val="24"/>
          <w:szCs w:val="24"/>
        </w:rPr>
        <w:t>.</w:t>
      </w:r>
    </w:p>
    <w:p w14:paraId="6D7A72A8" w14:textId="77777777" w:rsidR="00082BE4" w:rsidRDefault="00082BE4" w:rsidP="00082BE4">
      <w:pPr>
        <w:rPr>
          <w:sz w:val="24"/>
          <w:szCs w:val="24"/>
        </w:rPr>
      </w:pPr>
    </w:p>
    <w:p w14:paraId="085D93AC" w14:textId="56428D24" w:rsidR="00082BE4" w:rsidRPr="00252BB8" w:rsidRDefault="00664BEB" w:rsidP="00082BE4">
      <w:pPr>
        <w:rPr>
          <w:sz w:val="24"/>
          <w:szCs w:val="24"/>
        </w:rPr>
      </w:pPr>
      <w:r>
        <w:rPr>
          <w:sz w:val="24"/>
          <w:szCs w:val="24"/>
        </w:rPr>
        <w:t>This course</w:t>
      </w:r>
      <w:r w:rsidR="00082BE4" w:rsidRPr="00252BB8">
        <w:rPr>
          <w:sz w:val="24"/>
          <w:szCs w:val="24"/>
        </w:rPr>
        <w:t xml:space="preserve"> will use the following grading scale.</w:t>
      </w:r>
    </w:p>
    <w:tbl>
      <w:tblPr>
        <w:tblW w:w="0" w:type="auto"/>
        <w:tblLook w:val="01E0" w:firstRow="1" w:lastRow="1" w:firstColumn="1" w:lastColumn="1" w:noHBand="0" w:noVBand="0"/>
      </w:tblPr>
      <w:tblGrid>
        <w:gridCol w:w="2274"/>
        <w:gridCol w:w="7086"/>
      </w:tblGrid>
      <w:tr w:rsidR="00082BE4" w:rsidRPr="00252BB8" w14:paraId="2C676B95" w14:textId="77777777" w:rsidTr="00770725">
        <w:trPr>
          <w:trHeight w:val="1799"/>
        </w:trPr>
        <w:tc>
          <w:tcPr>
            <w:tcW w:w="2310" w:type="dxa"/>
          </w:tcPr>
          <w:p w14:paraId="08F6EDA0" w14:textId="77777777" w:rsidR="00082BE4" w:rsidRPr="00252BB8" w:rsidRDefault="00082BE4" w:rsidP="00770725">
            <w:pPr>
              <w:rPr>
                <w:sz w:val="24"/>
                <w:szCs w:val="24"/>
              </w:rPr>
            </w:pPr>
            <w:r w:rsidRPr="00252BB8">
              <w:rPr>
                <w:sz w:val="24"/>
                <w:szCs w:val="24"/>
              </w:rPr>
              <w:t>A</w:t>
            </w:r>
            <w:r w:rsidRPr="00252BB8">
              <w:rPr>
                <w:sz w:val="24"/>
                <w:szCs w:val="24"/>
              </w:rPr>
              <w:tab/>
              <w:t>93-100%</w:t>
            </w:r>
          </w:p>
          <w:p w14:paraId="0406D930" w14:textId="77777777" w:rsidR="00082BE4" w:rsidRPr="00252BB8" w:rsidRDefault="00082BE4" w:rsidP="00770725">
            <w:pPr>
              <w:rPr>
                <w:sz w:val="24"/>
                <w:szCs w:val="24"/>
              </w:rPr>
            </w:pPr>
            <w:r w:rsidRPr="00252BB8">
              <w:rPr>
                <w:sz w:val="24"/>
                <w:szCs w:val="24"/>
              </w:rPr>
              <w:t>A-</w:t>
            </w:r>
            <w:r w:rsidRPr="00252BB8">
              <w:rPr>
                <w:sz w:val="24"/>
                <w:szCs w:val="24"/>
              </w:rPr>
              <w:tab/>
              <w:t>90-92%</w:t>
            </w:r>
          </w:p>
          <w:p w14:paraId="15C6B38C" w14:textId="77777777" w:rsidR="00082BE4" w:rsidRPr="00252BB8" w:rsidRDefault="00082BE4" w:rsidP="00770725">
            <w:pPr>
              <w:rPr>
                <w:sz w:val="24"/>
                <w:szCs w:val="24"/>
              </w:rPr>
            </w:pPr>
            <w:r w:rsidRPr="00252BB8">
              <w:rPr>
                <w:sz w:val="24"/>
                <w:szCs w:val="24"/>
              </w:rPr>
              <w:t>B+</w:t>
            </w:r>
            <w:r w:rsidRPr="00252BB8">
              <w:rPr>
                <w:sz w:val="24"/>
                <w:szCs w:val="24"/>
              </w:rPr>
              <w:tab/>
              <w:t>87-89%</w:t>
            </w:r>
          </w:p>
          <w:p w14:paraId="02E2C2AD" w14:textId="77777777" w:rsidR="00082BE4" w:rsidRPr="00252BB8" w:rsidRDefault="00082BE4" w:rsidP="00770725">
            <w:pPr>
              <w:rPr>
                <w:sz w:val="24"/>
                <w:szCs w:val="24"/>
              </w:rPr>
            </w:pPr>
            <w:r w:rsidRPr="00252BB8">
              <w:rPr>
                <w:sz w:val="24"/>
                <w:szCs w:val="24"/>
              </w:rPr>
              <w:t>B</w:t>
            </w:r>
            <w:r w:rsidRPr="00252BB8">
              <w:rPr>
                <w:sz w:val="24"/>
                <w:szCs w:val="24"/>
              </w:rPr>
              <w:tab/>
              <w:t>83-86%</w:t>
            </w:r>
          </w:p>
          <w:p w14:paraId="50531EE5" w14:textId="77777777" w:rsidR="00082BE4" w:rsidRPr="00252BB8" w:rsidRDefault="00082BE4" w:rsidP="00770725">
            <w:pPr>
              <w:rPr>
                <w:sz w:val="24"/>
                <w:szCs w:val="24"/>
              </w:rPr>
            </w:pPr>
            <w:r w:rsidRPr="00252BB8">
              <w:rPr>
                <w:sz w:val="24"/>
                <w:szCs w:val="24"/>
              </w:rPr>
              <w:t>B-</w:t>
            </w:r>
            <w:r w:rsidRPr="00252BB8">
              <w:rPr>
                <w:sz w:val="24"/>
                <w:szCs w:val="24"/>
              </w:rPr>
              <w:tab/>
              <w:t>80-82%</w:t>
            </w:r>
          </w:p>
          <w:p w14:paraId="1FD50BF1" w14:textId="77777777" w:rsidR="00082BE4" w:rsidRPr="00252BB8" w:rsidRDefault="00082BE4" w:rsidP="00770725">
            <w:pPr>
              <w:rPr>
                <w:sz w:val="24"/>
                <w:szCs w:val="24"/>
              </w:rPr>
            </w:pPr>
            <w:r w:rsidRPr="00252BB8">
              <w:rPr>
                <w:sz w:val="24"/>
                <w:szCs w:val="24"/>
              </w:rPr>
              <w:t>C+</w:t>
            </w:r>
            <w:r w:rsidRPr="00252BB8">
              <w:rPr>
                <w:sz w:val="24"/>
                <w:szCs w:val="24"/>
              </w:rPr>
              <w:tab/>
              <w:t>77-79%</w:t>
            </w:r>
          </w:p>
        </w:tc>
        <w:tc>
          <w:tcPr>
            <w:tcW w:w="7266" w:type="dxa"/>
          </w:tcPr>
          <w:p w14:paraId="4B37D160" w14:textId="77777777" w:rsidR="00082BE4" w:rsidRPr="00252BB8" w:rsidRDefault="00082BE4" w:rsidP="00770725">
            <w:pPr>
              <w:rPr>
                <w:sz w:val="24"/>
                <w:szCs w:val="24"/>
              </w:rPr>
            </w:pPr>
            <w:r w:rsidRPr="00252BB8">
              <w:rPr>
                <w:sz w:val="24"/>
                <w:szCs w:val="24"/>
              </w:rPr>
              <w:t>C</w:t>
            </w:r>
            <w:r w:rsidRPr="00252BB8">
              <w:rPr>
                <w:sz w:val="24"/>
                <w:szCs w:val="24"/>
              </w:rPr>
              <w:tab/>
              <w:t>73-76%</w:t>
            </w:r>
          </w:p>
          <w:p w14:paraId="37682BE3" w14:textId="77777777" w:rsidR="00082BE4" w:rsidRPr="00252BB8" w:rsidRDefault="00082BE4" w:rsidP="00770725">
            <w:pPr>
              <w:rPr>
                <w:sz w:val="24"/>
                <w:szCs w:val="24"/>
              </w:rPr>
            </w:pPr>
            <w:r w:rsidRPr="00252BB8">
              <w:rPr>
                <w:sz w:val="24"/>
                <w:szCs w:val="24"/>
              </w:rPr>
              <w:t>C-</w:t>
            </w:r>
            <w:r w:rsidRPr="00252BB8">
              <w:rPr>
                <w:sz w:val="24"/>
                <w:szCs w:val="24"/>
              </w:rPr>
              <w:tab/>
              <w:t>70-72%</w:t>
            </w:r>
          </w:p>
          <w:p w14:paraId="32687F67" w14:textId="77777777" w:rsidR="00082BE4" w:rsidRPr="00252BB8" w:rsidRDefault="00082BE4" w:rsidP="00770725">
            <w:pPr>
              <w:rPr>
                <w:sz w:val="24"/>
                <w:szCs w:val="24"/>
              </w:rPr>
            </w:pPr>
            <w:r w:rsidRPr="00252BB8">
              <w:rPr>
                <w:sz w:val="24"/>
                <w:szCs w:val="24"/>
              </w:rPr>
              <w:t>D+</w:t>
            </w:r>
            <w:r w:rsidRPr="00252BB8">
              <w:rPr>
                <w:sz w:val="24"/>
                <w:szCs w:val="24"/>
              </w:rPr>
              <w:tab/>
              <w:t>67-69%</w:t>
            </w:r>
          </w:p>
          <w:p w14:paraId="6DEC6762" w14:textId="77777777" w:rsidR="00082BE4" w:rsidRPr="00252BB8" w:rsidRDefault="00082BE4" w:rsidP="00770725">
            <w:pPr>
              <w:rPr>
                <w:sz w:val="24"/>
                <w:szCs w:val="24"/>
              </w:rPr>
            </w:pPr>
            <w:r w:rsidRPr="00252BB8">
              <w:rPr>
                <w:sz w:val="24"/>
                <w:szCs w:val="24"/>
              </w:rPr>
              <w:t>D</w:t>
            </w:r>
            <w:r w:rsidRPr="00252BB8">
              <w:rPr>
                <w:sz w:val="24"/>
                <w:szCs w:val="24"/>
              </w:rPr>
              <w:tab/>
              <w:t>62-66%</w:t>
            </w:r>
          </w:p>
          <w:p w14:paraId="21471A0F" w14:textId="77777777" w:rsidR="00082BE4" w:rsidRPr="00252BB8" w:rsidRDefault="00082BE4" w:rsidP="00770725">
            <w:pPr>
              <w:rPr>
                <w:sz w:val="24"/>
                <w:szCs w:val="24"/>
              </w:rPr>
            </w:pPr>
            <w:r w:rsidRPr="00252BB8">
              <w:rPr>
                <w:sz w:val="24"/>
                <w:szCs w:val="24"/>
              </w:rPr>
              <w:t>F</w:t>
            </w:r>
            <w:r w:rsidRPr="00252BB8">
              <w:rPr>
                <w:sz w:val="24"/>
                <w:szCs w:val="24"/>
              </w:rPr>
              <w:tab/>
              <w:t>61% or lower</w:t>
            </w:r>
          </w:p>
          <w:p w14:paraId="3FBF63E0" w14:textId="77777777" w:rsidR="00082BE4" w:rsidRPr="00252BB8" w:rsidRDefault="00082BE4" w:rsidP="00770725">
            <w:pPr>
              <w:rPr>
                <w:sz w:val="24"/>
                <w:szCs w:val="24"/>
              </w:rPr>
            </w:pPr>
          </w:p>
        </w:tc>
      </w:tr>
    </w:tbl>
    <w:p w14:paraId="38EDF964" w14:textId="77777777" w:rsidR="00082BE4" w:rsidRPr="001E632C" w:rsidRDefault="00082BE4" w:rsidP="00082BE4">
      <w:pPr>
        <w:pStyle w:val="Heading1"/>
        <w:rPr>
          <w:rFonts w:ascii="Times New Roman" w:hAnsi="Times New Roman" w:cs="Times New Roman"/>
          <w:sz w:val="24"/>
          <w:szCs w:val="24"/>
          <w:u w:val="single"/>
        </w:rPr>
      </w:pPr>
      <w:r w:rsidRPr="001E632C">
        <w:rPr>
          <w:rFonts w:ascii="Times New Roman" w:hAnsi="Times New Roman" w:cs="Times New Roman"/>
          <w:sz w:val="24"/>
          <w:szCs w:val="24"/>
          <w:u w:val="single"/>
        </w:rPr>
        <w:t>Exams</w:t>
      </w:r>
    </w:p>
    <w:p w14:paraId="1C854806" w14:textId="45636031" w:rsidR="00082BE4" w:rsidRDefault="004E2A3B" w:rsidP="00082BE4">
      <w:pPr>
        <w:rPr>
          <w:sz w:val="24"/>
          <w:szCs w:val="24"/>
        </w:rPr>
      </w:pPr>
      <w:r>
        <w:rPr>
          <w:i/>
          <w:sz w:val="24"/>
          <w:szCs w:val="24"/>
        </w:rPr>
        <w:t>E</w:t>
      </w:r>
      <w:r w:rsidR="00082BE4" w:rsidRPr="0035654C">
        <w:rPr>
          <w:i/>
          <w:sz w:val="24"/>
          <w:szCs w:val="24"/>
        </w:rPr>
        <w:t>xams:</w:t>
      </w:r>
      <w:r w:rsidR="00082BE4">
        <w:rPr>
          <w:sz w:val="24"/>
          <w:szCs w:val="24"/>
        </w:rPr>
        <w:t xml:space="preserve"> </w:t>
      </w:r>
      <w:r w:rsidR="00A30ED5">
        <w:rPr>
          <w:sz w:val="24"/>
          <w:szCs w:val="24"/>
        </w:rPr>
        <w:t>E</w:t>
      </w:r>
      <w:r w:rsidR="00082BE4">
        <w:rPr>
          <w:sz w:val="24"/>
          <w:szCs w:val="24"/>
        </w:rPr>
        <w:t xml:space="preserve">xams will </w:t>
      </w:r>
      <w:r w:rsidR="00082BE4" w:rsidRPr="0035654C">
        <w:rPr>
          <w:sz w:val="24"/>
          <w:szCs w:val="24"/>
        </w:rPr>
        <w:t xml:space="preserve">be non-cumulative, and cover 2-3 chapters and additional readings as noted in the Course Schedule. Exams will also cover material from </w:t>
      </w:r>
      <w:r w:rsidR="00287172">
        <w:rPr>
          <w:sz w:val="24"/>
          <w:szCs w:val="24"/>
        </w:rPr>
        <w:t>L</w:t>
      </w:r>
      <w:r w:rsidR="00082BE4" w:rsidRPr="0035654C">
        <w:rPr>
          <w:sz w:val="24"/>
          <w:szCs w:val="24"/>
        </w:rPr>
        <w:t xml:space="preserve">ecture (see section on Attendance). Questions will be a combination of multiple choice and </w:t>
      </w:r>
      <w:r w:rsidR="00287172">
        <w:rPr>
          <w:sz w:val="24"/>
          <w:szCs w:val="24"/>
        </w:rPr>
        <w:t xml:space="preserve">short answer </w:t>
      </w:r>
      <w:r w:rsidR="00082BE4" w:rsidRPr="0035654C">
        <w:rPr>
          <w:sz w:val="24"/>
          <w:szCs w:val="24"/>
        </w:rPr>
        <w:t xml:space="preserve">essay. </w:t>
      </w:r>
    </w:p>
    <w:p w14:paraId="77AA48B5" w14:textId="77777777" w:rsidR="00315862" w:rsidRDefault="00315862" w:rsidP="00082BE4">
      <w:pPr>
        <w:rPr>
          <w:i/>
          <w:sz w:val="24"/>
          <w:szCs w:val="24"/>
        </w:rPr>
      </w:pPr>
    </w:p>
    <w:p w14:paraId="4028C7BA" w14:textId="03781FE7" w:rsidR="00082BE4" w:rsidRPr="0035654C" w:rsidRDefault="00082BE4" w:rsidP="00082BE4">
      <w:pPr>
        <w:rPr>
          <w:sz w:val="24"/>
          <w:szCs w:val="24"/>
        </w:rPr>
      </w:pPr>
      <w:r w:rsidRPr="0035654C">
        <w:rPr>
          <w:i/>
          <w:sz w:val="24"/>
          <w:szCs w:val="24"/>
        </w:rPr>
        <w:t>Final exam</w:t>
      </w:r>
      <w:r w:rsidRPr="0035654C">
        <w:rPr>
          <w:sz w:val="24"/>
          <w:szCs w:val="24"/>
        </w:rPr>
        <w:t xml:space="preserve">: The Final exam will be cumulative, covering </w:t>
      </w:r>
      <w:r w:rsidR="00664BEB">
        <w:rPr>
          <w:sz w:val="24"/>
          <w:szCs w:val="24"/>
        </w:rPr>
        <w:t>information</w:t>
      </w:r>
      <w:r w:rsidRPr="0035654C">
        <w:rPr>
          <w:sz w:val="24"/>
          <w:szCs w:val="24"/>
        </w:rPr>
        <w:t xml:space="preserve"> from the entire semester.</w:t>
      </w:r>
      <w:r w:rsidR="00287172">
        <w:rPr>
          <w:sz w:val="24"/>
          <w:szCs w:val="24"/>
        </w:rPr>
        <w:t xml:space="preserve"> </w:t>
      </w:r>
      <w:r w:rsidRPr="0035654C">
        <w:rPr>
          <w:sz w:val="24"/>
          <w:szCs w:val="24"/>
        </w:rPr>
        <w:t>The date and time of the Final</w:t>
      </w:r>
      <w:r w:rsidR="00B57716">
        <w:rPr>
          <w:sz w:val="24"/>
          <w:szCs w:val="24"/>
        </w:rPr>
        <w:t xml:space="preserve"> exam</w:t>
      </w:r>
      <w:r w:rsidRPr="0035654C">
        <w:rPr>
          <w:sz w:val="24"/>
          <w:szCs w:val="24"/>
        </w:rPr>
        <w:t xml:space="preserve"> is listed </w:t>
      </w:r>
      <w:r w:rsidR="00780CAF">
        <w:rPr>
          <w:sz w:val="24"/>
          <w:szCs w:val="24"/>
        </w:rPr>
        <w:t>below</w:t>
      </w:r>
      <w:r w:rsidRPr="0035654C">
        <w:rPr>
          <w:sz w:val="24"/>
          <w:szCs w:val="24"/>
        </w:rPr>
        <w:t xml:space="preserve"> the Course Schedule.</w:t>
      </w:r>
    </w:p>
    <w:p w14:paraId="7782F13A" w14:textId="77777777" w:rsidR="00082BE4" w:rsidRPr="0035654C" w:rsidRDefault="00082BE4" w:rsidP="00082BE4">
      <w:pPr>
        <w:rPr>
          <w:sz w:val="24"/>
          <w:szCs w:val="24"/>
        </w:rPr>
      </w:pPr>
    </w:p>
    <w:p w14:paraId="756D22EC" w14:textId="36D97D1A" w:rsidR="00082BE4" w:rsidRPr="0035654C" w:rsidRDefault="00082BE4" w:rsidP="00082BE4">
      <w:pPr>
        <w:rPr>
          <w:i/>
          <w:sz w:val="24"/>
          <w:szCs w:val="24"/>
        </w:rPr>
      </w:pPr>
      <w:r w:rsidRPr="0035654C">
        <w:rPr>
          <w:i/>
          <w:sz w:val="24"/>
          <w:szCs w:val="24"/>
        </w:rPr>
        <w:t xml:space="preserve">Make-up policy: </w:t>
      </w:r>
      <w:r w:rsidRPr="0035654C">
        <w:rPr>
          <w:sz w:val="24"/>
          <w:szCs w:val="24"/>
        </w:rPr>
        <w:t>You are expected to take the exams</w:t>
      </w:r>
      <w:r w:rsidR="00A30ED5">
        <w:rPr>
          <w:sz w:val="24"/>
          <w:szCs w:val="24"/>
        </w:rPr>
        <w:t xml:space="preserve"> in class</w:t>
      </w:r>
      <w:r>
        <w:rPr>
          <w:sz w:val="24"/>
          <w:szCs w:val="24"/>
        </w:rPr>
        <w:t xml:space="preserve"> </w:t>
      </w:r>
      <w:r w:rsidRPr="0035654C">
        <w:rPr>
          <w:sz w:val="24"/>
          <w:szCs w:val="24"/>
        </w:rPr>
        <w:t>on the specified dates. If you do not appear for an exam, and you have n</w:t>
      </w:r>
      <w:r>
        <w:rPr>
          <w:sz w:val="24"/>
          <w:szCs w:val="24"/>
        </w:rPr>
        <w:t xml:space="preserve">ot been given permission by me </w:t>
      </w:r>
      <w:r w:rsidRPr="0035654C">
        <w:rPr>
          <w:sz w:val="24"/>
          <w:szCs w:val="24"/>
        </w:rPr>
        <w:t xml:space="preserve">to delay it, you will receive a </w:t>
      </w:r>
      <w:r w:rsidRPr="0035654C">
        <w:rPr>
          <w:sz w:val="24"/>
          <w:szCs w:val="24"/>
        </w:rPr>
        <w:lastRenderedPageBreak/>
        <w:t xml:space="preserve">zero, unless you bring documentation (such as a doctor's note) to excuse your absence. </w:t>
      </w:r>
      <w:r w:rsidRPr="00B57716">
        <w:rPr>
          <w:i/>
          <w:iCs/>
          <w:sz w:val="24"/>
          <w:szCs w:val="24"/>
        </w:rPr>
        <w:t xml:space="preserve">You will have one week after the date of </w:t>
      </w:r>
      <w:r w:rsidR="00A30ED5" w:rsidRPr="00B57716">
        <w:rPr>
          <w:i/>
          <w:iCs/>
          <w:sz w:val="24"/>
          <w:szCs w:val="24"/>
        </w:rPr>
        <w:t>a</w:t>
      </w:r>
      <w:r w:rsidRPr="00B57716">
        <w:rPr>
          <w:i/>
          <w:iCs/>
          <w:sz w:val="24"/>
          <w:szCs w:val="24"/>
        </w:rPr>
        <w:t xml:space="preserve"> scheduled exam to take a make-up exam.</w:t>
      </w:r>
    </w:p>
    <w:p w14:paraId="76E1A474" w14:textId="77777777" w:rsidR="00082BE4" w:rsidRPr="0035654C" w:rsidRDefault="00082BE4" w:rsidP="00082BE4">
      <w:pPr>
        <w:rPr>
          <w:sz w:val="24"/>
          <w:szCs w:val="24"/>
        </w:rPr>
      </w:pPr>
    </w:p>
    <w:p w14:paraId="3E697CAF" w14:textId="77777777" w:rsidR="00082BE4" w:rsidRPr="004C0DBA" w:rsidRDefault="00082BE4" w:rsidP="00082BE4">
      <w:pPr>
        <w:pStyle w:val="Heading1"/>
        <w:rPr>
          <w:rFonts w:ascii="Times New Roman" w:hAnsi="Times New Roman" w:cs="Times New Roman"/>
          <w:sz w:val="24"/>
          <w:szCs w:val="24"/>
          <w:u w:val="single"/>
        </w:rPr>
      </w:pPr>
      <w:r w:rsidRPr="004C0DBA">
        <w:rPr>
          <w:rFonts w:ascii="Times New Roman" w:hAnsi="Times New Roman" w:cs="Times New Roman"/>
          <w:sz w:val="24"/>
          <w:szCs w:val="24"/>
          <w:u w:val="single"/>
        </w:rPr>
        <w:t>Class exercises</w:t>
      </w:r>
    </w:p>
    <w:p w14:paraId="5A151375" w14:textId="32F5E037" w:rsidR="006E1DDB" w:rsidRPr="004C0DBA" w:rsidRDefault="006E1DDB" w:rsidP="006E1DDB">
      <w:pPr>
        <w:rPr>
          <w:sz w:val="24"/>
          <w:szCs w:val="24"/>
        </w:rPr>
      </w:pPr>
      <w:r w:rsidRPr="00FA0E74">
        <w:rPr>
          <w:sz w:val="24"/>
          <w:szCs w:val="24"/>
        </w:rPr>
        <w:t xml:space="preserve">There will </w:t>
      </w:r>
      <w:r w:rsidR="00A2200B">
        <w:rPr>
          <w:sz w:val="24"/>
          <w:szCs w:val="24"/>
        </w:rPr>
        <w:t>be</w:t>
      </w:r>
      <w:r w:rsidRPr="00FA0E74">
        <w:rPr>
          <w:sz w:val="24"/>
          <w:szCs w:val="24"/>
        </w:rPr>
        <w:t xml:space="preserve"> 1</w:t>
      </w:r>
      <w:r w:rsidR="00522EC0">
        <w:rPr>
          <w:sz w:val="24"/>
          <w:szCs w:val="24"/>
        </w:rPr>
        <w:t>6</w:t>
      </w:r>
      <w:r w:rsidRPr="00FA0E74">
        <w:rPr>
          <w:sz w:val="24"/>
          <w:szCs w:val="24"/>
        </w:rPr>
        <w:t xml:space="preserve"> class exercises. </w:t>
      </w:r>
      <w:r w:rsidR="00566388">
        <w:rPr>
          <w:sz w:val="24"/>
          <w:szCs w:val="24"/>
        </w:rPr>
        <w:t>Many of these</w:t>
      </w:r>
      <w:r>
        <w:rPr>
          <w:sz w:val="24"/>
          <w:szCs w:val="24"/>
        </w:rPr>
        <w:t xml:space="preserve"> exercises will</w:t>
      </w:r>
      <w:r w:rsidRPr="00FA0E74">
        <w:rPr>
          <w:sz w:val="24"/>
          <w:szCs w:val="24"/>
        </w:rPr>
        <w:t xml:space="preserve"> be completed during class, </w:t>
      </w:r>
      <w:r w:rsidR="00566388">
        <w:rPr>
          <w:sz w:val="24"/>
          <w:szCs w:val="24"/>
        </w:rPr>
        <w:t>but some of them may be assigned as</w:t>
      </w:r>
      <w:r w:rsidRPr="00FA0E74">
        <w:rPr>
          <w:sz w:val="24"/>
          <w:szCs w:val="24"/>
        </w:rPr>
        <w:t xml:space="preserve"> homework</w:t>
      </w:r>
      <w:r w:rsidR="00842F63">
        <w:rPr>
          <w:sz w:val="24"/>
          <w:szCs w:val="24"/>
        </w:rPr>
        <w:t xml:space="preserve"> </w:t>
      </w:r>
      <w:r w:rsidR="00287172">
        <w:rPr>
          <w:sz w:val="24"/>
          <w:szCs w:val="24"/>
        </w:rPr>
        <w:t>and</w:t>
      </w:r>
      <w:r w:rsidR="00566388">
        <w:rPr>
          <w:sz w:val="24"/>
          <w:szCs w:val="24"/>
        </w:rPr>
        <w:t xml:space="preserve"> submitted online</w:t>
      </w:r>
      <w:r w:rsidRPr="00FA0E74">
        <w:rPr>
          <w:sz w:val="24"/>
          <w:szCs w:val="24"/>
        </w:rPr>
        <w:t xml:space="preserve">. </w:t>
      </w:r>
      <w:r w:rsidRPr="00FA0E74">
        <w:rPr>
          <w:i/>
          <w:sz w:val="24"/>
          <w:szCs w:val="24"/>
        </w:rPr>
        <w:t xml:space="preserve">I do not take emailed </w:t>
      </w:r>
      <w:r w:rsidR="00111F1D">
        <w:rPr>
          <w:i/>
          <w:sz w:val="24"/>
          <w:szCs w:val="24"/>
        </w:rPr>
        <w:t>exercises</w:t>
      </w:r>
      <w:r w:rsidRPr="00FA0E74">
        <w:rPr>
          <w:i/>
          <w:sz w:val="24"/>
          <w:szCs w:val="24"/>
        </w:rPr>
        <w:t xml:space="preserve"> (in cases of excused absences, </w:t>
      </w:r>
      <w:r w:rsidR="00287172">
        <w:rPr>
          <w:i/>
          <w:sz w:val="24"/>
          <w:szCs w:val="24"/>
        </w:rPr>
        <w:t>turn</w:t>
      </w:r>
      <w:r w:rsidRPr="00FA0E74">
        <w:rPr>
          <w:i/>
          <w:sz w:val="24"/>
          <w:szCs w:val="24"/>
        </w:rPr>
        <w:t xml:space="preserve"> in to my mailbox in 2224 Au Sable).</w:t>
      </w:r>
      <w:r>
        <w:rPr>
          <w:sz w:val="24"/>
          <w:szCs w:val="24"/>
        </w:rPr>
        <w:t xml:space="preserve"> E</w:t>
      </w:r>
      <w:r w:rsidRPr="00FA0E74">
        <w:rPr>
          <w:sz w:val="24"/>
          <w:szCs w:val="24"/>
        </w:rPr>
        <w:t xml:space="preserve">ach exercise will be worth 5 points. The exercises vary from </w:t>
      </w:r>
      <w:r w:rsidR="00287172">
        <w:rPr>
          <w:sz w:val="24"/>
          <w:szCs w:val="24"/>
        </w:rPr>
        <w:t>comprehension questions</w:t>
      </w:r>
      <w:r w:rsidRPr="00FA0E74">
        <w:rPr>
          <w:sz w:val="24"/>
          <w:szCs w:val="24"/>
        </w:rPr>
        <w:t xml:space="preserve"> </w:t>
      </w:r>
      <w:r w:rsidR="00B57716">
        <w:rPr>
          <w:sz w:val="24"/>
          <w:szCs w:val="24"/>
        </w:rPr>
        <w:t>about podcasts</w:t>
      </w:r>
      <w:r w:rsidR="00287172">
        <w:rPr>
          <w:sz w:val="24"/>
          <w:szCs w:val="24"/>
        </w:rPr>
        <w:t xml:space="preserve"> </w:t>
      </w:r>
      <w:r w:rsidRPr="00FA0E74">
        <w:rPr>
          <w:sz w:val="24"/>
          <w:szCs w:val="24"/>
        </w:rPr>
        <w:t xml:space="preserve">we </w:t>
      </w:r>
      <w:r w:rsidR="00287172">
        <w:rPr>
          <w:sz w:val="24"/>
          <w:szCs w:val="24"/>
        </w:rPr>
        <w:t xml:space="preserve">listen to </w:t>
      </w:r>
      <w:r w:rsidRPr="00FA0E74">
        <w:rPr>
          <w:sz w:val="24"/>
          <w:szCs w:val="24"/>
        </w:rPr>
        <w:t xml:space="preserve">or </w:t>
      </w:r>
      <w:r w:rsidR="00B57716">
        <w:rPr>
          <w:sz w:val="24"/>
          <w:szCs w:val="24"/>
        </w:rPr>
        <w:t xml:space="preserve">films we </w:t>
      </w:r>
      <w:r w:rsidRPr="00FA0E74">
        <w:rPr>
          <w:sz w:val="24"/>
          <w:szCs w:val="24"/>
        </w:rPr>
        <w:t xml:space="preserve">watch </w:t>
      </w:r>
      <w:r w:rsidRPr="004C0DBA">
        <w:rPr>
          <w:sz w:val="24"/>
          <w:szCs w:val="24"/>
        </w:rPr>
        <w:t xml:space="preserve">to </w:t>
      </w:r>
      <w:r w:rsidR="00287172">
        <w:rPr>
          <w:sz w:val="24"/>
          <w:szCs w:val="24"/>
        </w:rPr>
        <w:t>self-reflection</w:t>
      </w:r>
      <w:r w:rsidRPr="004C0DBA">
        <w:rPr>
          <w:sz w:val="24"/>
          <w:szCs w:val="24"/>
        </w:rPr>
        <w:t xml:space="preserve"> </w:t>
      </w:r>
      <w:r w:rsidR="00B57716">
        <w:rPr>
          <w:sz w:val="24"/>
          <w:szCs w:val="24"/>
        </w:rPr>
        <w:t xml:space="preserve">or small group discussion </w:t>
      </w:r>
      <w:r w:rsidRPr="004C0DBA">
        <w:rPr>
          <w:sz w:val="24"/>
          <w:szCs w:val="24"/>
        </w:rPr>
        <w:t xml:space="preserve">about class topics. The purpose of these exercises is to </w:t>
      </w:r>
      <w:r w:rsidR="00D1106B">
        <w:rPr>
          <w:sz w:val="24"/>
          <w:szCs w:val="24"/>
        </w:rPr>
        <w:t>enhance</w:t>
      </w:r>
      <w:r w:rsidRPr="004C0DBA">
        <w:rPr>
          <w:sz w:val="24"/>
          <w:szCs w:val="24"/>
        </w:rPr>
        <w:t xml:space="preserve"> learning and</w:t>
      </w:r>
      <w:r w:rsidR="00664BEB">
        <w:rPr>
          <w:sz w:val="24"/>
          <w:szCs w:val="24"/>
        </w:rPr>
        <w:t xml:space="preserve"> facilitate</w:t>
      </w:r>
      <w:r w:rsidR="00B57716">
        <w:rPr>
          <w:sz w:val="24"/>
          <w:szCs w:val="24"/>
        </w:rPr>
        <w:t xml:space="preserve"> application of concepts</w:t>
      </w:r>
      <w:r w:rsidRPr="004C0DBA">
        <w:rPr>
          <w:sz w:val="24"/>
          <w:szCs w:val="24"/>
        </w:rPr>
        <w:t>.</w:t>
      </w:r>
    </w:p>
    <w:p w14:paraId="759844B2" w14:textId="77777777" w:rsidR="006E1DDB" w:rsidRPr="004C0DBA" w:rsidRDefault="006E1DDB" w:rsidP="006E1DDB">
      <w:pPr>
        <w:rPr>
          <w:sz w:val="24"/>
          <w:szCs w:val="24"/>
        </w:rPr>
      </w:pPr>
    </w:p>
    <w:p w14:paraId="6D904EA8" w14:textId="6FE37EC4" w:rsidR="006E1DDB" w:rsidRPr="004C0DBA" w:rsidRDefault="006E1DDB" w:rsidP="006E1DDB">
      <w:pPr>
        <w:rPr>
          <w:sz w:val="24"/>
          <w:szCs w:val="24"/>
        </w:rPr>
      </w:pPr>
      <w:r w:rsidRPr="009E7F17">
        <w:rPr>
          <w:i/>
          <w:sz w:val="24"/>
          <w:szCs w:val="24"/>
        </w:rPr>
        <w:t>**</w:t>
      </w:r>
      <w:r>
        <w:rPr>
          <w:i/>
          <w:sz w:val="24"/>
          <w:szCs w:val="24"/>
        </w:rPr>
        <w:t xml:space="preserve"> </w:t>
      </w:r>
      <w:r w:rsidR="00B57716">
        <w:rPr>
          <w:i/>
          <w:sz w:val="24"/>
          <w:szCs w:val="24"/>
        </w:rPr>
        <w:t>Please note that c</w:t>
      </w:r>
      <w:r>
        <w:rPr>
          <w:i/>
          <w:sz w:val="24"/>
          <w:szCs w:val="24"/>
        </w:rPr>
        <w:t>redit for class exercises cannot be made up. I</w:t>
      </w:r>
      <w:r w:rsidRPr="009E7F17">
        <w:rPr>
          <w:i/>
          <w:sz w:val="24"/>
          <w:szCs w:val="24"/>
        </w:rPr>
        <w:t>f you miss</w:t>
      </w:r>
      <w:r>
        <w:rPr>
          <w:i/>
          <w:sz w:val="24"/>
          <w:szCs w:val="24"/>
        </w:rPr>
        <w:t xml:space="preserve"> a</w:t>
      </w:r>
      <w:r w:rsidRPr="009E7F17">
        <w:rPr>
          <w:i/>
          <w:sz w:val="24"/>
          <w:szCs w:val="24"/>
        </w:rPr>
        <w:t xml:space="preserve"> class and an exercise occurs, you cannot make it up for credit. However, I will excuse one missed exercise for all students. </w:t>
      </w:r>
      <w:r>
        <w:rPr>
          <w:sz w:val="24"/>
          <w:szCs w:val="24"/>
        </w:rPr>
        <w:t>Therefore</w:t>
      </w:r>
      <w:r w:rsidRPr="004C0DBA">
        <w:rPr>
          <w:sz w:val="24"/>
          <w:szCs w:val="24"/>
        </w:rPr>
        <w:t xml:space="preserve">, if you only miss one </w:t>
      </w:r>
      <w:r>
        <w:rPr>
          <w:sz w:val="24"/>
          <w:szCs w:val="24"/>
        </w:rPr>
        <w:t>exercise</w:t>
      </w:r>
      <w:r w:rsidRPr="004C0DBA">
        <w:rPr>
          <w:sz w:val="24"/>
          <w:szCs w:val="24"/>
        </w:rPr>
        <w:t xml:space="preserve">, you can still obtain a perfect score. </w:t>
      </w:r>
      <w:r w:rsidRPr="00B54C0E">
        <w:rPr>
          <w:sz w:val="24"/>
          <w:szCs w:val="24"/>
        </w:rPr>
        <w:t xml:space="preserve">If you miss two exercises, you will lose points for one exercise, if you miss three, you will lose points for two, etc. This “freebie” accounts for all </w:t>
      </w:r>
      <w:r w:rsidR="00B57716">
        <w:rPr>
          <w:sz w:val="24"/>
          <w:szCs w:val="24"/>
        </w:rPr>
        <w:t>reasons</w:t>
      </w:r>
      <w:r w:rsidRPr="00B54C0E">
        <w:rPr>
          <w:sz w:val="24"/>
          <w:szCs w:val="24"/>
        </w:rPr>
        <w:t xml:space="preserve"> for missing so please do not ask about make-ups. You also do not need to let me know when you missed an exercise as the “freebie” will simply be added at the end of the semester for an</w:t>
      </w:r>
      <w:r w:rsidR="00664BEB">
        <w:rPr>
          <w:sz w:val="24"/>
          <w:szCs w:val="24"/>
        </w:rPr>
        <w:t>y</w:t>
      </w:r>
      <w:r w:rsidRPr="00B54C0E">
        <w:rPr>
          <w:sz w:val="24"/>
          <w:szCs w:val="24"/>
        </w:rPr>
        <w:t xml:space="preserve"> exercise</w:t>
      </w:r>
      <w:r w:rsidRPr="004C0DBA">
        <w:rPr>
          <w:sz w:val="24"/>
          <w:szCs w:val="24"/>
        </w:rPr>
        <w:t xml:space="preserve"> that you missed.</w:t>
      </w:r>
    </w:p>
    <w:p w14:paraId="542675BF" w14:textId="77777777" w:rsidR="006E1DDB" w:rsidRDefault="006E1DDB" w:rsidP="006E1DDB">
      <w:pPr>
        <w:rPr>
          <w:b/>
          <w:i/>
          <w:sz w:val="24"/>
          <w:szCs w:val="24"/>
        </w:rPr>
      </w:pPr>
    </w:p>
    <w:p w14:paraId="627FFDD2" w14:textId="77777777" w:rsidR="006E1DDB" w:rsidRPr="004C0DBA" w:rsidRDefault="006E1DDB" w:rsidP="006E1DDB">
      <w:pPr>
        <w:pStyle w:val="Heading1"/>
        <w:rPr>
          <w:rFonts w:ascii="Times New Roman" w:hAnsi="Times New Roman" w:cs="Times New Roman"/>
          <w:sz w:val="24"/>
          <w:szCs w:val="24"/>
          <w:u w:val="single"/>
        </w:rPr>
      </w:pPr>
      <w:r w:rsidRPr="00000D97">
        <w:rPr>
          <w:rFonts w:ascii="Times New Roman" w:hAnsi="Times New Roman" w:cs="Times New Roman"/>
          <w:sz w:val="24"/>
          <w:szCs w:val="24"/>
          <w:u w:val="single"/>
        </w:rPr>
        <w:t>Collaborative participation</w:t>
      </w:r>
    </w:p>
    <w:p w14:paraId="63394E88" w14:textId="05832004" w:rsidR="006E1DDB" w:rsidRPr="009D33CD" w:rsidRDefault="006E1DDB" w:rsidP="006E1DDB">
      <w:pPr>
        <w:rPr>
          <w:sz w:val="24"/>
          <w:szCs w:val="24"/>
        </w:rPr>
      </w:pPr>
      <w:r w:rsidRPr="004C0DBA">
        <w:rPr>
          <w:sz w:val="24"/>
          <w:szCs w:val="24"/>
        </w:rPr>
        <w:t>There will be</w:t>
      </w:r>
      <w:r>
        <w:rPr>
          <w:sz w:val="24"/>
          <w:szCs w:val="24"/>
        </w:rPr>
        <w:t xml:space="preserve"> </w:t>
      </w:r>
      <w:r w:rsidR="00EA6EAE">
        <w:rPr>
          <w:sz w:val="24"/>
          <w:szCs w:val="24"/>
        </w:rPr>
        <w:t>2</w:t>
      </w:r>
      <w:r w:rsidRPr="004C0DBA">
        <w:rPr>
          <w:sz w:val="24"/>
          <w:szCs w:val="24"/>
        </w:rPr>
        <w:t xml:space="preserve"> </w:t>
      </w:r>
      <w:r>
        <w:rPr>
          <w:sz w:val="24"/>
          <w:szCs w:val="24"/>
        </w:rPr>
        <w:t xml:space="preserve">collaborative </w:t>
      </w:r>
      <w:r w:rsidRPr="001F7D4D">
        <w:rPr>
          <w:sz w:val="24"/>
          <w:szCs w:val="24"/>
        </w:rPr>
        <w:t>exercises</w:t>
      </w:r>
      <w:r>
        <w:rPr>
          <w:sz w:val="24"/>
          <w:szCs w:val="24"/>
        </w:rPr>
        <w:t>. These exercises will take place during class, and you will be given advance notice as to when they will occur. For each exercise, you will</w:t>
      </w:r>
      <w:r w:rsidR="00EA6EAE">
        <w:rPr>
          <w:sz w:val="24"/>
          <w:szCs w:val="24"/>
        </w:rPr>
        <w:t xml:space="preserve"> </w:t>
      </w:r>
      <w:r>
        <w:rPr>
          <w:sz w:val="24"/>
          <w:szCs w:val="24"/>
        </w:rPr>
        <w:t xml:space="preserve">collaborate with </w:t>
      </w:r>
      <w:r w:rsidR="00A5533B">
        <w:rPr>
          <w:sz w:val="24"/>
          <w:szCs w:val="24"/>
        </w:rPr>
        <w:t xml:space="preserve">assigned </w:t>
      </w:r>
      <w:r>
        <w:rPr>
          <w:sz w:val="24"/>
          <w:szCs w:val="24"/>
        </w:rPr>
        <w:t>group members to solve a problem</w:t>
      </w:r>
      <w:r w:rsidR="00664BEB">
        <w:rPr>
          <w:sz w:val="24"/>
          <w:szCs w:val="24"/>
        </w:rPr>
        <w:t>.</w:t>
      </w:r>
      <w:r w:rsidR="00A5533B">
        <w:rPr>
          <w:sz w:val="24"/>
          <w:szCs w:val="24"/>
        </w:rPr>
        <w:t xml:space="preserve"> There will be an individual portion to the exercises in preparation for the group collaboration.</w:t>
      </w:r>
      <w:r w:rsidR="00664BEB">
        <w:rPr>
          <w:sz w:val="24"/>
          <w:szCs w:val="24"/>
        </w:rPr>
        <w:t xml:space="preserve"> You will apply theory and research as well as your own ideas.</w:t>
      </w:r>
      <w:r w:rsidR="00EA6EAE">
        <w:rPr>
          <w:sz w:val="24"/>
          <w:szCs w:val="24"/>
        </w:rPr>
        <w:t xml:space="preserve"> </w:t>
      </w:r>
      <w:r w:rsidRPr="009D33CD">
        <w:rPr>
          <w:sz w:val="24"/>
          <w:szCs w:val="24"/>
        </w:rPr>
        <w:t xml:space="preserve">The purpose of these exercises is to engage you in problem-solving, </w:t>
      </w:r>
      <w:r w:rsidR="00664BEB" w:rsidRPr="009D33CD">
        <w:rPr>
          <w:sz w:val="24"/>
          <w:szCs w:val="24"/>
        </w:rPr>
        <w:t>collaborating</w:t>
      </w:r>
      <w:r w:rsidRPr="009D33CD">
        <w:rPr>
          <w:sz w:val="24"/>
          <w:szCs w:val="24"/>
        </w:rPr>
        <w:t xml:space="preserve">, and </w:t>
      </w:r>
      <w:r w:rsidR="00664BEB" w:rsidRPr="009D33CD">
        <w:rPr>
          <w:sz w:val="24"/>
          <w:szCs w:val="24"/>
        </w:rPr>
        <w:t>integrati</w:t>
      </w:r>
      <w:r w:rsidR="006A1061">
        <w:rPr>
          <w:sz w:val="24"/>
          <w:szCs w:val="24"/>
        </w:rPr>
        <w:t>ng</w:t>
      </w:r>
      <w:r w:rsidR="00664BEB" w:rsidRPr="009D33CD">
        <w:rPr>
          <w:sz w:val="24"/>
          <w:szCs w:val="24"/>
        </w:rPr>
        <w:t xml:space="preserve"> </w:t>
      </w:r>
      <w:r w:rsidRPr="009D33CD">
        <w:rPr>
          <w:sz w:val="24"/>
          <w:szCs w:val="24"/>
        </w:rPr>
        <w:t>different perspectives.</w:t>
      </w:r>
      <w:r w:rsidR="009D33CD" w:rsidRPr="009D33CD">
        <w:rPr>
          <w:sz w:val="24"/>
          <w:szCs w:val="24"/>
        </w:rPr>
        <w:t xml:space="preserve"> </w:t>
      </w:r>
    </w:p>
    <w:p w14:paraId="2886B12B" w14:textId="52477877" w:rsidR="006E1DDB" w:rsidRPr="009D33CD" w:rsidRDefault="006E1DDB" w:rsidP="006E1DDB">
      <w:pPr>
        <w:rPr>
          <w:i/>
          <w:sz w:val="24"/>
          <w:szCs w:val="24"/>
        </w:rPr>
      </w:pPr>
    </w:p>
    <w:p w14:paraId="32B94C35" w14:textId="0F1786BA" w:rsidR="00082BE4" w:rsidRPr="004C0DBA" w:rsidRDefault="00082BE4" w:rsidP="00082BE4">
      <w:pPr>
        <w:rPr>
          <w:b/>
          <w:sz w:val="24"/>
          <w:szCs w:val="24"/>
          <w:u w:val="single"/>
        </w:rPr>
      </w:pPr>
      <w:r w:rsidRPr="004C0DBA">
        <w:rPr>
          <w:b/>
          <w:sz w:val="24"/>
          <w:szCs w:val="24"/>
          <w:u w:val="single"/>
        </w:rPr>
        <w:t>Useful things to know</w:t>
      </w:r>
    </w:p>
    <w:p w14:paraId="09AD635A" w14:textId="1160BC08" w:rsidR="00082BE4" w:rsidRDefault="00082BE4" w:rsidP="00082BE4">
      <w:pPr>
        <w:autoSpaceDE w:val="0"/>
        <w:autoSpaceDN w:val="0"/>
        <w:adjustRightInd w:val="0"/>
        <w:rPr>
          <w:sz w:val="24"/>
          <w:szCs w:val="24"/>
        </w:rPr>
      </w:pPr>
      <w:r w:rsidRPr="004C0DBA">
        <w:rPr>
          <w:i/>
          <w:sz w:val="24"/>
          <w:szCs w:val="24"/>
        </w:rPr>
        <w:t>Reading:</w:t>
      </w:r>
      <w:r w:rsidRPr="004C0DBA">
        <w:rPr>
          <w:sz w:val="24"/>
          <w:szCs w:val="24"/>
        </w:rPr>
        <w:t xml:space="preserve"> </w:t>
      </w:r>
      <w:r w:rsidR="00664BEB">
        <w:rPr>
          <w:sz w:val="24"/>
          <w:szCs w:val="24"/>
        </w:rPr>
        <w:t xml:space="preserve">Readings should be completed </w:t>
      </w:r>
      <w:r w:rsidRPr="005D7CE6">
        <w:rPr>
          <w:sz w:val="24"/>
          <w:szCs w:val="24"/>
        </w:rPr>
        <w:t xml:space="preserve">before coming to class. </w:t>
      </w:r>
      <w:r w:rsidR="00664BEB">
        <w:rPr>
          <w:sz w:val="24"/>
          <w:szCs w:val="24"/>
        </w:rPr>
        <w:t>In addition to chapters, t</w:t>
      </w:r>
      <w:r w:rsidR="00AC41BC">
        <w:rPr>
          <w:sz w:val="24"/>
          <w:szCs w:val="24"/>
        </w:rPr>
        <w:t>here are</w:t>
      </w:r>
      <w:r w:rsidR="00664BEB">
        <w:rPr>
          <w:sz w:val="24"/>
          <w:szCs w:val="24"/>
        </w:rPr>
        <w:t xml:space="preserve"> </w:t>
      </w:r>
      <w:r w:rsidRPr="005D7CE6">
        <w:rPr>
          <w:sz w:val="24"/>
          <w:szCs w:val="24"/>
        </w:rPr>
        <w:t>additional reading assignments</w:t>
      </w:r>
      <w:r w:rsidR="00AC41BC">
        <w:rPr>
          <w:sz w:val="24"/>
          <w:szCs w:val="24"/>
        </w:rPr>
        <w:t xml:space="preserve"> that are</w:t>
      </w:r>
      <w:r w:rsidR="00664BEB">
        <w:rPr>
          <w:sz w:val="24"/>
          <w:szCs w:val="24"/>
        </w:rPr>
        <w:t xml:space="preserve"> in the Course Schedule. These readings are </w:t>
      </w:r>
      <w:r w:rsidR="00AC41BC">
        <w:rPr>
          <w:sz w:val="24"/>
          <w:szCs w:val="24"/>
        </w:rPr>
        <w:t>posted</w:t>
      </w:r>
      <w:r w:rsidRPr="005D7CE6">
        <w:rPr>
          <w:sz w:val="24"/>
          <w:szCs w:val="24"/>
        </w:rPr>
        <w:t xml:space="preserve"> on Blackboard (in “</w:t>
      </w:r>
      <w:r w:rsidR="00A5533B">
        <w:rPr>
          <w:sz w:val="24"/>
          <w:szCs w:val="24"/>
        </w:rPr>
        <w:t>Assigned readings</w:t>
      </w:r>
      <w:r w:rsidRPr="005D7CE6">
        <w:rPr>
          <w:sz w:val="24"/>
          <w:szCs w:val="24"/>
        </w:rPr>
        <w:t xml:space="preserve">”). </w:t>
      </w:r>
      <w:r w:rsidR="00AC41BC">
        <w:rPr>
          <w:sz w:val="24"/>
          <w:szCs w:val="24"/>
        </w:rPr>
        <w:t xml:space="preserve">Only some </w:t>
      </w:r>
      <w:r w:rsidR="00B57716">
        <w:rPr>
          <w:sz w:val="24"/>
          <w:szCs w:val="24"/>
        </w:rPr>
        <w:t>readings</w:t>
      </w:r>
      <w:r w:rsidRPr="005D7CE6">
        <w:rPr>
          <w:sz w:val="24"/>
          <w:szCs w:val="24"/>
        </w:rPr>
        <w:t xml:space="preserve"> will be covered in class, but exams will require you to demonstrate that</w:t>
      </w:r>
      <w:r w:rsidRPr="004C0DBA">
        <w:rPr>
          <w:sz w:val="24"/>
          <w:szCs w:val="24"/>
        </w:rPr>
        <w:t xml:space="preserve"> you have read and understood </w:t>
      </w:r>
      <w:r>
        <w:rPr>
          <w:sz w:val="24"/>
          <w:szCs w:val="24"/>
        </w:rPr>
        <w:t xml:space="preserve">all </w:t>
      </w:r>
      <w:r w:rsidR="00AC41BC">
        <w:rPr>
          <w:sz w:val="24"/>
          <w:szCs w:val="24"/>
        </w:rPr>
        <w:t>readings</w:t>
      </w:r>
      <w:r w:rsidR="00664BEB">
        <w:rPr>
          <w:sz w:val="24"/>
          <w:szCs w:val="24"/>
        </w:rPr>
        <w:t>.</w:t>
      </w:r>
    </w:p>
    <w:p w14:paraId="131DD8CD" w14:textId="77777777" w:rsidR="00AC41BC" w:rsidRPr="004C0DBA" w:rsidRDefault="00AC41BC" w:rsidP="00082BE4">
      <w:pPr>
        <w:autoSpaceDE w:val="0"/>
        <w:autoSpaceDN w:val="0"/>
        <w:adjustRightInd w:val="0"/>
        <w:rPr>
          <w:b/>
          <w:sz w:val="24"/>
          <w:szCs w:val="24"/>
        </w:rPr>
      </w:pPr>
    </w:p>
    <w:p w14:paraId="4D3E882F" w14:textId="7CAFD483" w:rsidR="00082BE4" w:rsidRPr="00B54C0E" w:rsidRDefault="00082BE4" w:rsidP="00082BE4">
      <w:pPr>
        <w:rPr>
          <w:sz w:val="24"/>
          <w:szCs w:val="24"/>
        </w:rPr>
      </w:pPr>
      <w:r w:rsidRPr="004C0DBA">
        <w:rPr>
          <w:i/>
          <w:sz w:val="24"/>
          <w:szCs w:val="24"/>
        </w:rPr>
        <w:t>Attendance:</w:t>
      </w:r>
      <w:r w:rsidRPr="004C0DBA">
        <w:rPr>
          <w:sz w:val="24"/>
          <w:szCs w:val="24"/>
        </w:rPr>
        <w:t xml:space="preserve"> I do not take attendance, but it is to your advantage to come to class regularly. </w:t>
      </w:r>
      <w:r w:rsidR="00BE72BB">
        <w:rPr>
          <w:sz w:val="24"/>
          <w:szCs w:val="24"/>
        </w:rPr>
        <w:t>I</w:t>
      </w:r>
      <w:r w:rsidRPr="004C0DBA">
        <w:rPr>
          <w:sz w:val="24"/>
          <w:szCs w:val="24"/>
        </w:rPr>
        <w:t>n class</w:t>
      </w:r>
      <w:r w:rsidR="00BE72BB">
        <w:rPr>
          <w:sz w:val="24"/>
          <w:szCs w:val="24"/>
        </w:rPr>
        <w:t>,</w:t>
      </w:r>
      <w:r w:rsidRPr="004C0DBA">
        <w:rPr>
          <w:sz w:val="24"/>
          <w:szCs w:val="24"/>
        </w:rPr>
        <w:t xml:space="preserve"> I </w:t>
      </w:r>
      <w:r w:rsidR="00982773">
        <w:rPr>
          <w:sz w:val="24"/>
          <w:szCs w:val="24"/>
        </w:rPr>
        <w:t>often</w:t>
      </w:r>
      <w:r>
        <w:rPr>
          <w:sz w:val="24"/>
          <w:szCs w:val="24"/>
        </w:rPr>
        <w:t xml:space="preserve"> </w:t>
      </w:r>
      <w:r w:rsidRPr="004C0DBA">
        <w:rPr>
          <w:sz w:val="24"/>
          <w:szCs w:val="24"/>
        </w:rPr>
        <w:t xml:space="preserve">lecture on material that </w:t>
      </w:r>
      <w:r>
        <w:rPr>
          <w:sz w:val="24"/>
          <w:szCs w:val="24"/>
        </w:rPr>
        <w:t>is not</w:t>
      </w:r>
      <w:r w:rsidR="006A1061">
        <w:rPr>
          <w:sz w:val="24"/>
          <w:szCs w:val="24"/>
        </w:rPr>
        <w:t xml:space="preserve"> </w:t>
      </w:r>
      <w:r>
        <w:rPr>
          <w:sz w:val="24"/>
          <w:szCs w:val="24"/>
        </w:rPr>
        <w:t>covered in your reading</w:t>
      </w:r>
      <w:r w:rsidR="006A1061">
        <w:rPr>
          <w:sz w:val="24"/>
          <w:szCs w:val="24"/>
        </w:rPr>
        <w:t>s</w:t>
      </w:r>
      <w:r w:rsidRPr="004C0DBA">
        <w:rPr>
          <w:sz w:val="24"/>
          <w:szCs w:val="24"/>
        </w:rPr>
        <w:t xml:space="preserve">. </w:t>
      </w:r>
      <w:r>
        <w:rPr>
          <w:sz w:val="24"/>
          <w:szCs w:val="24"/>
        </w:rPr>
        <w:t>We complete</w:t>
      </w:r>
      <w:r w:rsidRPr="004C0DBA">
        <w:rPr>
          <w:sz w:val="24"/>
          <w:szCs w:val="24"/>
        </w:rPr>
        <w:t xml:space="preserve"> class exercises </w:t>
      </w:r>
      <w:r>
        <w:rPr>
          <w:sz w:val="24"/>
          <w:szCs w:val="24"/>
        </w:rPr>
        <w:t>and, as noted,</w:t>
      </w:r>
      <w:r w:rsidRPr="004C0DBA">
        <w:rPr>
          <w:sz w:val="24"/>
          <w:szCs w:val="24"/>
        </w:rPr>
        <w:t xml:space="preserve"> there are no make-ups for</w:t>
      </w:r>
      <w:r>
        <w:rPr>
          <w:sz w:val="24"/>
          <w:szCs w:val="24"/>
        </w:rPr>
        <w:t xml:space="preserve"> these exercises</w:t>
      </w:r>
      <w:r w:rsidRPr="004C0DBA">
        <w:rPr>
          <w:sz w:val="24"/>
          <w:szCs w:val="24"/>
        </w:rPr>
        <w:t xml:space="preserve">. We listen to </w:t>
      </w:r>
      <w:r w:rsidR="00B55007">
        <w:rPr>
          <w:sz w:val="24"/>
          <w:szCs w:val="24"/>
        </w:rPr>
        <w:t>podcast</w:t>
      </w:r>
      <w:r w:rsidRPr="004C0DBA">
        <w:rPr>
          <w:sz w:val="24"/>
          <w:szCs w:val="24"/>
        </w:rPr>
        <w:t>s,</w:t>
      </w:r>
      <w:r w:rsidR="00B57716">
        <w:rPr>
          <w:sz w:val="24"/>
          <w:szCs w:val="24"/>
        </w:rPr>
        <w:t xml:space="preserve"> watch films,</w:t>
      </w:r>
      <w:r w:rsidRPr="004C0DBA">
        <w:rPr>
          <w:sz w:val="24"/>
          <w:szCs w:val="24"/>
        </w:rPr>
        <w:t xml:space="preserve"> and have discussions that </w:t>
      </w:r>
      <w:r>
        <w:rPr>
          <w:sz w:val="24"/>
          <w:szCs w:val="24"/>
        </w:rPr>
        <w:t>expand</w:t>
      </w:r>
      <w:r w:rsidRPr="004C0DBA">
        <w:rPr>
          <w:sz w:val="24"/>
          <w:szCs w:val="24"/>
        </w:rPr>
        <w:t xml:space="preserve"> </w:t>
      </w:r>
      <w:r>
        <w:rPr>
          <w:sz w:val="24"/>
          <w:szCs w:val="24"/>
        </w:rPr>
        <w:t>class topics</w:t>
      </w:r>
      <w:r w:rsidRPr="004C0DBA">
        <w:rPr>
          <w:sz w:val="24"/>
          <w:szCs w:val="24"/>
        </w:rPr>
        <w:t xml:space="preserve">. You can expect exams to cover anything that we do in class. </w:t>
      </w:r>
      <w:r w:rsidRPr="00B54C0E">
        <w:rPr>
          <w:i/>
          <w:sz w:val="24"/>
          <w:szCs w:val="24"/>
        </w:rPr>
        <w:t xml:space="preserve">If you miss a class, </w:t>
      </w:r>
      <w:r w:rsidR="00BE72BB" w:rsidRPr="00B54C0E">
        <w:rPr>
          <w:i/>
          <w:sz w:val="24"/>
          <w:szCs w:val="24"/>
        </w:rPr>
        <w:t>you should</w:t>
      </w:r>
      <w:r w:rsidRPr="00B54C0E">
        <w:rPr>
          <w:i/>
          <w:sz w:val="24"/>
          <w:szCs w:val="24"/>
        </w:rPr>
        <w:t xml:space="preserve"> ask a fellow student for the notes.</w:t>
      </w:r>
      <w:r w:rsidRPr="00B54C0E">
        <w:rPr>
          <w:sz w:val="24"/>
          <w:szCs w:val="24"/>
        </w:rPr>
        <w:t xml:space="preserve"> </w:t>
      </w:r>
    </w:p>
    <w:p w14:paraId="72FB54EE" w14:textId="77777777" w:rsidR="00082BE4" w:rsidRPr="004C0DBA" w:rsidRDefault="00082BE4" w:rsidP="00082BE4">
      <w:pPr>
        <w:rPr>
          <w:sz w:val="24"/>
          <w:szCs w:val="24"/>
        </w:rPr>
      </w:pPr>
    </w:p>
    <w:p w14:paraId="2EF610D8" w14:textId="74710039" w:rsidR="00082BE4" w:rsidRDefault="00082BE4" w:rsidP="00082BE4">
      <w:pPr>
        <w:rPr>
          <w:sz w:val="24"/>
          <w:szCs w:val="24"/>
        </w:rPr>
      </w:pPr>
      <w:r w:rsidRPr="004E2A3B">
        <w:rPr>
          <w:i/>
          <w:sz w:val="24"/>
          <w:szCs w:val="24"/>
        </w:rPr>
        <w:t xml:space="preserve">Blackboard website: </w:t>
      </w:r>
      <w:r w:rsidR="008A5935" w:rsidRPr="008A5935">
        <w:rPr>
          <w:sz w:val="24"/>
          <w:szCs w:val="24"/>
        </w:rPr>
        <w:t xml:space="preserve">You have to </w:t>
      </w:r>
      <w:r w:rsidR="008A5935">
        <w:rPr>
          <w:sz w:val="24"/>
          <w:szCs w:val="24"/>
        </w:rPr>
        <w:t xml:space="preserve">be able to access </w:t>
      </w:r>
      <w:r w:rsidR="008A5935" w:rsidRPr="008A5935">
        <w:rPr>
          <w:sz w:val="24"/>
          <w:szCs w:val="24"/>
        </w:rPr>
        <w:t xml:space="preserve">the </w:t>
      </w:r>
      <w:r w:rsidR="008A5935">
        <w:rPr>
          <w:sz w:val="24"/>
          <w:szCs w:val="24"/>
        </w:rPr>
        <w:t>Blackboard</w:t>
      </w:r>
      <w:r w:rsidR="008A5935" w:rsidRPr="008A5935">
        <w:rPr>
          <w:sz w:val="24"/>
          <w:szCs w:val="24"/>
        </w:rPr>
        <w:t xml:space="preserve"> website</w:t>
      </w:r>
      <w:r w:rsidR="008A5935">
        <w:rPr>
          <w:sz w:val="24"/>
          <w:szCs w:val="24"/>
        </w:rPr>
        <w:t xml:space="preserve"> for this class. </w:t>
      </w:r>
      <w:r w:rsidR="006A1061">
        <w:rPr>
          <w:sz w:val="24"/>
          <w:szCs w:val="24"/>
        </w:rPr>
        <w:t>P</w:t>
      </w:r>
      <w:r w:rsidR="008A5935">
        <w:rPr>
          <w:sz w:val="24"/>
          <w:szCs w:val="24"/>
        </w:rPr>
        <w:t>lease</w:t>
      </w:r>
      <w:r w:rsidR="008A5935" w:rsidRPr="008A5935">
        <w:rPr>
          <w:sz w:val="24"/>
          <w:szCs w:val="24"/>
        </w:rPr>
        <w:t xml:space="preserve"> contact the </w:t>
      </w:r>
      <w:r w:rsidR="006A1061">
        <w:rPr>
          <w:sz w:val="24"/>
          <w:szCs w:val="24"/>
        </w:rPr>
        <w:t xml:space="preserve">IT </w:t>
      </w:r>
      <w:r w:rsidR="008A5935" w:rsidRPr="008A5935">
        <w:rPr>
          <w:sz w:val="24"/>
          <w:szCs w:val="24"/>
        </w:rPr>
        <w:t>help desk</w:t>
      </w:r>
      <w:r w:rsidR="006A1061">
        <w:rPr>
          <w:sz w:val="24"/>
          <w:szCs w:val="24"/>
        </w:rPr>
        <w:t xml:space="preserve"> if you have issues</w:t>
      </w:r>
      <w:r w:rsidR="008A5935" w:rsidRPr="008A5935">
        <w:rPr>
          <w:sz w:val="24"/>
          <w:szCs w:val="24"/>
        </w:rPr>
        <w:t>.</w:t>
      </w:r>
      <w:r w:rsidR="008A5935">
        <w:rPr>
          <w:i/>
          <w:sz w:val="24"/>
          <w:szCs w:val="24"/>
        </w:rPr>
        <w:t xml:space="preserve"> </w:t>
      </w:r>
      <w:r w:rsidR="008A5935" w:rsidRPr="00B57716">
        <w:rPr>
          <w:i/>
          <w:iCs/>
          <w:sz w:val="24"/>
          <w:szCs w:val="24"/>
        </w:rPr>
        <w:t>The primary text for the class is accessed via the Blackboard website.</w:t>
      </w:r>
      <w:r w:rsidR="008A5935" w:rsidRPr="008A5935">
        <w:rPr>
          <w:sz w:val="24"/>
          <w:szCs w:val="24"/>
        </w:rPr>
        <w:t xml:space="preserve"> </w:t>
      </w:r>
      <w:r w:rsidRPr="008A5935">
        <w:rPr>
          <w:sz w:val="24"/>
          <w:szCs w:val="24"/>
        </w:rPr>
        <w:t>I</w:t>
      </w:r>
      <w:r w:rsidRPr="004E2A3B">
        <w:rPr>
          <w:sz w:val="24"/>
          <w:szCs w:val="24"/>
        </w:rPr>
        <w:t xml:space="preserve"> will</w:t>
      </w:r>
      <w:r w:rsidR="00F67B9A">
        <w:rPr>
          <w:sz w:val="24"/>
          <w:szCs w:val="24"/>
        </w:rPr>
        <w:t xml:space="preserve"> also</w:t>
      </w:r>
      <w:r w:rsidRPr="004E2A3B">
        <w:rPr>
          <w:sz w:val="24"/>
          <w:szCs w:val="24"/>
        </w:rPr>
        <w:t xml:space="preserve"> post </w:t>
      </w:r>
      <w:r w:rsidR="006A5620">
        <w:rPr>
          <w:sz w:val="24"/>
          <w:szCs w:val="24"/>
        </w:rPr>
        <w:t>announcements</w:t>
      </w:r>
      <w:r w:rsidR="00ED71B3">
        <w:rPr>
          <w:sz w:val="24"/>
          <w:szCs w:val="24"/>
        </w:rPr>
        <w:t>,</w:t>
      </w:r>
      <w:r w:rsidR="00BA5989">
        <w:rPr>
          <w:sz w:val="24"/>
          <w:szCs w:val="24"/>
        </w:rPr>
        <w:t xml:space="preserve"> lecture</w:t>
      </w:r>
      <w:r w:rsidR="00ED71B3">
        <w:rPr>
          <w:sz w:val="24"/>
          <w:szCs w:val="24"/>
        </w:rPr>
        <w:t xml:space="preserve"> notes</w:t>
      </w:r>
      <w:r w:rsidR="00F67B9A">
        <w:rPr>
          <w:sz w:val="24"/>
          <w:szCs w:val="24"/>
        </w:rPr>
        <w:t xml:space="preserve">, assignments and </w:t>
      </w:r>
      <w:r w:rsidRPr="004E2A3B">
        <w:rPr>
          <w:sz w:val="24"/>
          <w:szCs w:val="24"/>
        </w:rPr>
        <w:t xml:space="preserve">grades </w:t>
      </w:r>
      <w:r w:rsidR="008A5935">
        <w:rPr>
          <w:sz w:val="24"/>
          <w:szCs w:val="24"/>
        </w:rPr>
        <w:t>on Blackboard</w:t>
      </w:r>
      <w:r w:rsidRPr="00252BB8">
        <w:rPr>
          <w:sz w:val="24"/>
          <w:szCs w:val="24"/>
        </w:rPr>
        <w:t>.</w:t>
      </w:r>
      <w:r>
        <w:rPr>
          <w:sz w:val="24"/>
          <w:szCs w:val="24"/>
        </w:rPr>
        <w:t xml:space="preserve"> </w:t>
      </w:r>
      <w:r w:rsidR="00F67B9A">
        <w:rPr>
          <w:sz w:val="24"/>
          <w:szCs w:val="24"/>
        </w:rPr>
        <w:t>Lectures</w:t>
      </w:r>
      <w:r>
        <w:rPr>
          <w:sz w:val="24"/>
          <w:szCs w:val="24"/>
        </w:rPr>
        <w:t xml:space="preserve"> </w:t>
      </w:r>
      <w:r w:rsidRPr="00897600">
        <w:rPr>
          <w:sz w:val="24"/>
          <w:szCs w:val="24"/>
        </w:rPr>
        <w:t xml:space="preserve">will be posted </w:t>
      </w:r>
      <w:r w:rsidR="00A2200B">
        <w:rPr>
          <w:sz w:val="24"/>
          <w:szCs w:val="24"/>
        </w:rPr>
        <w:t>in</w:t>
      </w:r>
      <w:r w:rsidRPr="00897600">
        <w:rPr>
          <w:sz w:val="24"/>
          <w:szCs w:val="24"/>
        </w:rPr>
        <w:t xml:space="preserve"> “</w:t>
      </w:r>
      <w:r w:rsidR="00F67B9A">
        <w:rPr>
          <w:sz w:val="24"/>
          <w:szCs w:val="24"/>
        </w:rPr>
        <w:t>Lecture notes</w:t>
      </w:r>
      <w:r w:rsidRPr="00897600">
        <w:rPr>
          <w:sz w:val="24"/>
          <w:szCs w:val="24"/>
        </w:rPr>
        <w:t>”.</w:t>
      </w:r>
      <w:r>
        <w:rPr>
          <w:sz w:val="24"/>
          <w:szCs w:val="24"/>
        </w:rPr>
        <w:t xml:space="preserve"> Grades will be in the </w:t>
      </w:r>
      <w:r w:rsidR="00F02C03">
        <w:rPr>
          <w:sz w:val="24"/>
          <w:szCs w:val="24"/>
        </w:rPr>
        <w:t>“</w:t>
      </w:r>
      <w:r>
        <w:rPr>
          <w:sz w:val="24"/>
          <w:szCs w:val="24"/>
        </w:rPr>
        <w:t>Grade center</w:t>
      </w:r>
      <w:r w:rsidR="00F02C03">
        <w:rPr>
          <w:sz w:val="24"/>
          <w:szCs w:val="24"/>
        </w:rPr>
        <w:t>”</w:t>
      </w:r>
      <w:r>
        <w:rPr>
          <w:sz w:val="24"/>
          <w:szCs w:val="24"/>
        </w:rPr>
        <w:t>.</w:t>
      </w:r>
      <w:r w:rsidRPr="00897600">
        <w:rPr>
          <w:sz w:val="24"/>
          <w:szCs w:val="24"/>
        </w:rPr>
        <w:t xml:space="preserve"> </w:t>
      </w:r>
      <w:r w:rsidR="008A5935">
        <w:rPr>
          <w:sz w:val="24"/>
          <w:szCs w:val="24"/>
        </w:rPr>
        <w:t>The</w:t>
      </w:r>
      <w:r w:rsidRPr="00897600">
        <w:rPr>
          <w:sz w:val="24"/>
          <w:szCs w:val="24"/>
        </w:rPr>
        <w:t xml:space="preserve"> additional readings</w:t>
      </w:r>
      <w:r w:rsidR="008A5935">
        <w:rPr>
          <w:sz w:val="24"/>
          <w:szCs w:val="24"/>
        </w:rPr>
        <w:t xml:space="preserve"> (in addition to </w:t>
      </w:r>
      <w:r w:rsidR="00B57716">
        <w:rPr>
          <w:sz w:val="24"/>
          <w:szCs w:val="24"/>
        </w:rPr>
        <w:t>text</w:t>
      </w:r>
      <w:r w:rsidR="008A5935">
        <w:rPr>
          <w:sz w:val="24"/>
          <w:szCs w:val="24"/>
        </w:rPr>
        <w:t xml:space="preserve"> </w:t>
      </w:r>
      <w:r w:rsidR="00B57716">
        <w:rPr>
          <w:sz w:val="24"/>
          <w:szCs w:val="24"/>
        </w:rPr>
        <w:t>chapters</w:t>
      </w:r>
      <w:r w:rsidR="008A5935">
        <w:rPr>
          <w:sz w:val="24"/>
          <w:szCs w:val="24"/>
        </w:rPr>
        <w:t>)</w:t>
      </w:r>
      <w:r w:rsidRPr="00897600">
        <w:rPr>
          <w:sz w:val="24"/>
          <w:szCs w:val="24"/>
        </w:rPr>
        <w:t xml:space="preserve"> will be posted </w:t>
      </w:r>
      <w:r w:rsidR="00BA5989">
        <w:rPr>
          <w:sz w:val="24"/>
          <w:szCs w:val="24"/>
        </w:rPr>
        <w:t xml:space="preserve">in </w:t>
      </w:r>
      <w:r w:rsidRPr="00897600">
        <w:rPr>
          <w:sz w:val="24"/>
          <w:szCs w:val="24"/>
        </w:rPr>
        <w:t>“</w:t>
      </w:r>
      <w:r w:rsidR="00F67B9A">
        <w:rPr>
          <w:sz w:val="24"/>
          <w:szCs w:val="24"/>
        </w:rPr>
        <w:t>Assigned readings</w:t>
      </w:r>
      <w:r w:rsidRPr="00897600">
        <w:rPr>
          <w:sz w:val="24"/>
          <w:szCs w:val="24"/>
        </w:rPr>
        <w:t>”.</w:t>
      </w:r>
      <w:r w:rsidR="00F67B9A">
        <w:rPr>
          <w:sz w:val="24"/>
          <w:szCs w:val="24"/>
        </w:rPr>
        <w:t xml:space="preserve"> </w:t>
      </w:r>
      <w:r w:rsidR="008B4C88">
        <w:rPr>
          <w:sz w:val="24"/>
          <w:szCs w:val="24"/>
        </w:rPr>
        <w:t>Assignments</w:t>
      </w:r>
      <w:r w:rsidR="00F67B9A">
        <w:rPr>
          <w:sz w:val="24"/>
          <w:szCs w:val="24"/>
        </w:rPr>
        <w:t xml:space="preserve"> will be posted in “Assignments”.</w:t>
      </w:r>
      <w:r w:rsidRPr="00897600">
        <w:rPr>
          <w:sz w:val="24"/>
          <w:szCs w:val="24"/>
        </w:rPr>
        <w:t xml:space="preserve"> </w:t>
      </w:r>
      <w:r w:rsidRPr="00B54C0E">
        <w:rPr>
          <w:i/>
          <w:sz w:val="24"/>
          <w:szCs w:val="24"/>
        </w:rPr>
        <w:t>Please check your grades</w:t>
      </w:r>
      <w:r w:rsidR="007416C1">
        <w:rPr>
          <w:i/>
          <w:sz w:val="24"/>
          <w:szCs w:val="24"/>
        </w:rPr>
        <w:t xml:space="preserve"> </w:t>
      </w:r>
      <w:r w:rsidRPr="00B54C0E">
        <w:rPr>
          <w:i/>
          <w:sz w:val="24"/>
          <w:szCs w:val="24"/>
        </w:rPr>
        <w:t xml:space="preserve">on the website OFTEN. </w:t>
      </w:r>
      <w:r>
        <w:rPr>
          <w:sz w:val="24"/>
          <w:szCs w:val="24"/>
        </w:rPr>
        <w:lastRenderedPageBreak/>
        <w:t>Contact me if you think an error has been made</w:t>
      </w:r>
      <w:r w:rsidR="006A1061">
        <w:rPr>
          <w:sz w:val="24"/>
          <w:szCs w:val="24"/>
        </w:rPr>
        <w:t xml:space="preserve">. </w:t>
      </w:r>
      <w:r w:rsidR="006A1061" w:rsidRPr="00B54C0E">
        <w:rPr>
          <w:i/>
          <w:sz w:val="24"/>
          <w:szCs w:val="24"/>
        </w:rPr>
        <w:t xml:space="preserve">You have one week after </w:t>
      </w:r>
      <w:r w:rsidR="006A1061">
        <w:rPr>
          <w:i/>
          <w:sz w:val="24"/>
          <w:szCs w:val="24"/>
        </w:rPr>
        <w:t>a grade</w:t>
      </w:r>
      <w:r w:rsidR="006A1061" w:rsidRPr="00B54C0E">
        <w:rPr>
          <w:i/>
          <w:sz w:val="24"/>
          <w:szCs w:val="24"/>
        </w:rPr>
        <w:t xml:space="preserve"> is posted to dispute i</w:t>
      </w:r>
      <w:r w:rsidR="006A1061">
        <w:rPr>
          <w:i/>
          <w:sz w:val="24"/>
          <w:szCs w:val="24"/>
        </w:rPr>
        <w:t>t.</w:t>
      </w:r>
    </w:p>
    <w:p w14:paraId="5593FDF7" w14:textId="29588E1A" w:rsidR="00FA51A6" w:rsidRDefault="00FA51A6" w:rsidP="00082BE4">
      <w:pPr>
        <w:rPr>
          <w:sz w:val="24"/>
          <w:szCs w:val="24"/>
        </w:rPr>
      </w:pPr>
    </w:p>
    <w:p w14:paraId="75C5EAC7" w14:textId="77777777" w:rsidR="00FA51A6" w:rsidRPr="00B57716" w:rsidRDefault="00FA51A6" w:rsidP="00FA51A6">
      <w:pPr>
        <w:rPr>
          <w:b/>
          <w:bCs/>
          <w:iCs/>
          <w:sz w:val="24"/>
          <w:szCs w:val="24"/>
          <w:u w:val="single"/>
        </w:rPr>
      </w:pPr>
      <w:r w:rsidRPr="00B57716">
        <w:rPr>
          <w:b/>
          <w:bCs/>
          <w:iCs/>
          <w:sz w:val="24"/>
          <w:szCs w:val="24"/>
          <w:u w:val="single"/>
        </w:rPr>
        <w:t>Students with special needs or concerns</w:t>
      </w:r>
    </w:p>
    <w:p w14:paraId="44CCD864" w14:textId="01D84FBE" w:rsidR="00FA51A6" w:rsidRPr="006F48B8" w:rsidRDefault="00FA51A6" w:rsidP="00FA51A6">
      <w:pPr>
        <w:rPr>
          <w:sz w:val="24"/>
          <w:szCs w:val="24"/>
        </w:rPr>
      </w:pPr>
      <w:r w:rsidRPr="006F48B8">
        <w:rPr>
          <w:sz w:val="24"/>
          <w:szCs w:val="24"/>
        </w:rPr>
        <w:t xml:space="preserve">If there is any student in this class who has special needs because of a learning, physical, or other disability, please contact Disability Support Resources (DSR) at (616) 331-2490 or </w:t>
      </w:r>
      <w:hyperlink r:id="rId10" w:history="1">
        <w:r w:rsidRPr="006F48B8">
          <w:rPr>
            <w:rStyle w:val="Hyperlink"/>
            <w:sz w:val="24"/>
            <w:szCs w:val="24"/>
          </w:rPr>
          <w:t>dsrgvsu@gvsu.edu</w:t>
        </w:r>
      </w:hyperlink>
      <w:r w:rsidRPr="006F48B8">
        <w:rPr>
          <w:sz w:val="24"/>
          <w:szCs w:val="24"/>
        </w:rPr>
        <w:t xml:space="preserve">. It is the </w:t>
      </w:r>
      <w:r w:rsidRPr="006F48B8">
        <w:rPr>
          <w:iCs/>
          <w:sz w:val="24"/>
          <w:szCs w:val="24"/>
        </w:rPr>
        <w:t>student’s responsibility</w:t>
      </w:r>
      <w:r w:rsidRPr="006F48B8">
        <w:rPr>
          <w:i/>
          <w:iCs/>
          <w:sz w:val="24"/>
          <w:szCs w:val="24"/>
        </w:rPr>
        <w:t xml:space="preserve"> </w:t>
      </w:r>
      <w:r w:rsidRPr="006F48B8">
        <w:rPr>
          <w:sz w:val="24"/>
          <w:szCs w:val="24"/>
        </w:rPr>
        <w:t xml:space="preserve">to request assistance from DSR. If you have a disability and think you will need </w:t>
      </w:r>
      <w:r w:rsidR="006A1061">
        <w:rPr>
          <w:sz w:val="24"/>
          <w:szCs w:val="24"/>
        </w:rPr>
        <w:t xml:space="preserve">any </w:t>
      </w:r>
      <w:r w:rsidRPr="006F48B8">
        <w:rPr>
          <w:sz w:val="24"/>
          <w:szCs w:val="24"/>
        </w:rPr>
        <w:t xml:space="preserve">assistance, please make me aware. </w:t>
      </w:r>
    </w:p>
    <w:p w14:paraId="0196572A" w14:textId="77777777" w:rsidR="00FA51A6" w:rsidRPr="006F48B8" w:rsidRDefault="00FA51A6" w:rsidP="00FA51A6">
      <w:pPr>
        <w:rPr>
          <w:i/>
          <w:iCs/>
          <w:sz w:val="24"/>
          <w:szCs w:val="24"/>
        </w:rPr>
      </w:pPr>
    </w:p>
    <w:p w14:paraId="58D3F089" w14:textId="77777777" w:rsidR="00B57716" w:rsidRPr="00B57716" w:rsidRDefault="00FA51A6" w:rsidP="00FA51A6">
      <w:pPr>
        <w:pStyle w:val="NormalWeb"/>
        <w:spacing w:before="0" w:beforeAutospacing="0" w:after="0" w:afterAutospacing="0"/>
        <w:textAlignment w:val="baseline"/>
        <w:rPr>
          <w:rFonts w:ascii="Times New Roman" w:hAnsi="Times New Roman" w:cs="Times New Roman"/>
          <w:b/>
          <w:bCs/>
          <w:iCs/>
          <w:color w:val="000000"/>
          <w:u w:val="single"/>
        </w:rPr>
      </w:pPr>
      <w:r w:rsidRPr="00B57716">
        <w:rPr>
          <w:rFonts w:ascii="Times New Roman" w:hAnsi="Times New Roman" w:cs="Times New Roman"/>
          <w:b/>
          <w:bCs/>
          <w:iCs/>
          <w:color w:val="000000"/>
          <w:u w:val="single"/>
        </w:rPr>
        <w:t>Symptomatic illness or COVID exposure</w:t>
      </w:r>
    </w:p>
    <w:p w14:paraId="14043BA2" w14:textId="3C3212B3" w:rsidR="00FA51A6" w:rsidRPr="00F70459" w:rsidRDefault="00FA51A6" w:rsidP="00FA51A6">
      <w:pPr>
        <w:pStyle w:val="NormalWeb"/>
        <w:spacing w:before="0" w:beforeAutospacing="0" w:after="0" w:afterAutospacing="0"/>
        <w:textAlignment w:val="baseline"/>
        <w:rPr>
          <w:rFonts w:ascii="Times New Roman" w:hAnsi="Times New Roman" w:cs="Times New Roman"/>
          <w:color w:val="000000"/>
        </w:rPr>
      </w:pPr>
      <w:r w:rsidRPr="00F70459">
        <w:rPr>
          <w:rFonts w:ascii="Times New Roman" w:hAnsi="Times New Roman" w:cs="Times New Roman"/>
          <w:color w:val="000000"/>
        </w:rPr>
        <w:t>Please do not come to class if you are ill</w:t>
      </w:r>
      <w:r w:rsidR="00B57716">
        <w:rPr>
          <w:rFonts w:ascii="Times New Roman" w:hAnsi="Times New Roman" w:cs="Times New Roman"/>
          <w:color w:val="000000"/>
        </w:rPr>
        <w:t>. Instead, notify me as soon as possible via email. If you have a known COVID exposure and are asymptomatic, please wear a mask.</w:t>
      </w:r>
    </w:p>
    <w:p w14:paraId="01707B50" w14:textId="77777777" w:rsidR="00FA51A6" w:rsidRPr="00F70459" w:rsidRDefault="00FA51A6" w:rsidP="00FA51A6">
      <w:pPr>
        <w:rPr>
          <w:sz w:val="24"/>
          <w:szCs w:val="24"/>
        </w:rPr>
      </w:pPr>
    </w:p>
    <w:p w14:paraId="151EA1DE" w14:textId="6C6CD08B" w:rsidR="00E2289B" w:rsidRPr="00E2289B" w:rsidRDefault="00E2289B" w:rsidP="009D2893">
      <w:pPr>
        <w:rPr>
          <w:b/>
          <w:bCs/>
          <w:iCs/>
          <w:spacing w:val="8"/>
          <w:sz w:val="24"/>
          <w:szCs w:val="24"/>
          <w:u w:val="single"/>
        </w:rPr>
      </w:pPr>
      <w:r>
        <w:rPr>
          <w:b/>
          <w:bCs/>
          <w:iCs/>
          <w:spacing w:val="8"/>
          <w:sz w:val="24"/>
          <w:szCs w:val="24"/>
          <w:u w:val="single"/>
        </w:rPr>
        <w:t>Other information</w:t>
      </w:r>
    </w:p>
    <w:p w14:paraId="772D5BCD" w14:textId="091210E4" w:rsidR="009D2893" w:rsidRPr="00E2289B" w:rsidRDefault="009D2893" w:rsidP="009D2893">
      <w:pPr>
        <w:rPr>
          <w:b/>
          <w:i/>
          <w:sz w:val="24"/>
          <w:szCs w:val="24"/>
        </w:rPr>
      </w:pPr>
      <w:r w:rsidRPr="00E2289B">
        <w:rPr>
          <w:i/>
          <w:spacing w:val="8"/>
          <w:sz w:val="24"/>
          <w:szCs w:val="24"/>
        </w:rPr>
        <w:t xml:space="preserve">This course is subject to the GVSU policies listed at </w:t>
      </w:r>
      <w:hyperlink r:id="rId11" w:history="1">
        <w:r w:rsidRPr="00E2289B">
          <w:rPr>
            <w:rStyle w:val="Hyperlink"/>
            <w:i/>
            <w:color w:val="auto"/>
            <w:spacing w:val="8"/>
            <w:sz w:val="24"/>
            <w:szCs w:val="24"/>
            <w:u w:val="none"/>
          </w:rPr>
          <w:t>http://www.gvsu.edu/coursepolicies/</w:t>
        </w:r>
      </w:hyperlink>
    </w:p>
    <w:p w14:paraId="2227C475" w14:textId="77777777" w:rsidR="009D2893" w:rsidRPr="00E2289B" w:rsidRDefault="009D2893" w:rsidP="009D2893">
      <w:pPr>
        <w:rPr>
          <w:i/>
          <w:iCs/>
          <w:sz w:val="24"/>
          <w:szCs w:val="24"/>
        </w:rPr>
      </w:pPr>
      <w:r w:rsidRPr="00E2289B">
        <w:rPr>
          <w:i/>
          <w:iCs/>
          <w:sz w:val="24"/>
          <w:szCs w:val="24"/>
        </w:rPr>
        <w:t xml:space="preserve">Excused absence policy can be found: </w:t>
      </w:r>
    </w:p>
    <w:p w14:paraId="6AA86F14" w14:textId="1B36C3B4" w:rsidR="009D2893" w:rsidRPr="00E2289B" w:rsidRDefault="00000000" w:rsidP="009D2893">
      <w:pPr>
        <w:rPr>
          <w:rStyle w:val="Hyperlink"/>
          <w:color w:val="auto"/>
          <w:sz w:val="24"/>
          <w:szCs w:val="24"/>
          <w:u w:val="none"/>
        </w:rPr>
      </w:pPr>
      <w:hyperlink r:id="rId12" w:history="1">
        <w:r w:rsidR="009D2893" w:rsidRPr="00E2289B">
          <w:rPr>
            <w:rStyle w:val="Hyperlink"/>
            <w:color w:val="auto"/>
            <w:sz w:val="24"/>
            <w:szCs w:val="24"/>
            <w:u w:val="none"/>
          </w:rPr>
          <w:t>http://catalog.gvsu.edu/content.php?catoid=48&amp;navoid=2406&amp;hl=%22attendance%22&amp;returnto=search</w:t>
        </w:r>
      </w:hyperlink>
    </w:p>
    <w:p w14:paraId="1EFE7E40" w14:textId="243E1706" w:rsidR="00016728" w:rsidRDefault="00016728" w:rsidP="009D2893">
      <w:pPr>
        <w:rPr>
          <w:rStyle w:val="Hyperlink"/>
          <w:sz w:val="24"/>
          <w:szCs w:val="24"/>
        </w:rPr>
      </w:pPr>
    </w:p>
    <w:p w14:paraId="7D05F660" w14:textId="394254A4" w:rsidR="00016728" w:rsidRDefault="00016728" w:rsidP="009D2893">
      <w:pPr>
        <w:rPr>
          <w:rStyle w:val="Hyperlink"/>
          <w:sz w:val="24"/>
          <w:szCs w:val="24"/>
        </w:rPr>
      </w:pPr>
    </w:p>
    <w:p w14:paraId="40B5F204" w14:textId="5771AD81" w:rsidR="00016728" w:rsidRPr="0031251D" w:rsidRDefault="00016728" w:rsidP="009D2893">
      <w:pPr>
        <w:rPr>
          <w:rStyle w:val="Hyperlink"/>
          <w:rFonts w:ascii="Arial" w:hAnsi="Arial" w:cs="Arial"/>
          <w:b/>
          <w:bCs/>
          <w:color w:val="auto"/>
          <w:sz w:val="28"/>
          <w:szCs w:val="28"/>
          <w:u w:val="none"/>
        </w:rPr>
      </w:pPr>
      <w:r w:rsidRPr="0031251D">
        <w:rPr>
          <w:rStyle w:val="Hyperlink"/>
          <w:rFonts w:ascii="Arial" w:hAnsi="Arial" w:cs="Arial"/>
          <w:b/>
          <w:bCs/>
          <w:color w:val="auto"/>
          <w:sz w:val="28"/>
          <w:szCs w:val="28"/>
          <w:u w:val="none"/>
        </w:rPr>
        <w:t>Weekly Course Schedule</w:t>
      </w:r>
      <w:r w:rsidRPr="009D6B7A">
        <w:rPr>
          <w:rStyle w:val="Hyperlink"/>
          <w:rFonts w:ascii="Arial" w:hAnsi="Arial" w:cs="Arial"/>
          <w:color w:val="auto"/>
          <w:sz w:val="22"/>
          <w:szCs w:val="22"/>
          <w:u w:val="none"/>
        </w:rPr>
        <w:t xml:space="preserve"> *</w:t>
      </w:r>
    </w:p>
    <w:tbl>
      <w:tblPr>
        <w:tblW w:w="9680" w:type="dxa"/>
        <w:tblLook w:val="04A0" w:firstRow="1" w:lastRow="0" w:firstColumn="1" w:lastColumn="0" w:noHBand="0" w:noVBand="1"/>
      </w:tblPr>
      <w:tblGrid>
        <w:gridCol w:w="2000"/>
        <w:gridCol w:w="4760"/>
        <w:gridCol w:w="2920"/>
      </w:tblGrid>
      <w:tr w:rsidR="0031251D" w:rsidRPr="0031251D" w14:paraId="574CDB76" w14:textId="77777777" w:rsidTr="0031251D">
        <w:trPr>
          <w:trHeight w:val="150"/>
        </w:trPr>
        <w:tc>
          <w:tcPr>
            <w:tcW w:w="2000" w:type="dxa"/>
            <w:tcBorders>
              <w:top w:val="nil"/>
              <w:left w:val="nil"/>
              <w:bottom w:val="nil"/>
              <w:right w:val="nil"/>
            </w:tcBorders>
            <w:shd w:val="clear" w:color="auto" w:fill="auto"/>
            <w:noWrap/>
            <w:vAlign w:val="bottom"/>
            <w:hideMark/>
          </w:tcPr>
          <w:p w14:paraId="7CAB4709" w14:textId="77777777" w:rsidR="0031251D" w:rsidRPr="0031251D" w:rsidRDefault="0031251D" w:rsidP="0031251D">
            <w:pPr>
              <w:rPr>
                <w:sz w:val="24"/>
                <w:szCs w:val="24"/>
              </w:rPr>
            </w:pPr>
          </w:p>
        </w:tc>
        <w:tc>
          <w:tcPr>
            <w:tcW w:w="4760" w:type="dxa"/>
            <w:tcBorders>
              <w:top w:val="nil"/>
              <w:left w:val="nil"/>
              <w:bottom w:val="nil"/>
              <w:right w:val="nil"/>
            </w:tcBorders>
            <w:shd w:val="clear" w:color="auto" w:fill="auto"/>
            <w:noWrap/>
            <w:vAlign w:val="bottom"/>
            <w:hideMark/>
          </w:tcPr>
          <w:p w14:paraId="51D11D21" w14:textId="77777777" w:rsidR="0031251D" w:rsidRPr="0031251D" w:rsidRDefault="0031251D" w:rsidP="0031251D"/>
        </w:tc>
        <w:tc>
          <w:tcPr>
            <w:tcW w:w="2920" w:type="dxa"/>
            <w:tcBorders>
              <w:top w:val="nil"/>
              <w:left w:val="nil"/>
              <w:bottom w:val="nil"/>
              <w:right w:val="nil"/>
            </w:tcBorders>
            <w:shd w:val="clear" w:color="auto" w:fill="auto"/>
            <w:noWrap/>
            <w:vAlign w:val="bottom"/>
            <w:hideMark/>
          </w:tcPr>
          <w:p w14:paraId="5E575460" w14:textId="77777777" w:rsidR="0031251D" w:rsidRPr="0031251D" w:rsidRDefault="0031251D" w:rsidP="0031251D"/>
        </w:tc>
      </w:tr>
      <w:tr w:rsidR="0031251D" w:rsidRPr="0031251D" w14:paraId="20339BD5" w14:textId="77777777" w:rsidTr="0031251D">
        <w:trPr>
          <w:trHeight w:val="640"/>
        </w:trPr>
        <w:tc>
          <w:tcPr>
            <w:tcW w:w="2000" w:type="dxa"/>
            <w:tcBorders>
              <w:top w:val="single" w:sz="4" w:space="0" w:color="auto"/>
              <w:left w:val="nil"/>
              <w:bottom w:val="single" w:sz="4" w:space="0" w:color="auto"/>
              <w:right w:val="nil"/>
            </w:tcBorders>
            <w:shd w:val="clear" w:color="auto" w:fill="auto"/>
            <w:noWrap/>
            <w:vAlign w:val="center"/>
            <w:hideMark/>
          </w:tcPr>
          <w:p w14:paraId="3A8C2FFC" w14:textId="77777777" w:rsidR="0031251D" w:rsidRPr="0031251D" w:rsidRDefault="0031251D" w:rsidP="0031251D">
            <w:pPr>
              <w:rPr>
                <w:rFonts w:ascii="Arial" w:hAnsi="Arial" w:cs="Arial"/>
                <w:b/>
                <w:bCs/>
                <w:color w:val="000000"/>
                <w:sz w:val="24"/>
                <w:szCs w:val="24"/>
              </w:rPr>
            </w:pPr>
            <w:r w:rsidRPr="0031251D">
              <w:rPr>
                <w:rFonts w:ascii="Arial" w:hAnsi="Arial" w:cs="Arial"/>
                <w:b/>
                <w:bCs/>
                <w:color w:val="000000"/>
                <w:sz w:val="24"/>
                <w:szCs w:val="24"/>
              </w:rPr>
              <w:t>Week</w:t>
            </w:r>
          </w:p>
        </w:tc>
        <w:tc>
          <w:tcPr>
            <w:tcW w:w="4760" w:type="dxa"/>
            <w:tcBorders>
              <w:top w:val="single" w:sz="4" w:space="0" w:color="auto"/>
              <w:left w:val="nil"/>
              <w:bottom w:val="single" w:sz="4" w:space="0" w:color="auto"/>
              <w:right w:val="nil"/>
            </w:tcBorders>
            <w:shd w:val="clear" w:color="auto" w:fill="auto"/>
            <w:noWrap/>
            <w:vAlign w:val="center"/>
            <w:hideMark/>
          </w:tcPr>
          <w:p w14:paraId="2F19A287" w14:textId="77777777" w:rsidR="0031251D" w:rsidRPr="0031251D" w:rsidRDefault="0031251D" w:rsidP="0031251D">
            <w:pPr>
              <w:rPr>
                <w:rFonts w:ascii="Arial" w:hAnsi="Arial" w:cs="Arial"/>
                <w:b/>
                <w:bCs/>
                <w:color w:val="000000"/>
                <w:sz w:val="24"/>
                <w:szCs w:val="24"/>
              </w:rPr>
            </w:pPr>
            <w:r w:rsidRPr="0031251D">
              <w:rPr>
                <w:rFonts w:ascii="Arial" w:hAnsi="Arial" w:cs="Arial"/>
                <w:b/>
                <w:bCs/>
                <w:color w:val="000000"/>
                <w:sz w:val="24"/>
                <w:szCs w:val="24"/>
              </w:rPr>
              <w:t>Topic</w:t>
            </w:r>
          </w:p>
        </w:tc>
        <w:tc>
          <w:tcPr>
            <w:tcW w:w="2920" w:type="dxa"/>
            <w:tcBorders>
              <w:top w:val="single" w:sz="4" w:space="0" w:color="auto"/>
              <w:left w:val="nil"/>
              <w:bottom w:val="single" w:sz="4" w:space="0" w:color="auto"/>
              <w:right w:val="nil"/>
            </w:tcBorders>
            <w:shd w:val="clear" w:color="auto" w:fill="auto"/>
            <w:noWrap/>
            <w:vAlign w:val="center"/>
            <w:hideMark/>
          </w:tcPr>
          <w:p w14:paraId="057CCF91" w14:textId="77777777" w:rsidR="0031251D" w:rsidRPr="0031251D" w:rsidRDefault="0031251D" w:rsidP="0031251D">
            <w:pPr>
              <w:rPr>
                <w:rFonts w:ascii="Arial" w:hAnsi="Arial" w:cs="Arial"/>
                <w:b/>
                <w:bCs/>
                <w:color w:val="000000"/>
                <w:sz w:val="24"/>
                <w:szCs w:val="24"/>
              </w:rPr>
            </w:pPr>
            <w:r w:rsidRPr="0031251D">
              <w:rPr>
                <w:rFonts w:ascii="Arial" w:hAnsi="Arial" w:cs="Arial"/>
                <w:b/>
                <w:bCs/>
                <w:color w:val="000000"/>
                <w:sz w:val="24"/>
                <w:szCs w:val="24"/>
              </w:rPr>
              <w:t>Readings</w:t>
            </w:r>
          </w:p>
        </w:tc>
      </w:tr>
      <w:tr w:rsidR="0031251D" w:rsidRPr="0031251D" w14:paraId="3A1B9515" w14:textId="77777777" w:rsidTr="0031251D">
        <w:trPr>
          <w:trHeight w:val="1003"/>
        </w:trPr>
        <w:tc>
          <w:tcPr>
            <w:tcW w:w="2000" w:type="dxa"/>
            <w:tcBorders>
              <w:top w:val="nil"/>
              <w:left w:val="nil"/>
              <w:bottom w:val="nil"/>
              <w:right w:val="nil"/>
            </w:tcBorders>
            <w:shd w:val="clear" w:color="auto" w:fill="auto"/>
            <w:vAlign w:val="center"/>
            <w:hideMark/>
          </w:tcPr>
          <w:p w14:paraId="76EE1005"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w:t>
            </w:r>
            <w:r w:rsidRPr="0031251D">
              <w:rPr>
                <w:rFonts w:ascii="Arial" w:hAnsi="Arial" w:cs="Arial"/>
                <w:color w:val="000000"/>
                <w:sz w:val="22"/>
                <w:szCs w:val="22"/>
              </w:rPr>
              <w:t>: Jan 9 -13</w:t>
            </w:r>
          </w:p>
        </w:tc>
        <w:tc>
          <w:tcPr>
            <w:tcW w:w="4760" w:type="dxa"/>
            <w:tcBorders>
              <w:top w:val="nil"/>
              <w:left w:val="nil"/>
              <w:bottom w:val="nil"/>
              <w:right w:val="nil"/>
            </w:tcBorders>
            <w:shd w:val="clear" w:color="auto" w:fill="auto"/>
            <w:vAlign w:val="center"/>
            <w:hideMark/>
          </w:tcPr>
          <w:p w14:paraId="25E98143"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Introduction to Health Psychology; Historical roots and conceptualization</w:t>
            </w:r>
          </w:p>
        </w:tc>
        <w:tc>
          <w:tcPr>
            <w:tcW w:w="2920" w:type="dxa"/>
            <w:tcBorders>
              <w:top w:val="nil"/>
              <w:left w:val="nil"/>
              <w:bottom w:val="nil"/>
              <w:right w:val="nil"/>
            </w:tcBorders>
            <w:shd w:val="clear" w:color="auto" w:fill="auto"/>
            <w:vAlign w:val="center"/>
            <w:hideMark/>
          </w:tcPr>
          <w:p w14:paraId="0A109B1E"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Taylor and Stanton (T&amp;S), 1; T&amp;S, 15</w:t>
            </w:r>
          </w:p>
        </w:tc>
      </w:tr>
      <w:tr w:rsidR="0031251D" w:rsidRPr="0031251D" w14:paraId="4D13D031" w14:textId="77777777" w:rsidTr="0031251D">
        <w:trPr>
          <w:trHeight w:val="1003"/>
        </w:trPr>
        <w:tc>
          <w:tcPr>
            <w:tcW w:w="2000" w:type="dxa"/>
            <w:tcBorders>
              <w:top w:val="nil"/>
              <w:left w:val="nil"/>
              <w:bottom w:val="nil"/>
              <w:right w:val="nil"/>
            </w:tcBorders>
            <w:shd w:val="clear" w:color="auto" w:fill="auto"/>
            <w:vAlign w:val="center"/>
            <w:hideMark/>
          </w:tcPr>
          <w:p w14:paraId="4F330F89"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2</w:t>
            </w:r>
            <w:r w:rsidRPr="0031251D">
              <w:rPr>
                <w:rFonts w:ascii="Arial" w:hAnsi="Arial" w:cs="Arial"/>
                <w:color w:val="000000"/>
                <w:sz w:val="22"/>
                <w:szCs w:val="22"/>
              </w:rPr>
              <w:t>: Jan 16 -20</w:t>
            </w:r>
          </w:p>
        </w:tc>
        <w:tc>
          <w:tcPr>
            <w:tcW w:w="4760" w:type="dxa"/>
            <w:tcBorders>
              <w:top w:val="nil"/>
              <w:left w:val="nil"/>
              <w:bottom w:val="nil"/>
              <w:right w:val="nil"/>
            </w:tcBorders>
            <w:shd w:val="clear" w:color="auto" w:fill="auto"/>
            <w:vAlign w:val="center"/>
            <w:hideMark/>
          </w:tcPr>
          <w:p w14:paraId="74E7CA7E" w14:textId="77777777" w:rsidR="0031251D" w:rsidRPr="0031251D" w:rsidRDefault="0031251D" w:rsidP="0031251D">
            <w:pPr>
              <w:rPr>
                <w:rFonts w:ascii="Arial" w:hAnsi="Arial" w:cs="Arial"/>
                <w:color w:val="000000"/>
                <w:sz w:val="22"/>
                <w:szCs w:val="22"/>
              </w:rPr>
            </w:pPr>
            <w:r w:rsidRPr="0031251D">
              <w:rPr>
                <w:rFonts w:ascii="Arial" w:hAnsi="Arial" w:cs="Arial"/>
                <w:b/>
                <w:bCs/>
                <w:sz w:val="22"/>
                <w:szCs w:val="22"/>
              </w:rPr>
              <w:t xml:space="preserve">MLK Jr. Day - No class on Monday; </w:t>
            </w:r>
            <w:r w:rsidRPr="0031251D">
              <w:rPr>
                <w:rFonts w:ascii="Arial" w:hAnsi="Arial" w:cs="Arial"/>
                <w:color w:val="000000"/>
                <w:sz w:val="22"/>
                <w:szCs w:val="22"/>
              </w:rPr>
              <w:t xml:space="preserve">Research methods in Health Psychology </w:t>
            </w:r>
          </w:p>
        </w:tc>
        <w:tc>
          <w:tcPr>
            <w:tcW w:w="2920" w:type="dxa"/>
            <w:tcBorders>
              <w:top w:val="nil"/>
              <w:left w:val="nil"/>
              <w:bottom w:val="nil"/>
              <w:right w:val="nil"/>
            </w:tcBorders>
            <w:shd w:val="clear" w:color="auto" w:fill="auto"/>
            <w:vAlign w:val="center"/>
            <w:hideMark/>
          </w:tcPr>
          <w:p w14:paraId="7B5027CD"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Straub, 2007</w:t>
            </w:r>
          </w:p>
        </w:tc>
      </w:tr>
      <w:tr w:rsidR="0031251D" w:rsidRPr="0031251D" w14:paraId="5A3D5E33" w14:textId="77777777" w:rsidTr="0031251D">
        <w:trPr>
          <w:trHeight w:val="1003"/>
        </w:trPr>
        <w:tc>
          <w:tcPr>
            <w:tcW w:w="2000" w:type="dxa"/>
            <w:tcBorders>
              <w:top w:val="nil"/>
              <w:left w:val="nil"/>
              <w:bottom w:val="nil"/>
              <w:right w:val="nil"/>
            </w:tcBorders>
            <w:shd w:val="clear" w:color="auto" w:fill="auto"/>
            <w:vAlign w:val="center"/>
            <w:hideMark/>
          </w:tcPr>
          <w:p w14:paraId="0C26D739"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3</w:t>
            </w:r>
            <w:r w:rsidRPr="0031251D">
              <w:rPr>
                <w:rFonts w:ascii="Arial" w:hAnsi="Arial" w:cs="Arial"/>
                <w:color w:val="000000"/>
                <w:sz w:val="22"/>
                <w:szCs w:val="22"/>
              </w:rPr>
              <w:t>: Jan 23-27</w:t>
            </w:r>
          </w:p>
        </w:tc>
        <w:tc>
          <w:tcPr>
            <w:tcW w:w="4760" w:type="dxa"/>
            <w:tcBorders>
              <w:top w:val="nil"/>
              <w:left w:val="nil"/>
              <w:bottom w:val="nil"/>
              <w:right w:val="nil"/>
            </w:tcBorders>
            <w:shd w:val="clear" w:color="auto" w:fill="auto"/>
            <w:vAlign w:val="center"/>
            <w:hideMark/>
          </w:tcPr>
          <w:p w14:paraId="491B5D01" w14:textId="2CE3499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Health behavior</w:t>
            </w:r>
            <w:r w:rsidR="001C2C23">
              <w:rPr>
                <w:rFonts w:ascii="Arial" w:hAnsi="Arial" w:cs="Arial"/>
                <w:color w:val="000000"/>
                <w:sz w:val="22"/>
                <w:szCs w:val="22"/>
              </w:rPr>
              <w:t xml:space="preserve"> h</w:t>
            </w:r>
            <w:r w:rsidRPr="0031251D">
              <w:rPr>
                <w:rFonts w:ascii="Arial" w:hAnsi="Arial" w:cs="Arial"/>
                <w:color w:val="000000"/>
                <w:sz w:val="22"/>
                <w:szCs w:val="22"/>
              </w:rPr>
              <w:t>abits and outcomes; Independence and instability</w:t>
            </w:r>
          </w:p>
        </w:tc>
        <w:tc>
          <w:tcPr>
            <w:tcW w:w="2920" w:type="dxa"/>
            <w:tcBorders>
              <w:top w:val="nil"/>
              <w:left w:val="nil"/>
              <w:bottom w:val="nil"/>
              <w:right w:val="nil"/>
            </w:tcBorders>
            <w:shd w:val="clear" w:color="auto" w:fill="auto"/>
            <w:vAlign w:val="center"/>
            <w:hideMark/>
          </w:tcPr>
          <w:p w14:paraId="39CBCB27"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T&amp;S, 4; T&amp;S, 5</w:t>
            </w:r>
          </w:p>
        </w:tc>
      </w:tr>
      <w:tr w:rsidR="0031251D" w:rsidRPr="0031251D" w14:paraId="5687F574" w14:textId="77777777" w:rsidTr="0031251D">
        <w:trPr>
          <w:trHeight w:val="1003"/>
        </w:trPr>
        <w:tc>
          <w:tcPr>
            <w:tcW w:w="2000" w:type="dxa"/>
            <w:tcBorders>
              <w:top w:val="nil"/>
              <w:left w:val="nil"/>
              <w:bottom w:val="nil"/>
              <w:right w:val="nil"/>
            </w:tcBorders>
            <w:shd w:val="clear" w:color="auto" w:fill="auto"/>
            <w:vAlign w:val="center"/>
            <w:hideMark/>
          </w:tcPr>
          <w:p w14:paraId="7F53ABDB"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4</w:t>
            </w:r>
            <w:r w:rsidRPr="0031251D">
              <w:rPr>
                <w:rFonts w:ascii="Arial" w:hAnsi="Arial" w:cs="Arial"/>
                <w:color w:val="000000"/>
                <w:sz w:val="22"/>
                <w:szCs w:val="22"/>
              </w:rPr>
              <w:t>: Jan 30 -Feb 3</w:t>
            </w:r>
          </w:p>
        </w:tc>
        <w:tc>
          <w:tcPr>
            <w:tcW w:w="4760" w:type="dxa"/>
            <w:tcBorders>
              <w:top w:val="nil"/>
              <w:left w:val="nil"/>
              <w:bottom w:val="nil"/>
              <w:right w:val="nil"/>
            </w:tcBorders>
            <w:shd w:val="clear" w:color="auto" w:fill="auto"/>
            <w:vAlign w:val="center"/>
            <w:hideMark/>
          </w:tcPr>
          <w:p w14:paraId="47F4EEE3"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 xml:space="preserve">Theories of behavior change </w:t>
            </w:r>
          </w:p>
        </w:tc>
        <w:tc>
          <w:tcPr>
            <w:tcW w:w="2920" w:type="dxa"/>
            <w:tcBorders>
              <w:top w:val="nil"/>
              <w:left w:val="nil"/>
              <w:bottom w:val="nil"/>
              <w:right w:val="nil"/>
            </w:tcBorders>
            <w:shd w:val="clear" w:color="auto" w:fill="auto"/>
            <w:vAlign w:val="center"/>
            <w:hideMark/>
          </w:tcPr>
          <w:p w14:paraId="1A7D5DE6" w14:textId="6E60E762"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T&amp;S, 3; Stroebe, 2011</w:t>
            </w:r>
          </w:p>
        </w:tc>
      </w:tr>
      <w:tr w:rsidR="0031251D" w:rsidRPr="0031251D" w14:paraId="3B71BD3E" w14:textId="77777777" w:rsidTr="0031251D">
        <w:trPr>
          <w:trHeight w:val="1003"/>
        </w:trPr>
        <w:tc>
          <w:tcPr>
            <w:tcW w:w="2000" w:type="dxa"/>
            <w:tcBorders>
              <w:top w:val="nil"/>
              <w:left w:val="nil"/>
              <w:bottom w:val="nil"/>
              <w:right w:val="nil"/>
            </w:tcBorders>
            <w:shd w:val="clear" w:color="auto" w:fill="auto"/>
            <w:vAlign w:val="center"/>
            <w:hideMark/>
          </w:tcPr>
          <w:p w14:paraId="38E0461F"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5</w:t>
            </w:r>
            <w:r w:rsidRPr="0031251D">
              <w:rPr>
                <w:rFonts w:ascii="Arial" w:hAnsi="Arial" w:cs="Arial"/>
                <w:color w:val="000000"/>
                <w:sz w:val="22"/>
                <w:szCs w:val="22"/>
              </w:rPr>
              <w:t>: Feb 6 -10</w:t>
            </w:r>
          </w:p>
        </w:tc>
        <w:tc>
          <w:tcPr>
            <w:tcW w:w="4760" w:type="dxa"/>
            <w:tcBorders>
              <w:top w:val="nil"/>
              <w:left w:val="nil"/>
              <w:bottom w:val="nil"/>
              <w:right w:val="nil"/>
            </w:tcBorders>
            <w:shd w:val="clear" w:color="auto" w:fill="auto"/>
            <w:vAlign w:val="center"/>
            <w:hideMark/>
          </w:tcPr>
          <w:p w14:paraId="0EEEEB15" w14:textId="122DC371" w:rsidR="0031251D" w:rsidRPr="0031251D" w:rsidRDefault="008B2AAE" w:rsidP="0031251D">
            <w:pPr>
              <w:rPr>
                <w:rFonts w:ascii="Arial" w:hAnsi="Arial" w:cs="Arial"/>
                <w:color w:val="000000"/>
                <w:sz w:val="22"/>
                <w:szCs w:val="22"/>
              </w:rPr>
            </w:pPr>
            <w:r>
              <w:rPr>
                <w:rFonts w:ascii="Arial" w:hAnsi="Arial" w:cs="Arial"/>
                <w:color w:val="000000"/>
                <w:sz w:val="22"/>
                <w:szCs w:val="22"/>
              </w:rPr>
              <w:t xml:space="preserve">Theories </w:t>
            </w:r>
            <w:proofErr w:type="gramStart"/>
            <w:r w:rsidRPr="008B2AAE">
              <w:rPr>
                <w:rFonts w:ascii="Arial" w:hAnsi="Arial" w:cs="Arial"/>
                <w:i/>
                <w:iCs/>
                <w:color w:val="000000"/>
                <w:sz w:val="22"/>
                <w:szCs w:val="22"/>
              </w:rPr>
              <w:t>continued</w:t>
            </w:r>
            <w:r w:rsidR="0031251D" w:rsidRPr="0031251D">
              <w:rPr>
                <w:rFonts w:ascii="Arial" w:hAnsi="Arial" w:cs="Arial"/>
                <w:color w:val="000000"/>
                <w:sz w:val="22"/>
                <w:szCs w:val="22"/>
              </w:rPr>
              <w:t xml:space="preserve">;   </w:t>
            </w:r>
            <w:proofErr w:type="gramEnd"/>
            <w:r w:rsidR="0031251D" w:rsidRPr="0031251D">
              <w:rPr>
                <w:rFonts w:ascii="Arial" w:hAnsi="Arial" w:cs="Arial"/>
                <w:color w:val="000000"/>
                <w:sz w:val="22"/>
                <w:szCs w:val="22"/>
              </w:rPr>
              <w:t xml:space="preserve">                                                                                              </w:t>
            </w:r>
            <w:r w:rsidR="0031251D" w:rsidRPr="0031251D">
              <w:rPr>
                <w:rFonts w:ascii="Arial" w:hAnsi="Arial" w:cs="Arial"/>
                <w:b/>
                <w:bCs/>
                <w:color w:val="4472C4"/>
                <w:sz w:val="22"/>
                <w:szCs w:val="22"/>
              </w:rPr>
              <w:t xml:space="preserve">Friday Feb 10, TEST 1 </w:t>
            </w:r>
            <w:r w:rsidR="0031251D" w:rsidRPr="0031251D">
              <w:rPr>
                <w:rFonts w:ascii="Arial" w:hAnsi="Arial" w:cs="Arial"/>
                <w:b/>
                <w:bCs/>
                <w:color w:val="000000"/>
                <w:sz w:val="22"/>
                <w:szCs w:val="22"/>
              </w:rPr>
              <w:t xml:space="preserve"> </w:t>
            </w:r>
            <w:r w:rsidR="0031251D" w:rsidRPr="0031251D">
              <w:rPr>
                <w:rFonts w:ascii="Arial" w:hAnsi="Arial" w:cs="Arial"/>
                <w:color w:val="000000"/>
                <w:sz w:val="22"/>
                <w:szCs w:val="22"/>
              </w:rPr>
              <w:t xml:space="preserve">                                </w:t>
            </w:r>
          </w:p>
        </w:tc>
        <w:tc>
          <w:tcPr>
            <w:tcW w:w="2920" w:type="dxa"/>
            <w:tcBorders>
              <w:top w:val="nil"/>
              <w:left w:val="nil"/>
              <w:bottom w:val="nil"/>
              <w:right w:val="nil"/>
            </w:tcBorders>
            <w:shd w:val="clear" w:color="auto" w:fill="auto"/>
            <w:vAlign w:val="center"/>
            <w:hideMark/>
          </w:tcPr>
          <w:p w14:paraId="7EBD339B" w14:textId="16997FE8" w:rsidR="0031251D" w:rsidRPr="0031251D" w:rsidRDefault="008B2AAE" w:rsidP="0031251D">
            <w:pPr>
              <w:rPr>
                <w:rFonts w:ascii="Arial" w:hAnsi="Arial" w:cs="Arial"/>
                <w:color w:val="000000"/>
                <w:sz w:val="22"/>
                <w:szCs w:val="22"/>
              </w:rPr>
            </w:pPr>
            <w:r w:rsidRPr="0031251D">
              <w:rPr>
                <w:rFonts w:ascii="Arial" w:hAnsi="Arial" w:cs="Arial"/>
                <w:color w:val="000000"/>
                <w:sz w:val="22"/>
                <w:szCs w:val="22"/>
              </w:rPr>
              <w:t>Prochaska et al., 1992</w:t>
            </w:r>
          </w:p>
        </w:tc>
      </w:tr>
      <w:tr w:rsidR="0031251D" w:rsidRPr="0031251D" w14:paraId="33B7AC05" w14:textId="77777777" w:rsidTr="0031251D">
        <w:trPr>
          <w:trHeight w:val="1003"/>
        </w:trPr>
        <w:tc>
          <w:tcPr>
            <w:tcW w:w="2000" w:type="dxa"/>
            <w:tcBorders>
              <w:top w:val="nil"/>
              <w:left w:val="nil"/>
              <w:bottom w:val="nil"/>
              <w:right w:val="nil"/>
            </w:tcBorders>
            <w:shd w:val="clear" w:color="auto" w:fill="auto"/>
            <w:vAlign w:val="center"/>
            <w:hideMark/>
          </w:tcPr>
          <w:p w14:paraId="1575B7C9"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6</w:t>
            </w:r>
            <w:r w:rsidRPr="0031251D">
              <w:rPr>
                <w:rFonts w:ascii="Arial" w:hAnsi="Arial" w:cs="Arial"/>
                <w:color w:val="000000"/>
                <w:sz w:val="22"/>
                <w:szCs w:val="22"/>
              </w:rPr>
              <w:t>: Feb 13 -17</w:t>
            </w:r>
          </w:p>
        </w:tc>
        <w:tc>
          <w:tcPr>
            <w:tcW w:w="4760" w:type="dxa"/>
            <w:tcBorders>
              <w:top w:val="nil"/>
              <w:left w:val="nil"/>
              <w:bottom w:val="nil"/>
              <w:right w:val="nil"/>
            </w:tcBorders>
            <w:shd w:val="clear" w:color="auto" w:fill="auto"/>
            <w:vAlign w:val="center"/>
            <w:hideMark/>
          </w:tcPr>
          <w:p w14:paraId="60185FB4" w14:textId="72BB9825" w:rsidR="0031251D" w:rsidRPr="0031251D" w:rsidRDefault="001C2C23" w:rsidP="0031251D">
            <w:pPr>
              <w:rPr>
                <w:rFonts w:ascii="Arial" w:hAnsi="Arial" w:cs="Arial"/>
                <w:color w:val="000000"/>
                <w:sz w:val="22"/>
                <w:szCs w:val="22"/>
              </w:rPr>
            </w:pPr>
            <w:r>
              <w:rPr>
                <w:rFonts w:ascii="Arial" w:hAnsi="Arial" w:cs="Arial"/>
                <w:color w:val="000000"/>
                <w:sz w:val="22"/>
                <w:szCs w:val="22"/>
              </w:rPr>
              <w:t>S</w:t>
            </w:r>
            <w:r w:rsidR="0031251D" w:rsidRPr="0031251D">
              <w:rPr>
                <w:rFonts w:ascii="Arial" w:hAnsi="Arial" w:cs="Arial"/>
                <w:color w:val="000000"/>
                <w:sz w:val="22"/>
                <w:szCs w:val="22"/>
              </w:rPr>
              <w:t>tress</w:t>
            </w:r>
            <w:r>
              <w:rPr>
                <w:rFonts w:ascii="Arial" w:hAnsi="Arial" w:cs="Arial"/>
                <w:color w:val="000000"/>
                <w:sz w:val="22"/>
                <w:szCs w:val="22"/>
              </w:rPr>
              <w:t xml:space="preserve">: Conceptualization and </w:t>
            </w:r>
            <w:r w:rsidR="008B2AAE">
              <w:rPr>
                <w:rFonts w:ascii="Arial" w:hAnsi="Arial" w:cs="Arial"/>
                <w:color w:val="000000"/>
                <w:sz w:val="22"/>
                <w:szCs w:val="22"/>
              </w:rPr>
              <w:t>measurement</w:t>
            </w:r>
          </w:p>
        </w:tc>
        <w:tc>
          <w:tcPr>
            <w:tcW w:w="2920" w:type="dxa"/>
            <w:tcBorders>
              <w:top w:val="nil"/>
              <w:left w:val="nil"/>
              <w:bottom w:val="nil"/>
              <w:right w:val="nil"/>
            </w:tcBorders>
            <w:shd w:val="clear" w:color="auto" w:fill="auto"/>
            <w:vAlign w:val="center"/>
            <w:hideMark/>
          </w:tcPr>
          <w:p w14:paraId="221C5362"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T&amp;S, 2 (</w:t>
            </w:r>
            <w:proofErr w:type="spellStart"/>
            <w:r w:rsidRPr="0031251D">
              <w:rPr>
                <w:rFonts w:ascii="Arial" w:hAnsi="Arial" w:cs="Arial"/>
                <w:color w:val="000000"/>
                <w:sz w:val="22"/>
                <w:szCs w:val="22"/>
              </w:rPr>
              <w:t>pps</w:t>
            </w:r>
            <w:proofErr w:type="spellEnd"/>
            <w:r w:rsidRPr="0031251D">
              <w:rPr>
                <w:rFonts w:ascii="Arial" w:hAnsi="Arial" w:cs="Arial"/>
                <w:color w:val="000000"/>
                <w:sz w:val="22"/>
                <w:szCs w:val="22"/>
              </w:rPr>
              <w:t>. 15-20); T&amp;S, 6</w:t>
            </w:r>
          </w:p>
        </w:tc>
      </w:tr>
      <w:tr w:rsidR="0031251D" w:rsidRPr="0031251D" w14:paraId="18D72F42" w14:textId="77777777" w:rsidTr="0031251D">
        <w:trPr>
          <w:trHeight w:val="1003"/>
        </w:trPr>
        <w:tc>
          <w:tcPr>
            <w:tcW w:w="2000" w:type="dxa"/>
            <w:tcBorders>
              <w:top w:val="nil"/>
              <w:left w:val="nil"/>
              <w:bottom w:val="nil"/>
              <w:right w:val="nil"/>
            </w:tcBorders>
            <w:shd w:val="clear" w:color="auto" w:fill="auto"/>
            <w:vAlign w:val="center"/>
            <w:hideMark/>
          </w:tcPr>
          <w:p w14:paraId="284F185B"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lastRenderedPageBreak/>
              <w:t>Week 7</w:t>
            </w:r>
            <w:r w:rsidRPr="0031251D">
              <w:rPr>
                <w:rFonts w:ascii="Arial" w:hAnsi="Arial" w:cs="Arial"/>
                <w:color w:val="000000"/>
                <w:sz w:val="22"/>
                <w:szCs w:val="22"/>
              </w:rPr>
              <w:t>: Feb 20 -24</w:t>
            </w:r>
          </w:p>
        </w:tc>
        <w:tc>
          <w:tcPr>
            <w:tcW w:w="4760" w:type="dxa"/>
            <w:tcBorders>
              <w:top w:val="nil"/>
              <w:left w:val="nil"/>
              <w:bottom w:val="nil"/>
              <w:right w:val="nil"/>
            </w:tcBorders>
            <w:shd w:val="clear" w:color="auto" w:fill="auto"/>
            <w:vAlign w:val="center"/>
            <w:hideMark/>
          </w:tcPr>
          <w:p w14:paraId="7D661B0B"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Chronic stress and illness: Contemporary models and evidence</w:t>
            </w:r>
          </w:p>
        </w:tc>
        <w:tc>
          <w:tcPr>
            <w:tcW w:w="2920" w:type="dxa"/>
            <w:tcBorders>
              <w:top w:val="nil"/>
              <w:left w:val="nil"/>
              <w:bottom w:val="nil"/>
              <w:right w:val="nil"/>
            </w:tcBorders>
            <w:shd w:val="clear" w:color="auto" w:fill="auto"/>
            <w:vAlign w:val="center"/>
            <w:hideMark/>
          </w:tcPr>
          <w:p w14:paraId="512879D8" w14:textId="77777777" w:rsidR="0031251D" w:rsidRPr="0031251D" w:rsidRDefault="0031251D" w:rsidP="0031251D">
            <w:pPr>
              <w:rPr>
                <w:rFonts w:ascii="Arial" w:hAnsi="Arial" w:cs="Arial"/>
                <w:sz w:val="22"/>
                <w:szCs w:val="22"/>
              </w:rPr>
            </w:pPr>
            <w:r w:rsidRPr="0031251D">
              <w:rPr>
                <w:rFonts w:ascii="Arial" w:hAnsi="Arial" w:cs="Arial"/>
                <w:sz w:val="22"/>
                <w:szCs w:val="22"/>
              </w:rPr>
              <w:t xml:space="preserve">T&amp;S, 14; </w:t>
            </w:r>
            <w:proofErr w:type="spellStart"/>
            <w:r w:rsidRPr="0031251D">
              <w:rPr>
                <w:rFonts w:ascii="Arial" w:hAnsi="Arial" w:cs="Arial"/>
                <w:sz w:val="22"/>
                <w:szCs w:val="22"/>
              </w:rPr>
              <w:t>Dougall</w:t>
            </w:r>
            <w:proofErr w:type="spellEnd"/>
            <w:r w:rsidRPr="0031251D">
              <w:rPr>
                <w:rFonts w:ascii="Arial" w:hAnsi="Arial" w:cs="Arial"/>
                <w:sz w:val="22"/>
                <w:szCs w:val="22"/>
              </w:rPr>
              <w:t xml:space="preserve"> &amp; Baum, 2012 </w:t>
            </w:r>
          </w:p>
        </w:tc>
      </w:tr>
      <w:tr w:rsidR="0031251D" w:rsidRPr="0031251D" w14:paraId="60F0F4C9" w14:textId="77777777" w:rsidTr="0031251D">
        <w:trPr>
          <w:trHeight w:val="1003"/>
        </w:trPr>
        <w:tc>
          <w:tcPr>
            <w:tcW w:w="2000" w:type="dxa"/>
            <w:tcBorders>
              <w:top w:val="nil"/>
              <w:left w:val="nil"/>
              <w:bottom w:val="nil"/>
              <w:right w:val="nil"/>
            </w:tcBorders>
            <w:shd w:val="clear" w:color="auto" w:fill="auto"/>
            <w:vAlign w:val="center"/>
            <w:hideMark/>
          </w:tcPr>
          <w:p w14:paraId="123CBE03"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8</w:t>
            </w:r>
            <w:r w:rsidRPr="0031251D">
              <w:rPr>
                <w:rFonts w:ascii="Arial" w:hAnsi="Arial" w:cs="Arial"/>
                <w:color w:val="000000"/>
                <w:sz w:val="22"/>
                <w:szCs w:val="22"/>
              </w:rPr>
              <w:t>: Feb 27 -Mar 3</w:t>
            </w:r>
          </w:p>
        </w:tc>
        <w:tc>
          <w:tcPr>
            <w:tcW w:w="4760" w:type="dxa"/>
            <w:tcBorders>
              <w:top w:val="nil"/>
              <w:left w:val="nil"/>
              <w:bottom w:val="nil"/>
              <w:right w:val="nil"/>
            </w:tcBorders>
            <w:shd w:val="clear" w:color="auto" w:fill="auto"/>
            <w:vAlign w:val="center"/>
            <w:hideMark/>
          </w:tcPr>
          <w:p w14:paraId="3F52340F" w14:textId="1DB65654"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Sources of chronic stress</w:t>
            </w:r>
          </w:p>
        </w:tc>
        <w:tc>
          <w:tcPr>
            <w:tcW w:w="2920" w:type="dxa"/>
            <w:tcBorders>
              <w:top w:val="nil"/>
              <w:left w:val="nil"/>
              <w:bottom w:val="nil"/>
              <w:right w:val="nil"/>
            </w:tcBorders>
            <w:shd w:val="clear" w:color="auto" w:fill="auto"/>
            <w:vAlign w:val="center"/>
            <w:hideMark/>
          </w:tcPr>
          <w:p w14:paraId="4FA3FB6A"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 xml:space="preserve">Cohen et al., 1998; </w:t>
            </w:r>
            <w:proofErr w:type="spellStart"/>
            <w:r w:rsidRPr="0031251D">
              <w:rPr>
                <w:rFonts w:ascii="Arial" w:hAnsi="Arial" w:cs="Arial"/>
                <w:color w:val="000000"/>
                <w:sz w:val="22"/>
                <w:szCs w:val="22"/>
              </w:rPr>
              <w:t>Kiecolt</w:t>
            </w:r>
            <w:proofErr w:type="spellEnd"/>
            <w:r w:rsidRPr="0031251D">
              <w:rPr>
                <w:rFonts w:ascii="Arial" w:hAnsi="Arial" w:cs="Arial"/>
                <w:color w:val="000000"/>
                <w:sz w:val="22"/>
                <w:szCs w:val="22"/>
              </w:rPr>
              <w:t>-Glaser et al., 1995</w:t>
            </w:r>
          </w:p>
        </w:tc>
      </w:tr>
      <w:tr w:rsidR="0031251D" w:rsidRPr="0031251D" w14:paraId="667F4200" w14:textId="77777777" w:rsidTr="0031251D">
        <w:trPr>
          <w:trHeight w:val="1003"/>
        </w:trPr>
        <w:tc>
          <w:tcPr>
            <w:tcW w:w="2000" w:type="dxa"/>
            <w:tcBorders>
              <w:top w:val="nil"/>
              <w:left w:val="nil"/>
              <w:bottom w:val="nil"/>
              <w:right w:val="nil"/>
            </w:tcBorders>
            <w:shd w:val="clear" w:color="auto" w:fill="auto"/>
            <w:vAlign w:val="center"/>
            <w:hideMark/>
          </w:tcPr>
          <w:p w14:paraId="16EBB6B6"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9</w:t>
            </w:r>
            <w:r w:rsidRPr="0031251D">
              <w:rPr>
                <w:rFonts w:ascii="Arial" w:hAnsi="Arial" w:cs="Arial"/>
                <w:color w:val="000000"/>
                <w:sz w:val="22"/>
                <w:szCs w:val="22"/>
              </w:rPr>
              <w:t>: Mar 6 -10</w:t>
            </w:r>
          </w:p>
        </w:tc>
        <w:tc>
          <w:tcPr>
            <w:tcW w:w="4760" w:type="dxa"/>
            <w:tcBorders>
              <w:top w:val="nil"/>
              <w:left w:val="nil"/>
              <w:bottom w:val="nil"/>
              <w:right w:val="nil"/>
            </w:tcBorders>
            <w:shd w:val="clear" w:color="auto" w:fill="auto"/>
            <w:vAlign w:val="center"/>
            <w:hideMark/>
          </w:tcPr>
          <w:p w14:paraId="6BCD28F9" w14:textId="75F4BDCB" w:rsidR="0031251D" w:rsidRPr="0031251D" w:rsidRDefault="0031251D" w:rsidP="0031251D">
            <w:pPr>
              <w:rPr>
                <w:rFonts w:ascii="Arial" w:hAnsi="Arial" w:cs="Arial"/>
                <w:color w:val="000000"/>
                <w:sz w:val="22"/>
                <w:szCs w:val="22"/>
              </w:rPr>
            </w:pPr>
            <w:r>
              <w:rPr>
                <w:rFonts w:ascii="Arial" w:hAnsi="Arial" w:cs="Arial"/>
                <w:color w:val="000000"/>
                <w:sz w:val="22"/>
                <w:szCs w:val="22"/>
              </w:rPr>
              <w:t xml:space="preserve">*** </w:t>
            </w:r>
            <w:r w:rsidRPr="0031251D">
              <w:rPr>
                <w:rFonts w:ascii="Arial" w:hAnsi="Arial" w:cs="Arial"/>
                <w:color w:val="000000"/>
                <w:sz w:val="22"/>
                <w:szCs w:val="22"/>
              </w:rPr>
              <w:t>SPRING BREAK</w:t>
            </w:r>
            <w:r>
              <w:rPr>
                <w:rFonts w:ascii="Arial" w:hAnsi="Arial" w:cs="Arial"/>
                <w:color w:val="000000"/>
                <w:sz w:val="22"/>
                <w:szCs w:val="22"/>
              </w:rPr>
              <w:t xml:space="preserve"> ***</w:t>
            </w:r>
          </w:p>
        </w:tc>
        <w:tc>
          <w:tcPr>
            <w:tcW w:w="2920" w:type="dxa"/>
            <w:tcBorders>
              <w:top w:val="nil"/>
              <w:left w:val="nil"/>
              <w:bottom w:val="nil"/>
              <w:right w:val="nil"/>
            </w:tcBorders>
            <w:shd w:val="clear" w:color="auto" w:fill="auto"/>
            <w:vAlign w:val="center"/>
            <w:hideMark/>
          </w:tcPr>
          <w:p w14:paraId="38A9D5E3" w14:textId="77777777" w:rsidR="0031251D" w:rsidRPr="0031251D" w:rsidRDefault="0031251D" w:rsidP="0031251D">
            <w:pPr>
              <w:rPr>
                <w:rFonts w:ascii="Arial" w:hAnsi="Arial" w:cs="Arial"/>
                <w:color w:val="000000"/>
                <w:sz w:val="22"/>
                <w:szCs w:val="22"/>
              </w:rPr>
            </w:pPr>
          </w:p>
        </w:tc>
      </w:tr>
      <w:tr w:rsidR="0031251D" w:rsidRPr="0031251D" w14:paraId="500DA8A9" w14:textId="77777777" w:rsidTr="0031251D">
        <w:trPr>
          <w:trHeight w:val="1003"/>
        </w:trPr>
        <w:tc>
          <w:tcPr>
            <w:tcW w:w="2000" w:type="dxa"/>
            <w:tcBorders>
              <w:top w:val="nil"/>
              <w:left w:val="nil"/>
              <w:bottom w:val="nil"/>
              <w:right w:val="nil"/>
            </w:tcBorders>
            <w:shd w:val="clear" w:color="auto" w:fill="auto"/>
            <w:vAlign w:val="center"/>
            <w:hideMark/>
          </w:tcPr>
          <w:p w14:paraId="3B13E05A"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10</w:t>
            </w:r>
            <w:r w:rsidRPr="0031251D">
              <w:rPr>
                <w:rFonts w:ascii="Arial" w:hAnsi="Arial" w:cs="Arial"/>
                <w:color w:val="000000"/>
                <w:sz w:val="22"/>
                <w:szCs w:val="22"/>
              </w:rPr>
              <w:t>: Mar 13 -17</w:t>
            </w:r>
          </w:p>
        </w:tc>
        <w:tc>
          <w:tcPr>
            <w:tcW w:w="4760" w:type="dxa"/>
            <w:tcBorders>
              <w:top w:val="nil"/>
              <w:left w:val="nil"/>
              <w:bottom w:val="nil"/>
              <w:right w:val="nil"/>
            </w:tcBorders>
            <w:shd w:val="clear" w:color="auto" w:fill="auto"/>
            <w:vAlign w:val="center"/>
            <w:hideMark/>
          </w:tcPr>
          <w:p w14:paraId="0492BB2F"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 xml:space="preserve">Chronic illness: Prevalence and </w:t>
            </w:r>
            <w:proofErr w:type="gramStart"/>
            <w:r w:rsidRPr="0031251D">
              <w:rPr>
                <w:rFonts w:ascii="Arial" w:hAnsi="Arial" w:cs="Arial"/>
                <w:color w:val="000000"/>
                <w:sz w:val="22"/>
                <w:szCs w:val="22"/>
              </w:rPr>
              <w:t xml:space="preserve">impact;   </w:t>
            </w:r>
            <w:proofErr w:type="gramEnd"/>
            <w:r w:rsidRPr="0031251D">
              <w:rPr>
                <w:rFonts w:ascii="Arial" w:hAnsi="Arial" w:cs="Arial"/>
                <w:color w:val="000000"/>
                <w:sz w:val="22"/>
                <w:szCs w:val="22"/>
              </w:rPr>
              <w:t xml:space="preserve">                                                                                             </w:t>
            </w:r>
            <w:r w:rsidRPr="0031251D">
              <w:rPr>
                <w:rFonts w:ascii="Arial" w:hAnsi="Arial" w:cs="Arial"/>
                <w:b/>
                <w:bCs/>
                <w:color w:val="4472C4"/>
                <w:sz w:val="22"/>
                <w:szCs w:val="22"/>
              </w:rPr>
              <w:t>Friday Mar 17, TEST 2</w:t>
            </w:r>
          </w:p>
        </w:tc>
        <w:tc>
          <w:tcPr>
            <w:tcW w:w="2920" w:type="dxa"/>
            <w:tcBorders>
              <w:top w:val="nil"/>
              <w:left w:val="nil"/>
              <w:bottom w:val="nil"/>
              <w:right w:val="nil"/>
            </w:tcBorders>
            <w:shd w:val="clear" w:color="auto" w:fill="auto"/>
            <w:vAlign w:val="center"/>
            <w:hideMark/>
          </w:tcPr>
          <w:p w14:paraId="0C23AF6D" w14:textId="77777777" w:rsidR="0031251D" w:rsidRPr="0031251D" w:rsidRDefault="0031251D" w:rsidP="0031251D">
            <w:pPr>
              <w:rPr>
                <w:rFonts w:ascii="Arial" w:hAnsi="Arial" w:cs="Arial"/>
                <w:sz w:val="22"/>
                <w:szCs w:val="22"/>
              </w:rPr>
            </w:pPr>
            <w:r w:rsidRPr="0031251D">
              <w:rPr>
                <w:rFonts w:ascii="Arial" w:hAnsi="Arial" w:cs="Arial"/>
                <w:sz w:val="22"/>
                <w:szCs w:val="22"/>
              </w:rPr>
              <w:t>T&amp;S, 11; T&amp;S, 12 (</w:t>
            </w:r>
            <w:proofErr w:type="spellStart"/>
            <w:r w:rsidRPr="0031251D">
              <w:rPr>
                <w:rFonts w:ascii="Arial" w:hAnsi="Arial" w:cs="Arial"/>
                <w:sz w:val="22"/>
                <w:szCs w:val="22"/>
              </w:rPr>
              <w:t>pps</w:t>
            </w:r>
            <w:proofErr w:type="spellEnd"/>
            <w:r w:rsidRPr="0031251D">
              <w:rPr>
                <w:rFonts w:ascii="Arial" w:hAnsi="Arial" w:cs="Arial"/>
                <w:sz w:val="22"/>
                <w:szCs w:val="22"/>
              </w:rPr>
              <w:t>. 257-261), T&amp;S, 13</w:t>
            </w:r>
          </w:p>
        </w:tc>
      </w:tr>
      <w:tr w:rsidR="0031251D" w:rsidRPr="0031251D" w14:paraId="22A9B534" w14:textId="77777777" w:rsidTr="0031251D">
        <w:trPr>
          <w:trHeight w:val="1003"/>
        </w:trPr>
        <w:tc>
          <w:tcPr>
            <w:tcW w:w="2000" w:type="dxa"/>
            <w:tcBorders>
              <w:top w:val="nil"/>
              <w:left w:val="nil"/>
              <w:bottom w:val="nil"/>
              <w:right w:val="nil"/>
            </w:tcBorders>
            <w:shd w:val="clear" w:color="auto" w:fill="auto"/>
            <w:vAlign w:val="center"/>
            <w:hideMark/>
          </w:tcPr>
          <w:p w14:paraId="370C40D9"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11</w:t>
            </w:r>
            <w:r w:rsidRPr="0031251D">
              <w:rPr>
                <w:rFonts w:ascii="Arial" w:hAnsi="Arial" w:cs="Arial"/>
                <w:color w:val="000000"/>
                <w:sz w:val="22"/>
                <w:szCs w:val="22"/>
              </w:rPr>
              <w:t>: Mar 20 - 24</w:t>
            </w:r>
          </w:p>
        </w:tc>
        <w:tc>
          <w:tcPr>
            <w:tcW w:w="4760" w:type="dxa"/>
            <w:tcBorders>
              <w:top w:val="nil"/>
              <w:left w:val="nil"/>
              <w:bottom w:val="nil"/>
              <w:right w:val="nil"/>
            </w:tcBorders>
            <w:shd w:val="clear" w:color="auto" w:fill="auto"/>
            <w:vAlign w:val="center"/>
            <w:hideMark/>
          </w:tcPr>
          <w:p w14:paraId="6C209C6C" w14:textId="7232B64B" w:rsidR="0031251D" w:rsidRPr="0031251D" w:rsidRDefault="0031251D" w:rsidP="008B2AAE">
            <w:pPr>
              <w:rPr>
                <w:rFonts w:ascii="Arial" w:hAnsi="Arial" w:cs="Arial"/>
                <w:color w:val="000000"/>
                <w:sz w:val="22"/>
                <w:szCs w:val="22"/>
              </w:rPr>
            </w:pPr>
            <w:r w:rsidRPr="0031251D">
              <w:rPr>
                <w:rFonts w:ascii="Arial" w:hAnsi="Arial" w:cs="Arial"/>
                <w:color w:val="000000"/>
                <w:sz w:val="22"/>
                <w:szCs w:val="22"/>
              </w:rPr>
              <w:t>Coping styles and types; Personality and health</w:t>
            </w:r>
          </w:p>
        </w:tc>
        <w:tc>
          <w:tcPr>
            <w:tcW w:w="2920" w:type="dxa"/>
            <w:tcBorders>
              <w:top w:val="nil"/>
              <w:left w:val="nil"/>
              <w:bottom w:val="nil"/>
              <w:right w:val="nil"/>
            </w:tcBorders>
            <w:shd w:val="clear" w:color="auto" w:fill="auto"/>
            <w:vAlign w:val="center"/>
            <w:hideMark/>
          </w:tcPr>
          <w:p w14:paraId="3A1DC209"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T&amp;S, 7; Smith et al., 2012; (</w:t>
            </w:r>
            <w:proofErr w:type="spellStart"/>
            <w:r w:rsidRPr="0031251D">
              <w:rPr>
                <w:rFonts w:ascii="Arial" w:hAnsi="Arial" w:cs="Arial"/>
                <w:color w:val="000000"/>
                <w:sz w:val="22"/>
                <w:szCs w:val="22"/>
              </w:rPr>
              <w:t>pps</w:t>
            </w:r>
            <w:proofErr w:type="spellEnd"/>
            <w:r w:rsidRPr="0031251D">
              <w:rPr>
                <w:rFonts w:ascii="Arial" w:hAnsi="Arial" w:cs="Arial"/>
                <w:color w:val="000000"/>
                <w:sz w:val="22"/>
                <w:szCs w:val="22"/>
              </w:rPr>
              <w:t>. 375-387)</w:t>
            </w:r>
          </w:p>
        </w:tc>
      </w:tr>
      <w:tr w:rsidR="0031251D" w:rsidRPr="0031251D" w14:paraId="4EDBC268" w14:textId="77777777" w:rsidTr="0031251D">
        <w:trPr>
          <w:trHeight w:val="1003"/>
        </w:trPr>
        <w:tc>
          <w:tcPr>
            <w:tcW w:w="2000" w:type="dxa"/>
            <w:tcBorders>
              <w:top w:val="nil"/>
              <w:left w:val="nil"/>
              <w:bottom w:val="nil"/>
              <w:right w:val="nil"/>
            </w:tcBorders>
            <w:shd w:val="clear" w:color="auto" w:fill="auto"/>
            <w:vAlign w:val="center"/>
            <w:hideMark/>
          </w:tcPr>
          <w:p w14:paraId="63994EE0"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12</w:t>
            </w:r>
            <w:r w:rsidRPr="0031251D">
              <w:rPr>
                <w:rFonts w:ascii="Arial" w:hAnsi="Arial" w:cs="Arial"/>
                <w:color w:val="000000"/>
                <w:sz w:val="22"/>
                <w:szCs w:val="22"/>
              </w:rPr>
              <w:t>: Mar 27 -31</w:t>
            </w:r>
          </w:p>
        </w:tc>
        <w:tc>
          <w:tcPr>
            <w:tcW w:w="4760" w:type="dxa"/>
            <w:tcBorders>
              <w:top w:val="nil"/>
              <w:left w:val="nil"/>
              <w:bottom w:val="nil"/>
              <w:right w:val="nil"/>
            </w:tcBorders>
            <w:shd w:val="clear" w:color="auto" w:fill="auto"/>
            <w:vAlign w:val="center"/>
            <w:hideMark/>
          </w:tcPr>
          <w:p w14:paraId="0B73D00E"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 xml:space="preserve">Personality and health </w:t>
            </w:r>
            <w:r w:rsidRPr="0031251D">
              <w:rPr>
                <w:rFonts w:ascii="Arial" w:hAnsi="Arial" w:cs="Arial"/>
                <w:i/>
                <w:iCs/>
                <w:color w:val="000000"/>
                <w:sz w:val="22"/>
                <w:szCs w:val="22"/>
              </w:rPr>
              <w:t xml:space="preserve">continued; </w:t>
            </w:r>
            <w:r w:rsidRPr="0031251D">
              <w:rPr>
                <w:rFonts w:ascii="Arial" w:hAnsi="Arial" w:cs="Arial"/>
                <w:color w:val="000000"/>
                <w:sz w:val="22"/>
                <w:szCs w:val="22"/>
              </w:rPr>
              <w:t>Trait and unrealistic optimism</w:t>
            </w:r>
          </w:p>
        </w:tc>
        <w:tc>
          <w:tcPr>
            <w:tcW w:w="2920" w:type="dxa"/>
            <w:tcBorders>
              <w:top w:val="nil"/>
              <w:left w:val="nil"/>
              <w:bottom w:val="nil"/>
              <w:right w:val="nil"/>
            </w:tcBorders>
            <w:shd w:val="clear" w:color="auto" w:fill="auto"/>
            <w:vAlign w:val="center"/>
            <w:hideMark/>
          </w:tcPr>
          <w:p w14:paraId="7501530B" w14:textId="55580641"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Dillard &amp; Ellis</w:t>
            </w:r>
            <w:r w:rsidR="00BF6594">
              <w:rPr>
                <w:rFonts w:ascii="Arial" w:hAnsi="Arial" w:cs="Arial"/>
                <w:color w:val="000000"/>
                <w:sz w:val="22"/>
                <w:szCs w:val="22"/>
              </w:rPr>
              <w:t xml:space="preserve">, </w:t>
            </w:r>
            <w:r w:rsidRPr="0031251D">
              <w:rPr>
                <w:rFonts w:ascii="Arial" w:hAnsi="Arial" w:cs="Arial"/>
                <w:color w:val="000000"/>
                <w:sz w:val="22"/>
                <w:szCs w:val="22"/>
              </w:rPr>
              <w:t>2018</w:t>
            </w:r>
          </w:p>
        </w:tc>
      </w:tr>
      <w:tr w:rsidR="0031251D" w:rsidRPr="0031251D" w14:paraId="42098567" w14:textId="77777777" w:rsidTr="0031251D">
        <w:trPr>
          <w:trHeight w:val="1003"/>
        </w:trPr>
        <w:tc>
          <w:tcPr>
            <w:tcW w:w="2000" w:type="dxa"/>
            <w:tcBorders>
              <w:top w:val="nil"/>
              <w:left w:val="nil"/>
              <w:bottom w:val="nil"/>
              <w:right w:val="nil"/>
            </w:tcBorders>
            <w:shd w:val="clear" w:color="auto" w:fill="auto"/>
            <w:vAlign w:val="center"/>
            <w:hideMark/>
          </w:tcPr>
          <w:p w14:paraId="5FBE01E5"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13</w:t>
            </w:r>
            <w:r w:rsidRPr="0031251D">
              <w:rPr>
                <w:rFonts w:ascii="Arial" w:hAnsi="Arial" w:cs="Arial"/>
                <w:color w:val="000000"/>
                <w:sz w:val="22"/>
                <w:szCs w:val="22"/>
              </w:rPr>
              <w:t xml:space="preserve">: Apr 3 -7 </w:t>
            </w:r>
          </w:p>
        </w:tc>
        <w:tc>
          <w:tcPr>
            <w:tcW w:w="4760" w:type="dxa"/>
            <w:tcBorders>
              <w:top w:val="nil"/>
              <w:left w:val="nil"/>
              <w:bottom w:val="nil"/>
              <w:right w:val="nil"/>
            </w:tcBorders>
            <w:shd w:val="clear" w:color="auto" w:fill="auto"/>
            <w:vAlign w:val="center"/>
            <w:hideMark/>
          </w:tcPr>
          <w:p w14:paraId="175BA089"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Resilience and positive emotions in health and longevity</w:t>
            </w:r>
          </w:p>
        </w:tc>
        <w:tc>
          <w:tcPr>
            <w:tcW w:w="2920" w:type="dxa"/>
            <w:tcBorders>
              <w:top w:val="nil"/>
              <w:left w:val="nil"/>
              <w:bottom w:val="nil"/>
              <w:right w:val="nil"/>
            </w:tcBorders>
            <w:shd w:val="clear" w:color="auto" w:fill="auto"/>
            <w:vAlign w:val="center"/>
            <w:hideMark/>
          </w:tcPr>
          <w:p w14:paraId="312A624A"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Fredrickson, 2011; Lawrence et al., 2015</w:t>
            </w:r>
          </w:p>
        </w:tc>
      </w:tr>
      <w:tr w:rsidR="0031251D" w:rsidRPr="0031251D" w14:paraId="15F35A8A" w14:textId="77777777" w:rsidTr="0031251D">
        <w:trPr>
          <w:trHeight w:val="1003"/>
        </w:trPr>
        <w:tc>
          <w:tcPr>
            <w:tcW w:w="2000" w:type="dxa"/>
            <w:tcBorders>
              <w:top w:val="nil"/>
              <w:left w:val="nil"/>
              <w:bottom w:val="nil"/>
              <w:right w:val="nil"/>
            </w:tcBorders>
            <w:shd w:val="clear" w:color="auto" w:fill="auto"/>
            <w:vAlign w:val="center"/>
            <w:hideMark/>
          </w:tcPr>
          <w:p w14:paraId="024F9611"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14</w:t>
            </w:r>
            <w:r w:rsidRPr="0031251D">
              <w:rPr>
                <w:rFonts w:ascii="Arial" w:hAnsi="Arial" w:cs="Arial"/>
                <w:color w:val="000000"/>
                <w:sz w:val="22"/>
                <w:szCs w:val="22"/>
              </w:rPr>
              <w:t>: Apr 10 -14</w:t>
            </w:r>
          </w:p>
        </w:tc>
        <w:tc>
          <w:tcPr>
            <w:tcW w:w="4760" w:type="dxa"/>
            <w:tcBorders>
              <w:top w:val="nil"/>
              <w:left w:val="nil"/>
              <w:bottom w:val="nil"/>
              <w:right w:val="nil"/>
            </w:tcBorders>
            <w:shd w:val="clear" w:color="auto" w:fill="auto"/>
            <w:vAlign w:val="center"/>
            <w:hideMark/>
          </w:tcPr>
          <w:p w14:paraId="703A5BBF" w14:textId="77777777" w:rsidR="008B2AAE" w:rsidRDefault="0031251D" w:rsidP="0031251D">
            <w:pPr>
              <w:rPr>
                <w:rFonts w:ascii="Arial" w:hAnsi="Arial" w:cs="Arial"/>
                <w:color w:val="000000"/>
                <w:sz w:val="22"/>
                <w:szCs w:val="22"/>
              </w:rPr>
            </w:pPr>
            <w:r w:rsidRPr="0031251D">
              <w:rPr>
                <w:rFonts w:ascii="Arial" w:hAnsi="Arial" w:cs="Arial"/>
                <w:color w:val="000000"/>
                <w:sz w:val="22"/>
                <w:szCs w:val="22"/>
              </w:rPr>
              <w:t>Social support: Types, sources</w:t>
            </w:r>
            <w:r w:rsidR="008B2AAE">
              <w:rPr>
                <w:rFonts w:ascii="Arial" w:hAnsi="Arial" w:cs="Arial"/>
                <w:color w:val="000000"/>
                <w:sz w:val="22"/>
                <w:szCs w:val="22"/>
              </w:rPr>
              <w:t>,</w:t>
            </w:r>
            <w:r w:rsidRPr="0031251D">
              <w:rPr>
                <w:rFonts w:ascii="Arial" w:hAnsi="Arial" w:cs="Arial"/>
                <w:color w:val="000000"/>
                <w:sz w:val="22"/>
                <w:szCs w:val="22"/>
              </w:rPr>
              <w:t xml:space="preserve"> and </w:t>
            </w:r>
            <w:r w:rsidR="008B2AAE">
              <w:rPr>
                <w:rFonts w:ascii="Arial" w:hAnsi="Arial" w:cs="Arial"/>
                <w:color w:val="000000"/>
                <w:sz w:val="22"/>
                <w:szCs w:val="22"/>
              </w:rPr>
              <w:t xml:space="preserve">health </w:t>
            </w:r>
            <w:proofErr w:type="gramStart"/>
            <w:r w:rsidRPr="0031251D">
              <w:rPr>
                <w:rFonts w:ascii="Arial" w:hAnsi="Arial" w:cs="Arial"/>
                <w:color w:val="000000"/>
                <w:sz w:val="22"/>
                <w:szCs w:val="22"/>
              </w:rPr>
              <w:t>outcomes;</w:t>
            </w:r>
            <w:proofErr w:type="gramEnd"/>
            <w:r w:rsidRPr="0031251D">
              <w:rPr>
                <w:rFonts w:ascii="Arial" w:hAnsi="Arial" w:cs="Arial"/>
                <w:color w:val="000000"/>
                <w:sz w:val="22"/>
                <w:szCs w:val="22"/>
              </w:rPr>
              <w:t xml:space="preserve"> </w:t>
            </w:r>
          </w:p>
          <w:p w14:paraId="423CAEE4" w14:textId="1E885BE6" w:rsidR="0031251D" w:rsidRPr="0031251D" w:rsidRDefault="0031251D" w:rsidP="0031251D">
            <w:pPr>
              <w:rPr>
                <w:rFonts w:ascii="Arial" w:hAnsi="Arial" w:cs="Arial"/>
                <w:color w:val="000000"/>
                <w:sz w:val="22"/>
                <w:szCs w:val="22"/>
              </w:rPr>
            </w:pPr>
            <w:r w:rsidRPr="0031251D">
              <w:rPr>
                <w:rFonts w:ascii="Arial" w:hAnsi="Arial" w:cs="Arial"/>
                <w:b/>
                <w:bCs/>
                <w:color w:val="0070C0"/>
                <w:sz w:val="22"/>
                <w:szCs w:val="22"/>
              </w:rPr>
              <w:t>Friday April 14, TEST 3</w:t>
            </w:r>
          </w:p>
        </w:tc>
        <w:tc>
          <w:tcPr>
            <w:tcW w:w="2920" w:type="dxa"/>
            <w:tcBorders>
              <w:top w:val="nil"/>
              <w:left w:val="nil"/>
              <w:bottom w:val="nil"/>
              <w:right w:val="nil"/>
            </w:tcBorders>
            <w:shd w:val="clear" w:color="auto" w:fill="auto"/>
            <w:vAlign w:val="center"/>
            <w:hideMark/>
          </w:tcPr>
          <w:p w14:paraId="2D0E3AD2" w14:textId="77777777" w:rsidR="0031251D" w:rsidRPr="0031251D" w:rsidRDefault="0031251D" w:rsidP="0031251D">
            <w:pPr>
              <w:rPr>
                <w:rFonts w:ascii="Arial" w:hAnsi="Arial" w:cs="Arial"/>
                <w:color w:val="000000"/>
                <w:sz w:val="22"/>
                <w:szCs w:val="22"/>
              </w:rPr>
            </w:pPr>
            <w:proofErr w:type="spellStart"/>
            <w:r w:rsidRPr="0031251D">
              <w:rPr>
                <w:rFonts w:ascii="Arial" w:hAnsi="Arial" w:cs="Arial"/>
                <w:color w:val="000000"/>
                <w:sz w:val="22"/>
                <w:szCs w:val="22"/>
              </w:rPr>
              <w:t>Reblin</w:t>
            </w:r>
            <w:proofErr w:type="spellEnd"/>
            <w:r w:rsidRPr="0031251D">
              <w:rPr>
                <w:rFonts w:ascii="Arial" w:hAnsi="Arial" w:cs="Arial"/>
                <w:color w:val="000000"/>
                <w:sz w:val="22"/>
                <w:szCs w:val="22"/>
              </w:rPr>
              <w:t xml:space="preserve"> &amp; Uchino, 2008; </w:t>
            </w:r>
            <w:proofErr w:type="spellStart"/>
            <w:r w:rsidRPr="0031251D">
              <w:rPr>
                <w:rFonts w:ascii="Arial" w:hAnsi="Arial" w:cs="Arial"/>
                <w:color w:val="000000"/>
                <w:sz w:val="22"/>
                <w:szCs w:val="22"/>
              </w:rPr>
              <w:t>Moak</w:t>
            </w:r>
            <w:proofErr w:type="spellEnd"/>
            <w:r w:rsidRPr="0031251D">
              <w:rPr>
                <w:rFonts w:ascii="Arial" w:hAnsi="Arial" w:cs="Arial"/>
                <w:color w:val="000000"/>
                <w:sz w:val="22"/>
                <w:szCs w:val="22"/>
              </w:rPr>
              <w:t xml:space="preserve"> &amp; Agrawal, 2010</w:t>
            </w:r>
          </w:p>
        </w:tc>
      </w:tr>
      <w:tr w:rsidR="0031251D" w:rsidRPr="0031251D" w14:paraId="5586A568" w14:textId="77777777" w:rsidTr="0031251D">
        <w:trPr>
          <w:trHeight w:val="1003"/>
        </w:trPr>
        <w:tc>
          <w:tcPr>
            <w:tcW w:w="2000" w:type="dxa"/>
            <w:tcBorders>
              <w:top w:val="nil"/>
              <w:left w:val="nil"/>
              <w:bottom w:val="single" w:sz="4" w:space="0" w:color="auto"/>
              <w:right w:val="nil"/>
            </w:tcBorders>
            <w:shd w:val="clear" w:color="auto" w:fill="auto"/>
            <w:vAlign w:val="center"/>
            <w:hideMark/>
          </w:tcPr>
          <w:p w14:paraId="33E52837" w14:textId="77777777" w:rsidR="0031251D" w:rsidRPr="0031251D" w:rsidRDefault="0031251D" w:rsidP="0031251D">
            <w:pPr>
              <w:rPr>
                <w:rFonts w:ascii="Arial" w:hAnsi="Arial" w:cs="Arial"/>
                <w:color w:val="000000"/>
                <w:sz w:val="22"/>
                <w:szCs w:val="22"/>
              </w:rPr>
            </w:pPr>
            <w:r w:rsidRPr="0031251D">
              <w:rPr>
                <w:rFonts w:ascii="Arial" w:hAnsi="Arial" w:cs="Arial"/>
                <w:b/>
                <w:bCs/>
                <w:color w:val="000000"/>
                <w:sz w:val="22"/>
                <w:szCs w:val="22"/>
              </w:rPr>
              <w:t>Week 15</w:t>
            </w:r>
            <w:r w:rsidRPr="0031251D">
              <w:rPr>
                <w:rFonts w:ascii="Arial" w:hAnsi="Arial" w:cs="Arial"/>
                <w:color w:val="000000"/>
                <w:sz w:val="22"/>
                <w:szCs w:val="22"/>
              </w:rPr>
              <w:t>: Apr 17 -21</w:t>
            </w:r>
          </w:p>
        </w:tc>
        <w:tc>
          <w:tcPr>
            <w:tcW w:w="4760" w:type="dxa"/>
            <w:tcBorders>
              <w:top w:val="nil"/>
              <w:left w:val="nil"/>
              <w:bottom w:val="single" w:sz="4" w:space="0" w:color="auto"/>
              <w:right w:val="nil"/>
            </w:tcBorders>
            <w:shd w:val="clear" w:color="auto" w:fill="auto"/>
            <w:vAlign w:val="center"/>
            <w:hideMark/>
          </w:tcPr>
          <w:p w14:paraId="794495C7" w14:textId="710F4764"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The health-wealth gradient</w:t>
            </w:r>
            <w:r w:rsidR="008B2AAE">
              <w:rPr>
                <w:rFonts w:ascii="Arial" w:hAnsi="Arial" w:cs="Arial"/>
                <w:color w:val="000000"/>
                <w:sz w:val="22"/>
                <w:szCs w:val="22"/>
              </w:rPr>
              <w:t>; P</w:t>
            </w:r>
            <w:r w:rsidRPr="0031251D">
              <w:rPr>
                <w:rFonts w:ascii="Arial" w:hAnsi="Arial" w:cs="Arial"/>
                <w:color w:val="000000"/>
                <w:sz w:val="22"/>
                <w:szCs w:val="22"/>
              </w:rPr>
              <w:t>sychosocial factors in use of health services</w:t>
            </w:r>
          </w:p>
        </w:tc>
        <w:tc>
          <w:tcPr>
            <w:tcW w:w="2920" w:type="dxa"/>
            <w:tcBorders>
              <w:top w:val="nil"/>
              <w:left w:val="nil"/>
              <w:bottom w:val="single" w:sz="4" w:space="0" w:color="auto"/>
              <w:right w:val="nil"/>
            </w:tcBorders>
            <w:shd w:val="clear" w:color="auto" w:fill="auto"/>
            <w:vAlign w:val="center"/>
            <w:hideMark/>
          </w:tcPr>
          <w:p w14:paraId="5732DE4A" w14:textId="77777777" w:rsidR="0031251D" w:rsidRPr="0031251D" w:rsidRDefault="0031251D" w:rsidP="0031251D">
            <w:pPr>
              <w:rPr>
                <w:rFonts w:ascii="Arial" w:hAnsi="Arial" w:cs="Arial"/>
                <w:color w:val="000000"/>
                <w:sz w:val="22"/>
                <w:szCs w:val="22"/>
              </w:rPr>
            </w:pPr>
            <w:r w:rsidRPr="0031251D">
              <w:rPr>
                <w:rFonts w:ascii="Arial" w:hAnsi="Arial" w:cs="Arial"/>
                <w:color w:val="000000"/>
                <w:sz w:val="22"/>
                <w:szCs w:val="22"/>
              </w:rPr>
              <w:t>Ruiz et al., 2012, T&amp;S, 8</w:t>
            </w:r>
          </w:p>
        </w:tc>
      </w:tr>
    </w:tbl>
    <w:p w14:paraId="64C861A6" w14:textId="5866930E" w:rsidR="00D36CAF" w:rsidRPr="00D36CAF" w:rsidRDefault="00D36CAF" w:rsidP="00D36CAF">
      <w:pPr>
        <w:rPr>
          <w:rStyle w:val="Hyperlink"/>
          <w:rFonts w:ascii="Arial" w:hAnsi="Arial" w:cs="Arial"/>
          <w:color w:val="auto"/>
          <w:sz w:val="22"/>
          <w:szCs w:val="22"/>
          <w:u w:val="none"/>
        </w:rPr>
      </w:pPr>
      <w:r w:rsidRPr="00D36CAF">
        <w:rPr>
          <w:rStyle w:val="Hyperlink"/>
          <w:rFonts w:ascii="Arial" w:hAnsi="Arial" w:cs="Arial"/>
          <w:color w:val="auto"/>
          <w:sz w:val="22"/>
          <w:szCs w:val="22"/>
          <w:u w:val="none"/>
        </w:rPr>
        <w:t>*  I may adapt this scheduled as needed.</w:t>
      </w:r>
    </w:p>
    <w:p w14:paraId="722460D1" w14:textId="77777777" w:rsidR="00D36CAF" w:rsidRPr="00D36CAF" w:rsidRDefault="00D36CAF" w:rsidP="00D36CAF">
      <w:pPr>
        <w:rPr>
          <w:rStyle w:val="Hyperlink"/>
          <w:rFonts w:ascii="Arial" w:hAnsi="Arial" w:cs="Arial"/>
          <w:b/>
          <w:bCs/>
          <w:color w:val="auto"/>
          <w:sz w:val="22"/>
          <w:szCs w:val="22"/>
          <w:u w:val="none"/>
        </w:rPr>
      </w:pPr>
    </w:p>
    <w:p w14:paraId="3CBA3638" w14:textId="07C67D7A" w:rsidR="00016728" w:rsidRPr="00D36CAF" w:rsidRDefault="0031251D" w:rsidP="009D2893">
      <w:pPr>
        <w:rPr>
          <w:rStyle w:val="Hyperlink"/>
          <w:rFonts w:ascii="Arial" w:hAnsi="Arial" w:cs="Arial"/>
          <w:b/>
          <w:bCs/>
          <w:color w:val="auto"/>
          <w:sz w:val="22"/>
          <w:szCs w:val="22"/>
          <w:u w:val="none"/>
        </w:rPr>
      </w:pPr>
      <w:r w:rsidRPr="00D36CAF">
        <w:rPr>
          <w:rStyle w:val="Hyperlink"/>
          <w:rFonts w:ascii="Arial" w:hAnsi="Arial" w:cs="Arial"/>
          <w:b/>
          <w:bCs/>
          <w:color w:val="auto"/>
          <w:sz w:val="22"/>
          <w:szCs w:val="22"/>
          <w:u w:val="none"/>
        </w:rPr>
        <w:t>Final exam schedule:</w:t>
      </w:r>
    </w:p>
    <w:p w14:paraId="50AE2871" w14:textId="0FDA80D6" w:rsidR="0031251D" w:rsidRPr="00D36CAF" w:rsidRDefault="0031251D" w:rsidP="009D2893">
      <w:pPr>
        <w:rPr>
          <w:rStyle w:val="Hyperlink"/>
          <w:rFonts w:ascii="Arial" w:hAnsi="Arial" w:cs="Arial"/>
          <w:color w:val="auto"/>
          <w:sz w:val="22"/>
          <w:szCs w:val="22"/>
          <w:u w:val="none"/>
        </w:rPr>
      </w:pPr>
      <w:r w:rsidRPr="00D36CAF">
        <w:rPr>
          <w:rStyle w:val="Hyperlink"/>
          <w:rFonts w:ascii="Arial" w:hAnsi="Arial" w:cs="Arial"/>
          <w:color w:val="auto"/>
          <w:sz w:val="22"/>
          <w:szCs w:val="22"/>
          <w:u w:val="none"/>
        </w:rPr>
        <w:t xml:space="preserve">For 367_01: </w:t>
      </w:r>
      <w:r w:rsidR="002B3605" w:rsidRPr="00D36CAF">
        <w:rPr>
          <w:rFonts w:ascii="Arial" w:hAnsi="Arial" w:cs="Arial"/>
          <w:color w:val="000000"/>
          <w:spacing w:val="8"/>
          <w:sz w:val="22"/>
          <w:szCs w:val="22"/>
          <w:shd w:val="clear" w:color="auto" w:fill="D9EDF7"/>
        </w:rPr>
        <w:t>Monday, April 24, 12:00 pm - 1:50 pm</w:t>
      </w:r>
    </w:p>
    <w:p w14:paraId="0A79636F" w14:textId="77777777" w:rsidR="002B3605" w:rsidRPr="00D36CAF" w:rsidRDefault="0031251D" w:rsidP="0031251D">
      <w:pPr>
        <w:rPr>
          <w:rFonts w:ascii="Arial" w:hAnsi="Arial" w:cs="Arial"/>
          <w:color w:val="000000"/>
          <w:spacing w:val="8"/>
          <w:sz w:val="22"/>
          <w:szCs w:val="22"/>
          <w:shd w:val="clear" w:color="auto" w:fill="D9EDF7"/>
        </w:rPr>
      </w:pPr>
      <w:r w:rsidRPr="00D36CAF">
        <w:rPr>
          <w:rStyle w:val="Hyperlink"/>
          <w:rFonts w:ascii="Arial" w:hAnsi="Arial" w:cs="Arial"/>
          <w:color w:val="auto"/>
          <w:sz w:val="22"/>
          <w:szCs w:val="22"/>
          <w:u w:val="none"/>
        </w:rPr>
        <w:t xml:space="preserve">For 367_02: </w:t>
      </w:r>
      <w:r w:rsidR="002B3605" w:rsidRPr="00D36CAF">
        <w:rPr>
          <w:rFonts w:ascii="Arial" w:hAnsi="Arial" w:cs="Arial"/>
          <w:color w:val="000000"/>
          <w:spacing w:val="8"/>
          <w:sz w:val="22"/>
          <w:szCs w:val="22"/>
          <w:shd w:val="clear" w:color="auto" w:fill="D9EDF7"/>
        </w:rPr>
        <w:t>Wednesday, April 26, 10:00 am - 11:50 am</w:t>
      </w:r>
    </w:p>
    <w:p w14:paraId="7710C8BA" w14:textId="6191536E" w:rsidR="0031251D" w:rsidRPr="00D36CAF" w:rsidRDefault="0031251D" w:rsidP="0031251D">
      <w:pPr>
        <w:rPr>
          <w:rStyle w:val="Hyperlink"/>
          <w:rFonts w:ascii="Arial" w:hAnsi="Arial" w:cs="Arial"/>
          <w:color w:val="auto"/>
          <w:sz w:val="22"/>
          <w:szCs w:val="22"/>
          <w:u w:val="none"/>
        </w:rPr>
      </w:pPr>
      <w:r w:rsidRPr="00D36CAF">
        <w:rPr>
          <w:rStyle w:val="Hyperlink"/>
          <w:rFonts w:ascii="Arial" w:hAnsi="Arial" w:cs="Arial"/>
          <w:color w:val="auto"/>
          <w:sz w:val="22"/>
          <w:szCs w:val="22"/>
          <w:u w:val="none"/>
        </w:rPr>
        <w:t xml:space="preserve">For 367_03: </w:t>
      </w:r>
      <w:r w:rsidR="002B3605" w:rsidRPr="00D36CAF">
        <w:rPr>
          <w:rFonts w:ascii="Arial" w:hAnsi="Arial" w:cs="Arial"/>
          <w:color w:val="000000"/>
          <w:spacing w:val="8"/>
          <w:sz w:val="22"/>
          <w:szCs w:val="22"/>
          <w:shd w:val="clear" w:color="auto" w:fill="D9EDF7"/>
        </w:rPr>
        <w:t>Monday, April 24, 10:00 am - 11:50 am</w:t>
      </w:r>
    </w:p>
    <w:p w14:paraId="09D596FA" w14:textId="5B488295" w:rsidR="00016728" w:rsidRDefault="00016728" w:rsidP="009D2893">
      <w:pPr>
        <w:rPr>
          <w:rStyle w:val="Hyperlink"/>
          <w:b/>
          <w:bCs/>
          <w:color w:val="auto"/>
          <w:sz w:val="24"/>
          <w:szCs w:val="24"/>
          <w:u w:val="none"/>
        </w:rPr>
      </w:pPr>
    </w:p>
    <w:p w14:paraId="3FDECA37" w14:textId="30409DE6" w:rsidR="00D32D80" w:rsidRDefault="00D32D80">
      <w:pPr>
        <w:rPr>
          <w:b/>
          <w:bCs/>
          <w:sz w:val="24"/>
          <w:szCs w:val="24"/>
        </w:rPr>
      </w:pPr>
      <w:r>
        <w:rPr>
          <w:b/>
          <w:bCs/>
          <w:sz w:val="24"/>
          <w:szCs w:val="24"/>
        </w:rPr>
        <w:br w:type="page"/>
      </w:r>
    </w:p>
    <w:p w14:paraId="593D4630" w14:textId="77777777" w:rsidR="00E03C4E" w:rsidRPr="00255FA0" w:rsidRDefault="00E03C4E" w:rsidP="00E03C4E">
      <w:pPr>
        <w:jc w:val="center"/>
      </w:pPr>
      <w:r>
        <w:rPr>
          <w:noProof/>
        </w:rPr>
        <w:lastRenderedPageBreak/>
        <w:drawing>
          <wp:inline distT="0" distB="0" distL="0" distR="0" wp14:anchorId="64D4BCD0" wp14:editId="2472EBCE">
            <wp:extent cx="2067571" cy="644837"/>
            <wp:effectExtent l="0" t="0" r="0" b="3175"/>
            <wp:docPr id="2" name="Picture 2"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8397" cy="651332"/>
                    </a:xfrm>
                    <a:prstGeom prst="rect">
                      <a:avLst/>
                    </a:prstGeom>
                    <a:noFill/>
                    <a:ln>
                      <a:noFill/>
                    </a:ln>
                  </pic:spPr>
                </pic:pic>
              </a:graphicData>
            </a:graphic>
          </wp:inline>
        </w:drawing>
      </w:r>
    </w:p>
    <w:p w14:paraId="76941EE1" w14:textId="77777777" w:rsidR="00E03C4E" w:rsidRPr="00255FA0" w:rsidRDefault="00E03C4E" w:rsidP="00E03C4E">
      <w:pPr>
        <w:jc w:val="center"/>
        <w:rPr>
          <w:b/>
        </w:rPr>
      </w:pPr>
    </w:p>
    <w:p w14:paraId="2B7195C6" w14:textId="1F425BBD" w:rsidR="00E03C4E" w:rsidRPr="00202165" w:rsidRDefault="00E03C4E" w:rsidP="00E03C4E">
      <w:pPr>
        <w:jc w:val="center"/>
        <w:rPr>
          <w:b/>
        </w:rPr>
      </w:pPr>
      <w:r>
        <w:rPr>
          <w:b/>
          <w:sz w:val="22"/>
          <w:szCs w:val="22"/>
        </w:rPr>
        <w:t>PSY 367 Health Psychology</w:t>
      </w:r>
    </w:p>
    <w:p w14:paraId="6B7E25C1" w14:textId="77777777" w:rsidR="00E03C4E" w:rsidRPr="00202165" w:rsidRDefault="00E03C4E" w:rsidP="00E03C4E">
      <w:pPr>
        <w:jc w:val="center"/>
        <w:rPr>
          <w:b/>
        </w:rPr>
      </w:pPr>
      <w:r w:rsidRPr="00202165">
        <w:rPr>
          <w:b/>
        </w:rPr>
        <w:t>Issues - Health</w:t>
      </w:r>
    </w:p>
    <w:p w14:paraId="617B46FC" w14:textId="77777777" w:rsidR="00E03C4E" w:rsidRPr="00202165" w:rsidRDefault="00E03C4E" w:rsidP="00E03C4E">
      <w:pPr>
        <w:jc w:val="center"/>
        <w:rPr>
          <w:b/>
        </w:rPr>
      </w:pPr>
    </w:p>
    <w:p w14:paraId="515F24B6" w14:textId="77777777" w:rsidR="00E03C4E" w:rsidRPr="00202165" w:rsidRDefault="00E03C4E" w:rsidP="00E03C4E">
      <w:r w:rsidRPr="00202165">
        <w:t xml:space="preserve">This course is part of GVSU’s General Education Program.  The goal of the program is to prepare you for intelligent participation in public dialogues that consider the issues of humane living and responsible action in local, national, and global communities. </w:t>
      </w:r>
    </w:p>
    <w:p w14:paraId="4A103AED" w14:textId="77777777" w:rsidR="00E03C4E" w:rsidRPr="00202165" w:rsidRDefault="00E03C4E" w:rsidP="00E03C4E">
      <w:pPr>
        <w:jc w:val="center"/>
        <w:rPr>
          <w:b/>
        </w:rPr>
      </w:pPr>
    </w:p>
    <w:p w14:paraId="6BB163A5" w14:textId="77777777" w:rsidR="00E03C4E" w:rsidRPr="00202165" w:rsidRDefault="00E03C4E" w:rsidP="00E03C4E">
      <w:r>
        <w:t>PSY 367</w:t>
      </w:r>
      <w:r w:rsidRPr="00202165">
        <w:t xml:space="preserve"> is designed to help you learn:</w:t>
      </w:r>
    </w:p>
    <w:p w14:paraId="0F48B112" w14:textId="77777777" w:rsidR="00E03C4E" w:rsidRPr="00202165" w:rsidRDefault="00E03C4E" w:rsidP="00E03C4E">
      <w:pPr>
        <w:pStyle w:val="ListParagraph"/>
        <w:numPr>
          <w:ilvl w:val="0"/>
          <w:numId w:val="4"/>
        </w:numPr>
        <w:autoSpaceDE w:val="0"/>
        <w:autoSpaceDN w:val="0"/>
        <w:adjustRightInd w:val="0"/>
        <w:rPr>
          <w:sz w:val="20"/>
          <w:szCs w:val="20"/>
        </w:rPr>
      </w:pPr>
      <w:r w:rsidRPr="00202165">
        <w:rPr>
          <w:sz w:val="20"/>
          <w:szCs w:val="20"/>
        </w:rPr>
        <w:t>How the course relates to health.</w:t>
      </w:r>
    </w:p>
    <w:p w14:paraId="72BDCA64" w14:textId="77777777" w:rsidR="00E03C4E" w:rsidRDefault="00E03C4E" w:rsidP="00E03C4E">
      <w:pPr>
        <w:pStyle w:val="ListParagraph"/>
        <w:numPr>
          <w:ilvl w:val="0"/>
          <w:numId w:val="4"/>
        </w:numPr>
        <w:autoSpaceDE w:val="0"/>
        <w:autoSpaceDN w:val="0"/>
        <w:adjustRightInd w:val="0"/>
        <w:rPr>
          <w:color w:val="000000"/>
          <w:sz w:val="20"/>
          <w:szCs w:val="20"/>
        </w:rPr>
      </w:pPr>
      <w:r w:rsidRPr="00202165">
        <w:rPr>
          <w:sz w:val="20"/>
          <w:szCs w:val="20"/>
        </w:rPr>
        <w:t xml:space="preserve">How complementary and competing </w:t>
      </w:r>
      <w:r w:rsidRPr="007E2827">
        <w:rPr>
          <w:color w:val="000000"/>
          <w:sz w:val="20"/>
          <w:szCs w:val="20"/>
        </w:rPr>
        <w:t>perspectives covered in the course contribute to the ongoing discussion ab</w:t>
      </w:r>
      <w:r>
        <w:rPr>
          <w:color w:val="000000"/>
          <w:sz w:val="20"/>
          <w:szCs w:val="20"/>
        </w:rPr>
        <w:t>out health</w:t>
      </w:r>
      <w:r w:rsidRPr="007E2827">
        <w:rPr>
          <w:color w:val="000000"/>
          <w:sz w:val="20"/>
          <w:szCs w:val="20"/>
        </w:rPr>
        <w:t>.</w:t>
      </w:r>
    </w:p>
    <w:p w14:paraId="760A49C6" w14:textId="77777777" w:rsidR="00E03C4E" w:rsidRPr="00EE51BF" w:rsidRDefault="00E03C4E" w:rsidP="00E03C4E">
      <w:pPr>
        <w:pStyle w:val="ListParagraph"/>
        <w:numPr>
          <w:ilvl w:val="0"/>
          <w:numId w:val="4"/>
        </w:numPr>
        <w:rPr>
          <w:sz w:val="20"/>
          <w:szCs w:val="20"/>
        </w:rPr>
      </w:pPr>
      <w:r w:rsidRPr="00EE51BF">
        <w:rPr>
          <w:sz w:val="20"/>
          <w:szCs w:val="20"/>
        </w:rPr>
        <w:t>Collaboration</w:t>
      </w:r>
      <w:r>
        <w:rPr>
          <w:sz w:val="20"/>
          <w:szCs w:val="20"/>
        </w:rPr>
        <w:t>, which</w:t>
      </w:r>
      <w:r w:rsidRPr="00EE51BF">
        <w:rPr>
          <w:sz w:val="20"/>
          <w:szCs w:val="20"/>
        </w:rPr>
        <w:t xml:space="preserve"> is the process of working together and sharing the workload equitably to progress toward shared objectives, learned through structured activities that occur over a significant period of time. People with a general education work collaboratively with others on both small and large projects. Effective collaborators are interdependent, interactive, accountable, and reflective.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14:paraId="03BD1D0E" w14:textId="77777777" w:rsidR="00E03C4E" w:rsidRPr="00EE51BF" w:rsidRDefault="00E03C4E" w:rsidP="00E03C4E">
      <w:pPr>
        <w:pStyle w:val="ListParagraph"/>
        <w:numPr>
          <w:ilvl w:val="0"/>
          <w:numId w:val="4"/>
        </w:numPr>
        <w:rPr>
          <w:sz w:val="20"/>
          <w:szCs w:val="20"/>
        </w:rPr>
      </w:pPr>
      <w:r w:rsidRPr="00EE51BF">
        <w:rPr>
          <w:sz w:val="20"/>
          <w:szCs w:val="20"/>
        </w:rPr>
        <w:t>Integration</w:t>
      </w:r>
      <w:r>
        <w:rPr>
          <w:sz w:val="20"/>
          <w:szCs w:val="20"/>
        </w:rPr>
        <w:t>, which</w:t>
      </w:r>
      <w:r w:rsidRPr="00EE51BF">
        <w:rPr>
          <w:sz w:val="20"/>
          <w:szCs w:val="20"/>
        </w:rPr>
        <w:t xml:space="preserve"> is the process of synthesizing and applying existing knowledge, past experiences, and other perspectives to new, complex situations.  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reflect on their own learning.</w:t>
      </w:r>
    </w:p>
    <w:p w14:paraId="091059C3" w14:textId="77777777" w:rsidR="00E03C4E" w:rsidRPr="00EE51BF" w:rsidRDefault="00E03C4E" w:rsidP="00E03C4E">
      <w:pPr>
        <w:pStyle w:val="ListParagraph"/>
        <w:numPr>
          <w:ilvl w:val="0"/>
          <w:numId w:val="4"/>
        </w:numPr>
        <w:rPr>
          <w:sz w:val="20"/>
          <w:szCs w:val="20"/>
        </w:rPr>
      </w:pPr>
      <w:r w:rsidRPr="00EE51BF">
        <w:rPr>
          <w:sz w:val="20"/>
          <w:szCs w:val="20"/>
        </w:rPr>
        <w:t>Problem solving</w:t>
      </w:r>
      <w:r>
        <w:rPr>
          <w:sz w:val="20"/>
          <w:szCs w:val="20"/>
        </w:rPr>
        <w:t>, which</w:t>
      </w:r>
      <w:r w:rsidRPr="00EE51BF">
        <w:rPr>
          <w:sz w:val="20"/>
          <w:szCs w:val="20"/>
        </w:rPr>
        <w:t xml:space="preserve"> is the process of designing and evaluating strategies to answer open-ended questions or achieve desired goals.  People with a general education define and solve problems by seeking and identifying relevant contextual information, formulating strategies, and proposing and evaluating potential solutions.</w:t>
      </w:r>
    </w:p>
    <w:p w14:paraId="53503FBE" w14:textId="77777777" w:rsidR="00E03C4E" w:rsidRDefault="00E03C4E" w:rsidP="00E03C4E">
      <w:pPr>
        <w:rPr>
          <w:kern w:val="24"/>
        </w:rPr>
      </w:pPr>
    </w:p>
    <w:p w14:paraId="48AA34D0" w14:textId="77777777" w:rsidR="00E03C4E" w:rsidRDefault="00E03C4E" w:rsidP="00E03C4E">
      <w:r w:rsidRPr="00934693">
        <w:rPr>
          <w:kern w:val="24"/>
        </w:rPr>
        <w:t xml:space="preserve">This course satisfies one or more of the General Education </w:t>
      </w:r>
      <w:r>
        <w:rPr>
          <w:kern w:val="24"/>
        </w:rPr>
        <w:t>course</w:t>
      </w:r>
      <w:r w:rsidRPr="00934693">
        <w:rPr>
          <w:kern w:val="24"/>
        </w:rPr>
        <w:t xml:space="preserve"> requirements.  </w:t>
      </w:r>
      <w:r w:rsidRPr="00934693">
        <w:t>The overall goal of the General Education program is designed to increase your knowledge and skills in the following areas:</w:t>
      </w:r>
    </w:p>
    <w:p w14:paraId="44B8F2C5" w14:textId="77777777" w:rsidR="00E03C4E" w:rsidRPr="00934693" w:rsidRDefault="00E03C4E" w:rsidP="00E03C4E"/>
    <w:p w14:paraId="064635EE" w14:textId="77777777" w:rsidR="00E03C4E" w:rsidRPr="00255FA0" w:rsidRDefault="00E03C4E" w:rsidP="00E03C4E">
      <w:pPr>
        <w:autoSpaceDE w:val="0"/>
        <w:autoSpaceDN w:val="0"/>
        <w:adjustRightInd w:val="0"/>
        <w:rPr>
          <w:bCs/>
          <w:color w:val="000000"/>
        </w:rPr>
      </w:pPr>
      <w:r w:rsidRPr="00255FA0">
        <w:rPr>
          <w:bCs/>
          <w:color w:val="000000"/>
        </w:rPr>
        <w:t>Knowledge Goals:</w:t>
      </w:r>
    </w:p>
    <w:p w14:paraId="4E8F8E14" w14:textId="77777777" w:rsidR="00E03C4E" w:rsidRPr="00255FA0" w:rsidRDefault="00E03C4E" w:rsidP="00E03C4E">
      <w:pPr>
        <w:autoSpaceDE w:val="0"/>
        <w:autoSpaceDN w:val="0"/>
        <w:adjustRightInd w:val="0"/>
        <w:ind w:left="630" w:hanging="270"/>
        <w:rPr>
          <w:bCs/>
          <w:color w:val="000000"/>
        </w:rPr>
      </w:pPr>
      <w:r w:rsidRPr="00255FA0">
        <w:rPr>
          <w:bCs/>
          <w:color w:val="000000"/>
        </w:rPr>
        <w:t xml:space="preserve">1. </w:t>
      </w:r>
      <w:r>
        <w:rPr>
          <w:bCs/>
          <w:color w:val="000000"/>
        </w:rPr>
        <w:t xml:space="preserve"> </w:t>
      </w:r>
      <w:r w:rsidRPr="00255FA0">
        <w:rPr>
          <w:bCs/>
          <w:color w:val="000000"/>
        </w:rPr>
        <w:t xml:space="preserve">The major areas of human investigation and accomplishment </w:t>
      </w:r>
      <w:r>
        <w:rPr>
          <w:bCs/>
          <w:color w:val="000000"/>
        </w:rPr>
        <w:t xml:space="preserve">— the arts, the humanities, the </w:t>
      </w:r>
      <w:r w:rsidRPr="00255FA0">
        <w:rPr>
          <w:bCs/>
          <w:color w:val="000000"/>
        </w:rPr>
        <w:t xml:space="preserve">mathematical sciences, the natural sciences, and the social sciences. </w:t>
      </w:r>
    </w:p>
    <w:p w14:paraId="744A6BF4" w14:textId="77777777" w:rsidR="00E03C4E" w:rsidRPr="00255FA0" w:rsidRDefault="00E03C4E" w:rsidP="00E03C4E">
      <w:pPr>
        <w:autoSpaceDE w:val="0"/>
        <w:autoSpaceDN w:val="0"/>
        <w:adjustRightInd w:val="0"/>
        <w:ind w:left="720" w:hanging="360"/>
        <w:rPr>
          <w:bCs/>
          <w:color w:val="000000"/>
        </w:rPr>
      </w:pPr>
      <w:r w:rsidRPr="00255FA0">
        <w:rPr>
          <w:bCs/>
          <w:color w:val="000000"/>
        </w:rPr>
        <w:t xml:space="preserve">2. </w:t>
      </w:r>
      <w:r>
        <w:rPr>
          <w:bCs/>
          <w:color w:val="000000"/>
        </w:rPr>
        <w:t xml:space="preserve"> </w:t>
      </w:r>
      <w:r w:rsidRPr="00255FA0">
        <w:rPr>
          <w:bCs/>
          <w:color w:val="000000"/>
        </w:rPr>
        <w:t xml:space="preserve">An understanding of one’s own culture and the culture of others. </w:t>
      </w:r>
    </w:p>
    <w:p w14:paraId="661C75E9" w14:textId="77777777" w:rsidR="00E03C4E" w:rsidRPr="00255FA0" w:rsidRDefault="00E03C4E" w:rsidP="00E03C4E">
      <w:pPr>
        <w:autoSpaceDE w:val="0"/>
        <w:autoSpaceDN w:val="0"/>
        <w:adjustRightInd w:val="0"/>
        <w:ind w:left="720" w:hanging="360"/>
        <w:rPr>
          <w:color w:val="000000"/>
        </w:rPr>
      </w:pPr>
      <w:r w:rsidRPr="00255FA0">
        <w:rPr>
          <w:bCs/>
          <w:color w:val="000000"/>
        </w:rPr>
        <w:t xml:space="preserve">3. </w:t>
      </w:r>
      <w:r>
        <w:rPr>
          <w:bCs/>
          <w:color w:val="000000"/>
        </w:rPr>
        <w:t xml:space="preserve"> </w:t>
      </w:r>
      <w:r w:rsidRPr="00255FA0">
        <w:rPr>
          <w:bCs/>
          <w:color w:val="000000"/>
        </w:rPr>
        <w:t xml:space="preserve">An understanding of how academic study connects to issues in the world. </w:t>
      </w:r>
    </w:p>
    <w:p w14:paraId="6CE458AA" w14:textId="77777777" w:rsidR="00E03C4E" w:rsidRPr="00255FA0" w:rsidRDefault="00E03C4E" w:rsidP="00E03C4E">
      <w:pPr>
        <w:autoSpaceDE w:val="0"/>
        <w:autoSpaceDN w:val="0"/>
        <w:adjustRightInd w:val="0"/>
        <w:ind w:left="720"/>
        <w:rPr>
          <w:bCs/>
          <w:color w:val="000000"/>
        </w:rPr>
      </w:pPr>
    </w:p>
    <w:p w14:paraId="0F2A569D" w14:textId="77777777" w:rsidR="00E03C4E" w:rsidRPr="00255FA0" w:rsidRDefault="00E03C4E" w:rsidP="00E03C4E">
      <w:pPr>
        <w:autoSpaceDE w:val="0"/>
        <w:autoSpaceDN w:val="0"/>
        <w:adjustRightInd w:val="0"/>
        <w:rPr>
          <w:bCs/>
          <w:color w:val="000000"/>
        </w:rPr>
      </w:pPr>
      <w:r w:rsidRPr="00255FA0">
        <w:rPr>
          <w:bCs/>
          <w:color w:val="000000"/>
        </w:rPr>
        <w:t>Skills Goals:</w:t>
      </w:r>
    </w:p>
    <w:p w14:paraId="66498B64" w14:textId="77777777" w:rsidR="00E03C4E" w:rsidRPr="00255FA0" w:rsidRDefault="00E03C4E" w:rsidP="00E03C4E">
      <w:pPr>
        <w:autoSpaceDE w:val="0"/>
        <w:autoSpaceDN w:val="0"/>
        <w:adjustRightInd w:val="0"/>
        <w:ind w:left="630" w:hanging="270"/>
        <w:rPr>
          <w:bCs/>
          <w:color w:val="000000"/>
        </w:rPr>
      </w:pPr>
      <w:r w:rsidRPr="00255FA0">
        <w:rPr>
          <w:bCs/>
          <w:color w:val="000000"/>
        </w:rPr>
        <w:t>1.</w:t>
      </w:r>
      <w:r>
        <w:rPr>
          <w:bCs/>
          <w:color w:val="000000"/>
        </w:rPr>
        <w:t xml:space="preserve"> </w:t>
      </w:r>
      <w:r w:rsidRPr="00255FA0">
        <w:rPr>
          <w:bCs/>
          <w:color w:val="000000"/>
        </w:rPr>
        <w:t xml:space="preserve"> Collaboration is the process of working together and sharing the workload equitably to progress toward shared objectives, learned through structured activities that occur over a significant period of time.</w:t>
      </w:r>
    </w:p>
    <w:p w14:paraId="2E756AAC" w14:textId="77777777" w:rsidR="00E03C4E" w:rsidRPr="00255FA0" w:rsidRDefault="00E03C4E" w:rsidP="00E03C4E">
      <w:pPr>
        <w:autoSpaceDE w:val="0"/>
        <w:autoSpaceDN w:val="0"/>
        <w:adjustRightInd w:val="0"/>
        <w:ind w:left="630" w:hanging="270"/>
        <w:rPr>
          <w:bCs/>
          <w:color w:val="000000"/>
        </w:rPr>
      </w:pPr>
      <w:r w:rsidRPr="00255FA0">
        <w:rPr>
          <w:bCs/>
          <w:color w:val="000000"/>
        </w:rPr>
        <w:t>2.</w:t>
      </w:r>
      <w:r>
        <w:rPr>
          <w:bCs/>
          <w:color w:val="000000"/>
        </w:rPr>
        <w:t xml:space="preserve"> </w:t>
      </w:r>
      <w:r w:rsidRPr="00255FA0">
        <w:rPr>
          <w:bCs/>
          <w:color w:val="000000"/>
        </w:rPr>
        <w:t xml:space="preserve"> Critical and creative thinking uses systematic reasoning to examine and evaluate ideas, leading to new ways of thinking or doing. </w:t>
      </w:r>
    </w:p>
    <w:p w14:paraId="698A1F2D" w14:textId="77777777" w:rsidR="00E03C4E" w:rsidRPr="00255FA0" w:rsidRDefault="00E03C4E" w:rsidP="00E03C4E">
      <w:pPr>
        <w:autoSpaceDE w:val="0"/>
        <w:autoSpaceDN w:val="0"/>
        <w:adjustRightInd w:val="0"/>
        <w:ind w:left="630" w:hanging="270"/>
        <w:rPr>
          <w:bCs/>
          <w:color w:val="000000"/>
        </w:rPr>
      </w:pPr>
      <w:r w:rsidRPr="00255FA0">
        <w:rPr>
          <w:bCs/>
          <w:color w:val="000000"/>
        </w:rPr>
        <w:t xml:space="preserve">3. </w:t>
      </w:r>
      <w:r>
        <w:rPr>
          <w:bCs/>
          <w:color w:val="000000"/>
        </w:rPr>
        <w:t xml:space="preserve"> </w:t>
      </w:r>
      <w:r w:rsidRPr="00255FA0">
        <w:rPr>
          <w:bCs/>
          <w:color w:val="000000"/>
        </w:rPr>
        <w:t>Ethical reasoning is a decision-making process based on defining systems of value.</w:t>
      </w:r>
    </w:p>
    <w:p w14:paraId="72DAE141" w14:textId="77777777" w:rsidR="00E03C4E" w:rsidRPr="00255FA0" w:rsidRDefault="00E03C4E" w:rsidP="00E03C4E">
      <w:pPr>
        <w:autoSpaceDE w:val="0"/>
        <w:autoSpaceDN w:val="0"/>
        <w:adjustRightInd w:val="0"/>
        <w:ind w:left="630" w:hanging="270"/>
        <w:rPr>
          <w:bCs/>
          <w:color w:val="000000"/>
        </w:rPr>
      </w:pPr>
      <w:r w:rsidRPr="00255FA0">
        <w:rPr>
          <w:bCs/>
          <w:color w:val="000000"/>
        </w:rPr>
        <w:t xml:space="preserve">4. </w:t>
      </w:r>
      <w:r>
        <w:rPr>
          <w:bCs/>
          <w:color w:val="000000"/>
        </w:rPr>
        <w:t xml:space="preserve"> </w:t>
      </w:r>
      <w:r w:rsidRPr="00255FA0">
        <w:rPr>
          <w:bCs/>
          <w:color w:val="000000"/>
        </w:rPr>
        <w:t>Information literacy is the process of locating, evaluating, and using multiple forms of information.</w:t>
      </w:r>
    </w:p>
    <w:p w14:paraId="520067A2" w14:textId="77777777" w:rsidR="00E03C4E" w:rsidRPr="00255FA0" w:rsidRDefault="00E03C4E" w:rsidP="00E03C4E">
      <w:pPr>
        <w:autoSpaceDE w:val="0"/>
        <w:autoSpaceDN w:val="0"/>
        <w:adjustRightInd w:val="0"/>
        <w:ind w:left="630" w:hanging="270"/>
        <w:rPr>
          <w:bCs/>
          <w:color w:val="000000"/>
        </w:rPr>
      </w:pPr>
      <w:r w:rsidRPr="00255FA0">
        <w:rPr>
          <w:bCs/>
          <w:color w:val="000000"/>
        </w:rPr>
        <w:t xml:space="preserve">5. </w:t>
      </w:r>
      <w:r>
        <w:rPr>
          <w:bCs/>
          <w:color w:val="000000"/>
        </w:rPr>
        <w:t xml:space="preserve"> </w:t>
      </w:r>
      <w:r w:rsidRPr="00255FA0">
        <w:rPr>
          <w:bCs/>
          <w:color w:val="000000"/>
        </w:rPr>
        <w:t xml:space="preserve">Integration is the process of synthesizing and applying existing knowledge, past experiences, and other perspectives to new, complex situations. </w:t>
      </w:r>
    </w:p>
    <w:p w14:paraId="749496C7" w14:textId="77777777" w:rsidR="00E03C4E" w:rsidRPr="00255FA0" w:rsidRDefault="00E03C4E" w:rsidP="00E03C4E">
      <w:pPr>
        <w:autoSpaceDE w:val="0"/>
        <w:autoSpaceDN w:val="0"/>
        <w:adjustRightInd w:val="0"/>
        <w:ind w:left="630" w:hanging="270"/>
        <w:rPr>
          <w:bCs/>
          <w:color w:val="000000"/>
        </w:rPr>
      </w:pPr>
      <w:r w:rsidRPr="00255FA0">
        <w:rPr>
          <w:bCs/>
          <w:color w:val="000000"/>
        </w:rPr>
        <w:t xml:space="preserve">6. </w:t>
      </w:r>
      <w:r>
        <w:rPr>
          <w:bCs/>
          <w:color w:val="000000"/>
        </w:rPr>
        <w:t xml:space="preserve"> </w:t>
      </w:r>
      <w:r w:rsidRPr="00255FA0">
        <w:rPr>
          <w:bCs/>
          <w:color w:val="000000"/>
        </w:rPr>
        <w:t xml:space="preserve">Oral communication is the practice of effectively communicating verbally with a public audience across a variety of contexts. </w:t>
      </w:r>
    </w:p>
    <w:p w14:paraId="036943D6" w14:textId="77777777" w:rsidR="00E03C4E" w:rsidRPr="00255FA0" w:rsidRDefault="00E03C4E" w:rsidP="00E03C4E">
      <w:pPr>
        <w:autoSpaceDE w:val="0"/>
        <w:autoSpaceDN w:val="0"/>
        <w:adjustRightInd w:val="0"/>
        <w:ind w:left="630" w:hanging="270"/>
        <w:rPr>
          <w:bCs/>
          <w:color w:val="000000"/>
        </w:rPr>
      </w:pPr>
      <w:r w:rsidRPr="00255FA0">
        <w:rPr>
          <w:bCs/>
          <w:color w:val="000000"/>
        </w:rPr>
        <w:t>7.</w:t>
      </w:r>
      <w:r>
        <w:rPr>
          <w:bCs/>
          <w:color w:val="000000"/>
        </w:rPr>
        <w:t xml:space="preserve"> </w:t>
      </w:r>
      <w:r w:rsidRPr="00255FA0">
        <w:rPr>
          <w:bCs/>
          <w:color w:val="000000"/>
        </w:rPr>
        <w:t xml:space="preserve"> Problem solving is the process of designing and evaluating strategies to answer open-ended questions or achieve desired goals. </w:t>
      </w:r>
    </w:p>
    <w:p w14:paraId="785C1FD0" w14:textId="77777777" w:rsidR="00E03C4E" w:rsidRPr="00255FA0" w:rsidRDefault="00E03C4E" w:rsidP="00E03C4E">
      <w:pPr>
        <w:autoSpaceDE w:val="0"/>
        <w:autoSpaceDN w:val="0"/>
        <w:adjustRightInd w:val="0"/>
        <w:ind w:left="630" w:hanging="270"/>
        <w:rPr>
          <w:bCs/>
          <w:color w:val="000000"/>
        </w:rPr>
      </w:pPr>
      <w:r w:rsidRPr="00255FA0">
        <w:rPr>
          <w:bCs/>
          <w:color w:val="000000"/>
        </w:rPr>
        <w:lastRenderedPageBreak/>
        <w:t xml:space="preserve">8. </w:t>
      </w:r>
      <w:r>
        <w:rPr>
          <w:bCs/>
          <w:color w:val="000000"/>
        </w:rPr>
        <w:t xml:space="preserve"> </w:t>
      </w:r>
      <w:r w:rsidRPr="00255FA0">
        <w:rPr>
          <w:bCs/>
          <w:color w:val="000000"/>
        </w:rPr>
        <w:t xml:space="preserve">Quantitative literacy is a competency and comfort in working with numbers. </w:t>
      </w:r>
    </w:p>
    <w:p w14:paraId="013D5BD0" w14:textId="77777777" w:rsidR="00E03C4E" w:rsidRDefault="00E03C4E" w:rsidP="00E03C4E">
      <w:pPr>
        <w:autoSpaceDE w:val="0"/>
        <w:autoSpaceDN w:val="0"/>
        <w:adjustRightInd w:val="0"/>
        <w:ind w:left="630" w:hanging="270"/>
        <w:rPr>
          <w:bCs/>
          <w:color w:val="000000"/>
        </w:rPr>
      </w:pPr>
      <w:r w:rsidRPr="00255FA0">
        <w:rPr>
          <w:bCs/>
          <w:color w:val="000000"/>
        </w:rPr>
        <w:t xml:space="preserve">9. </w:t>
      </w:r>
      <w:r>
        <w:rPr>
          <w:bCs/>
          <w:color w:val="000000"/>
        </w:rPr>
        <w:t xml:space="preserve"> </w:t>
      </w:r>
      <w:r w:rsidRPr="00255FA0">
        <w:rPr>
          <w:bCs/>
          <w:color w:val="000000"/>
        </w:rPr>
        <w:t>Written communication is the practice of creating and refining messages that educated readers will value.</w:t>
      </w:r>
    </w:p>
    <w:p w14:paraId="4FC62E89" w14:textId="77777777" w:rsidR="00E03C4E" w:rsidRPr="00255FA0" w:rsidRDefault="00E03C4E" w:rsidP="00E03C4E">
      <w:pPr>
        <w:autoSpaceDE w:val="0"/>
        <w:autoSpaceDN w:val="0"/>
        <w:adjustRightInd w:val="0"/>
        <w:ind w:left="630" w:hanging="270"/>
        <w:rPr>
          <w:bCs/>
          <w:color w:val="000000"/>
        </w:rPr>
      </w:pPr>
    </w:p>
    <w:p w14:paraId="29F7E7BF" w14:textId="77777777" w:rsidR="00E03C4E" w:rsidRPr="00255FA0" w:rsidRDefault="00E03C4E" w:rsidP="00E03C4E">
      <w:pPr>
        <w:pStyle w:val="BodyText3"/>
        <w:rPr>
          <w:sz w:val="20"/>
        </w:rPr>
      </w:pPr>
      <w:r w:rsidRPr="00255FA0">
        <w:rPr>
          <w:sz w:val="20"/>
        </w:rPr>
        <w:t xml:space="preserve">Ensuring that undergraduate students receive a broad general education has been a primary goal of colleges and universities since their inception.  In this era of increasing specialization and growing demand for professional expertise, it is vital that we continue to emphasize the value of general learning.  </w:t>
      </w:r>
    </w:p>
    <w:p w14:paraId="70972169" w14:textId="77777777" w:rsidR="00E03C4E" w:rsidRPr="00255FA0" w:rsidRDefault="00E03C4E" w:rsidP="00E03C4E">
      <w:pPr>
        <w:pStyle w:val="BodyText3"/>
        <w:rPr>
          <w:sz w:val="20"/>
        </w:rPr>
      </w:pPr>
      <w:r w:rsidRPr="00255FA0">
        <w:rPr>
          <w:sz w:val="20"/>
        </w:rPr>
        <w:t>GVSU maintains that a complete education involves more than preparation for a particular career. A career occurs in the context of a life, and a sound general education helps one “make a life” as well as “make a living.”  The university is committed to assuring that all undergraduate students, regardless of academic major, receive a broad education rooted in the arts and sciences.</w:t>
      </w:r>
    </w:p>
    <w:p w14:paraId="4D357E1F" w14:textId="77777777" w:rsidR="00E03C4E" w:rsidRPr="00255FA0" w:rsidRDefault="00E03C4E" w:rsidP="00E03C4E">
      <w:pPr>
        <w:rPr>
          <w:color w:val="000000"/>
        </w:rPr>
      </w:pPr>
      <w:r w:rsidRPr="00255FA0">
        <w:t>Teaching in the liberal tradition is at the heart of Grand Valley's identity, and this focus is critical in our General Education Program.  Liberal education transcends the acquisition of information; it goes beyond the factual to ask important evaluative and philosophical questions.  Liberal learning holds the fundamental principles and suppositions of a body of knowledge up to inquiry, question, and discussion.  It helps a person recognize the assumptions under which he or she operates and encourages the examination and questioning of those assumptions.  Liberal learning begins in the General Education Program and continues through the more specialized studies comprising each student's major and minor areas of study.</w:t>
      </w:r>
      <w:r w:rsidRPr="00255FA0">
        <w:rPr>
          <w:color w:val="000000"/>
        </w:rPr>
        <w:t xml:space="preserve"> </w:t>
      </w:r>
    </w:p>
    <w:p w14:paraId="18343F42" w14:textId="77777777" w:rsidR="00E03C4E" w:rsidRPr="00255FA0" w:rsidRDefault="00E03C4E" w:rsidP="00E03C4E">
      <w:pPr>
        <w:rPr>
          <w:color w:val="000000"/>
        </w:rPr>
      </w:pPr>
    </w:p>
    <w:p w14:paraId="53156EB7" w14:textId="060C9026" w:rsidR="00DD4536" w:rsidRPr="00E03C4E" w:rsidRDefault="00E03C4E" w:rsidP="00E03C4E">
      <w:pPr>
        <w:rPr>
          <w:i/>
        </w:rPr>
      </w:pPr>
      <w:r w:rsidRPr="00255FA0">
        <w:rPr>
          <w:i/>
        </w:rPr>
        <w:t xml:space="preserve">Grand Valley State University educates students to shape their lives, their professions, and their societies. </w:t>
      </w:r>
    </w:p>
    <w:sectPr w:rsidR="00DD4536" w:rsidRPr="00E03C4E" w:rsidSect="007309FD">
      <w:headerReference w:type="even" r:id="rId14"/>
      <w:headerReference w:type="defaul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A0E8" w14:textId="77777777" w:rsidR="00F0304A" w:rsidRDefault="00F0304A">
      <w:r>
        <w:separator/>
      </w:r>
    </w:p>
  </w:endnote>
  <w:endnote w:type="continuationSeparator" w:id="0">
    <w:p w14:paraId="6B81112A" w14:textId="77777777" w:rsidR="00F0304A" w:rsidRDefault="00F0304A">
      <w:r>
        <w:continuationSeparator/>
      </w:r>
    </w:p>
  </w:endnote>
  <w:endnote w:type="continuationNotice" w:id="1">
    <w:p w14:paraId="2A9FACA9" w14:textId="77777777" w:rsidR="00F0304A" w:rsidRDefault="00F03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AF6A" w14:textId="77777777" w:rsidR="00F0304A" w:rsidRDefault="00F0304A">
      <w:r>
        <w:separator/>
      </w:r>
    </w:p>
  </w:footnote>
  <w:footnote w:type="continuationSeparator" w:id="0">
    <w:p w14:paraId="2D154AEA" w14:textId="77777777" w:rsidR="00F0304A" w:rsidRDefault="00F0304A">
      <w:r>
        <w:continuationSeparator/>
      </w:r>
    </w:p>
  </w:footnote>
  <w:footnote w:type="continuationNotice" w:id="1">
    <w:p w14:paraId="6712C765" w14:textId="77777777" w:rsidR="00F0304A" w:rsidRDefault="00F03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3EFC" w14:textId="77777777" w:rsidR="0052423B" w:rsidRDefault="0052423B" w:rsidP="006D5B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6312B" w14:textId="77777777" w:rsidR="0052423B" w:rsidRDefault="0052423B" w:rsidP="006D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88A4" w14:textId="7F5CFB9D" w:rsidR="0052423B" w:rsidRDefault="0052423B" w:rsidP="006D5B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5D62">
      <w:rPr>
        <w:rStyle w:val="PageNumber"/>
        <w:noProof/>
      </w:rPr>
      <w:t>7</w:t>
    </w:r>
    <w:r>
      <w:rPr>
        <w:rStyle w:val="PageNumber"/>
      </w:rPr>
      <w:fldChar w:fldCharType="end"/>
    </w:r>
  </w:p>
  <w:p w14:paraId="4BF9A995" w14:textId="77777777" w:rsidR="0052423B" w:rsidRDefault="0052423B" w:rsidP="006D5B5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0B8"/>
    <w:multiLevelType w:val="hybridMultilevel"/>
    <w:tmpl w:val="DB388312"/>
    <w:lvl w:ilvl="0" w:tplc="9B1AD2C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77ABB"/>
    <w:multiLevelType w:val="hybridMultilevel"/>
    <w:tmpl w:val="A7EEF134"/>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411D04"/>
    <w:multiLevelType w:val="hybridMultilevel"/>
    <w:tmpl w:val="C496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1646E"/>
    <w:multiLevelType w:val="hybridMultilevel"/>
    <w:tmpl w:val="3202D822"/>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5700444">
    <w:abstractNumId w:val="4"/>
  </w:num>
  <w:num w:numId="2" w16cid:durableId="1538002928">
    <w:abstractNumId w:val="3"/>
  </w:num>
  <w:num w:numId="3" w16cid:durableId="1076786099">
    <w:abstractNumId w:val="1"/>
  </w:num>
  <w:num w:numId="4" w16cid:durableId="2061204340">
    <w:abstractNumId w:val="2"/>
  </w:num>
  <w:num w:numId="5" w16cid:durableId="14936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2F3D95-7DA4-4EFB-93B1-2C0EE5A2B509}"/>
    <w:docVar w:name="dgnword-eventsink" w:val="2055557898800"/>
  </w:docVars>
  <w:rsids>
    <w:rsidRoot w:val="00CE5BE4"/>
    <w:rsid w:val="00000D97"/>
    <w:rsid w:val="00001338"/>
    <w:rsid w:val="00002B9C"/>
    <w:rsid w:val="00005216"/>
    <w:rsid w:val="00005581"/>
    <w:rsid w:val="00005C39"/>
    <w:rsid w:val="00007ABC"/>
    <w:rsid w:val="00010FC3"/>
    <w:rsid w:val="00011A60"/>
    <w:rsid w:val="00011BDA"/>
    <w:rsid w:val="000140D2"/>
    <w:rsid w:val="00015D8B"/>
    <w:rsid w:val="00016728"/>
    <w:rsid w:val="000203EE"/>
    <w:rsid w:val="00021315"/>
    <w:rsid w:val="00022093"/>
    <w:rsid w:val="00025DAB"/>
    <w:rsid w:val="00026B34"/>
    <w:rsid w:val="00032569"/>
    <w:rsid w:val="0003609E"/>
    <w:rsid w:val="00036AFD"/>
    <w:rsid w:val="0004078D"/>
    <w:rsid w:val="00042CD1"/>
    <w:rsid w:val="0004463A"/>
    <w:rsid w:val="000448C3"/>
    <w:rsid w:val="00045645"/>
    <w:rsid w:val="00045CCF"/>
    <w:rsid w:val="00047BE5"/>
    <w:rsid w:val="0005030E"/>
    <w:rsid w:val="00053D53"/>
    <w:rsid w:val="000552F1"/>
    <w:rsid w:val="0006034A"/>
    <w:rsid w:val="0006045D"/>
    <w:rsid w:val="0006372F"/>
    <w:rsid w:val="00065CB8"/>
    <w:rsid w:val="0006703B"/>
    <w:rsid w:val="0007145E"/>
    <w:rsid w:val="000744C8"/>
    <w:rsid w:val="00076869"/>
    <w:rsid w:val="00076AFB"/>
    <w:rsid w:val="000800BF"/>
    <w:rsid w:val="00082BE4"/>
    <w:rsid w:val="00082DF8"/>
    <w:rsid w:val="00083265"/>
    <w:rsid w:val="00085C89"/>
    <w:rsid w:val="00086FE1"/>
    <w:rsid w:val="00090F77"/>
    <w:rsid w:val="00092E4E"/>
    <w:rsid w:val="00093FC8"/>
    <w:rsid w:val="000941F6"/>
    <w:rsid w:val="000943EA"/>
    <w:rsid w:val="00094FF6"/>
    <w:rsid w:val="000A7A76"/>
    <w:rsid w:val="000B2754"/>
    <w:rsid w:val="000B4640"/>
    <w:rsid w:val="000C18C6"/>
    <w:rsid w:val="000C2EBD"/>
    <w:rsid w:val="000C35BC"/>
    <w:rsid w:val="000C4086"/>
    <w:rsid w:val="000C68FA"/>
    <w:rsid w:val="000D0C98"/>
    <w:rsid w:val="000D1A84"/>
    <w:rsid w:val="000D1CCE"/>
    <w:rsid w:val="000D2CB2"/>
    <w:rsid w:val="000D3103"/>
    <w:rsid w:val="000D61D4"/>
    <w:rsid w:val="000D648D"/>
    <w:rsid w:val="000D6571"/>
    <w:rsid w:val="000E0807"/>
    <w:rsid w:val="000E0DEB"/>
    <w:rsid w:val="000E22B9"/>
    <w:rsid w:val="000E53AA"/>
    <w:rsid w:val="000E64E1"/>
    <w:rsid w:val="000F089B"/>
    <w:rsid w:val="000F4903"/>
    <w:rsid w:val="000F7C10"/>
    <w:rsid w:val="001009D7"/>
    <w:rsid w:val="001013B9"/>
    <w:rsid w:val="001031A2"/>
    <w:rsid w:val="001039EC"/>
    <w:rsid w:val="00106AFC"/>
    <w:rsid w:val="001076DF"/>
    <w:rsid w:val="001114CE"/>
    <w:rsid w:val="00111971"/>
    <w:rsid w:val="00111F1D"/>
    <w:rsid w:val="001140A9"/>
    <w:rsid w:val="001142F0"/>
    <w:rsid w:val="001163F1"/>
    <w:rsid w:val="00117AC9"/>
    <w:rsid w:val="001206F9"/>
    <w:rsid w:val="00121D39"/>
    <w:rsid w:val="00122211"/>
    <w:rsid w:val="001225EB"/>
    <w:rsid w:val="00122BED"/>
    <w:rsid w:val="00131724"/>
    <w:rsid w:val="00135EF3"/>
    <w:rsid w:val="0013659B"/>
    <w:rsid w:val="001365B3"/>
    <w:rsid w:val="00142F18"/>
    <w:rsid w:val="001435EE"/>
    <w:rsid w:val="00144FD7"/>
    <w:rsid w:val="001463DC"/>
    <w:rsid w:val="00151F05"/>
    <w:rsid w:val="001557C8"/>
    <w:rsid w:val="001562F0"/>
    <w:rsid w:val="00163022"/>
    <w:rsid w:val="00165DFF"/>
    <w:rsid w:val="001679DE"/>
    <w:rsid w:val="00171B6A"/>
    <w:rsid w:val="00171BE1"/>
    <w:rsid w:val="00171EC6"/>
    <w:rsid w:val="00172876"/>
    <w:rsid w:val="0017428C"/>
    <w:rsid w:val="001757C8"/>
    <w:rsid w:val="001759B1"/>
    <w:rsid w:val="00177D12"/>
    <w:rsid w:val="00182C10"/>
    <w:rsid w:val="00184487"/>
    <w:rsid w:val="0018599A"/>
    <w:rsid w:val="00185F7F"/>
    <w:rsid w:val="001928EA"/>
    <w:rsid w:val="0019646B"/>
    <w:rsid w:val="00196711"/>
    <w:rsid w:val="00196FFA"/>
    <w:rsid w:val="001A378E"/>
    <w:rsid w:val="001A49C3"/>
    <w:rsid w:val="001A4DCA"/>
    <w:rsid w:val="001A6C93"/>
    <w:rsid w:val="001A7DE2"/>
    <w:rsid w:val="001B00DE"/>
    <w:rsid w:val="001B08F3"/>
    <w:rsid w:val="001B1356"/>
    <w:rsid w:val="001B28A6"/>
    <w:rsid w:val="001B3291"/>
    <w:rsid w:val="001B6B8C"/>
    <w:rsid w:val="001B6D76"/>
    <w:rsid w:val="001C0B73"/>
    <w:rsid w:val="001C2C23"/>
    <w:rsid w:val="001C5AA4"/>
    <w:rsid w:val="001D0077"/>
    <w:rsid w:val="001D1111"/>
    <w:rsid w:val="001D24FF"/>
    <w:rsid w:val="001D2994"/>
    <w:rsid w:val="001D3B34"/>
    <w:rsid w:val="001D3D1B"/>
    <w:rsid w:val="001D4A5B"/>
    <w:rsid w:val="001E10D3"/>
    <w:rsid w:val="001E44CC"/>
    <w:rsid w:val="001E46B6"/>
    <w:rsid w:val="001E6193"/>
    <w:rsid w:val="001E632C"/>
    <w:rsid w:val="001E66C1"/>
    <w:rsid w:val="001E7FF3"/>
    <w:rsid w:val="001F0A38"/>
    <w:rsid w:val="001F51C7"/>
    <w:rsid w:val="001F55C6"/>
    <w:rsid w:val="001F6C19"/>
    <w:rsid w:val="001F7D4D"/>
    <w:rsid w:val="002008C7"/>
    <w:rsid w:val="00201E73"/>
    <w:rsid w:val="0020386A"/>
    <w:rsid w:val="00204418"/>
    <w:rsid w:val="002069FB"/>
    <w:rsid w:val="00210A4C"/>
    <w:rsid w:val="00210A6D"/>
    <w:rsid w:val="00213E9F"/>
    <w:rsid w:val="00214C55"/>
    <w:rsid w:val="0021646C"/>
    <w:rsid w:val="002172F2"/>
    <w:rsid w:val="002226F4"/>
    <w:rsid w:val="00224010"/>
    <w:rsid w:val="0022687B"/>
    <w:rsid w:val="0023382B"/>
    <w:rsid w:val="0023495F"/>
    <w:rsid w:val="00236351"/>
    <w:rsid w:val="00236AA9"/>
    <w:rsid w:val="00237700"/>
    <w:rsid w:val="00237D35"/>
    <w:rsid w:val="0024797A"/>
    <w:rsid w:val="00251D64"/>
    <w:rsid w:val="00252BB8"/>
    <w:rsid w:val="00252FC2"/>
    <w:rsid w:val="00253D42"/>
    <w:rsid w:val="00254381"/>
    <w:rsid w:val="00256030"/>
    <w:rsid w:val="00256378"/>
    <w:rsid w:val="002563BC"/>
    <w:rsid w:val="002570CF"/>
    <w:rsid w:val="002572D6"/>
    <w:rsid w:val="00264D7C"/>
    <w:rsid w:val="00265898"/>
    <w:rsid w:val="002674A5"/>
    <w:rsid w:val="002712B0"/>
    <w:rsid w:val="002737CE"/>
    <w:rsid w:val="00274074"/>
    <w:rsid w:val="00280BF4"/>
    <w:rsid w:val="00283966"/>
    <w:rsid w:val="00285102"/>
    <w:rsid w:val="00285C26"/>
    <w:rsid w:val="00286FC2"/>
    <w:rsid w:val="00287172"/>
    <w:rsid w:val="00287B43"/>
    <w:rsid w:val="00290F37"/>
    <w:rsid w:val="00290F4E"/>
    <w:rsid w:val="002931CC"/>
    <w:rsid w:val="002938AF"/>
    <w:rsid w:val="00294BE8"/>
    <w:rsid w:val="002A0454"/>
    <w:rsid w:val="002A0F69"/>
    <w:rsid w:val="002A2116"/>
    <w:rsid w:val="002A65F9"/>
    <w:rsid w:val="002A6B42"/>
    <w:rsid w:val="002A6CCF"/>
    <w:rsid w:val="002A6E1E"/>
    <w:rsid w:val="002B0378"/>
    <w:rsid w:val="002B03DA"/>
    <w:rsid w:val="002B0533"/>
    <w:rsid w:val="002B3605"/>
    <w:rsid w:val="002B37C0"/>
    <w:rsid w:val="002B4938"/>
    <w:rsid w:val="002B55C2"/>
    <w:rsid w:val="002C063B"/>
    <w:rsid w:val="002C4C2D"/>
    <w:rsid w:val="002C54DD"/>
    <w:rsid w:val="002D2382"/>
    <w:rsid w:val="002D2592"/>
    <w:rsid w:val="002D2766"/>
    <w:rsid w:val="002D3FE6"/>
    <w:rsid w:val="002D73B8"/>
    <w:rsid w:val="002D7CE6"/>
    <w:rsid w:val="002E2118"/>
    <w:rsid w:val="002F07CB"/>
    <w:rsid w:val="002F7043"/>
    <w:rsid w:val="002F7BA2"/>
    <w:rsid w:val="002F7E0D"/>
    <w:rsid w:val="003015D3"/>
    <w:rsid w:val="00302B82"/>
    <w:rsid w:val="00302C28"/>
    <w:rsid w:val="0030432E"/>
    <w:rsid w:val="00305926"/>
    <w:rsid w:val="003075D6"/>
    <w:rsid w:val="00310BDD"/>
    <w:rsid w:val="003110C0"/>
    <w:rsid w:val="0031251D"/>
    <w:rsid w:val="00312991"/>
    <w:rsid w:val="00312A2A"/>
    <w:rsid w:val="00313200"/>
    <w:rsid w:val="00314270"/>
    <w:rsid w:val="00314A69"/>
    <w:rsid w:val="003151A8"/>
    <w:rsid w:val="00315862"/>
    <w:rsid w:val="00315CDC"/>
    <w:rsid w:val="00317C7F"/>
    <w:rsid w:val="003249BC"/>
    <w:rsid w:val="00326C98"/>
    <w:rsid w:val="003305DE"/>
    <w:rsid w:val="00333B13"/>
    <w:rsid w:val="00334236"/>
    <w:rsid w:val="00335717"/>
    <w:rsid w:val="0034005B"/>
    <w:rsid w:val="0034457B"/>
    <w:rsid w:val="003447C7"/>
    <w:rsid w:val="003450CC"/>
    <w:rsid w:val="00345949"/>
    <w:rsid w:val="00346380"/>
    <w:rsid w:val="00346592"/>
    <w:rsid w:val="00347873"/>
    <w:rsid w:val="00353C1D"/>
    <w:rsid w:val="00354CFC"/>
    <w:rsid w:val="0035654C"/>
    <w:rsid w:val="0036228E"/>
    <w:rsid w:val="00362537"/>
    <w:rsid w:val="0036392B"/>
    <w:rsid w:val="00363A45"/>
    <w:rsid w:val="003647F1"/>
    <w:rsid w:val="00364DA1"/>
    <w:rsid w:val="00364DCE"/>
    <w:rsid w:val="0036559E"/>
    <w:rsid w:val="00365FA2"/>
    <w:rsid w:val="003666FA"/>
    <w:rsid w:val="00366F00"/>
    <w:rsid w:val="003676A9"/>
    <w:rsid w:val="0037018B"/>
    <w:rsid w:val="00372E1C"/>
    <w:rsid w:val="003736B9"/>
    <w:rsid w:val="003743CC"/>
    <w:rsid w:val="00374897"/>
    <w:rsid w:val="00377266"/>
    <w:rsid w:val="00381019"/>
    <w:rsid w:val="003816FB"/>
    <w:rsid w:val="003825FA"/>
    <w:rsid w:val="003867EA"/>
    <w:rsid w:val="00390411"/>
    <w:rsid w:val="0039078C"/>
    <w:rsid w:val="00393733"/>
    <w:rsid w:val="00393786"/>
    <w:rsid w:val="0039483B"/>
    <w:rsid w:val="00394BC3"/>
    <w:rsid w:val="00395B45"/>
    <w:rsid w:val="00396436"/>
    <w:rsid w:val="003A32E8"/>
    <w:rsid w:val="003A3812"/>
    <w:rsid w:val="003B1693"/>
    <w:rsid w:val="003B1D22"/>
    <w:rsid w:val="003B3050"/>
    <w:rsid w:val="003B553A"/>
    <w:rsid w:val="003B73FA"/>
    <w:rsid w:val="003C02FC"/>
    <w:rsid w:val="003C1EB3"/>
    <w:rsid w:val="003C3859"/>
    <w:rsid w:val="003C38AB"/>
    <w:rsid w:val="003C390F"/>
    <w:rsid w:val="003C630B"/>
    <w:rsid w:val="003C656F"/>
    <w:rsid w:val="003C6904"/>
    <w:rsid w:val="003D0011"/>
    <w:rsid w:val="003D0A63"/>
    <w:rsid w:val="003D49B6"/>
    <w:rsid w:val="003D4C90"/>
    <w:rsid w:val="003D5D79"/>
    <w:rsid w:val="003D63E0"/>
    <w:rsid w:val="003D6F51"/>
    <w:rsid w:val="003D72EC"/>
    <w:rsid w:val="003D77F9"/>
    <w:rsid w:val="003E0EE2"/>
    <w:rsid w:val="003E1505"/>
    <w:rsid w:val="003E3CEC"/>
    <w:rsid w:val="003E4C2A"/>
    <w:rsid w:val="003E6730"/>
    <w:rsid w:val="003F0431"/>
    <w:rsid w:val="003F0E9A"/>
    <w:rsid w:val="003F1926"/>
    <w:rsid w:val="003F2425"/>
    <w:rsid w:val="003F7B1D"/>
    <w:rsid w:val="004030A4"/>
    <w:rsid w:val="0040361F"/>
    <w:rsid w:val="00403C1C"/>
    <w:rsid w:val="00404487"/>
    <w:rsid w:val="004056FE"/>
    <w:rsid w:val="00406256"/>
    <w:rsid w:val="00410043"/>
    <w:rsid w:val="004103AC"/>
    <w:rsid w:val="0041079B"/>
    <w:rsid w:val="004117E8"/>
    <w:rsid w:val="00414329"/>
    <w:rsid w:val="00414A7C"/>
    <w:rsid w:val="00415151"/>
    <w:rsid w:val="0041581E"/>
    <w:rsid w:val="0041607F"/>
    <w:rsid w:val="00417442"/>
    <w:rsid w:val="004212CF"/>
    <w:rsid w:val="00421F3D"/>
    <w:rsid w:val="004249E1"/>
    <w:rsid w:val="004257C7"/>
    <w:rsid w:val="00425E3A"/>
    <w:rsid w:val="00426C4D"/>
    <w:rsid w:val="0043271F"/>
    <w:rsid w:val="00434BA9"/>
    <w:rsid w:val="00436873"/>
    <w:rsid w:val="0044182F"/>
    <w:rsid w:val="00441C77"/>
    <w:rsid w:val="00444557"/>
    <w:rsid w:val="0044504F"/>
    <w:rsid w:val="00445368"/>
    <w:rsid w:val="00447BFF"/>
    <w:rsid w:val="004507C3"/>
    <w:rsid w:val="00451DCE"/>
    <w:rsid w:val="00451DDE"/>
    <w:rsid w:val="0045263B"/>
    <w:rsid w:val="0045497C"/>
    <w:rsid w:val="00454BAC"/>
    <w:rsid w:val="004550A1"/>
    <w:rsid w:val="004558EC"/>
    <w:rsid w:val="00456C2F"/>
    <w:rsid w:val="004571FA"/>
    <w:rsid w:val="00460A9C"/>
    <w:rsid w:val="004631F7"/>
    <w:rsid w:val="0046490F"/>
    <w:rsid w:val="00465196"/>
    <w:rsid w:val="00467992"/>
    <w:rsid w:val="004737C3"/>
    <w:rsid w:val="00482B0E"/>
    <w:rsid w:val="004839F9"/>
    <w:rsid w:val="0048653F"/>
    <w:rsid w:val="00492EB8"/>
    <w:rsid w:val="00493F9C"/>
    <w:rsid w:val="0049583B"/>
    <w:rsid w:val="004973DD"/>
    <w:rsid w:val="004A0EEB"/>
    <w:rsid w:val="004A18D0"/>
    <w:rsid w:val="004A28D5"/>
    <w:rsid w:val="004A2FE2"/>
    <w:rsid w:val="004A3D20"/>
    <w:rsid w:val="004A62B8"/>
    <w:rsid w:val="004A6F5F"/>
    <w:rsid w:val="004B163F"/>
    <w:rsid w:val="004B310D"/>
    <w:rsid w:val="004B3492"/>
    <w:rsid w:val="004B3797"/>
    <w:rsid w:val="004B37D3"/>
    <w:rsid w:val="004B4527"/>
    <w:rsid w:val="004B7252"/>
    <w:rsid w:val="004C0AF5"/>
    <w:rsid w:val="004C0DBA"/>
    <w:rsid w:val="004D0818"/>
    <w:rsid w:val="004D0FF9"/>
    <w:rsid w:val="004D5702"/>
    <w:rsid w:val="004E18A1"/>
    <w:rsid w:val="004E2A3B"/>
    <w:rsid w:val="004E4523"/>
    <w:rsid w:val="004F5015"/>
    <w:rsid w:val="004F7F76"/>
    <w:rsid w:val="00501F81"/>
    <w:rsid w:val="005060D7"/>
    <w:rsid w:val="00510D59"/>
    <w:rsid w:val="005110D6"/>
    <w:rsid w:val="0051119C"/>
    <w:rsid w:val="00512AFC"/>
    <w:rsid w:val="00514185"/>
    <w:rsid w:val="00516581"/>
    <w:rsid w:val="00522EC0"/>
    <w:rsid w:val="0052423B"/>
    <w:rsid w:val="00525A21"/>
    <w:rsid w:val="005323ED"/>
    <w:rsid w:val="00532A05"/>
    <w:rsid w:val="00535EE2"/>
    <w:rsid w:val="00537C35"/>
    <w:rsid w:val="0054024E"/>
    <w:rsid w:val="0054299A"/>
    <w:rsid w:val="0054583D"/>
    <w:rsid w:val="0054680E"/>
    <w:rsid w:val="005475ED"/>
    <w:rsid w:val="00547DFD"/>
    <w:rsid w:val="00554855"/>
    <w:rsid w:val="005549AD"/>
    <w:rsid w:val="00554B8D"/>
    <w:rsid w:val="005553F1"/>
    <w:rsid w:val="005554AB"/>
    <w:rsid w:val="005559A5"/>
    <w:rsid w:val="0056284F"/>
    <w:rsid w:val="00566388"/>
    <w:rsid w:val="005706C2"/>
    <w:rsid w:val="00575B93"/>
    <w:rsid w:val="005805BC"/>
    <w:rsid w:val="00585E63"/>
    <w:rsid w:val="0058629B"/>
    <w:rsid w:val="005865A2"/>
    <w:rsid w:val="005914E6"/>
    <w:rsid w:val="005965C6"/>
    <w:rsid w:val="00596E8A"/>
    <w:rsid w:val="00596ECE"/>
    <w:rsid w:val="005A3534"/>
    <w:rsid w:val="005A5DED"/>
    <w:rsid w:val="005A7092"/>
    <w:rsid w:val="005B0C6C"/>
    <w:rsid w:val="005B197F"/>
    <w:rsid w:val="005B2150"/>
    <w:rsid w:val="005C0366"/>
    <w:rsid w:val="005C0C6E"/>
    <w:rsid w:val="005C3808"/>
    <w:rsid w:val="005C38EF"/>
    <w:rsid w:val="005C4823"/>
    <w:rsid w:val="005D22DA"/>
    <w:rsid w:val="005D24AE"/>
    <w:rsid w:val="005D33F3"/>
    <w:rsid w:val="005D35F0"/>
    <w:rsid w:val="005D4D41"/>
    <w:rsid w:val="005D5291"/>
    <w:rsid w:val="005D55E4"/>
    <w:rsid w:val="005D67F7"/>
    <w:rsid w:val="005D7CE6"/>
    <w:rsid w:val="005E13F0"/>
    <w:rsid w:val="005E24D5"/>
    <w:rsid w:val="005E2942"/>
    <w:rsid w:val="005E4B04"/>
    <w:rsid w:val="005E5575"/>
    <w:rsid w:val="005E6731"/>
    <w:rsid w:val="005F04D8"/>
    <w:rsid w:val="005F29EB"/>
    <w:rsid w:val="005F3030"/>
    <w:rsid w:val="005F5C8A"/>
    <w:rsid w:val="005F5D3B"/>
    <w:rsid w:val="005F74D4"/>
    <w:rsid w:val="0060093C"/>
    <w:rsid w:val="00600DC6"/>
    <w:rsid w:val="006146A3"/>
    <w:rsid w:val="00614E3B"/>
    <w:rsid w:val="00615375"/>
    <w:rsid w:val="00615C55"/>
    <w:rsid w:val="006162C7"/>
    <w:rsid w:val="0061653E"/>
    <w:rsid w:val="006175E9"/>
    <w:rsid w:val="00617E5A"/>
    <w:rsid w:val="00622621"/>
    <w:rsid w:val="00625089"/>
    <w:rsid w:val="00625B54"/>
    <w:rsid w:val="0062615E"/>
    <w:rsid w:val="00626838"/>
    <w:rsid w:val="006271BF"/>
    <w:rsid w:val="00632EBD"/>
    <w:rsid w:val="00634054"/>
    <w:rsid w:val="00636B02"/>
    <w:rsid w:val="00641D89"/>
    <w:rsid w:val="00643073"/>
    <w:rsid w:val="00645066"/>
    <w:rsid w:val="0064545D"/>
    <w:rsid w:val="00645D1E"/>
    <w:rsid w:val="00646452"/>
    <w:rsid w:val="00646F77"/>
    <w:rsid w:val="00650E08"/>
    <w:rsid w:val="00651BD1"/>
    <w:rsid w:val="006539D3"/>
    <w:rsid w:val="00654381"/>
    <w:rsid w:val="00660067"/>
    <w:rsid w:val="0066158E"/>
    <w:rsid w:val="00661614"/>
    <w:rsid w:val="00664ACB"/>
    <w:rsid w:val="00664BEB"/>
    <w:rsid w:val="00665DA2"/>
    <w:rsid w:val="006678F6"/>
    <w:rsid w:val="006710C1"/>
    <w:rsid w:val="0067191C"/>
    <w:rsid w:val="00672C39"/>
    <w:rsid w:val="00673B12"/>
    <w:rsid w:val="006747B0"/>
    <w:rsid w:val="0067569B"/>
    <w:rsid w:val="00675800"/>
    <w:rsid w:val="00676438"/>
    <w:rsid w:val="00677241"/>
    <w:rsid w:val="006813A9"/>
    <w:rsid w:val="00681C16"/>
    <w:rsid w:val="00681E53"/>
    <w:rsid w:val="0068317A"/>
    <w:rsid w:val="00683EDC"/>
    <w:rsid w:val="00684495"/>
    <w:rsid w:val="006848D4"/>
    <w:rsid w:val="0068697D"/>
    <w:rsid w:val="00687242"/>
    <w:rsid w:val="00691DA7"/>
    <w:rsid w:val="00692125"/>
    <w:rsid w:val="00692A15"/>
    <w:rsid w:val="00693E03"/>
    <w:rsid w:val="006945CA"/>
    <w:rsid w:val="006979BD"/>
    <w:rsid w:val="00697E8F"/>
    <w:rsid w:val="006A00BF"/>
    <w:rsid w:val="006A0F19"/>
    <w:rsid w:val="006A1061"/>
    <w:rsid w:val="006A1D86"/>
    <w:rsid w:val="006A3E79"/>
    <w:rsid w:val="006A4AC3"/>
    <w:rsid w:val="006A5620"/>
    <w:rsid w:val="006A5860"/>
    <w:rsid w:val="006A6159"/>
    <w:rsid w:val="006A7EB1"/>
    <w:rsid w:val="006B0A93"/>
    <w:rsid w:val="006B163D"/>
    <w:rsid w:val="006B294B"/>
    <w:rsid w:val="006B2C6E"/>
    <w:rsid w:val="006B4708"/>
    <w:rsid w:val="006C1522"/>
    <w:rsid w:val="006C2BE2"/>
    <w:rsid w:val="006C531E"/>
    <w:rsid w:val="006D20B8"/>
    <w:rsid w:val="006D20D2"/>
    <w:rsid w:val="006D354B"/>
    <w:rsid w:val="006D5B52"/>
    <w:rsid w:val="006E0D84"/>
    <w:rsid w:val="006E0DD6"/>
    <w:rsid w:val="006E1DDB"/>
    <w:rsid w:val="006E2E1D"/>
    <w:rsid w:val="006E327B"/>
    <w:rsid w:val="006E4132"/>
    <w:rsid w:val="006E4841"/>
    <w:rsid w:val="006E626F"/>
    <w:rsid w:val="006F1B7D"/>
    <w:rsid w:val="006F379F"/>
    <w:rsid w:val="006F3910"/>
    <w:rsid w:val="006F48B8"/>
    <w:rsid w:val="0070162B"/>
    <w:rsid w:val="00703286"/>
    <w:rsid w:val="00703DC6"/>
    <w:rsid w:val="00703DCE"/>
    <w:rsid w:val="00704560"/>
    <w:rsid w:val="0070572C"/>
    <w:rsid w:val="007068B9"/>
    <w:rsid w:val="00707987"/>
    <w:rsid w:val="00707F41"/>
    <w:rsid w:val="00710685"/>
    <w:rsid w:val="00713BE3"/>
    <w:rsid w:val="0071432F"/>
    <w:rsid w:val="00715C59"/>
    <w:rsid w:val="00717BE3"/>
    <w:rsid w:val="00720159"/>
    <w:rsid w:val="0072059C"/>
    <w:rsid w:val="00721B6B"/>
    <w:rsid w:val="00722C7C"/>
    <w:rsid w:val="007247AA"/>
    <w:rsid w:val="00724FCE"/>
    <w:rsid w:val="00725B5D"/>
    <w:rsid w:val="007309FD"/>
    <w:rsid w:val="0073119F"/>
    <w:rsid w:val="007331FD"/>
    <w:rsid w:val="0073387C"/>
    <w:rsid w:val="007416C1"/>
    <w:rsid w:val="00741D9B"/>
    <w:rsid w:val="00742B3E"/>
    <w:rsid w:val="00747BE0"/>
    <w:rsid w:val="00750854"/>
    <w:rsid w:val="00750C3F"/>
    <w:rsid w:val="00753147"/>
    <w:rsid w:val="00754DBD"/>
    <w:rsid w:val="00763869"/>
    <w:rsid w:val="007640FB"/>
    <w:rsid w:val="007658D8"/>
    <w:rsid w:val="00767922"/>
    <w:rsid w:val="00770725"/>
    <w:rsid w:val="007734B1"/>
    <w:rsid w:val="00775B7B"/>
    <w:rsid w:val="00780CAF"/>
    <w:rsid w:val="00781906"/>
    <w:rsid w:val="00781CC2"/>
    <w:rsid w:val="00782132"/>
    <w:rsid w:val="00782566"/>
    <w:rsid w:val="0078654D"/>
    <w:rsid w:val="00790CB7"/>
    <w:rsid w:val="00793837"/>
    <w:rsid w:val="0079425D"/>
    <w:rsid w:val="00794673"/>
    <w:rsid w:val="007A19D9"/>
    <w:rsid w:val="007A1C59"/>
    <w:rsid w:val="007A3C01"/>
    <w:rsid w:val="007A429C"/>
    <w:rsid w:val="007A5339"/>
    <w:rsid w:val="007A71F4"/>
    <w:rsid w:val="007B2EC7"/>
    <w:rsid w:val="007B43BC"/>
    <w:rsid w:val="007B5823"/>
    <w:rsid w:val="007B5927"/>
    <w:rsid w:val="007C1E9B"/>
    <w:rsid w:val="007C2E7B"/>
    <w:rsid w:val="007C2FDD"/>
    <w:rsid w:val="007C3A5D"/>
    <w:rsid w:val="007C4661"/>
    <w:rsid w:val="007D43ED"/>
    <w:rsid w:val="007D6A92"/>
    <w:rsid w:val="007E0CB9"/>
    <w:rsid w:val="007E0E10"/>
    <w:rsid w:val="007E3CCF"/>
    <w:rsid w:val="007F04FF"/>
    <w:rsid w:val="007F12F1"/>
    <w:rsid w:val="007F1E5F"/>
    <w:rsid w:val="007F2D3C"/>
    <w:rsid w:val="007F3C93"/>
    <w:rsid w:val="007F6A5C"/>
    <w:rsid w:val="0080172B"/>
    <w:rsid w:val="00801D95"/>
    <w:rsid w:val="008028E5"/>
    <w:rsid w:val="00803A1A"/>
    <w:rsid w:val="00803BCD"/>
    <w:rsid w:val="008044AF"/>
    <w:rsid w:val="00804ABB"/>
    <w:rsid w:val="00804F93"/>
    <w:rsid w:val="00805B9C"/>
    <w:rsid w:val="00805EB5"/>
    <w:rsid w:val="00811B41"/>
    <w:rsid w:val="00812585"/>
    <w:rsid w:val="00812C83"/>
    <w:rsid w:val="00820CCB"/>
    <w:rsid w:val="008253C9"/>
    <w:rsid w:val="00825CD3"/>
    <w:rsid w:val="008276C3"/>
    <w:rsid w:val="0083259B"/>
    <w:rsid w:val="0083392D"/>
    <w:rsid w:val="008355E2"/>
    <w:rsid w:val="00842F63"/>
    <w:rsid w:val="00843082"/>
    <w:rsid w:val="0084649F"/>
    <w:rsid w:val="00846788"/>
    <w:rsid w:val="00846857"/>
    <w:rsid w:val="00846939"/>
    <w:rsid w:val="008474DD"/>
    <w:rsid w:val="008514D9"/>
    <w:rsid w:val="00851580"/>
    <w:rsid w:val="00851A7B"/>
    <w:rsid w:val="008520FE"/>
    <w:rsid w:val="00856754"/>
    <w:rsid w:val="008659E8"/>
    <w:rsid w:val="00867209"/>
    <w:rsid w:val="00867D33"/>
    <w:rsid w:val="0088079B"/>
    <w:rsid w:val="00880EDF"/>
    <w:rsid w:val="00882121"/>
    <w:rsid w:val="00882A66"/>
    <w:rsid w:val="00887229"/>
    <w:rsid w:val="00892B4B"/>
    <w:rsid w:val="00897600"/>
    <w:rsid w:val="008A19EE"/>
    <w:rsid w:val="008A31F6"/>
    <w:rsid w:val="008A5038"/>
    <w:rsid w:val="008A584B"/>
    <w:rsid w:val="008A5935"/>
    <w:rsid w:val="008A5BC6"/>
    <w:rsid w:val="008A6E36"/>
    <w:rsid w:val="008A7335"/>
    <w:rsid w:val="008A77BF"/>
    <w:rsid w:val="008A79E8"/>
    <w:rsid w:val="008B13B3"/>
    <w:rsid w:val="008B2AAE"/>
    <w:rsid w:val="008B4C88"/>
    <w:rsid w:val="008C3B2C"/>
    <w:rsid w:val="008C5881"/>
    <w:rsid w:val="008D2ACD"/>
    <w:rsid w:val="008D33C1"/>
    <w:rsid w:val="008D5A70"/>
    <w:rsid w:val="008D6896"/>
    <w:rsid w:val="008D6FF4"/>
    <w:rsid w:val="008E3092"/>
    <w:rsid w:val="008E394C"/>
    <w:rsid w:val="008E59CB"/>
    <w:rsid w:val="008F179B"/>
    <w:rsid w:val="008F1A30"/>
    <w:rsid w:val="008F1D62"/>
    <w:rsid w:val="008F1DBE"/>
    <w:rsid w:val="008F467A"/>
    <w:rsid w:val="009032F1"/>
    <w:rsid w:val="0090441B"/>
    <w:rsid w:val="0090541D"/>
    <w:rsid w:val="00907C21"/>
    <w:rsid w:val="0091001A"/>
    <w:rsid w:val="00910A14"/>
    <w:rsid w:val="0091160F"/>
    <w:rsid w:val="009132D9"/>
    <w:rsid w:val="00914952"/>
    <w:rsid w:val="00921BC6"/>
    <w:rsid w:val="0092390E"/>
    <w:rsid w:val="00923944"/>
    <w:rsid w:val="0092501E"/>
    <w:rsid w:val="00926145"/>
    <w:rsid w:val="0093184C"/>
    <w:rsid w:val="00934636"/>
    <w:rsid w:val="0093507E"/>
    <w:rsid w:val="00935401"/>
    <w:rsid w:val="00935D83"/>
    <w:rsid w:val="009415C5"/>
    <w:rsid w:val="00941FD0"/>
    <w:rsid w:val="00944FDC"/>
    <w:rsid w:val="0094563E"/>
    <w:rsid w:val="009472EC"/>
    <w:rsid w:val="00950038"/>
    <w:rsid w:val="009545F9"/>
    <w:rsid w:val="0095511E"/>
    <w:rsid w:val="009572CE"/>
    <w:rsid w:val="0096384D"/>
    <w:rsid w:val="00963A3C"/>
    <w:rsid w:val="009663EA"/>
    <w:rsid w:val="00967E3E"/>
    <w:rsid w:val="00972626"/>
    <w:rsid w:val="00973500"/>
    <w:rsid w:val="00974A3C"/>
    <w:rsid w:val="00975E7A"/>
    <w:rsid w:val="009761A7"/>
    <w:rsid w:val="00977D2A"/>
    <w:rsid w:val="00980069"/>
    <w:rsid w:val="00982773"/>
    <w:rsid w:val="00983B9F"/>
    <w:rsid w:val="00990120"/>
    <w:rsid w:val="00991023"/>
    <w:rsid w:val="009948E2"/>
    <w:rsid w:val="009954C4"/>
    <w:rsid w:val="00996EFD"/>
    <w:rsid w:val="00997141"/>
    <w:rsid w:val="009A25B2"/>
    <w:rsid w:val="009A3C41"/>
    <w:rsid w:val="009A440F"/>
    <w:rsid w:val="009A5FE4"/>
    <w:rsid w:val="009B01B7"/>
    <w:rsid w:val="009B1B29"/>
    <w:rsid w:val="009B3A4F"/>
    <w:rsid w:val="009B3DFE"/>
    <w:rsid w:val="009B4495"/>
    <w:rsid w:val="009B7611"/>
    <w:rsid w:val="009B799B"/>
    <w:rsid w:val="009C1CF1"/>
    <w:rsid w:val="009C200D"/>
    <w:rsid w:val="009C3FD9"/>
    <w:rsid w:val="009C50BF"/>
    <w:rsid w:val="009D22FE"/>
    <w:rsid w:val="009D2893"/>
    <w:rsid w:val="009D33CD"/>
    <w:rsid w:val="009D6B7A"/>
    <w:rsid w:val="009E5C9C"/>
    <w:rsid w:val="009E6B35"/>
    <w:rsid w:val="009F2B30"/>
    <w:rsid w:val="009F344A"/>
    <w:rsid w:val="009F3CE5"/>
    <w:rsid w:val="009F59E0"/>
    <w:rsid w:val="00A004D8"/>
    <w:rsid w:val="00A0516A"/>
    <w:rsid w:val="00A06011"/>
    <w:rsid w:val="00A060F8"/>
    <w:rsid w:val="00A0739C"/>
    <w:rsid w:val="00A10EA7"/>
    <w:rsid w:val="00A1271D"/>
    <w:rsid w:val="00A15D79"/>
    <w:rsid w:val="00A16609"/>
    <w:rsid w:val="00A2200B"/>
    <w:rsid w:val="00A2584F"/>
    <w:rsid w:val="00A2590F"/>
    <w:rsid w:val="00A25E67"/>
    <w:rsid w:val="00A30ED5"/>
    <w:rsid w:val="00A31B3C"/>
    <w:rsid w:val="00A32AC7"/>
    <w:rsid w:val="00A330E6"/>
    <w:rsid w:val="00A336F5"/>
    <w:rsid w:val="00A348C4"/>
    <w:rsid w:val="00A35F81"/>
    <w:rsid w:val="00A37EA7"/>
    <w:rsid w:val="00A423B5"/>
    <w:rsid w:val="00A43B30"/>
    <w:rsid w:val="00A44C11"/>
    <w:rsid w:val="00A459EB"/>
    <w:rsid w:val="00A50091"/>
    <w:rsid w:val="00A5533B"/>
    <w:rsid w:val="00A5537A"/>
    <w:rsid w:val="00A70D83"/>
    <w:rsid w:val="00A7118D"/>
    <w:rsid w:val="00A7393C"/>
    <w:rsid w:val="00A8195A"/>
    <w:rsid w:val="00A81CB7"/>
    <w:rsid w:val="00A83F55"/>
    <w:rsid w:val="00A8455C"/>
    <w:rsid w:val="00A8551F"/>
    <w:rsid w:val="00A8710A"/>
    <w:rsid w:val="00A877C0"/>
    <w:rsid w:val="00A87F0F"/>
    <w:rsid w:val="00A911E9"/>
    <w:rsid w:val="00A91960"/>
    <w:rsid w:val="00A91AF7"/>
    <w:rsid w:val="00AA1AEB"/>
    <w:rsid w:val="00AA2F29"/>
    <w:rsid w:val="00AA2FAB"/>
    <w:rsid w:val="00AA6F44"/>
    <w:rsid w:val="00AB173B"/>
    <w:rsid w:val="00AB26A8"/>
    <w:rsid w:val="00AB2FE4"/>
    <w:rsid w:val="00AB5EAE"/>
    <w:rsid w:val="00AB77F2"/>
    <w:rsid w:val="00AB7B5D"/>
    <w:rsid w:val="00AC2D7E"/>
    <w:rsid w:val="00AC3214"/>
    <w:rsid w:val="00AC41BC"/>
    <w:rsid w:val="00AC47C3"/>
    <w:rsid w:val="00AC5A4E"/>
    <w:rsid w:val="00AC63E6"/>
    <w:rsid w:val="00AC7E31"/>
    <w:rsid w:val="00AD23AC"/>
    <w:rsid w:val="00AD30E5"/>
    <w:rsid w:val="00AD35BA"/>
    <w:rsid w:val="00AE14E8"/>
    <w:rsid w:val="00AE586B"/>
    <w:rsid w:val="00AE65CF"/>
    <w:rsid w:val="00AE7319"/>
    <w:rsid w:val="00AE79C7"/>
    <w:rsid w:val="00AF3AFB"/>
    <w:rsid w:val="00B00D30"/>
    <w:rsid w:val="00B01528"/>
    <w:rsid w:val="00B01A69"/>
    <w:rsid w:val="00B022FB"/>
    <w:rsid w:val="00B05472"/>
    <w:rsid w:val="00B05D62"/>
    <w:rsid w:val="00B102B6"/>
    <w:rsid w:val="00B113A7"/>
    <w:rsid w:val="00B1158E"/>
    <w:rsid w:val="00B14AE0"/>
    <w:rsid w:val="00B14BD7"/>
    <w:rsid w:val="00B1628C"/>
    <w:rsid w:val="00B22D5B"/>
    <w:rsid w:val="00B24B7F"/>
    <w:rsid w:val="00B308A9"/>
    <w:rsid w:val="00B30D2F"/>
    <w:rsid w:val="00B33D7B"/>
    <w:rsid w:val="00B34DAB"/>
    <w:rsid w:val="00B361EF"/>
    <w:rsid w:val="00B36AA5"/>
    <w:rsid w:val="00B40579"/>
    <w:rsid w:val="00B4342D"/>
    <w:rsid w:val="00B45C32"/>
    <w:rsid w:val="00B4603D"/>
    <w:rsid w:val="00B462D7"/>
    <w:rsid w:val="00B514C1"/>
    <w:rsid w:val="00B54C0E"/>
    <w:rsid w:val="00B55007"/>
    <w:rsid w:val="00B57341"/>
    <w:rsid w:val="00B57716"/>
    <w:rsid w:val="00B66626"/>
    <w:rsid w:val="00B677CC"/>
    <w:rsid w:val="00B7007F"/>
    <w:rsid w:val="00B71535"/>
    <w:rsid w:val="00B73F12"/>
    <w:rsid w:val="00B81B12"/>
    <w:rsid w:val="00B8225B"/>
    <w:rsid w:val="00B83C5C"/>
    <w:rsid w:val="00B856AE"/>
    <w:rsid w:val="00B87ED3"/>
    <w:rsid w:val="00B96A36"/>
    <w:rsid w:val="00B96D21"/>
    <w:rsid w:val="00BA05E3"/>
    <w:rsid w:val="00BA08AD"/>
    <w:rsid w:val="00BA0B44"/>
    <w:rsid w:val="00BA579D"/>
    <w:rsid w:val="00BA5989"/>
    <w:rsid w:val="00BB2165"/>
    <w:rsid w:val="00BB2AF5"/>
    <w:rsid w:val="00BB2F60"/>
    <w:rsid w:val="00BB3623"/>
    <w:rsid w:val="00BB3AE0"/>
    <w:rsid w:val="00BB4199"/>
    <w:rsid w:val="00BB5707"/>
    <w:rsid w:val="00BB63A9"/>
    <w:rsid w:val="00BC02AA"/>
    <w:rsid w:val="00BC197A"/>
    <w:rsid w:val="00BC3A41"/>
    <w:rsid w:val="00BC3B82"/>
    <w:rsid w:val="00BC41C1"/>
    <w:rsid w:val="00BC5CFF"/>
    <w:rsid w:val="00BC758C"/>
    <w:rsid w:val="00BC7AAB"/>
    <w:rsid w:val="00BD0BFD"/>
    <w:rsid w:val="00BD18C2"/>
    <w:rsid w:val="00BD1B07"/>
    <w:rsid w:val="00BD1E1D"/>
    <w:rsid w:val="00BD3249"/>
    <w:rsid w:val="00BD3912"/>
    <w:rsid w:val="00BE0103"/>
    <w:rsid w:val="00BE0C03"/>
    <w:rsid w:val="00BE15C4"/>
    <w:rsid w:val="00BE52FC"/>
    <w:rsid w:val="00BE72BB"/>
    <w:rsid w:val="00BF3001"/>
    <w:rsid w:val="00BF3EE6"/>
    <w:rsid w:val="00BF6594"/>
    <w:rsid w:val="00BF6CB3"/>
    <w:rsid w:val="00BF70F6"/>
    <w:rsid w:val="00C00761"/>
    <w:rsid w:val="00C02F67"/>
    <w:rsid w:val="00C03300"/>
    <w:rsid w:val="00C05611"/>
    <w:rsid w:val="00C058F4"/>
    <w:rsid w:val="00C05B43"/>
    <w:rsid w:val="00C0698D"/>
    <w:rsid w:val="00C06B8A"/>
    <w:rsid w:val="00C105AC"/>
    <w:rsid w:val="00C106D4"/>
    <w:rsid w:val="00C13131"/>
    <w:rsid w:val="00C23EF4"/>
    <w:rsid w:val="00C3032E"/>
    <w:rsid w:val="00C4046A"/>
    <w:rsid w:val="00C4142D"/>
    <w:rsid w:val="00C44425"/>
    <w:rsid w:val="00C47C42"/>
    <w:rsid w:val="00C566B9"/>
    <w:rsid w:val="00C56CBF"/>
    <w:rsid w:val="00C622FA"/>
    <w:rsid w:val="00C637E2"/>
    <w:rsid w:val="00C63CBD"/>
    <w:rsid w:val="00C63DF5"/>
    <w:rsid w:val="00C6734F"/>
    <w:rsid w:val="00C673EB"/>
    <w:rsid w:val="00C712E0"/>
    <w:rsid w:val="00C7180A"/>
    <w:rsid w:val="00C720D5"/>
    <w:rsid w:val="00C73CEC"/>
    <w:rsid w:val="00C76AD3"/>
    <w:rsid w:val="00C8048B"/>
    <w:rsid w:val="00C80968"/>
    <w:rsid w:val="00C82A11"/>
    <w:rsid w:val="00C83C94"/>
    <w:rsid w:val="00C85A8F"/>
    <w:rsid w:val="00C905E4"/>
    <w:rsid w:val="00C90A71"/>
    <w:rsid w:val="00C92770"/>
    <w:rsid w:val="00C95319"/>
    <w:rsid w:val="00C957E4"/>
    <w:rsid w:val="00C97394"/>
    <w:rsid w:val="00C97ADD"/>
    <w:rsid w:val="00CA0C13"/>
    <w:rsid w:val="00CA557D"/>
    <w:rsid w:val="00CB014A"/>
    <w:rsid w:val="00CB2132"/>
    <w:rsid w:val="00CB2748"/>
    <w:rsid w:val="00CB31A8"/>
    <w:rsid w:val="00CC4ED8"/>
    <w:rsid w:val="00CC50D4"/>
    <w:rsid w:val="00CC59EF"/>
    <w:rsid w:val="00CD0C30"/>
    <w:rsid w:val="00CD0D24"/>
    <w:rsid w:val="00CD0DCB"/>
    <w:rsid w:val="00CD4FF8"/>
    <w:rsid w:val="00CD6920"/>
    <w:rsid w:val="00CD7038"/>
    <w:rsid w:val="00CE02D9"/>
    <w:rsid w:val="00CE58DE"/>
    <w:rsid w:val="00CE5BE4"/>
    <w:rsid w:val="00CF0B2D"/>
    <w:rsid w:val="00CF12C3"/>
    <w:rsid w:val="00CF2320"/>
    <w:rsid w:val="00CF3511"/>
    <w:rsid w:val="00CF36E1"/>
    <w:rsid w:val="00CF5F7F"/>
    <w:rsid w:val="00CF65EA"/>
    <w:rsid w:val="00D0289E"/>
    <w:rsid w:val="00D04A19"/>
    <w:rsid w:val="00D054A0"/>
    <w:rsid w:val="00D05FEB"/>
    <w:rsid w:val="00D0787B"/>
    <w:rsid w:val="00D1106B"/>
    <w:rsid w:val="00D11F32"/>
    <w:rsid w:val="00D151B0"/>
    <w:rsid w:val="00D16FCC"/>
    <w:rsid w:val="00D22382"/>
    <w:rsid w:val="00D22445"/>
    <w:rsid w:val="00D25870"/>
    <w:rsid w:val="00D27E31"/>
    <w:rsid w:val="00D30364"/>
    <w:rsid w:val="00D3040F"/>
    <w:rsid w:val="00D31A4B"/>
    <w:rsid w:val="00D31E74"/>
    <w:rsid w:val="00D322EB"/>
    <w:rsid w:val="00D32980"/>
    <w:rsid w:val="00D32D80"/>
    <w:rsid w:val="00D36112"/>
    <w:rsid w:val="00D36CAF"/>
    <w:rsid w:val="00D36CF4"/>
    <w:rsid w:val="00D42C1D"/>
    <w:rsid w:val="00D44A87"/>
    <w:rsid w:val="00D45800"/>
    <w:rsid w:val="00D4586B"/>
    <w:rsid w:val="00D45BA7"/>
    <w:rsid w:val="00D47EB8"/>
    <w:rsid w:val="00D52667"/>
    <w:rsid w:val="00D555A2"/>
    <w:rsid w:val="00D6085F"/>
    <w:rsid w:val="00D6147F"/>
    <w:rsid w:val="00D61569"/>
    <w:rsid w:val="00D654AB"/>
    <w:rsid w:val="00D664EE"/>
    <w:rsid w:val="00D71BBC"/>
    <w:rsid w:val="00D74607"/>
    <w:rsid w:val="00D74B6C"/>
    <w:rsid w:val="00D76BEB"/>
    <w:rsid w:val="00D817C9"/>
    <w:rsid w:val="00D81B92"/>
    <w:rsid w:val="00D81FF5"/>
    <w:rsid w:val="00D8303F"/>
    <w:rsid w:val="00D8534F"/>
    <w:rsid w:val="00D8637B"/>
    <w:rsid w:val="00D86924"/>
    <w:rsid w:val="00D91C49"/>
    <w:rsid w:val="00D92819"/>
    <w:rsid w:val="00D97F7E"/>
    <w:rsid w:val="00DA2F3B"/>
    <w:rsid w:val="00DA3496"/>
    <w:rsid w:val="00DA4F1B"/>
    <w:rsid w:val="00DA69E4"/>
    <w:rsid w:val="00DA7061"/>
    <w:rsid w:val="00DB5AFB"/>
    <w:rsid w:val="00DC07DF"/>
    <w:rsid w:val="00DC10A1"/>
    <w:rsid w:val="00DC1EE1"/>
    <w:rsid w:val="00DC4A7A"/>
    <w:rsid w:val="00DC4E5A"/>
    <w:rsid w:val="00DC5CB3"/>
    <w:rsid w:val="00DC6438"/>
    <w:rsid w:val="00DD400E"/>
    <w:rsid w:val="00DD4536"/>
    <w:rsid w:val="00DD7A50"/>
    <w:rsid w:val="00DD7BD4"/>
    <w:rsid w:val="00DE0088"/>
    <w:rsid w:val="00DE030A"/>
    <w:rsid w:val="00DE03CF"/>
    <w:rsid w:val="00DE0B2C"/>
    <w:rsid w:val="00DE0CE2"/>
    <w:rsid w:val="00DE1F6A"/>
    <w:rsid w:val="00DE3FD0"/>
    <w:rsid w:val="00DE4333"/>
    <w:rsid w:val="00DE4674"/>
    <w:rsid w:val="00DE520C"/>
    <w:rsid w:val="00DE78B9"/>
    <w:rsid w:val="00DF00EB"/>
    <w:rsid w:val="00DF7D7C"/>
    <w:rsid w:val="00E00482"/>
    <w:rsid w:val="00E01B6A"/>
    <w:rsid w:val="00E03C4E"/>
    <w:rsid w:val="00E04DB8"/>
    <w:rsid w:val="00E06258"/>
    <w:rsid w:val="00E079D4"/>
    <w:rsid w:val="00E15666"/>
    <w:rsid w:val="00E171D6"/>
    <w:rsid w:val="00E20C08"/>
    <w:rsid w:val="00E20E77"/>
    <w:rsid w:val="00E2289B"/>
    <w:rsid w:val="00E23798"/>
    <w:rsid w:val="00E309C4"/>
    <w:rsid w:val="00E30B58"/>
    <w:rsid w:val="00E3461F"/>
    <w:rsid w:val="00E4386F"/>
    <w:rsid w:val="00E44969"/>
    <w:rsid w:val="00E44A76"/>
    <w:rsid w:val="00E45E28"/>
    <w:rsid w:val="00E50455"/>
    <w:rsid w:val="00E51353"/>
    <w:rsid w:val="00E532C4"/>
    <w:rsid w:val="00E607FD"/>
    <w:rsid w:val="00E61ABF"/>
    <w:rsid w:val="00E6266E"/>
    <w:rsid w:val="00E629C6"/>
    <w:rsid w:val="00E6351C"/>
    <w:rsid w:val="00E640BE"/>
    <w:rsid w:val="00E664DF"/>
    <w:rsid w:val="00E678F3"/>
    <w:rsid w:val="00E72BF9"/>
    <w:rsid w:val="00E72FF4"/>
    <w:rsid w:val="00E735B8"/>
    <w:rsid w:val="00E7367C"/>
    <w:rsid w:val="00E73C60"/>
    <w:rsid w:val="00E760E3"/>
    <w:rsid w:val="00E8142C"/>
    <w:rsid w:val="00E8224D"/>
    <w:rsid w:val="00E8225A"/>
    <w:rsid w:val="00E822F9"/>
    <w:rsid w:val="00E835BA"/>
    <w:rsid w:val="00E8670A"/>
    <w:rsid w:val="00E915D0"/>
    <w:rsid w:val="00E92952"/>
    <w:rsid w:val="00E92AD5"/>
    <w:rsid w:val="00E92DFC"/>
    <w:rsid w:val="00E92F37"/>
    <w:rsid w:val="00E95887"/>
    <w:rsid w:val="00EA0786"/>
    <w:rsid w:val="00EA6EAE"/>
    <w:rsid w:val="00EB0CB5"/>
    <w:rsid w:val="00EB23CA"/>
    <w:rsid w:val="00EB4515"/>
    <w:rsid w:val="00EB47E8"/>
    <w:rsid w:val="00EB48C1"/>
    <w:rsid w:val="00EB4A77"/>
    <w:rsid w:val="00EB5127"/>
    <w:rsid w:val="00EB6690"/>
    <w:rsid w:val="00EB757C"/>
    <w:rsid w:val="00EB7607"/>
    <w:rsid w:val="00EB7625"/>
    <w:rsid w:val="00EC056B"/>
    <w:rsid w:val="00EC2803"/>
    <w:rsid w:val="00EC28A5"/>
    <w:rsid w:val="00EC56CA"/>
    <w:rsid w:val="00EC6211"/>
    <w:rsid w:val="00ED0916"/>
    <w:rsid w:val="00ED0F1E"/>
    <w:rsid w:val="00ED3559"/>
    <w:rsid w:val="00ED4243"/>
    <w:rsid w:val="00ED71B3"/>
    <w:rsid w:val="00EE0A8B"/>
    <w:rsid w:val="00EE0DA4"/>
    <w:rsid w:val="00EE1BD9"/>
    <w:rsid w:val="00EE3C00"/>
    <w:rsid w:val="00EE6A1C"/>
    <w:rsid w:val="00EF2627"/>
    <w:rsid w:val="00EF31D8"/>
    <w:rsid w:val="00EF31F1"/>
    <w:rsid w:val="00EF7FF9"/>
    <w:rsid w:val="00F01573"/>
    <w:rsid w:val="00F01ABC"/>
    <w:rsid w:val="00F02C03"/>
    <w:rsid w:val="00F0304A"/>
    <w:rsid w:val="00F03B23"/>
    <w:rsid w:val="00F0544B"/>
    <w:rsid w:val="00F062B6"/>
    <w:rsid w:val="00F0651A"/>
    <w:rsid w:val="00F10392"/>
    <w:rsid w:val="00F109EE"/>
    <w:rsid w:val="00F11657"/>
    <w:rsid w:val="00F13461"/>
    <w:rsid w:val="00F13D27"/>
    <w:rsid w:val="00F13F34"/>
    <w:rsid w:val="00F14123"/>
    <w:rsid w:val="00F15330"/>
    <w:rsid w:val="00F239BC"/>
    <w:rsid w:val="00F24766"/>
    <w:rsid w:val="00F257B6"/>
    <w:rsid w:val="00F25A0A"/>
    <w:rsid w:val="00F27682"/>
    <w:rsid w:val="00F307AB"/>
    <w:rsid w:val="00F3114D"/>
    <w:rsid w:val="00F357D8"/>
    <w:rsid w:val="00F409AF"/>
    <w:rsid w:val="00F419C8"/>
    <w:rsid w:val="00F4337E"/>
    <w:rsid w:val="00F43EA3"/>
    <w:rsid w:val="00F45081"/>
    <w:rsid w:val="00F46633"/>
    <w:rsid w:val="00F50680"/>
    <w:rsid w:val="00F51DE1"/>
    <w:rsid w:val="00F530C3"/>
    <w:rsid w:val="00F541B4"/>
    <w:rsid w:val="00F57BCD"/>
    <w:rsid w:val="00F60767"/>
    <w:rsid w:val="00F61E7A"/>
    <w:rsid w:val="00F61FB6"/>
    <w:rsid w:val="00F62279"/>
    <w:rsid w:val="00F62F99"/>
    <w:rsid w:val="00F63996"/>
    <w:rsid w:val="00F6556B"/>
    <w:rsid w:val="00F66366"/>
    <w:rsid w:val="00F67B9A"/>
    <w:rsid w:val="00F71152"/>
    <w:rsid w:val="00F73A2A"/>
    <w:rsid w:val="00F754D6"/>
    <w:rsid w:val="00F75B22"/>
    <w:rsid w:val="00F75E79"/>
    <w:rsid w:val="00F76448"/>
    <w:rsid w:val="00F769F8"/>
    <w:rsid w:val="00F76FEA"/>
    <w:rsid w:val="00F805CE"/>
    <w:rsid w:val="00F8067D"/>
    <w:rsid w:val="00F81DE7"/>
    <w:rsid w:val="00F82484"/>
    <w:rsid w:val="00F827AE"/>
    <w:rsid w:val="00F82F05"/>
    <w:rsid w:val="00F8348D"/>
    <w:rsid w:val="00F844C2"/>
    <w:rsid w:val="00F85A42"/>
    <w:rsid w:val="00F9092A"/>
    <w:rsid w:val="00F92272"/>
    <w:rsid w:val="00F939F8"/>
    <w:rsid w:val="00F94893"/>
    <w:rsid w:val="00F94C80"/>
    <w:rsid w:val="00F96357"/>
    <w:rsid w:val="00FA0D39"/>
    <w:rsid w:val="00FA1AF4"/>
    <w:rsid w:val="00FA4A44"/>
    <w:rsid w:val="00FA5133"/>
    <w:rsid w:val="00FA51A6"/>
    <w:rsid w:val="00FA6E53"/>
    <w:rsid w:val="00FB0A89"/>
    <w:rsid w:val="00FB0E26"/>
    <w:rsid w:val="00FB32DB"/>
    <w:rsid w:val="00FB5E00"/>
    <w:rsid w:val="00FC0565"/>
    <w:rsid w:val="00FC359C"/>
    <w:rsid w:val="00FC3C3F"/>
    <w:rsid w:val="00FC46BC"/>
    <w:rsid w:val="00FC4C5F"/>
    <w:rsid w:val="00FC5F3E"/>
    <w:rsid w:val="00FC6D35"/>
    <w:rsid w:val="00FD0840"/>
    <w:rsid w:val="00FD0BD8"/>
    <w:rsid w:val="00FD2013"/>
    <w:rsid w:val="00FD5280"/>
    <w:rsid w:val="00FD7122"/>
    <w:rsid w:val="00FE065F"/>
    <w:rsid w:val="00FE0C57"/>
    <w:rsid w:val="00FE0E0D"/>
    <w:rsid w:val="00FE376F"/>
    <w:rsid w:val="00FE3E7B"/>
    <w:rsid w:val="00FE70A2"/>
    <w:rsid w:val="00FF260E"/>
    <w:rsid w:val="00FF42FB"/>
    <w:rsid w:val="00FF48C4"/>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1038"/>
  <w15:docId w15:val="{283B760E-35BF-4BBF-9916-736CC22E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2"/>
    </w:rPr>
  </w:style>
  <w:style w:type="paragraph" w:styleId="Heading3">
    <w:name w:val="heading 3"/>
    <w:basedOn w:val="Normal"/>
    <w:next w:val="Normal"/>
    <w:qFormat/>
    <w:rsid w:val="0084649F"/>
    <w:pPr>
      <w:keepNext/>
      <w:spacing w:before="240" w:after="60"/>
      <w:outlineLvl w:val="2"/>
    </w:pPr>
    <w:rPr>
      <w:rFonts w:ascii="Arial" w:hAnsi="Arial" w:cs="Arial"/>
      <w:b/>
      <w:bCs/>
      <w:sz w:val="26"/>
      <w:szCs w:val="26"/>
    </w:rPr>
  </w:style>
  <w:style w:type="paragraph" w:styleId="Heading4">
    <w:name w:val="heading 4"/>
    <w:basedOn w:val="Normal"/>
    <w:next w:val="Normal"/>
    <w:qFormat/>
    <w:rsid w:val="0084649F"/>
    <w:pPr>
      <w:keepNext/>
      <w:spacing w:before="240" w:after="60"/>
      <w:outlineLvl w:val="3"/>
    </w:pPr>
    <w:rPr>
      <w:b/>
      <w:bCs/>
      <w:sz w:val="28"/>
      <w:szCs w:val="28"/>
    </w:rPr>
  </w:style>
  <w:style w:type="paragraph" w:styleId="Heading5">
    <w:name w:val="heading 5"/>
    <w:basedOn w:val="Normal"/>
    <w:next w:val="Normal"/>
    <w:qFormat/>
    <w:rsid w:val="0084649F"/>
    <w:pPr>
      <w:spacing w:before="240" w:after="60"/>
      <w:outlineLvl w:val="4"/>
    </w:pPr>
    <w:rPr>
      <w:b/>
      <w:bCs/>
      <w:i/>
      <w:iCs/>
      <w:sz w:val="26"/>
      <w:szCs w:val="26"/>
    </w:rPr>
  </w:style>
  <w:style w:type="paragraph" w:styleId="Heading6">
    <w:name w:val="heading 6"/>
    <w:basedOn w:val="Normal"/>
    <w:next w:val="Normal"/>
    <w:qFormat/>
    <w:rsid w:val="0084649F"/>
    <w:pPr>
      <w:spacing w:before="240" w:after="60"/>
      <w:outlineLvl w:val="5"/>
    </w:pPr>
    <w:rPr>
      <w:b/>
      <w:bCs/>
      <w:sz w:val="22"/>
      <w:szCs w:val="22"/>
    </w:rPr>
  </w:style>
  <w:style w:type="paragraph" w:styleId="Heading8">
    <w:name w:val="heading 8"/>
    <w:basedOn w:val="Normal"/>
    <w:next w:val="Normal"/>
    <w:qFormat/>
    <w:rsid w:val="008464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Lucida Sans" w:hAnsi="Lucida Sans"/>
      <w:sz w:val="28"/>
    </w:rPr>
  </w:style>
  <w:style w:type="paragraph" w:styleId="NormalWeb">
    <w:name w:val="Normal (Web)"/>
    <w:basedOn w:val="Normal"/>
    <w:uiPriority w:val="99"/>
    <w:rsid w:val="006E327B"/>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semiHidden/>
    <w:rsid w:val="006E327B"/>
    <w:rPr>
      <w:sz w:val="16"/>
      <w:szCs w:val="16"/>
    </w:rPr>
  </w:style>
  <w:style w:type="paragraph" w:styleId="CommentText">
    <w:name w:val="annotation text"/>
    <w:basedOn w:val="Normal"/>
    <w:link w:val="CommentTextChar"/>
    <w:semiHidden/>
    <w:rsid w:val="006E327B"/>
  </w:style>
  <w:style w:type="paragraph" w:styleId="CommentSubject">
    <w:name w:val="annotation subject"/>
    <w:basedOn w:val="CommentText"/>
    <w:next w:val="CommentText"/>
    <w:semiHidden/>
    <w:rsid w:val="006E327B"/>
    <w:rPr>
      <w:b/>
      <w:bCs/>
    </w:rPr>
  </w:style>
  <w:style w:type="paragraph" w:styleId="BalloonText">
    <w:name w:val="Balloon Text"/>
    <w:basedOn w:val="Normal"/>
    <w:semiHidden/>
    <w:rsid w:val="006E327B"/>
    <w:rPr>
      <w:rFonts w:ascii="Tahoma" w:hAnsi="Tahoma" w:cs="Tahoma"/>
      <w:sz w:val="16"/>
      <w:szCs w:val="16"/>
    </w:rPr>
  </w:style>
  <w:style w:type="paragraph" w:styleId="BodyText2">
    <w:name w:val="Body Text 2"/>
    <w:basedOn w:val="Normal"/>
    <w:rsid w:val="0084649F"/>
    <w:pPr>
      <w:jc w:val="center"/>
    </w:pPr>
    <w:rPr>
      <w:sz w:val="24"/>
      <w:szCs w:val="24"/>
    </w:rPr>
  </w:style>
  <w:style w:type="paragraph" w:styleId="Header">
    <w:name w:val="header"/>
    <w:basedOn w:val="Normal"/>
    <w:rsid w:val="006D5B52"/>
    <w:pPr>
      <w:tabs>
        <w:tab w:val="center" w:pos="4320"/>
        <w:tab w:val="right" w:pos="8640"/>
      </w:tabs>
    </w:pPr>
  </w:style>
  <w:style w:type="character" w:styleId="PageNumber">
    <w:name w:val="page number"/>
    <w:basedOn w:val="DefaultParagraphFont"/>
    <w:rsid w:val="006D5B52"/>
  </w:style>
  <w:style w:type="paragraph" w:styleId="BodyTextIndent">
    <w:name w:val="Body Text Indent"/>
    <w:basedOn w:val="Normal"/>
    <w:rsid w:val="008520FE"/>
    <w:pPr>
      <w:spacing w:after="120"/>
      <w:ind w:left="360"/>
    </w:pPr>
  </w:style>
  <w:style w:type="table" w:styleId="TableGrid">
    <w:name w:val="Table Grid"/>
    <w:basedOn w:val="TableNormal"/>
    <w:rsid w:val="00C2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C3FD9"/>
    <w:pPr>
      <w:tabs>
        <w:tab w:val="center" w:pos="4320"/>
        <w:tab w:val="right" w:pos="8640"/>
      </w:tabs>
    </w:pPr>
  </w:style>
  <w:style w:type="character" w:customStyle="1" w:styleId="apple-style-span">
    <w:name w:val="apple-style-span"/>
    <w:basedOn w:val="DefaultParagraphFont"/>
    <w:rsid w:val="00722C7C"/>
  </w:style>
  <w:style w:type="character" w:customStyle="1" w:styleId="CommentTextChar">
    <w:name w:val="Comment Text Char"/>
    <w:basedOn w:val="DefaultParagraphFont"/>
    <w:link w:val="CommentText"/>
    <w:semiHidden/>
    <w:rsid w:val="002A2116"/>
  </w:style>
  <w:style w:type="paragraph" w:styleId="BodyText3">
    <w:name w:val="Body Text 3"/>
    <w:basedOn w:val="Normal"/>
    <w:link w:val="BodyText3Char"/>
    <w:rsid w:val="00684495"/>
    <w:pPr>
      <w:spacing w:after="120"/>
    </w:pPr>
    <w:rPr>
      <w:sz w:val="16"/>
      <w:szCs w:val="16"/>
    </w:rPr>
  </w:style>
  <w:style w:type="character" w:customStyle="1" w:styleId="BodyText3Char">
    <w:name w:val="Body Text 3 Char"/>
    <w:basedOn w:val="DefaultParagraphFont"/>
    <w:link w:val="BodyText3"/>
    <w:rsid w:val="00684495"/>
    <w:rPr>
      <w:sz w:val="16"/>
      <w:szCs w:val="16"/>
    </w:rPr>
  </w:style>
  <w:style w:type="character" w:customStyle="1" w:styleId="A8">
    <w:name w:val="A8"/>
    <w:uiPriority w:val="99"/>
    <w:rsid w:val="00684495"/>
    <w:rPr>
      <w:color w:val="000000"/>
    </w:rPr>
  </w:style>
  <w:style w:type="paragraph" w:styleId="ListParagraph">
    <w:name w:val="List Paragraph"/>
    <w:basedOn w:val="Normal"/>
    <w:uiPriority w:val="34"/>
    <w:qFormat/>
    <w:rsid w:val="00E03C4E"/>
    <w:pPr>
      <w:ind w:left="720"/>
      <w:contextualSpacing/>
    </w:pPr>
    <w:rPr>
      <w:sz w:val="24"/>
      <w:szCs w:val="24"/>
    </w:rPr>
  </w:style>
  <w:style w:type="character" w:styleId="UnresolvedMention">
    <w:name w:val="Unresolved Mention"/>
    <w:basedOn w:val="DefaultParagraphFont"/>
    <w:uiPriority w:val="99"/>
    <w:semiHidden/>
    <w:unhideWhenUsed/>
    <w:rsid w:val="00C83C94"/>
    <w:rPr>
      <w:color w:val="605E5C"/>
      <w:shd w:val="clear" w:color="auto" w:fill="E1DFDD"/>
    </w:rPr>
  </w:style>
  <w:style w:type="character" w:styleId="Strong">
    <w:name w:val="Strong"/>
    <w:basedOn w:val="DefaultParagraphFont"/>
    <w:uiPriority w:val="22"/>
    <w:qFormat/>
    <w:rsid w:val="00366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105">
      <w:bodyDiv w:val="1"/>
      <w:marLeft w:val="0"/>
      <w:marRight w:val="0"/>
      <w:marTop w:val="0"/>
      <w:marBottom w:val="0"/>
      <w:divBdr>
        <w:top w:val="none" w:sz="0" w:space="0" w:color="auto"/>
        <w:left w:val="none" w:sz="0" w:space="0" w:color="auto"/>
        <w:bottom w:val="none" w:sz="0" w:space="0" w:color="auto"/>
        <w:right w:val="none" w:sz="0" w:space="0" w:color="auto"/>
      </w:divBdr>
    </w:div>
    <w:div w:id="142352090">
      <w:bodyDiv w:val="1"/>
      <w:marLeft w:val="0"/>
      <w:marRight w:val="0"/>
      <w:marTop w:val="0"/>
      <w:marBottom w:val="0"/>
      <w:divBdr>
        <w:top w:val="none" w:sz="0" w:space="0" w:color="auto"/>
        <w:left w:val="none" w:sz="0" w:space="0" w:color="auto"/>
        <w:bottom w:val="none" w:sz="0" w:space="0" w:color="auto"/>
        <w:right w:val="none" w:sz="0" w:space="0" w:color="auto"/>
      </w:divBdr>
    </w:div>
    <w:div w:id="330526351">
      <w:bodyDiv w:val="1"/>
      <w:marLeft w:val="0"/>
      <w:marRight w:val="0"/>
      <w:marTop w:val="0"/>
      <w:marBottom w:val="0"/>
      <w:divBdr>
        <w:top w:val="none" w:sz="0" w:space="0" w:color="auto"/>
        <w:left w:val="none" w:sz="0" w:space="0" w:color="auto"/>
        <w:bottom w:val="none" w:sz="0" w:space="0" w:color="auto"/>
        <w:right w:val="none" w:sz="0" w:space="0" w:color="auto"/>
      </w:divBdr>
    </w:div>
    <w:div w:id="408306607">
      <w:bodyDiv w:val="1"/>
      <w:marLeft w:val="0"/>
      <w:marRight w:val="0"/>
      <w:marTop w:val="0"/>
      <w:marBottom w:val="0"/>
      <w:divBdr>
        <w:top w:val="none" w:sz="0" w:space="0" w:color="auto"/>
        <w:left w:val="none" w:sz="0" w:space="0" w:color="auto"/>
        <w:bottom w:val="none" w:sz="0" w:space="0" w:color="auto"/>
        <w:right w:val="none" w:sz="0" w:space="0" w:color="auto"/>
      </w:divBdr>
    </w:div>
    <w:div w:id="469440006">
      <w:bodyDiv w:val="1"/>
      <w:marLeft w:val="0"/>
      <w:marRight w:val="0"/>
      <w:marTop w:val="0"/>
      <w:marBottom w:val="0"/>
      <w:divBdr>
        <w:top w:val="none" w:sz="0" w:space="0" w:color="auto"/>
        <w:left w:val="none" w:sz="0" w:space="0" w:color="auto"/>
        <w:bottom w:val="none" w:sz="0" w:space="0" w:color="auto"/>
        <w:right w:val="none" w:sz="0" w:space="0" w:color="auto"/>
      </w:divBdr>
    </w:div>
    <w:div w:id="667901675">
      <w:bodyDiv w:val="1"/>
      <w:marLeft w:val="0"/>
      <w:marRight w:val="0"/>
      <w:marTop w:val="0"/>
      <w:marBottom w:val="0"/>
      <w:divBdr>
        <w:top w:val="none" w:sz="0" w:space="0" w:color="auto"/>
        <w:left w:val="none" w:sz="0" w:space="0" w:color="auto"/>
        <w:bottom w:val="none" w:sz="0" w:space="0" w:color="auto"/>
        <w:right w:val="none" w:sz="0" w:space="0" w:color="auto"/>
      </w:divBdr>
    </w:div>
    <w:div w:id="758137350">
      <w:bodyDiv w:val="1"/>
      <w:marLeft w:val="0"/>
      <w:marRight w:val="0"/>
      <w:marTop w:val="0"/>
      <w:marBottom w:val="0"/>
      <w:divBdr>
        <w:top w:val="none" w:sz="0" w:space="0" w:color="auto"/>
        <w:left w:val="none" w:sz="0" w:space="0" w:color="auto"/>
        <w:bottom w:val="none" w:sz="0" w:space="0" w:color="auto"/>
        <w:right w:val="none" w:sz="0" w:space="0" w:color="auto"/>
      </w:divBdr>
    </w:div>
    <w:div w:id="833377793">
      <w:bodyDiv w:val="1"/>
      <w:marLeft w:val="0"/>
      <w:marRight w:val="0"/>
      <w:marTop w:val="0"/>
      <w:marBottom w:val="0"/>
      <w:divBdr>
        <w:top w:val="none" w:sz="0" w:space="0" w:color="auto"/>
        <w:left w:val="none" w:sz="0" w:space="0" w:color="auto"/>
        <w:bottom w:val="none" w:sz="0" w:space="0" w:color="auto"/>
        <w:right w:val="none" w:sz="0" w:space="0" w:color="auto"/>
      </w:divBdr>
    </w:div>
    <w:div w:id="929700751">
      <w:bodyDiv w:val="1"/>
      <w:marLeft w:val="0"/>
      <w:marRight w:val="0"/>
      <w:marTop w:val="0"/>
      <w:marBottom w:val="0"/>
      <w:divBdr>
        <w:top w:val="none" w:sz="0" w:space="0" w:color="auto"/>
        <w:left w:val="none" w:sz="0" w:space="0" w:color="auto"/>
        <w:bottom w:val="none" w:sz="0" w:space="0" w:color="auto"/>
        <w:right w:val="none" w:sz="0" w:space="0" w:color="auto"/>
      </w:divBdr>
    </w:div>
    <w:div w:id="948123248">
      <w:bodyDiv w:val="1"/>
      <w:marLeft w:val="0"/>
      <w:marRight w:val="0"/>
      <w:marTop w:val="0"/>
      <w:marBottom w:val="0"/>
      <w:divBdr>
        <w:top w:val="none" w:sz="0" w:space="0" w:color="auto"/>
        <w:left w:val="none" w:sz="0" w:space="0" w:color="auto"/>
        <w:bottom w:val="none" w:sz="0" w:space="0" w:color="auto"/>
        <w:right w:val="none" w:sz="0" w:space="0" w:color="auto"/>
      </w:divBdr>
    </w:div>
    <w:div w:id="1193349490">
      <w:bodyDiv w:val="1"/>
      <w:marLeft w:val="0"/>
      <w:marRight w:val="0"/>
      <w:marTop w:val="0"/>
      <w:marBottom w:val="0"/>
      <w:divBdr>
        <w:top w:val="none" w:sz="0" w:space="0" w:color="auto"/>
        <w:left w:val="none" w:sz="0" w:space="0" w:color="auto"/>
        <w:bottom w:val="none" w:sz="0" w:space="0" w:color="auto"/>
        <w:right w:val="none" w:sz="0" w:space="0" w:color="auto"/>
      </w:divBdr>
    </w:div>
    <w:div w:id="1230729298">
      <w:bodyDiv w:val="1"/>
      <w:marLeft w:val="0"/>
      <w:marRight w:val="0"/>
      <w:marTop w:val="0"/>
      <w:marBottom w:val="0"/>
      <w:divBdr>
        <w:top w:val="none" w:sz="0" w:space="0" w:color="auto"/>
        <w:left w:val="none" w:sz="0" w:space="0" w:color="auto"/>
        <w:bottom w:val="none" w:sz="0" w:space="0" w:color="auto"/>
        <w:right w:val="none" w:sz="0" w:space="0" w:color="auto"/>
      </w:divBdr>
    </w:div>
    <w:div w:id="1288663987">
      <w:bodyDiv w:val="1"/>
      <w:marLeft w:val="0"/>
      <w:marRight w:val="0"/>
      <w:marTop w:val="0"/>
      <w:marBottom w:val="0"/>
      <w:divBdr>
        <w:top w:val="none" w:sz="0" w:space="0" w:color="auto"/>
        <w:left w:val="none" w:sz="0" w:space="0" w:color="auto"/>
        <w:bottom w:val="none" w:sz="0" w:space="0" w:color="auto"/>
        <w:right w:val="none" w:sz="0" w:space="0" w:color="auto"/>
      </w:divBdr>
    </w:div>
    <w:div w:id="1333675974">
      <w:bodyDiv w:val="1"/>
      <w:marLeft w:val="0"/>
      <w:marRight w:val="0"/>
      <w:marTop w:val="0"/>
      <w:marBottom w:val="0"/>
      <w:divBdr>
        <w:top w:val="none" w:sz="0" w:space="0" w:color="auto"/>
        <w:left w:val="none" w:sz="0" w:space="0" w:color="auto"/>
        <w:bottom w:val="none" w:sz="0" w:space="0" w:color="auto"/>
        <w:right w:val="none" w:sz="0" w:space="0" w:color="auto"/>
      </w:divBdr>
    </w:div>
    <w:div w:id="1345589343">
      <w:bodyDiv w:val="1"/>
      <w:marLeft w:val="0"/>
      <w:marRight w:val="0"/>
      <w:marTop w:val="0"/>
      <w:marBottom w:val="0"/>
      <w:divBdr>
        <w:top w:val="none" w:sz="0" w:space="0" w:color="auto"/>
        <w:left w:val="none" w:sz="0" w:space="0" w:color="auto"/>
        <w:bottom w:val="none" w:sz="0" w:space="0" w:color="auto"/>
        <w:right w:val="none" w:sz="0" w:space="0" w:color="auto"/>
      </w:divBdr>
    </w:div>
    <w:div w:id="1374190977">
      <w:bodyDiv w:val="1"/>
      <w:marLeft w:val="0"/>
      <w:marRight w:val="0"/>
      <w:marTop w:val="0"/>
      <w:marBottom w:val="0"/>
      <w:divBdr>
        <w:top w:val="none" w:sz="0" w:space="0" w:color="auto"/>
        <w:left w:val="none" w:sz="0" w:space="0" w:color="auto"/>
        <w:bottom w:val="none" w:sz="0" w:space="0" w:color="auto"/>
        <w:right w:val="none" w:sz="0" w:space="0" w:color="auto"/>
      </w:divBdr>
    </w:div>
    <w:div w:id="1441148149">
      <w:bodyDiv w:val="1"/>
      <w:marLeft w:val="0"/>
      <w:marRight w:val="0"/>
      <w:marTop w:val="0"/>
      <w:marBottom w:val="0"/>
      <w:divBdr>
        <w:top w:val="none" w:sz="0" w:space="0" w:color="auto"/>
        <w:left w:val="none" w:sz="0" w:space="0" w:color="auto"/>
        <w:bottom w:val="none" w:sz="0" w:space="0" w:color="auto"/>
        <w:right w:val="none" w:sz="0" w:space="0" w:color="auto"/>
      </w:divBdr>
    </w:div>
    <w:div w:id="1474328125">
      <w:bodyDiv w:val="1"/>
      <w:marLeft w:val="0"/>
      <w:marRight w:val="0"/>
      <w:marTop w:val="0"/>
      <w:marBottom w:val="0"/>
      <w:divBdr>
        <w:top w:val="none" w:sz="0" w:space="0" w:color="auto"/>
        <w:left w:val="none" w:sz="0" w:space="0" w:color="auto"/>
        <w:bottom w:val="none" w:sz="0" w:space="0" w:color="auto"/>
        <w:right w:val="none" w:sz="0" w:space="0" w:color="auto"/>
      </w:divBdr>
    </w:div>
    <w:div w:id="1477722249">
      <w:bodyDiv w:val="1"/>
      <w:marLeft w:val="0"/>
      <w:marRight w:val="0"/>
      <w:marTop w:val="0"/>
      <w:marBottom w:val="0"/>
      <w:divBdr>
        <w:top w:val="none" w:sz="0" w:space="0" w:color="auto"/>
        <w:left w:val="none" w:sz="0" w:space="0" w:color="auto"/>
        <w:bottom w:val="none" w:sz="0" w:space="0" w:color="auto"/>
        <w:right w:val="none" w:sz="0" w:space="0" w:color="auto"/>
      </w:divBdr>
    </w:div>
    <w:div w:id="1644650827">
      <w:bodyDiv w:val="1"/>
      <w:marLeft w:val="0"/>
      <w:marRight w:val="0"/>
      <w:marTop w:val="0"/>
      <w:marBottom w:val="0"/>
      <w:divBdr>
        <w:top w:val="none" w:sz="0" w:space="0" w:color="auto"/>
        <w:left w:val="none" w:sz="0" w:space="0" w:color="auto"/>
        <w:bottom w:val="none" w:sz="0" w:space="0" w:color="auto"/>
        <w:right w:val="none" w:sz="0" w:space="0" w:color="auto"/>
      </w:divBdr>
    </w:div>
    <w:div w:id="1677533257">
      <w:bodyDiv w:val="1"/>
      <w:marLeft w:val="0"/>
      <w:marRight w:val="0"/>
      <w:marTop w:val="0"/>
      <w:marBottom w:val="0"/>
      <w:divBdr>
        <w:top w:val="none" w:sz="0" w:space="0" w:color="auto"/>
        <w:left w:val="none" w:sz="0" w:space="0" w:color="auto"/>
        <w:bottom w:val="none" w:sz="0" w:space="0" w:color="auto"/>
        <w:right w:val="none" w:sz="0" w:space="0" w:color="auto"/>
      </w:divBdr>
    </w:div>
    <w:div w:id="1754932342">
      <w:bodyDiv w:val="1"/>
      <w:marLeft w:val="0"/>
      <w:marRight w:val="0"/>
      <w:marTop w:val="0"/>
      <w:marBottom w:val="0"/>
      <w:divBdr>
        <w:top w:val="none" w:sz="0" w:space="0" w:color="auto"/>
        <w:left w:val="none" w:sz="0" w:space="0" w:color="auto"/>
        <w:bottom w:val="none" w:sz="0" w:space="0" w:color="auto"/>
        <w:right w:val="none" w:sz="0" w:space="0" w:color="auto"/>
      </w:divBdr>
    </w:div>
    <w:div w:id="1798404505">
      <w:bodyDiv w:val="1"/>
      <w:marLeft w:val="0"/>
      <w:marRight w:val="0"/>
      <w:marTop w:val="0"/>
      <w:marBottom w:val="0"/>
      <w:divBdr>
        <w:top w:val="none" w:sz="0" w:space="0" w:color="auto"/>
        <w:left w:val="none" w:sz="0" w:space="0" w:color="auto"/>
        <w:bottom w:val="none" w:sz="0" w:space="0" w:color="auto"/>
        <w:right w:val="none" w:sz="0" w:space="0" w:color="auto"/>
      </w:divBdr>
    </w:div>
    <w:div w:id="1908296886">
      <w:bodyDiv w:val="1"/>
      <w:marLeft w:val="0"/>
      <w:marRight w:val="0"/>
      <w:marTop w:val="0"/>
      <w:marBottom w:val="0"/>
      <w:divBdr>
        <w:top w:val="none" w:sz="0" w:space="0" w:color="auto"/>
        <w:left w:val="none" w:sz="0" w:space="0" w:color="auto"/>
        <w:bottom w:val="none" w:sz="0" w:space="0" w:color="auto"/>
        <w:right w:val="none" w:sz="0" w:space="0" w:color="auto"/>
      </w:divBdr>
    </w:div>
    <w:div w:id="1920745706">
      <w:bodyDiv w:val="1"/>
      <w:marLeft w:val="0"/>
      <w:marRight w:val="0"/>
      <w:marTop w:val="0"/>
      <w:marBottom w:val="0"/>
      <w:divBdr>
        <w:top w:val="none" w:sz="0" w:space="0" w:color="auto"/>
        <w:left w:val="none" w:sz="0" w:space="0" w:color="auto"/>
        <w:bottom w:val="none" w:sz="0" w:space="0" w:color="auto"/>
        <w:right w:val="none" w:sz="0" w:space="0" w:color="auto"/>
      </w:divBdr>
    </w:div>
    <w:div w:id="21328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atalog.gvsu.edu/content.php?catoid=48&amp;navoid=2406&amp;hl=%22attendance%22&amp;returnto=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vsu.edu/coursepolici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srgvsu@gvsu.ed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dillaram@gv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9BA58-00C4-4CC3-B9EB-15C1CB0C9D20}">
  <ds:schemaRefs>
    <ds:schemaRef ds:uri="http://schemas.openxmlformats.org/officeDocument/2006/bibliography"/>
  </ds:schemaRefs>
</ds:datastoreItem>
</file>

<file path=customXml/itemProps2.xml><?xml version="1.0" encoding="utf-8"?>
<ds:datastoreItem xmlns:ds="http://schemas.openxmlformats.org/officeDocument/2006/customXml" ds:itemID="{FE81BC12-6227-4FDA-BA41-00E02950444C}">
  <ds:schemaRefs>
    <ds:schemaRef ds:uri="http://schemas.openxmlformats.org/officeDocument/2006/bibliography"/>
  </ds:schemaRefs>
</ds:datastoreItem>
</file>

<file path=customXml/itemProps3.xml><?xml version="1.0" encoding="utf-8"?>
<ds:datastoreItem xmlns:ds="http://schemas.openxmlformats.org/officeDocument/2006/customXml" ds:itemID="{191A1918-88CF-4AA9-AC59-56278207CA11}"/>
</file>

<file path=customXml/itemProps4.xml><?xml version="1.0" encoding="utf-8"?>
<ds:datastoreItem xmlns:ds="http://schemas.openxmlformats.org/officeDocument/2006/customXml" ds:itemID="{FFF46581-38A2-4854-9D5B-4E5B8EFA791F}"/>
</file>

<file path=customXml/itemProps5.xml><?xml version="1.0" encoding="utf-8"?>
<ds:datastoreItem xmlns:ds="http://schemas.openxmlformats.org/officeDocument/2006/customXml" ds:itemID="{1944FAF4-4A1C-45E6-9D1F-99889D254CEE}"/>
</file>

<file path=docProps/app.xml><?xml version="1.0" encoding="utf-8"?>
<Properties xmlns="http://schemas.openxmlformats.org/officeDocument/2006/extended-properties" xmlns:vt="http://schemas.openxmlformats.org/officeDocument/2006/docPropsVTypes">
  <Template>Normal</Template>
  <TotalTime>95</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Introduction to Social Psychology</vt:lpstr>
    </vt:vector>
  </TitlesOfParts>
  <Company>GVSU</Company>
  <LinksUpToDate>false</LinksUpToDate>
  <CharactersWithSpaces>14031</CharactersWithSpaces>
  <SharedDoc>false</SharedDoc>
  <HLinks>
    <vt:vector size="6" baseType="variant">
      <vt:variant>
        <vt:i4>3735566</vt:i4>
      </vt:variant>
      <vt:variant>
        <vt:i4>0</vt:i4>
      </vt:variant>
      <vt:variant>
        <vt:i4>0</vt:i4>
      </vt:variant>
      <vt:variant>
        <vt:i4>5</vt:i4>
      </vt:variant>
      <vt:variant>
        <vt:lpwstr>mailto:dillaram@gvsu.edu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Social Psychology</dc:title>
  <dc:creator>UNC</dc:creator>
  <cp:lastModifiedBy>Amanda Dillard</cp:lastModifiedBy>
  <cp:revision>19</cp:revision>
  <cp:lastPrinted>2018-08-19T18:36:00Z</cp:lastPrinted>
  <dcterms:created xsi:type="dcterms:W3CDTF">2023-01-04T14:36:00Z</dcterms:created>
  <dcterms:modified xsi:type="dcterms:W3CDTF">2023-01-04T16:18:00Z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