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CCC40" w14:textId="77777777" w:rsidR="00340C11" w:rsidRDefault="00605955" w:rsidP="00340C11">
      <w:pPr>
        <w:pStyle w:val="Standard1"/>
        <w:spacing w:before="0" w:after="0" w:line="240" w:lineRule="auto"/>
        <w:jc w:val="center"/>
        <w:rPr>
          <w:sz w:val="28"/>
          <w:lang w:val="en-GB"/>
        </w:rPr>
      </w:pPr>
      <w:r>
        <w:rPr>
          <w:b/>
          <w:bCs/>
          <w:sz w:val="28"/>
          <w:lang w:val="en-GB"/>
        </w:rPr>
        <w:t>PSY 3</w:t>
      </w:r>
      <w:r w:rsidR="00FD40EB">
        <w:rPr>
          <w:b/>
          <w:bCs/>
          <w:sz w:val="28"/>
          <w:lang w:val="en-GB"/>
        </w:rPr>
        <w:t>31-0</w:t>
      </w:r>
      <w:r>
        <w:rPr>
          <w:b/>
          <w:bCs/>
          <w:sz w:val="28"/>
          <w:lang w:val="en-GB"/>
        </w:rPr>
        <w:t>1</w:t>
      </w:r>
      <w:r w:rsidR="00340C11">
        <w:rPr>
          <w:b/>
          <w:bCs/>
          <w:sz w:val="28"/>
          <w:lang w:val="en-GB"/>
        </w:rPr>
        <w:t xml:space="preserve"> </w:t>
      </w:r>
      <w:r w:rsidR="00FD40EB">
        <w:rPr>
          <w:b/>
          <w:bCs/>
          <w:sz w:val="28"/>
          <w:lang w:val="en-GB"/>
        </w:rPr>
        <w:t>–</w:t>
      </w:r>
      <w:r w:rsidR="00340C11">
        <w:rPr>
          <w:b/>
          <w:bCs/>
          <w:sz w:val="28"/>
          <w:lang w:val="en-GB"/>
        </w:rPr>
        <w:t xml:space="preserve"> </w:t>
      </w:r>
      <w:r w:rsidR="00FD40EB">
        <w:rPr>
          <w:sz w:val="28"/>
        </w:rPr>
        <w:t>Adolescent Development</w:t>
      </w:r>
      <w:r w:rsidR="00364306">
        <w:rPr>
          <w:sz w:val="28"/>
          <w:lang w:val="en-GB"/>
        </w:rPr>
        <w:t>*</w:t>
      </w:r>
    </w:p>
    <w:p w14:paraId="60047E40" w14:textId="27A534FF" w:rsidR="00340C11" w:rsidRDefault="001753E9" w:rsidP="00340C11">
      <w:pPr>
        <w:pStyle w:val="Standard1"/>
        <w:spacing w:before="0" w:after="0" w:line="240" w:lineRule="auto"/>
        <w:jc w:val="center"/>
        <w:rPr>
          <w:sz w:val="28"/>
        </w:rPr>
      </w:pPr>
      <w:r>
        <w:rPr>
          <w:sz w:val="28"/>
        </w:rPr>
        <w:t>T</w:t>
      </w:r>
      <w:r w:rsidR="00B4685F">
        <w:rPr>
          <w:sz w:val="28"/>
        </w:rPr>
        <w:t>u/Th</w:t>
      </w:r>
      <w:r w:rsidR="00A22772">
        <w:rPr>
          <w:sz w:val="28"/>
        </w:rPr>
        <w:t xml:space="preserve"> 1</w:t>
      </w:r>
      <w:r w:rsidR="00955A42">
        <w:rPr>
          <w:sz w:val="28"/>
        </w:rPr>
        <w:t>0</w:t>
      </w:r>
      <w:r w:rsidR="00A22772">
        <w:rPr>
          <w:sz w:val="28"/>
        </w:rPr>
        <w:t>:</w:t>
      </w:r>
      <w:r w:rsidR="00955A42">
        <w:rPr>
          <w:sz w:val="28"/>
        </w:rPr>
        <w:t>0</w:t>
      </w:r>
      <w:r w:rsidR="00A22772">
        <w:rPr>
          <w:sz w:val="28"/>
        </w:rPr>
        <w:t>0</w:t>
      </w:r>
      <w:r w:rsidR="00B4685F">
        <w:rPr>
          <w:sz w:val="28"/>
        </w:rPr>
        <w:t xml:space="preserve"> to</w:t>
      </w:r>
      <w:r w:rsidR="00FD40EB">
        <w:rPr>
          <w:sz w:val="28"/>
        </w:rPr>
        <w:t xml:space="preserve"> </w:t>
      </w:r>
      <w:proofErr w:type="gramStart"/>
      <w:r w:rsidR="00A22772">
        <w:rPr>
          <w:sz w:val="28"/>
        </w:rPr>
        <w:t>1</w:t>
      </w:r>
      <w:r w:rsidR="00955A42">
        <w:rPr>
          <w:sz w:val="28"/>
        </w:rPr>
        <w:t>1</w:t>
      </w:r>
      <w:r w:rsidR="00340C11" w:rsidRPr="00DE52B9">
        <w:rPr>
          <w:sz w:val="28"/>
        </w:rPr>
        <w:t>:</w:t>
      </w:r>
      <w:r w:rsidR="00955A42">
        <w:rPr>
          <w:sz w:val="28"/>
        </w:rPr>
        <w:t>1</w:t>
      </w:r>
      <w:r w:rsidR="00340C11">
        <w:rPr>
          <w:sz w:val="28"/>
        </w:rPr>
        <w:t>5</w:t>
      </w:r>
      <w:r w:rsidR="00605955">
        <w:rPr>
          <w:sz w:val="28"/>
        </w:rPr>
        <w:t xml:space="preserve">  </w:t>
      </w:r>
      <w:r w:rsidR="00C53FA0">
        <w:rPr>
          <w:sz w:val="28"/>
        </w:rPr>
        <w:t>L</w:t>
      </w:r>
      <w:r w:rsidR="00955A42">
        <w:rPr>
          <w:sz w:val="28"/>
        </w:rPr>
        <w:t>OH</w:t>
      </w:r>
      <w:proofErr w:type="gramEnd"/>
      <w:r w:rsidR="00C53FA0">
        <w:rPr>
          <w:sz w:val="28"/>
        </w:rPr>
        <w:t xml:space="preserve"> 1</w:t>
      </w:r>
      <w:r w:rsidR="00955A42">
        <w:rPr>
          <w:sz w:val="28"/>
        </w:rPr>
        <w:t>78</w:t>
      </w:r>
    </w:p>
    <w:p w14:paraId="276C56A3" w14:textId="73CFAD61" w:rsidR="00340C11" w:rsidRPr="00DE52B9" w:rsidRDefault="00A22772" w:rsidP="00340C11">
      <w:pPr>
        <w:pStyle w:val="Standard1"/>
        <w:spacing w:before="0" w:after="0" w:line="240" w:lineRule="auto"/>
        <w:jc w:val="center"/>
        <w:rPr>
          <w:sz w:val="28"/>
        </w:rPr>
      </w:pPr>
      <w:r>
        <w:rPr>
          <w:sz w:val="28"/>
        </w:rPr>
        <w:t>Winter 20</w:t>
      </w:r>
      <w:r w:rsidR="00C53FA0">
        <w:rPr>
          <w:sz w:val="28"/>
        </w:rPr>
        <w:t>2</w:t>
      </w:r>
      <w:r w:rsidR="00955A42">
        <w:rPr>
          <w:sz w:val="28"/>
        </w:rPr>
        <w:t>3</w:t>
      </w:r>
    </w:p>
    <w:p w14:paraId="02446896" w14:textId="77777777" w:rsidR="00340C11" w:rsidRPr="00DE52B9" w:rsidRDefault="00340C11" w:rsidP="00340C11">
      <w:pPr>
        <w:rPr>
          <w:b/>
          <w:bCs/>
        </w:rPr>
      </w:pPr>
    </w:p>
    <w:p w14:paraId="156CECE8" w14:textId="77777777" w:rsidR="002A02A0" w:rsidRDefault="002A02A0" w:rsidP="002A02A0">
      <w:pPr>
        <w:pStyle w:val="Standard1"/>
        <w:spacing w:before="0" w:after="0" w:line="240" w:lineRule="auto"/>
        <w:rPr>
          <w:rFonts w:eastAsia="Times New Roman"/>
        </w:rPr>
      </w:pPr>
      <w:r>
        <w:rPr>
          <w:rFonts w:ascii="Arial" w:eastAsia="Times New Roman" w:hAnsi="Arial" w:cs="Arial"/>
          <w:b/>
          <w:bCs/>
          <w:i/>
          <w:iCs/>
        </w:rPr>
        <w:t>Instructor</w:t>
      </w:r>
      <w:r>
        <w:rPr>
          <w:rFonts w:ascii="Arial" w:eastAsia="Times New Roman" w:hAnsi="Arial" w:cs="Arial"/>
          <w:b/>
          <w:bCs/>
        </w:rPr>
        <w:t>:</w:t>
      </w:r>
      <w:r>
        <w:rPr>
          <w:rFonts w:ascii="Arial" w:eastAsia="Times New Roman" w:hAnsi="Arial" w:cs="Arial"/>
          <w:b/>
          <w:bCs/>
        </w:rPr>
        <w:tab/>
      </w:r>
      <w:r>
        <w:rPr>
          <w:rFonts w:eastAsia="Times New Roman"/>
        </w:rPr>
        <w:t>Mihaela Friedlmeier, Ph.D.</w:t>
      </w:r>
      <w:r>
        <w:rPr>
          <w:rFonts w:eastAsia="Times New Roman"/>
        </w:rPr>
        <w:tab/>
      </w:r>
      <w:r>
        <w:rPr>
          <w:rFonts w:eastAsia="Times New Roman"/>
        </w:rPr>
        <w:tab/>
      </w:r>
      <w:r>
        <w:rPr>
          <w:rFonts w:eastAsia="Times New Roman"/>
        </w:rPr>
        <w:tab/>
        <w:t>Phone: 616-331-8706 (office)</w:t>
      </w:r>
    </w:p>
    <w:p w14:paraId="0EC92C6B" w14:textId="77777777" w:rsidR="002A02A0" w:rsidRDefault="00C708A6" w:rsidP="002A02A0">
      <w:pPr>
        <w:pStyle w:val="Standard1"/>
        <w:spacing w:before="0" w:after="0" w:line="240" w:lineRule="auto"/>
        <w:ind w:left="708" w:firstLine="708"/>
        <w:rPr>
          <w:rFonts w:eastAsia="Times New Roman"/>
        </w:rPr>
      </w:pPr>
      <w:r>
        <w:rPr>
          <w:rFonts w:eastAsia="Times New Roman"/>
        </w:rPr>
        <w:t>Office: ASH 2309</w:t>
      </w:r>
      <w:r w:rsidR="002A02A0">
        <w:rPr>
          <w:rFonts w:eastAsia="Times New Roman"/>
        </w:rPr>
        <w:tab/>
      </w:r>
      <w:r w:rsidR="002A02A0">
        <w:rPr>
          <w:rFonts w:eastAsia="Times New Roman"/>
        </w:rPr>
        <w:tab/>
      </w:r>
      <w:r w:rsidR="002A02A0">
        <w:rPr>
          <w:rFonts w:eastAsia="Times New Roman"/>
        </w:rPr>
        <w:tab/>
      </w:r>
      <w:r w:rsidR="002A02A0">
        <w:rPr>
          <w:rFonts w:eastAsia="Times New Roman"/>
        </w:rPr>
        <w:tab/>
      </w:r>
      <w:r w:rsidR="002A02A0">
        <w:rPr>
          <w:rFonts w:eastAsia="Times New Roman"/>
        </w:rPr>
        <w:tab/>
        <w:t>616-331-2195 (Psych Dep)</w:t>
      </w:r>
    </w:p>
    <w:p w14:paraId="56B9CED3" w14:textId="77777777" w:rsidR="002A02A0" w:rsidRDefault="002A02A0" w:rsidP="002A02A0">
      <w:pPr>
        <w:pStyle w:val="Standard1"/>
        <w:spacing w:before="0" w:after="0" w:line="240" w:lineRule="auto"/>
        <w:ind w:left="708" w:firstLine="708"/>
        <w:rPr>
          <w:rFonts w:eastAsia="Times New Roman"/>
          <w:lang w:val="it-IT"/>
        </w:rPr>
      </w:pPr>
      <w:r>
        <w:rPr>
          <w:rFonts w:eastAsia="Times New Roman"/>
          <w:lang w:val="it-IT"/>
        </w:rPr>
        <w:t xml:space="preserve">E-mail: </w:t>
      </w:r>
      <w:hyperlink r:id="rId8" w:history="1">
        <w:r>
          <w:rPr>
            <w:rStyle w:val="Hyperlink"/>
            <w:lang w:val="it-IT"/>
          </w:rPr>
          <w:t>friedlmm@gvsu.edu</w:t>
        </w:r>
      </w:hyperlink>
    </w:p>
    <w:p w14:paraId="31405935" w14:textId="05072E49" w:rsidR="005B6F41" w:rsidRDefault="005B6F41" w:rsidP="005B6F41">
      <w:pPr>
        <w:spacing w:before="120"/>
      </w:pPr>
      <w:bookmarkStart w:id="0" w:name="_Hlk92664583"/>
      <w:r>
        <w:t>Please put “</w:t>
      </w:r>
      <w:r>
        <w:rPr>
          <w:i/>
        </w:rPr>
        <w:t>Psych 331</w:t>
      </w:r>
      <w:r>
        <w:t xml:space="preserve">” in the subject line of your email. </w:t>
      </w:r>
      <w:r w:rsidRPr="007E59EA">
        <w:t xml:space="preserve">I will </w:t>
      </w:r>
      <w:r>
        <w:t>do my best to</w:t>
      </w:r>
      <w:r w:rsidRPr="007E59EA">
        <w:t xml:space="preserve"> respond to emails within </w:t>
      </w:r>
      <w:r w:rsidR="00955A42">
        <w:t>48</w:t>
      </w:r>
      <w:r w:rsidRPr="007E59EA">
        <w:t xml:space="preserve"> hours if they are received Monday-Friday. </w:t>
      </w:r>
      <w:r w:rsidR="00001B4C">
        <w:t xml:space="preserve">Send me a gentle reminder if you didn’t receive a reply after two days. </w:t>
      </w:r>
      <w:r w:rsidRPr="007E59EA">
        <w:t xml:space="preserve">See me during office hours if you have any questions/concerns that may require a lengthy response. </w:t>
      </w:r>
    </w:p>
    <w:p w14:paraId="0CAB16F5" w14:textId="77777777" w:rsidR="00364306" w:rsidRDefault="00364306" w:rsidP="00364306">
      <w:pPr>
        <w:spacing w:before="120"/>
      </w:pPr>
      <w:r w:rsidRPr="0053482A">
        <w:t>*This syllabus is subject to change. Changes (if any) will be announced in class</w:t>
      </w:r>
      <w:r>
        <w:t xml:space="preserve"> or posted on Blackboard</w:t>
      </w:r>
      <w:r w:rsidRPr="0053482A">
        <w:t>. Students are responsible for keeping</w:t>
      </w:r>
      <w:r>
        <w:t xml:space="preserve"> informed of any such notices. </w:t>
      </w:r>
    </w:p>
    <w:p w14:paraId="1A9C5A2C" w14:textId="48B02473" w:rsidR="005B6F41" w:rsidRDefault="00001B4C" w:rsidP="00204E98">
      <w:pPr>
        <w:pStyle w:val="Standard1"/>
        <w:spacing w:before="120" w:after="0" w:line="240" w:lineRule="auto"/>
      </w:pPr>
      <w:bookmarkStart w:id="1" w:name="_Hlk124184972"/>
      <w:r>
        <w:rPr>
          <w:b/>
          <w:i/>
          <w:iCs/>
        </w:rPr>
        <w:t xml:space="preserve">Office </w:t>
      </w:r>
      <w:r w:rsidR="005B6F41">
        <w:rPr>
          <w:b/>
          <w:i/>
          <w:iCs/>
        </w:rPr>
        <w:t xml:space="preserve">hours </w:t>
      </w:r>
      <w:r>
        <w:rPr>
          <w:b/>
          <w:i/>
          <w:iCs/>
        </w:rPr>
        <w:t xml:space="preserve">in person or </w:t>
      </w:r>
      <w:r w:rsidR="005B6F41">
        <w:rPr>
          <w:b/>
          <w:i/>
          <w:iCs/>
        </w:rPr>
        <w:t>on Z</w:t>
      </w:r>
      <w:r w:rsidR="0051614E">
        <w:rPr>
          <w:b/>
          <w:i/>
          <w:iCs/>
        </w:rPr>
        <w:t>oom</w:t>
      </w:r>
      <w:r w:rsidR="005B6F41">
        <w:rPr>
          <w:b/>
          <w:i/>
          <w:iCs/>
        </w:rPr>
        <w:t>:</w:t>
      </w:r>
      <w:r w:rsidR="005B6F41">
        <w:tab/>
        <w:t>Tuesdays &amp; Thursdays, 1</w:t>
      </w:r>
      <w:r>
        <w:t>1</w:t>
      </w:r>
      <w:r w:rsidR="005B6F41">
        <w:t xml:space="preserve">:15 to </w:t>
      </w:r>
      <w:r>
        <w:t xml:space="preserve">12:30 or </w:t>
      </w:r>
      <w:r w:rsidR="005B6F41">
        <w:t>by appointment.</w:t>
      </w:r>
    </w:p>
    <w:p w14:paraId="7B3C010E" w14:textId="77777777" w:rsidR="005B6F41" w:rsidRDefault="005B6F41" w:rsidP="00204E98">
      <w:pPr>
        <w:pStyle w:val="Standard1"/>
        <w:spacing w:before="0" w:after="0" w:line="240" w:lineRule="auto"/>
      </w:pPr>
      <w:r>
        <w:t>https://gvsu-edu.zoom.us/j/9308966369?pwd=NVV2Z2tBbTR3a1RhcDJqakhmWVlYZz09</w:t>
      </w:r>
    </w:p>
    <w:p w14:paraId="48016355" w14:textId="77777777" w:rsidR="005B6F41" w:rsidRDefault="005B6F41" w:rsidP="00204E98">
      <w:pPr>
        <w:pStyle w:val="Standard1"/>
        <w:spacing w:before="0" w:after="0" w:line="240" w:lineRule="auto"/>
      </w:pPr>
      <w:r>
        <w:t>Meeting ID: 930 896 6369</w:t>
      </w:r>
    </w:p>
    <w:p w14:paraId="784C876C" w14:textId="1F2A3AE1" w:rsidR="005B6F41" w:rsidRDefault="005B6F41" w:rsidP="00204E98">
      <w:pPr>
        <w:pStyle w:val="Standard1"/>
        <w:spacing w:before="0" w:after="0" w:line="240" w:lineRule="auto"/>
      </w:pPr>
      <w:r>
        <w:t>Passcode: 6CYPA5</w:t>
      </w:r>
    </w:p>
    <w:bookmarkEnd w:id="1"/>
    <w:p w14:paraId="32219BA3" w14:textId="77777777" w:rsidR="003A6F3C" w:rsidRDefault="003A6F3C" w:rsidP="00204E98">
      <w:pPr>
        <w:pStyle w:val="Standard1"/>
        <w:spacing w:before="0" w:after="0" w:line="240" w:lineRule="auto"/>
      </w:pPr>
    </w:p>
    <w:bookmarkEnd w:id="0"/>
    <w:p w14:paraId="407E889C" w14:textId="0093C4D9" w:rsidR="0051614E" w:rsidRDefault="004B0C62" w:rsidP="0051614E">
      <w:r>
        <w:rPr>
          <w:b/>
          <w:i/>
          <w:iCs/>
        </w:rPr>
        <w:t>Textbook</w:t>
      </w:r>
      <w:r>
        <w:rPr>
          <w:i/>
          <w:iCs/>
        </w:rPr>
        <w:t>:</w:t>
      </w:r>
      <w:r>
        <w:t xml:space="preserve"> Arnett, J. J. (2018, 6</w:t>
      </w:r>
      <w:r w:rsidRPr="00486497">
        <w:rPr>
          <w:vertAlign w:val="superscript"/>
        </w:rPr>
        <w:t>th</w:t>
      </w:r>
      <w:r>
        <w:rPr>
          <w:vertAlign w:val="superscript"/>
        </w:rPr>
        <w:t xml:space="preserve"> </w:t>
      </w:r>
      <w:r>
        <w:t xml:space="preserve">ed). </w:t>
      </w:r>
      <w:r w:rsidRPr="009B0ABB">
        <w:rPr>
          <w:bCs/>
          <w:i/>
        </w:rPr>
        <w:t>Adolescence and Emerging Adulthood. A Cultural Approach</w:t>
      </w:r>
      <w:r w:rsidRPr="002245B9">
        <w:rPr>
          <w:bCs/>
        </w:rPr>
        <w:t>. Pearson</w:t>
      </w:r>
      <w:r>
        <w:t xml:space="preserve"> Education, Inc. </w:t>
      </w:r>
      <w:r w:rsidR="0051614E">
        <w:t xml:space="preserve">Your course is participating in the GVSU SAVE program.  This means your course material will be delivered to you via a link on the course’s Blackboard page. Your required course materials will be available prior to the first day of class through your </w:t>
      </w:r>
      <w:proofErr w:type="spellStart"/>
      <w:r w:rsidR="0051614E">
        <w:t>BlackBoard</w:t>
      </w:r>
      <w:proofErr w:type="spellEnd"/>
      <w:r w:rsidR="0051614E">
        <w:t xml:space="preserve"> account. You will be charged for the course materials via your GVSU student account and a “GVSU SAVE Charge” will appear on your student bill. </w:t>
      </w:r>
      <w:r w:rsidR="0051614E" w:rsidRPr="0010348C">
        <w:rPr>
          <w:b/>
          <w:bCs/>
        </w:rPr>
        <w:t xml:space="preserve">The deadline to opt-out of the SAVE program is Friday, </w:t>
      </w:r>
      <w:r w:rsidR="0051614E">
        <w:rPr>
          <w:b/>
          <w:bCs/>
        </w:rPr>
        <w:t>January 20</w:t>
      </w:r>
      <w:r w:rsidR="0051614E">
        <w:t xml:space="preserve">. Please be aware, if you opt-out you will be responsible for purchasing the required course material on your own.  For the instructions to opt-out, and more information about the program visit the GVSU SAVE website at: </w:t>
      </w:r>
    </w:p>
    <w:p w14:paraId="514B933A" w14:textId="77777777" w:rsidR="0051614E" w:rsidRDefault="00877AE6" w:rsidP="0051614E">
      <w:hyperlink r:id="rId9" w:history="1">
        <w:r w:rsidR="0051614E" w:rsidRPr="00F066F9">
          <w:rPr>
            <w:rStyle w:val="Hyperlink"/>
          </w:rPr>
          <w:t>https://lakerstore.gvsu.edu/gvsusave</w:t>
        </w:r>
      </w:hyperlink>
    </w:p>
    <w:p w14:paraId="73BDEBAD" w14:textId="77777777" w:rsidR="00340C11" w:rsidRPr="00520F17" w:rsidRDefault="00340C11" w:rsidP="00520F17">
      <w:pPr>
        <w:pStyle w:val="Formatvorlage1"/>
        <w:rPr>
          <w:b/>
        </w:rPr>
      </w:pPr>
      <w:r w:rsidRPr="00520F17">
        <w:rPr>
          <w:b/>
        </w:rPr>
        <w:t xml:space="preserve">Course </w:t>
      </w:r>
      <w:r w:rsidR="009139B5">
        <w:rPr>
          <w:b/>
        </w:rPr>
        <w:t>Overview</w:t>
      </w:r>
      <w:r w:rsidRPr="00520F17">
        <w:rPr>
          <w:b/>
        </w:rPr>
        <w:t>:</w:t>
      </w:r>
    </w:p>
    <w:p w14:paraId="58072EE7" w14:textId="77777777" w:rsidR="00520F17" w:rsidRPr="00230B2C" w:rsidRDefault="009139B5" w:rsidP="009B0ABB">
      <w:pPr>
        <w:pStyle w:val="Default"/>
        <w:rPr>
          <w:rFonts w:ascii="Times New Roman" w:eastAsia="Times New Roman" w:hAnsi="Times New Roman" w:cs="Times New Roman"/>
          <w:color w:val="auto"/>
          <w:lang w:eastAsia="de-DE"/>
        </w:rPr>
      </w:pPr>
      <w:r w:rsidRPr="00C36E3F">
        <w:rPr>
          <w:rFonts w:ascii="Times New Roman" w:eastAsia="Times New Roman" w:hAnsi="Times New Roman" w:cs="Times New Roman"/>
          <w:color w:val="auto"/>
          <w:lang w:eastAsia="de-DE"/>
        </w:rPr>
        <w:t>Develop</w:t>
      </w:r>
      <w:r w:rsidR="00B4685F" w:rsidRPr="00C36E3F">
        <w:rPr>
          <w:rFonts w:ascii="Times New Roman" w:eastAsia="Times New Roman" w:hAnsi="Times New Roman" w:cs="Times New Roman"/>
          <w:color w:val="auto"/>
          <w:lang w:eastAsia="de-DE"/>
        </w:rPr>
        <w:t xml:space="preserve">ment happens on multiple levels </w:t>
      </w:r>
      <w:r w:rsidR="000B5BD2" w:rsidRPr="00C36E3F">
        <w:rPr>
          <w:rFonts w:ascii="Times New Roman" w:eastAsia="Times New Roman" w:hAnsi="Times New Roman" w:cs="Times New Roman"/>
          <w:color w:val="auto"/>
          <w:lang w:eastAsia="de-DE"/>
        </w:rPr>
        <w:t>(</w:t>
      </w:r>
      <w:r w:rsidRPr="00C36E3F">
        <w:rPr>
          <w:rFonts w:ascii="Times New Roman" w:eastAsia="Times New Roman" w:hAnsi="Times New Roman" w:cs="Times New Roman"/>
          <w:color w:val="auto"/>
          <w:lang w:eastAsia="de-DE"/>
        </w:rPr>
        <w:t>biologically, cognitively, socially</w:t>
      </w:r>
      <w:r w:rsidR="00B4685F" w:rsidRPr="00C36E3F">
        <w:rPr>
          <w:rFonts w:ascii="Times New Roman" w:eastAsia="Times New Roman" w:hAnsi="Times New Roman" w:cs="Times New Roman"/>
          <w:color w:val="auto"/>
          <w:lang w:eastAsia="de-DE"/>
        </w:rPr>
        <w:t>, and emotionally</w:t>
      </w:r>
      <w:r w:rsidR="000B5BD2" w:rsidRPr="00C36E3F">
        <w:rPr>
          <w:rFonts w:ascii="Times New Roman" w:eastAsia="Times New Roman" w:hAnsi="Times New Roman" w:cs="Times New Roman"/>
          <w:color w:val="auto"/>
          <w:lang w:eastAsia="de-DE"/>
        </w:rPr>
        <w:t>)</w:t>
      </w:r>
      <w:r w:rsidR="00B4685F" w:rsidRPr="00C36E3F">
        <w:rPr>
          <w:rFonts w:ascii="Times New Roman" w:eastAsia="Times New Roman" w:hAnsi="Times New Roman" w:cs="Times New Roman"/>
          <w:color w:val="auto"/>
          <w:lang w:eastAsia="de-DE"/>
        </w:rPr>
        <w:t xml:space="preserve"> </w:t>
      </w:r>
      <w:r w:rsidRPr="00C36E3F">
        <w:rPr>
          <w:rFonts w:ascii="Times New Roman" w:eastAsia="Times New Roman" w:hAnsi="Times New Roman" w:cs="Times New Roman"/>
          <w:color w:val="auto"/>
          <w:lang w:eastAsia="de-DE"/>
        </w:rPr>
        <w:t>and in multiple contexts</w:t>
      </w:r>
      <w:r w:rsidR="000B5BD2" w:rsidRPr="00C36E3F">
        <w:rPr>
          <w:rFonts w:ascii="Times New Roman" w:eastAsia="Times New Roman" w:hAnsi="Times New Roman" w:cs="Times New Roman"/>
          <w:color w:val="auto"/>
          <w:lang w:eastAsia="de-DE"/>
        </w:rPr>
        <w:t xml:space="preserve"> (</w:t>
      </w:r>
      <w:r w:rsidRPr="00C36E3F">
        <w:rPr>
          <w:rFonts w:ascii="Times New Roman" w:eastAsia="Times New Roman" w:hAnsi="Times New Roman" w:cs="Times New Roman"/>
          <w:color w:val="auto"/>
          <w:lang w:eastAsia="de-DE"/>
        </w:rPr>
        <w:t xml:space="preserve">family, school, community, </w:t>
      </w:r>
      <w:r w:rsidR="00B4685F" w:rsidRPr="00C36E3F">
        <w:rPr>
          <w:rFonts w:ascii="Times New Roman" w:eastAsia="Times New Roman" w:hAnsi="Times New Roman" w:cs="Times New Roman"/>
          <w:color w:val="auto"/>
          <w:lang w:eastAsia="de-DE"/>
        </w:rPr>
        <w:t xml:space="preserve">media, </w:t>
      </w:r>
      <w:r w:rsidR="006020D6" w:rsidRPr="00C36E3F">
        <w:rPr>
          <w:rFonts w:ascii="Times New Roman" w:eastAsia="Times New Roman" w:hAnsi="Times New Roman" w:cs="Times New Roman"/>
          <w:color w:val="auto"/>
          <w:lang w:eastAsia="de-DE"/>
        </w:rPr>
        <w:t xml:space="preserve">culture, </w:t>
      </w:r>
      <w:r w:rsidRPr="00C36E3F">
        <w:rPr>
          <w:rFonts w:ascii="Times New Roman" w:eastAsia="Times New Roman" w:hAnsi="Times New Roman" w:cs="Times New Roman"/>
          <w:color w:val="auto"/>
          <w:lang w:eastAsia="de-DE"/>
        </w:rPr>
        <w:t>peers, and friendships</w:t>
      </w:r>
      <w:r w:rsidR="000B5BD2" w:rsidRPr="00C36E3F">
        <w:rPr>
          <w:rFonts w:ascii="Times New Roman" w:eastAsia="Times New Roman" w:hAnsi="Times New Roman" w:cs="Times New Roman"/>
          <w:color w:val="auto"/>
          <w:lang w:eastAsia="de-DE"/>
        </w:rPr>
        <w:t>)</w:t>
      </w:r>
      <w:r w:rsidRPr="00C36E3F">
        <w:rPr>
          <w:rFonts w:ascii="Times New Roman" w:eastAsia="Times New Roman" w:hAnsi="Times New Roman" w:cs="Times New Roman"/>
          <w:color w:val="auto"/>
          <w:lang w:eastAsia="de-DE"/>
        </w:rPr>
        <w:t xml:space="preserve">. </w:t>
      </w:r>
      <w:r w:rsidR="000B5BD2" w:rsidRPr="00C36E3F">
        <w:rPr>
          <w:rFonts w:ascii="Times New Roman" w:eastAsia="Times New Roman" w:hAnsi="Times New Roman" w:cs="Times New Roman"/>
          <w:color w:val="auto"/>
          <w:lang w:eastAsia="de-DE"/>
        </w:rPr>
        <w:t>In this course, y</w:t>
      </w:r>
      <w:r w:rsidR="00B90AEF" w:rsidRPr="00C36E3F">
        <w:rPr>
          <w:rFonts w:ascii="Times New Roman" w:eastAsia="Times New Roman" w:hAnsi="Times New Roman" w:cs="Times New Roman"/>
          <w:color w:val="auto"/>
          <w:lang w:eastAsia="de-DE"/>
        </w:rPr>
        <w:t>ou will learn that a</w:t>
      </w:r>
      <w:r w:rsidRPr="00C36E3F">
        <w:rPr>
          <w:rFonts w:ascii="Times New Roman" w:eastAsia="Times New Roman" w:hAnsi="Times New Roman" w:cs="Times New Roman"/>
          <w:color w:val="auto"/>
          <w:lang w:eastAsia="de-DE"/>
        </w:rPr>
        <w:t>dolescent development is not simply more of the processes and development of childhood, but is functionally and qualitatively different.</w:t>
      </w:r>
      <w:r w:rsidR="001A2E75" w:rsidRPr="00C36E3F">
        <w:rPr>
          <w:rFonts w:ascii="Times New Roman" w:eastAsia="Times New Roman" w:hAnsi="Times New Roman" w:cs="Times New Roman"/>
          <w:color w:val="auto"/>
          <w:lang w:eastAsia="de-DE"/>
        </w:rPr>
        <w:t xml:space="preserve"> </w:t>
      </w:r>
      <w:r w:rsidR="009B0ABB" w:rsidRPr="00C36E3F">
        <w:rPr>
          <w:rFonts w:ascii="Times New Roman" w:eastAsia="Times New Roman" w:hAnsi="Times New Roman" w:cs="Times New Roman"/>
          <w:color w:val="auto"/>
          <w:lang w:eastAsia="de-DE"/>
        </w:rPr>
        <w:t xml:space="preserve">  In addition to considering the typically defined stage of adolescence, this course will consider the evidence for a new developmental stage “emerging adulthood,” as an extension of adolescence. Throughout the semester, we will </w:t>
      </w:r>
      <w:r w:rsidR="00520F17" w:rsidRPr="00C36E3F">
        <w:rPr>
          <w:rFonts w:ascii="Times New Roman" w:eastAsia="Times New Roman" w:hAnsi="Times New Roman" w:cs="Times New Roman"/>
          <w:color w:val="auto"/>
          <w:lang w:eastAsia="de-DE"/>
        </w:rPr>
        <w:t>look at how the research is done</w:t>
      </w:r>
      <w:r w:rsidR="00520F17" w:rsidRPr="00230B2C">
        <w:rPr>
          <w:rFonts w:ascii="Times New Roman" w:eastAsia="Times New Roman" w:hAnsi="Times New Roman" w:cs="Times New Roman"/>
          <w:color w:val="auto"/>
          <w:lang w:eastAsia="de-DE"/>
        </w:rPr>
        <w:t xml:space="preserve"> in this developmental field. </w:t>
      </w:r>
    </w:p>
    <w:p w14:paraId="269F32DB" w14:textId="77777777" w:rsidR="00340C11" w:rsidRPr="001A2E75" w:rsidRDefault="00340C11" w:rsidP="00520F17">
      <w:pPr>
        <w:pStyle w:val="Formatvorlage1"/>
        <w:rPr>
          <w:b/>
        </w:rPr>
      </w:pPr>
      <w:r w:rsidRPr="001A2E75">
        <w:rPr>
          <w:b/>
        </w:rPr>
        <w:t xml:space="preserve">Course Format: </w:t>
      </w:r>
    </w:p>
    <w:p w14:paraId="446EB45B" w14:textId="4111EE2E" w:rsidR="004B0C62" w:rsidRPr="000D7285" w:rsidRDefault="00340C11" w:rsidP="004B0C62">
      <w:pPr>
        <w:pStyle w:val="BodyText2"/>
      </w:pPr>
      <w:r>
        <w:t>Classes will be a mixture of lecture</w:t>
      </w:r>
      <w:r w:rsidR="00B307AF">
        <w:t xml:space="preserve"> and d</w:t>
      </w:r>
      <w:r>
        <w:t xml:space="preserve">iscussion, with stronger focus on lecture. In order to be fully engaged and to participate in class, it is essential that you read and think about the material to be covered </w:t>
      </w:r>
      <w:r w:rsidRPr="00734B14">
        <w:t xml:space="preserve">before </w:t>
      </w:r>
      <w:r>
        <w:t xml:space="preserve">you come to class. </w:t>
      </w:r>
      <w:r w:rsidR="004B0C62" w:rsidRPr="007B3827">
        <w:t>In the beginning of each week, materials for every new chapter will be posted on Blackboard: lecture notes, videos</w:t>
      </w:r>
      <w:r w:rsidR="004B0C62">
        <w:t xml:space="preserve"> you need to watch on your own</w:t>
      </w:r>
      <w:r w:rsidR="004B0C62" w:rsidRPr="007B3827">
        <w:t>, additional readings</w:t>
      </w:r>
      <w:r w:rsidR="004B0C62">
        <w:t>, etc.</w:t>
      </w:r>
      <w:r w:rsidR="004B0C62" w:rsidRPr="007B3827">
        <w:t xml:space="preserve"> At the end of every week (Bb link open from Friday </w:t>
      </w:r>
      <w:r w:rsidR="004B0C62">
        <w:t xml:space="preserve">morning </w:t>
      </w:r>
      <w:r w:rsidR="004B0C62" w:rsidRPr="007B3827">
        <w:t xml:space="preserve">to </w:t>
      </w:r>
      <w:r w:rsidR="004B0C62">
        <w:t>Monday</w:t>
      </w:r>
      <w:r w:rsidR="004B0C62" w:rsidRPr="007B3827">
        <w:t xml:space="preserve"> night), there will be an online multiple-choice quiz</w:t>
      </w:r>
      <w:r w:rsidR="004B0C62">
        <w:t xml:space="preserve"> covering material from the </w:t>
      </w:r>
      <w:r w:rsidR="006C6740">
        <w:t>textbook, additional readings</w:t>
      </w:r>
      <w:r w:rsidR="004B0C62">
        <w:t xml:space="preserve"> or documentary</w:t>
      </w:r>
      <w:r w:rsidR="00D870CF">
        <w:t xml:space="preserve"> </w:t>
      </w:r>
      <w:r w:rsidR="00A17AC9">
        <w:t xml:space="preserve">assigned for that </w:t>
      </w:r>
      <w:proofErr w:type="gramStart"/>
      <w:r w:rsidR="00A17AC9">
        <w:t>particular week</w:t>
      </w:r>
      <w:proofErr w:type="gramEnd"/>
      <w:r w:rsidR="00A17AC9">
        <w:t>.</w:t>
      </w:r>
    </w:p>
    <w:p w14:paraId="6609D4C2" w14:textId="77777777" w:rsidR="00340C11" w:rsidRPr="004A3DBE" w:rsidRDefault="00340C11" w:rsidP="00520F17">
      <w:pPr>
        <w:pStyle w:val="Formatvorlage1"/>
        <w:rPr>
          <w:b/>
        </w:rPr>
      </w:pPr>
      <w:r w:rsidRPr="004A3DBE">
        <w:rPr>
          <w:b/>
        </w:rPr>
        <w:t>Course Objectives:</w:t>
      </w:r>
    </w:p>
    <w:p w14:paraId="2233FE2E" w14:textId="77777777" w:rsidR="005B6B0C" w:rsidRPr="005B6B0C" w:rsidRDefault="005B6B0C" w:rsidP="005B6B0C">
      <w:pPr>
        <w:numPr>
          <w:ilvl w:val="0"/>
          <w:numId w:val="7"/>
        </w:numPr>
      </w:pPr>
      <w:r w:rsidRPr="005B6B0C">
        <w:t>To gain a better understanding of the effects of a variety of physical/environmental influences, culture, and life changes on youth development and psychological well-being,</w:t>
      </w:r>
    </w:p>
    <w:p w14:paraId="3FAAED2C" w14:textId="77777777" w:rsidR="005B6B0C" w:rsidRPr="005B6B0C" w:rsidRDefault="005B6B0C" w:rsidP="005B6B0C">
      <w:pPr>
        <w:numPr>
          <w:ilvl w:val="0"/>
          <w:numId w:val="7"/>
        </w:numPr>
      </w:pPr>
      <w:r w:rsidRPr="005B6B0C">
        <w:t>To understand how our current knowledge of human development can be applied to improve the lives of adolescents,</w:t>
      </w:r>
    </w:p>
    <w:p w14:paraId="65E145AF" w14:textId="6975BE70" w:rsidR="00D870CF" w:rsidRPr="005B6B0C" w:rsidRDefault="005B6B0C" w:rsidP="00D2239A">
      <w:pPr>
        <w:numPr>
          <w:ilvl w:val="0"/>
          <w:numId w:val="7"/>
        </w:numPr>
      </w:pPr>
      <w:r w:rsidRPr="005B6B0C">
        <w:lastRenderedPageBreak/>
        <w:t>To improve your ability to communicate both orally and in writing.</w:t>
      </w:r>
    </w:p>
    <w:p w14:paraId="0E3B2CBC" w14:textId="77777777" w:rsidR="00340C11" w:rsidRPr="004A3DBE" w:rsidRDefault="00340C11" w:rsidP="00520F17">
      <w:pPr>
        <w:pStyle w:val="Formatvorlage1"/>
        <w:rPr>
          <w:b/>
        </w:rPr>
      </w:pPr>
      <w:r w:rsidRPr="004A3DBE">
        <w:rPr>
          <w:b/>
        </w:rPr>
        <w:t>Course Outcome Measures:</w:t>
      </w:r>
    </w:p>
    <w:p w14:paraId="0F2FD9D4" w14:textId="60348F83" w:rsidR="00340C11" w:rsidRPr="000D0CA3" w:rsidRDefault="00340C11" w:rsidP="00340C11">
      <w:pPr>
        <w:autoSpaceDE w:val="0"/>
        <w:autoSpaceDN w:val="0"/>
        <w:adjustRightInd w:val="0"/>
      </w:pPr>
      <w:r w:rsidRPr="00A17AC9">
        <w:rPr>
          <w:highlight w:val="yellow"/>
        </w:rPr>
        <w:t xml:space="preserve">Your final grade will be based on the total number of points that you receive on </w:t>
      </w:r>
      <w:r w:rsidR="00BC4A2B">
        <w:rPr>
          <w:highlight w:val="yellow"/>
        </w:rPr>
        <w:t>one</w:t>
      </w:r>
      <w:r w:rsidRPr="00A17AC9">
        <w:rPr>
          <w:highlight w:val="yellow"/>
        </w:rPr>
        <w:t xml:space="preserve"> midterm exam, </w:t>
      </w:r>
      <w:r w:rsidR="00BC4A2B">
        <w:rPr>
          <w:highlight w:val="yellow"/>
        </w:rPr>
        <w:t>a</w:t>
      </w:r>
      <w:r w:rsidRPr="00A17AC9">
        <w:rPr>
          <w:highlight w:val="yellow"/>
        </w:rPr>
        <w:t xml:space="preserve"> final exam, </w:t>
      </w:r>
      <w:r w:rsidR="00D2239A" w:rsidRPr="00A17AC9">
        <w:rPr>
          <w:highlight w:val="yellow"/>
        </w:rPr>
        <w:t xml:space="preserve">weekly </w:t>
      </w:r>
      <w:r w:rsidR="00B15CF5">
        <w:rPr>
          <w:highlight w:val="yellow"/>
        </w:rPr>
        <w:t xml:space="preserve">online </w:t>
      </w:r>
      <w:r w:rsidR="00D2239A" w:rsidRPr="00A17AC9">
        <w:rPr>
          <w:highlight w:val="yellow"/>
        </w:rPr>
        <w:t xml:space="preserve">quizzes, </w:t>
      </w:r>
      <w:r w:rsidR="00B15CF5">
        <w:rPr>
          <w:highlight w:val="yellow"/>
        </w:rPr>
        <w:t>in-class activities and</w:t>
      </w:r>
      <w:r w:rsidR="001B55CF" w:rsidRPr="00A17AC9">
        <w:rPr>
          <w:highlight w:val="yellow"/>
        </w:rPr>
        <w:t xml:space="preserve"> </w:t>
      </w:r>
      <w:r w:rsidR="00020CCF" w:rsidRPr="00A17AC9">
        <w:rPr>
          <w:highlight w:val="yellow"/>
        </w:rPr>
        <w:t>homework assignments</w:t>
      </w:r>
      <w:r w:rsidR="005B6B0C" w:rsidRPr="00A17AC9">
        <w:rPr>
          <w:highlight w:val="yellow"/>
        </w:rPr>
        <w:t xml:space="preserve">, and a </w:t>
      </w:r>
      <w:r w:rsidR="00A17AC9" w:rsidRPr="00A17AC9">
        <w:rPr>
          <w:highlight w:val="yellow"/>
        </w:rPr>
        <w:t xml:space="preserve">MAJOR </w:t>
      </w:r>
      <w:r w:rsidR="005B6B0C" w:rsidRPr="00A17AC9">
        <w:rPr>
          <w:highlight w:val="yellow"/>
        </w:rPr>
        <w:t>group project</w:t>
      </w:r>
      <w:r w:rsidR="00020CCF" w:rsidRPr="00A17AC9">
        <w:rPr>
          <w:highlight w:val="yellow"/>
        </w:rPr>
        <w:t>.</w:t>
      </w:r>
      <w:r>
        <w:t xml:space="preserve"> </w:t>
      </w:r>
    </w:p>
    <w:p w14:paraId="39C44FF7" w14:textId="77777777" w:rsidR="00DC557E" w:rsidRDefault="00DC557E" w:rsidP="00DC557E">
      <w:pPr>
        <w:autoSpaceDE w:val="0"/>
        <w:autoSpaceDN w:val="0"/>
        <w:adjustRightInd w:val="0"/>
        <w:spacing w:before="120"/>
      </w:pPr>
      <w:r w:rsidRPr="002E14CA">
        <w:rPr>
          <w:u w:val="single"/>
        </w:rPr>
        <w:t>E</w:t>
      </w:r>
      <w:r>
        <w:rPr>
          <w:u w:val="single"/>
        </w:rPr>
        <w:t>XAMS</w:t>
      </w:r>
      <w:r w:rsidRPr="001D663A">
        <w:t xml:space="preserve">: Each exam consists of multiple-choice questions drawn from lectures, readings, class discussions, and videos. The exams are designed to assess your </w:t>
      </w:r>
      <w:r w:rsidRPr="001F47B3">
        <w:rPr>
          <w:i/>
        </w:rPr>
        <w:t>comprehension</w:t>
      </w:r>
      <w:r w:rsidRPr="001D663A">
        <w:t xml:space="preserve"> of the material, rather than superficial memorization. </w:t>
      </w:r>
    </w:p>
    <w:p w14:paraId="3B3C882E" w14:textId="421EB185" w:rsidR="007D1CEA" w:rsidRPr="007D1CEA" w:rsidRDefault="007D1CEA" w:rsidP="00DC557E">
      <w:pPr>
        <w:spacing w:before="120"/>
      </w:pPr>
      <w:r w:rsidRPr="007D1CEA">
        <w:rPr>
          <w:u w:val="single"/>
        </w:rPr>
        <w:t>“Youth Around th</w:t>
      </w:r>
      <w:r w:rsidR="006F0661">
        <w:rPr>
          <w:u w:val="single"/>
        </w:rPr>
        <w:t xml:space="preserve">e World” </w:t>
      </w:r>
      <w:r w:rsidR="0010086F">
        <w:rPr>
          <w:u w:val="single"/>
        </w:rPr>
        <w:t>Project (oral in-class</w:t>
      </w:r>
      <w:r w:rsidR="00986938">
        <w:rPr>
          <w:u w:val="single"/>
        </w:rPr>
        <w:t xml:space="preserve"> </w:t>
      </w:r>
      <w:r w:rsidR="0010086F">
        <w:rPr>
          <w:u w:val="single"/>
        </w:rPr>
        <w:t>p</w:t>
      </w:r>
      <w:r w:rsidR="006F0661">
        <w:rPr>
          <w:u w:val="single"/>
        </w:rPr>
        <w:t xml:space="preserve">resentation and </w:t>
      </w:r>
      <w:r w:rsidR="0010086F">
        <w:rPr>
          <w:u w:val="single"/>
        </w:rPr>
        <w:t>written pape</w:t>
      </w:r>
      <w:r w:rsidR="006F0661">
        <w:rPr>
          <w:u w:val="single"/>
        </w:rPr>
        <w:t>r</w:t>
      </w:r>
      <w:r w:rsidR="0010086F">
        <w:rPr>
          <w:u w:val="single"/>
        </w:rPr>
        <w:t xml:space="preserve">, </w:t>
      </w:r>
      <w:r w:rsidR="00E8618F">
        <w:rPr>
          <w:u w:val="single"/>
        </w:rPr>
        <w:t>groups of 4 students)</w:t>
      </w:r>
      <w:r w:rsidRPr="007D1CEA">
        <w:t xml:space="preserve">: you will </w:t>
      </w:r>
      <w:r w:rsidR="00986938">
        <w:t xml:space="preserve">first </w:t>
      </w:r>
      <w:r w:rsidRPr="007D1CEA">
        <w:t xml:space="preserve">choose 3 countries that </w:t>
      </w:r>
      <w:r w:rsidR="00986938">
        <w:t>are different in</w:t>
      </w:r>
      <w:r w:rsidRPr="007D1CEA">
        <w:t xml:space="preserve"> terms of history, </w:t>
      </w:r>
      <w:r w:rsidR="0010086F">
        <w:t xml:space="preserve">geographic location, cultural norms, and traditions. </w:t>
      </w:r>
      <w:r w:rsidRPr="007D1CEA">
        <w:t xml:space="preserve">You will be asked to </w:t>
      </w:r>
      <w:r w:rsidR="0010086F">
        <w:t>research cultural and psychological aspects of y</w:t>
      </w:r>
      <w:r w:rsidRPr="007D1CEA">
        <w:t xml:space="preserve">outh development </w:t>
      </w:r>
      <w:r w:rsidR="0010086F">
        <w:t xml:space="preserve">in those specific countries </w:t>
      </w:r>
      <w:r w:rsidRPr="007D1CEA">
        <w:t>(e.g., family</w:t>
      </w:r>
      <w:r w:rsidR="0010086F">
        <w:t xml:space="preserve"> or</w:t>
      </w:r>
      <w:r w:rsidRPr="007D1CEA">
        <w:t xml:space="preserve"> peer relations, self</w:t>
      </w:r>
      <w:r w:rsidR="0010086F">
        <w:t xml:space="preserve"> and identity development</w:t>
      </w:r>
      <w:r w:rsidR="00986938">
        <w:t>, career development, mental health</w:t>
      </w:r>
      <w:r w:rsidR="0010086F">
        <w:t>, social media use, etc.</w:t>
      </w:r>
      <w:r w:rsidRPr="007D1CEA">
        <w:t>). Detaile</w:t>
      </w:r>
      <w:r w:rsidR="00DC314F">
        <w:t>d instructions will be provided in clas</w:t>
      </w:r>
      <w:r w:rsidR="0010086F">
        <w:t xml:space="preserve">s and posted on </w:t>
      </w:r>
      <w:proofErr w:type="spellStart"/>
      <w:r w:rsidR="0010086F">
        <w:t>BlackBoard</w:t>
      </w:r>
      <w:proofErr w:type="spellEnd"/>
      <w:r w:rsidR="0010086F">
        <w:t xml:space="preserve">. </w:t>
      </w:r>
    </w:p>
    <w:p w14:paraId="1C411133" w14:textId="63D16A4B" w:rsidR="00340C11" w:rsidRPr="00DE60C8" w:rsidRDefault="00340C11" w:rsidP="000008BE">
      <w:pPr>
        <w:autoSpaceDE w:val="0"/>
        <w:autoSpaceDN w:val="0"/>
        <w:adjustRightInd w:val="0"/>
        <w:spacing w:before="120"/>
      </w:pPr>
      <w:r w:rsidRPr="00DE60C8">
        <w:rPr>
          <w:u w:val="single"/>
        </w:rPr>
        <w:t>Quizzes/</w:t>
      </w:r>
      <w:r w:rsidR="0010086F">
        <w:rPr>
          <w:u w:val="single"/>
        </w:rPr>
        <w:t>in-class activities/homework</w:t>
      </w:r>
      <w:r w:rsidR="000B7854">
        <w:rPr>
          <w:u w:val="single"/>
        </w:rPr>
        <w:t>:</w:t>
      </w:r>
      <w:r>
        <w:t xml:space="preserve"> </w:t>
      </w:r>
      <w:r w:rsidR="000B7854">
        <w:t>these will be assigned</w:t>
      </w:r>
      <w:r w:rsidR="000008BE" w:rsidRPr="00DE60C8">
        <w:t xml:space="preserve"> throughout the semester (usually 5 points each). </w:t>
      </w:r>
      <w:r w:rsidR="009349EC" w:rsidRPr="009349EC">
        <w:t>All quizzes will be administered online via Blackboard</w:t>
      </w:r>
      <w:r w:rsidR="008A4339" w:rsidRPr="009349EC">
        <w:t>.</w:t>
      </w:r>
      <w:r w:rsidR="008A4339">
        <w:t xml:space="preserve"> </w:t>
      </w:r>
    </w:p>
    <w:p w14:paraId="073D85C2" w14:textId="77777777" w:rsidR="00340C11" w:rsidRPr="003F568F" w:rsidRDefault="00340C11" w:rsidP="00340C11">
      <w:pPr>
        <w:spacing w:before="120"/>
        <w:rPr>
          <w:rFonts w:ascii="Arial" w:hAnsi="Arial" w:cs="Arial"/>
          <w:b/>
          <w:bCs/>
          <w:sz w:val="22"/>
        </w:rPr>
      </w:pPr>
      <w:r w:rsidRPr="00F458D7">
        <w:rPr>
          <w:rFonts w:ascii="Arial" w:hAnsi="Arial" w:cs="Arial"/>
          <w:b/>
          <w:bCs/>
          <w:sz w:val="22"/>
        </w:rPr>
        <w:t>Grading Scale</w:t>
      </w:r>
      <w:r w:rsidRPr="003F568F">
        <w:rPr>
          <w:rFonts w:ascii="Arial" w:hAnsi="Arial" w:cs="Arial"/>
          <w:b/>
          <w:bCs/>
          <w:sz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34"/>
        <w:gridCol w:w="1539"/>
        <w:gridCol w:w="1881"/>
        <w:gridCol w:w="2850"/>
      </w:tblGrid>
      <w:tr w:rsidR="00987EAA" w14:paraId="3AAF2FBD" w14:textId="77777777" w:rsidTr="005B6FE9">
        <w:tc>
          <w:tcPr>
            <w:tcW w:w="3034" w:type="dxa"/>
          </w:tcPr>
          <w:p w14:paraId="5E4107BE" w14:textId="77777777" w:rsidR="00987EAA" w:rsidRDefault="00987EAA" w:rsidP="005B6FE9">
            <w:pPr>
              <w:pStyle w:val="Standard1"/>
              <w:spacing w:before="0" w:after="0" w:line="240" w:lineRule="auto"/>
              <w:rPr>
                <w:rFonts w:ascii="Arial" w:eastAsia="Times New Roman" w:hAnsi="Arial" w:cs="Arial"/>
                <w:sz w:val="22"/>
              </w:rPr>
            </w:pPr>
          </w:p>
        </w:tc>
        <w:tc>
          <w:tcPr>
            <w:tcW w:w="1539" w:type="dxa"/>
          </w:tcPr>
          <w:p w14:paraId="7FD2DA90" w14:textId="77777777" w:rsidR="00987EAA" w:rsidRDefault="00987EAA" w:rsidP="005B6FE9">
            <w:pPr>
              <w:pStyle w:val="Standard1"/>
              <w:spacing w:before="0" w:after="0" w:line="240" w:lineRule="auto"/>
              <w:rPr>
                <w:rFonts w:ascii="Arial" w:eastAsia="Times New Roman" w:hAnsi="Arial" w:cs="Arial"/>
                <w:sz w:val="22"/>
              </w:rPr>
            </w:pPr>
          </w:p>
        </w:tc>
        <w:tc>
          <w:tcPr>
            <w:tcW w:w="1881" w:type="dxa"/>
          </w:tcPr>
          <w:p w14:paraId="5717BEA5" w14:textId="77777777" w:rsidR="00987EAA" w:rsidRDefault="00987EAA" w:rsidP="005B6FE9">
            <w:pPr>
              <w:pStyle w:val="Standard1"/>
              <w:spacing w:before="0" w:after="0" w:line="240" w:lineRule="auto"/>
              <w:rPr>
                <w:rFonts w:ascii="Arial" w:eastAsia="Times New Roman" w:hAnsi="Arial" w:cs="Arial"/>
                <w:sz w:val="22"/>
              </w:rPr>
            </w:pPr>
          </w:p>
        </w:tc>
        <w:tc>
          <w:tcPr>
            <w:tcW w:w="2850" w:type="dxa"/>
          </w:tcPr>
          <w:p w14:paraId="44F9B55B" w14:textId="77777777" w:rsidR="00987EAA" w:rsidRDefault="00987EAA" w:rsidP="005B6FE9">
            <w:pPr>
              <w:pStyle w:val="Standard1"/>
              <w:spacing w:before="0" w:after="0" w:line="240" w:lineRule="auto"/>
              <w:rPr>
                <w:rFonts w:ascii="Arial" w:eastAsia="Times New Roman" w:hAnsi="Arial" w:cs="Arial"/>
                <w:b/>
                <w:bCs/>
                <w:sz w:val="22"/>
              </w:rPr>
            </w:pPr>
            <w:r>
              <w:rPr>
                <w:rFonts w:ascii="Arial" w:hAnsi="Arial" w:cs="Arial"/>
                <w:b/>
                <w:bCs/>
                <w:sz w:val="22"/>
                <w:u w:val="single"/>
              </w:rPr>
              <w:t>Final Grade</w:t>
            </w:r>
          </w:p>
        </w:tc>
      </w:tr>
      <w:tr w:rsidR="00987EAA" w14:paraId="67E1C59D" w14:textId="77777777" w:rsidTr="005B6FE9">
        <w:tc>
          <w:tcPr>
            <w:tcW w:w="3034" w:type="dxa"/>
          </w:tcPr>
          <w:p w14:paraId="6DC72AAB" w14:textId="77777777" w:rsidR="00987EAA" w:rsidRDefault="00987EAA" w:rsidP="005B6FE9">
            <w:pPr>
              <w:pStyle w:val="Standard1"/>
              <w:spacing w:before="0" w:after="0" w:line="240" w:lineRule="auto"/>
              <w:rPr>
                <w:rFonts w:ascii="Arial" w:eastAsia="Times New Roman" w:hAnsi="Arial" w:cs="Arial"/>
                <w:sz w:val="22"/>
              </w:rPr>
            </w:pPr>
          </w:p>
        </w:tc>
        <w:tc>
          <w:tcPr>
            <w:tcW w:w="1539" w:type="dxa"/>
          </w:tcPr>
          <w:p w14:paraId="0CBCC721" w14:textId="77777777" w:rsidR="00987EAA" w:rsidRDefault="00987EAA" w:rsidP="005B6FE9">
            <w:pPr>
              <w:pStyle w:val="Standard1"/>
              <w:spacing w:before="0" w:after="0" w:line="240" w:lineRule="auto"/>
              <w:jc w:val="center"/>
              <w:rPr>
                <w:rFonts w:ascii="Arial" w:eastAsia="Times New Roman" w:hAnsi="Arial" w:cs="Arial"/>
                <w:b/>
                <w:bCs/>
                <w:sz w:val="22"/>
              </w:rPr>
            </w:pPr>
            <w:r>
              <w:rPr>
                <w:rFonts w:ascii="Arial" w:hAnsi="Arial" w:cs="Arial"/>
                <w:b/>
                <w:bCs/>
                <w:sz w:val="22"/>
                <w:u w:val="single"/>
              </w:rPr>
              <w:t>Points</w:t>
            </w:r>
          </w:p>
        </w:tc>
        <w:tc>
          <w:tcPr>
            <w:tcW w:w="1881" w:type="dxa"/>
          </w:tcPr>
          <w:p w14:paraId="412FEAC5" w14:textId="77777777" w:rsidR="00987EAA" w:rsidRDefault="00987EAA" w:rsidP="005B6FE9">
            <w:pPr>
              <w:pStyle w:val="Standard1"/>
              <w:spacing w:before="0" w:after="0" w:line="240" w:lineRule="auto"/>
              <w:rPr>
                <w:rFonts w:ascii="Arial" w:eastAsia="Times New Roman" w:hAnsi="Arial" w:cs="Arial"/>
                <w:b/>
                <w:bCs/>
                <w:sz w:val="22"/>
                <w:u w:val="single"/>
              </w:rPr>
            </w:pPr>
            <w:r>
              <w:rPr>
                <w:rFonts w:ascii="Arial" w:eastAsia="Times New Roman" w:hAnsi="Arial" w:cs="Arial"/>
                <w:b/>
                <w:bCs/>
                <w:sz w:val="22"/>
                <w:u w:val="single"/>
              </w:rPr>
              <w:t>Percentage</w:t>
            </w:r>
          </w:p>
        </w:tc>
        <w:tc>
          <w:tcPr>
            <w:tcW w:w="2850" w:type="dxa"/>
          </w:tcPr>
          <w:p w14:paraId="664E60BB" w14:textId="77777777" w:rsidR="00987EAA" w:rsidRDefault="00987EAA" w:rsidP="005B6FE9">
            <w:pPr>
              <w:pStyle w:val="Standard1"/>
              <w:tabs>
                <w:tab w:val="decimal" w:pos="272"/>
              </w:tabs>
              <w:spacing w:before="0" w:after="0" w:line="240" w:lineRule="auto"/>
              <w:rPr>
                <w:rFonts w:ascii="Arial" w:eastAsia="Times New Roman" w:hAnsi="Arial" w:cs="Arial"/>
                <w:sz w:val="22"/>
              </w:rPr>
            </w:pPr>
            <w:r>
              <w:t>A  94 - 100%</w:t>
            </w:r>
          </w:p>
        </w:tc>
      </w:tr>
      <w:tr w:rsidR="00987EAA" w14:paraId="7FEC4A02" w14:textId="77777777" w:rsidTr="005B6FE9">
        <w:tc>
          <w:tcPr>
            <w:tcW w:w="3034" w:type="dxa"/>
          </w:tcPr>
          <w:p w14:paraId="5B671683" w14:textId="36BEC575" w:rsidR="00987EAA" w:rsidRDefault="00BC4A2B" w:rsidP="005B6FE9">
            <w:pPr>
              <w:pStyle w:val="Standard1"/>
              <w:spacing w:before="0" w:after="0" w:line="240" w:lineRule="auto"/>
              <w:rPr>
                <w:rFonts w:ascii="Arial" w:eastAsia="Times New Roman" w:hAnsi="Arial" w:cs="Arial"/>
                <w:i/>
                <w:iCs/>
                <w:sz w:val="22"/>
              </w:rPr>
            </w:pPr>
            <w:r>
              <w:rPr>
                <w:rFonts w:ascii="Arial" w:eastAsia="Times New Roman" w:hAnsi="Arial" w:cs="Arial"/>
                <w:i/>
                <w:iCs/>
                <w:sz w:val="22"/>
              </w:rPr>
              <w:t xml:space="preserve">Midterm </w:t>
            </w:r>
            <w:r w:rsidR="00987EAA">
              <w:rPr>
                <w:rFonts w:ascii="Arial" w:eastAsia="Times New Roman" w:hAnsi="Arial" w:cs="Arial"/>
                <w:i/>
                <w:iCs/>
                <w:sz w:val="22"/>
              </w:rPr>
              <w:t>Exam 1</w:t>
            </w:r>
          </w:p>
        </w:tc>
        <w:tc>
          <w:tcPr>
            <w:tcW w:w="1539" w:type="dxa"/>
          </w:tcPr>
          <w:p w14:paraId="1CD790CF" w14:textId="5501DA57" w:rsidR="00987EAA" w:rsidRDefault="00BC4A2B" w:rsidP="005B6FE9">
            <w:pPr>
              <w:pStyle w:val="Standard1"/>
              <w:tabs>
                <w:tab w:val="decimal" w:pos="842"/>
              </w:tabs>
              <w:spacing w:before="0" w:after="0" w:line="240" w:lineRule="auto"/>
              <w:rPr>
                <w:rFonts w:ascii="Arial" w:eastAsia="Times New Roman" w:hAnsi="Arial" w:cs="Arial"/>
                <w:sz w:val="22"/>
              </w:rPr>
            </w:pPr>
            <w:r>
              <w:rPr>
                <w:rFonts w:ascii="Arial" w:eastAsia="Times New Roman" w:hAnsi="Arial" w:cs="Arial"/>
                <w:sz w:val="22"/>
              </w:rPr>
              <w:t>70</w:t>
            </w:r>
          </w:p>
        </w:tc>
        <w:tc>
          <w:tcPr>
            <w:tcW w:w="1881" w:type="dxa"/>
          </w:tcPr>
          <w:p w14:paraId="14DB1A49" w14:textId="1EBB6138" w:rsidR="00987EAA" w:rsidRPr="0010086F" w:rsidRDefault="00D513D4" w:rsidP="00CB2D7C">
            <w:pPr>
              <w:pStyle w:val="Standard1"/>
              <w:tabs>
                <w:tab w:val="left" w:pos="158"/>
                <w:tab w:val="decimal" w:pos="842"/>
              </w:tabs>
              <w:spacing w:before="0" w:after="0" w:line="240" w:lineRule="auto"/>
              <w:rPr>
                <w:rFonts w:ascii="Arial" w:eastAsia="Times New Roman" w:hAnsi="Arial" w:cs="Arial"/>
                <w:sz w:val="22"/>
                <w:highlight w:val="yellow"/>
              </w:rPr>
            </w:pPr>
            <w:r w:rsidRPr="0010086F">
              <w:rPr>
                <w:rFonts w:ascii="Arial" w:eastAsia="Times New Roman" w:hAnsi="Arial" w:cs="Arial"/>
                <w:sz w:val="22"/>
                <w:highlight w:val="yellow"/>
              </w:rPr>
              <w:t xml:space="preserve">    </w:t>
            </w:r>
            <w:r w:rsidR="006B57E2">
              <w:rPr>
                <w:rFonts w:ascii="Arial" w:eastAsia="Times New Roman" w:hAnsi="Arial" w:cs="Arial"/>
                <w:sz w:val="22"/>
                <w:highlight w:val="yellow"/>
              </w:rPr>
              <w:t>20</w:t>
            </w:r>
            <w:r w:rsidR="00B13B73" w:rsidRPr="0010086F">
              <w:rPr>
                <w:rFonts w:ascii="Arial" w:eastAsia="Times New Roman" w:hAnsi="Arial" w:cs="Arial"/>
                <w:sz w:val="22"/>
                <w:highlight w:val="yellow"/>
              </w:rPr>
              <w:t>.</w:t>
            </w:r>
            <w:r w:rsidR="006B57E2">
              <w:rPr>
                <w:rFonts w:ascii="Arial" w:eastAsia="Times New Roman" w:hAnsi="Arial" w:cs="Arial"/>
                <w:sz w:val="22"/>
                <w:highlight w:val="yellow"/>
              </w:rPr>
              <w:t>29</w:t>
            </w:r>
            <w:r w:rsidR="00987EAA" w:rsidRPr="0010086F">
              <w:rPr>
                <w:rFonts w:ascii="Arial" w:eastAsia="Times New Roman" w:hAnsi="Arial" w:cs="Arial"/>
                <w:sz w:val="22"/>
                <w:highlight w:val="yellow"/>
              </w:rPr>
              <w:t>%</w:t>
            </w:r>
          </w:p>
        </w:tc>
        <w:tc>
          <w:tcPr>
            <w:tcW w:w="2850" w:type="dxa"/>
          </w:tcPr>
          <w:p w14:paraId="348C2821" w14:textId="77777777" w:rsidR="00987EAA" w:rsidRDefault="00987EAA" w:rsidP="005B6FE9">
            <w:pPr>
              <w:pStyle w:val="Standard1"/>
              <w:tabs>
                <w:tab w:val="decimal" w:pos="272"/>
              </w:tabs>
              <w:spacing w:before="0" w:after="0" w:line="240" w:lineRule="auto"/>
              <w:rPr>
                <w:rFonts w:ascii="Arial" w:eastAsia="Times New Roman" w:hAnsi="Arial" w:cs="Arial"/>
                <w:sz w:val="22"/>
              </w:rPr>
            </w:pPr>
            <w:r>
              <w:t>A- 90 – 93%</w:t>
            </w:r>
          </w:p>
        </w:tc>
      </w:tr>
      <w:tr w:rsidR="00987EAA" w14:paraId="1DC55F32" w14:textId="77777777" w:rsidTr="005B6FE9">
        <w:tc>
          <w:tcPr>
            <w:tcW w:w="3034" w:type="dxa"/>
          </w:tcPr>
          <w:p w14:paraId="26E02EA2" w14:textId="40247902" w:rsidR="00987EAA" w:rsidRDefault="00BC4A2B" w:rsidP="005B6FE9">
            <w:pPr>
              <w:pStyle w:val="Standard1"/>
              <w:spacing w:before="0" w:after="0" w:line="240" w:lineRule="auto"/>
              <w:rPr>
                <w:rFonts w:ascii="Arial" w:eastAsia="Times New Roman" w:hAnsi="Arial" w:cs="Arial"/>
                <w:i/>
                <w:iCs/>
                <w:sz w:val="22"/>
              </w:rPr>
            </w:pPr>
            <w:r>
              <w:rPr>
                <w:rFonts w:ascii="Arial" w:eastAsia="Times New Roman" w:hAnsi="Arial" w:cs="Arial"/>
                <w:i/>
                <w:iCs/>
                <w:sz w:val="22"/>
              </w:rPr>
              <w:t xml:space="preserve">Final </w:t>
            </w:r>
            <w:r w:rsidR="00987EAA">
              <w:rPr>
                <w:rFonts w:ascii="Arial" w:eastAsia="Times New Roman" w:hAnsi="Arial" w:cs="Arial"/>
                <w:i/>
                <w:iCs/>
                <w:sz w:val="22"/>
              </w:rPr>
              <w:t xml:space="preserve">Exam </w:t>
            </w:r>
          </w:p>
        </w:tc>
        <w:tc>
          <w:tcPr>
            <w:tcW w:w="1539" w:type="dxa"/>
          </w:tcPr>
          <w:p w14:paraId="0169B2BB" w14:textId="0801F3D2" w:rsidR="00987EAA" w:rsidRDefault="00BC4A2B" w:rsidP="005B6FE9">
            <w:pPr>
              <w:pStyle w:val="Standard1"/>
              <w:tabs>
                <w:tab w:val="decimal" w:pos="842"/>
              </w:tabs>
              <w:spacing w:before="0" w:after="0" w:line="240" w:lineRule="auto"/>
              <w:rPr>
                <w:rFonts w:ascii="Arial" w:eastAsia="Times New Roman" w:hAnsi="Arial" w:cs="Arial"/>
                <w:sz w:val="22"/>
              </w:rPr>
            </w:pPr>
            <w:r>
              <w:rPr>
                <w:rFonts w:ascii="Arial" w:eastAsia="Times New Roman" w:hAnsi="Arial" w:cs="Arial"/>
                <w:sz w:val="22"/>
              </w:rPr>
              <w:t>100</w:t>
            </w:r>
          </w:p>
        </w:tc>
        <w:tc>
          <w:tcPr>
            <w:tcW w:w="1881" w:type="dxa"/>
          </w:tcPr>
          <w:p w14:paraId="4EFA540C" w14:textId="46B2266C" w:rsidR="00987EAA" w:rsidRPr="0010086F" w:rsidRDefault="00D513D4" w:rsidP="006B288D">
            <w:pPr>
              <w:pStyle w:val="Standard1"/>
              <w:tabs>
                <w:tab w:val="left" w:pos="158"/>
                <w:tab w:val="decimal" w:pos="842"/>
              </w:tabs>
              <w:spacing w:before="0" w:after="0" w:line="240" w:lineRule="auto"/>
              <w:rPr>
                <w:rFonts w:ascii="Arial" w:eastAsia="Times New Roman" w:hAnsi="Arial" w:cs="Arial"/>
                <w:sz w:val="22"/>
                <w:highlight w:val="yellow"/>
              </w:rPr>
            </w:pPr>
            <w:r w:rsidRPr="0010086F">
              <w:rPr>
                <w:rFonts w:ascii="Arial" w:eastAsia="Times New Roman" w:hAnsi="Arial" w:cs="Arial"/>
                <w:sz w:val="22"/>
                <w:highlight w:val="yellow"/>
              </w:rPr>
              <w:t xml:space="preserve">    </w:t>
            </w:r>
            <w:r w:rsidR="006B57E2">
              <w:rPr>
                <w:rFonts w:ascii="Arial" w:eastAsia="Times New Roman" w:hAnsi="Arial" w:cs="Arial"/>
                <w:sz w:val="22"/>
                <w:highlight w:val="yellow"/>
              </w:rPr>
              <w:t>28.99</w:t>
            </w:r>
            <w:r w:rsidR="00987EAA" w:rsidRPr="0010086F">
              <w:rPr>
                <w:rFonts w:ascii="Arial" w:eastAsia="Times New Roman" w:hAnsi="Arial" w:cs="Arial"/>
                <w:sz w:val="22"/>
                <w:highlight w:val="yellow"/>
              </w:rPr>
              <w:t>%</w:t>
            </w:r>
          </w:p>
        </w:tc>
        <w:tc>
          <w:tcPr>
            <w:tcW w:w="2850" w:type="dxa"/>
          </w:tcPr>
          <w:p w14:paraId="74773F54" w14:textId="77777777" w:rsidR="00987EAA" w:rsidRDefault="00987EAA" w:rsidP="005B6FE9">
            <w:pPr>
              <w:pStyle w:val="Standard1"/>
              <w:tabs>
                <w:tab w:val="decimal" w:pos="272"/>
              </w:tabs>
              <w:spacing w:before="0" w:after="0" w:line="240" w:lineRule="auto"/>
              <w:rPr>
                <w:rFonts w:ascii="Arial" w:eastAsia="Times New Roman" w:hAnsi="Arial" w:cs="Arial"/>
                <w:sz w:val="22"/>
              </w:rPr>
            </w:pPr>
            <w:r>
              <w:t>B+ 87 - 89%</w:t>
            </w:r>
          </w:p>
        </w:tc>
      </w:tr>
      <w:tr w:rsidR="00BC4A2B" w14:paraId="4EDBF6B5" w14:textId="77777777" w:rsidTr="005B6FE9">
        <w:tc>
          <w:tcPr>
            <w:tcW w:w="3034" w:type="dxa"/>
          </w:tcPr>
          <w:p w14:paraId="379B4FA8" w14:textId="150FC06A" w:rsidR="00BC4A2B" w:rsidRDefault="00BC4A2B" w:rsidP="00BC4A2B">
            <w:pPr>
              <w:pStyle w:val="Standard1"/>
              <w:spacing w:before="0" w:after="0" w:line="240" w:lineRule="auto"/>
              <w:rPr>
                <w:rFonts w:ascii="Arial" w:eastAsia="Times New Roman" w:hAnsi="Arial" w:cs="Arial"/>
                <w:i/>
                <w:iCs/>
                <w:sz w:val="22"/>
              </w:rPr>
            </w:pPr>
            <w:r>
              <w:rPr>
                <w:rFonts w:ascii="Arial" w:eastAsia="Times New Roman" w:hAnsi="Arial" w:cs="Arial"/>
                <w:i/>
                <w:iCs/>
                <w:sz w:val="22"/>
              </w:rPr>
              <w:t>Quizzes 5x</w:t>
            </w:r>
            <w:r w:rsidR="006B57E2">
              <w:rPr>
                <w:rFonts w:ascii="Arial" w:eastAsia="Times New Roman" w:hAnsi="Arial" w:cs="Arial"/>
                <w:i/>
                <w:iCs/>
                <w:sz w:val="22"/>
              </w:rPr>
              <w:t>11</w:t>
            </w:r>
          </w:p>
          <w:p w14:paraId="37E1C75F" w14:textId="5C4BC2B6" w:rsidR="00BC4A2B" w:rsidRPr="00C867E8" w:rsidRDefault="00BC4A2B" w:rsidP="00BC4A2B">
            <w:pPr>
              <w:pStyle w:val="Standard1"/>
              <w:spacing w:before="0" w:after="0" w:line="240" w:lineRule="auto"/>
              <w:rPr>
                <w:rFonts w:ascii="Arial" w:eastAsia="Times New Roman" w:hAnsi="Arial" w:cs="Arial"/>
                <w:i/>
                <w:iCs/>
                <w:sz w:val="22"/>
              </w:rPr>
            </w:pPr>
            <w:r>
              <w:rPr>
                <w:rFonts w:ascii="Arial" w:eastAsia="Times New Roman" w:hAnsi="Arial" w:cs="Arial"/>
                <w:i/>
                <w:iCs/>
                <w:sz w:val="22"/>
              </w:rPr>
              <w:t>In-class activities/Homework</w:t>
            </w:r>
          </w:p>
        </w:tc>
        <w:tc>
          <w:tcPr>
            <w:tcW w:w="1539" w:type="dxa"/>
          </w:tcPr>
          <w:p w14:paraId="6179A26C" w14:textId="619EE44E" w:rsidR="00BC4A2B" w:rsidRDefault="006B57E2" w:rsidP="00BC4A2B">
            <w:pPr>
              <w:pStyle w:val="Standard1"/>
              <w:tabs>
                <w:tab w:val="decimal" w:pos="842"/>
              </w:tabs>
              <w:spacing w:before="0" w:after="0" w:line="240" w:lineRule="auto"/>
              <w:rPr>
                <w:rFonts w:ascii="Arial" w:eastAsia="Times New Roman" w:hAnsi="Arial" w:cs="Arial"/>
                <w:sz w:val="22"/>
              </w:rPr>
            </w:pPr>
            <w:r>
              <w:rPr>
                <w:rFonts w:ascii="Arial" w:eastAsia="Times New Roman" w:hAnsi="Arial" w:cs="Arial"/>
                <w:sz w:val="22"/>
              </w:rPr>
              <w:t>55</w:t>
            </w:r>
          </w:p>
          <w:p w14:paraId="6BAA68EB" w14:textId="1258EF11" w:rsidR="00BC4A2B" w:rsidRPr="00C867E8" w:rsidRDefault="00BC4A2B" w:rsidP="00BC4A2B">
            <w:pPr>
              <w:pStyle w:val="Standard1"/>
              <w:tabs>
                <w:tab w:val="decimal" w:pos="842"/>
              </w:tabs>
              <w:spacing w:before="0" w:after="0" w:line="240" w:lineRule="auto"/>
              <w:rPr>
                <w:rFonts w:ascii="Arial" w:eastAsia="Times New Roman" w:hAnsi="Arial" w:cs="Arial"/>
                <w:sz w:val="22"/>
              </w:rPr>
            </w:pPr>
            <w:r>
              <w:rPr>
                <w:rFonts w:ascii="Arial" w:eastAsia="Times New Roman" w:hAnsi="Arial" w:cs="Arial"/>
                <w:sz w:val="22"/>
              </w:rPr>
              <w:t>30</w:t>
            </w:r>
          </w:p>
        </w:tc>
        <w:tc>
          <w:tcPr>
            <w:tcW w:w="1881" w:type="dxa"/>
          </w:tcPr>
          <w:p w14:paraId="0387DE4F" w14:textId="5CB2A1D1" w:rsidR="00BC4A2B" w:rsidRPr="0010086F" w:rsidRDefault="00BC4A2B" w:rsidP="00BC4A2B">
            <w:pPr>
              <w:pStyle w:val="Standard1"/>
              <w:tabs>
                <w:tab w:val="left" w:pos="158"/>
                <w:tab w:val="decimal" w:pos="842"/>
              </w:tabs>
              <w:spacing w:before="0" w:after="0" w:line="240" w:lineRule="auto"/>
              <w:rPr>
                <w:rFonts w:ascii="Arial" w:eastAsia="Times New Roman" w:hAnsi="Arial" w:cs="Arial"/>
                <w:sz w:val="22"/>
                <w:highlight w:val="yellow"/>
              </w:rPr>
            </w:pPr>
            <w:r w:rsidRPr="0010086F">
              <w:rPr>
                <w:rFonts w:ascii="Arial" w:eastAsia="Times New Roman" w:hAnsi="Arial" w:cs="Arial"/>
                <w:sz w:val="22"/>
                <w:highlight w:val="yellow"/>
              </w:rPr>
              <w:t xml:space="preserve">    </w:t>
            </w:r>
            <w:r w:rsidR="006B57E2">
              <w:rPr>
                <w:rFonts w:ascii="Arial" w:eastAsia="Times New Roman" w:hAnsi="Arial" w:cs="Arial"/>
                <w:sz w:val="22"/>
                <w:highlight w:val="yellow"/>
              </w:rPr>
              <w:t>24.64</w:t>
            </w:r>
            <w:r w:rsidRPr="0010086F">
              <w:rPr>
                <w:rFonts w:ascii="Arial" w:eastAsia="Times New Roman" w:hAnsi="Arial" w:cs="Arial"/>
                <w:sz w:val="22"/>
                <w:highlight w:val="yellow"/>
              </w:rPr>
              <w:t>%</w:t>
            </w:r>
          </w:p>
        </w:tc>
        <w:tc>
          <w:tcPr>
            <w:tcW w:w="2850" w:type="dxa"/>
          </w:tcPr>
          <w:p w14:paraId="0E683593" w14:textId="77777777" w:rsidR="00BC4A2B" w:rsidRPr="00C867E8" w:rsidRDefault="00BC4A2B" w:rsidP="00BC4A2B">
            <w:pPr>
              <w:pStyle w:val="Standard1"/>
              <w:tabs>
                <w:tab w:val="decimal" w:pos="272"/>
              </w:tabs>
              <w:spacing w:before="0" w:after="0" w:line="240" w:lineRule="auto"/>
              <w:rPr>
                <w:rFonts w:ascii="Arial" w:eastAsia="Times New Roman" w:hAnsi="Arial" w:cs="Arial"/>
                <w:sz w:val="22"/>
              </w:rPr>
            </w:pPr>
            <w:r w:rsidRPr="00C867E8">
              <w:t>B   84 – 86%</w:t>
            </w:r>
          </w:p>
        </w:tc>
      </w:tr>
      <w:tr w:rsidR="00BC4A2B" w14:paraId="16E87FE3" w14:textId="77777777" w:rsidTr="005B6FE9">
        <w:tc>
          <w:tcPr>
            <w:tcW w:w="3034" w:type="dxa"/>
          </w:tcPr>
          <w:p w14:paraId="4266E314" w14:textId="6C9F4DE2" w:rsidR="00BC4A2B" w:rsidRDefault="00BC4A2B" w:rsidP="00BC4A2B">
            <w:pPr>
              <w:pStyle w:val="Standard1"/>
              <w:spacing w:before="0" w:after="0" w:line="240" w:lineRule="auto"/>
              <w:rPr>
                <w:rFonts w:ascii="Arial" w:eastAsia="Times New Roman" w:hAnsi="Arial" w:cs="Arial"/>
                <w:i/>
                <w:iCs/>
                <w:sz w:val="22"/>
              </w:rPr>
            </w:pPr>
            <w:r>
              <w:rPr>
                <w:rFonts w:ascii="Arial" w:eastAsia="Times New Roman" w:hAnsi="Arial" w:cs="Arial"/>
                <w:i/>
                <w:iCs/>
                <w:sz w:val="22"/>
              </w:rPr>
              <w:t>Group Presentation &amp; Paper</w:t>
            </w:r>
          </w:p>
        </w:tc>
        <w:tc>
          <w:tcPr>
            <w:tcW w:w="1539" w:type="dxa"/>
          </w:tcPr>
          <w:p w14:paraId="3F8A6BEE" w14:textId="14F365DF" w:rsidR="00BC4A2B" w:rsidRDefault="00BC4A2B" w:rsidP="00BC4A2B">
            <w:pPr>
              <w:pStyle w:val="Standard1"/>
              <w:tabs>
                <w:tab w:val="decimal" w:pos="842"/>
              </w:tabs>
              <w:spacing w:before="0" w:after="0" w:line="240" w:lineRule="auto"/>
              <w:rPr>
                <w:rFonts w:ascii="Arial" w:eastAsia="Times New Roman" w:hAnsi="Arial" w:cs="Arial"/>
                <w:sz w:val="22"/>
              </w:rPr>
            </w:pPr>
            <w:r>
              <w:rPr>
                <w:rFonts w:ascii="Arial" w:eastAsia="Times New Roman" w:hAnsi="Arial" w:cs="Arial"/>
                <w:sz w:val="22"/>
              </w:rPr>
              <w:t>90</w:t>
            </w:r>
          </w:p>
        </w:tc>
        <w:tc>
          <w:tcPr>
            <w:tcW w:w="1881" w:type="dxa"/>
          </w:tcPr>
          <w:p w14:paraId="3C5B57C3" w14:textId="2B54887D" w:rsidR="006B57E2" w:rsidRPr="0010086F" w:rsidRDefault="00BC4A2B" w:rsidP="006B57E2">
            <w:pPr>
              <w:pStyle w:val="Standard1"/>
              <w:tabs>
                <w:tab w:val="left" w:pos="158"/>
                <w:tab w:val="decimal" w:pos="842"/>
              </w:tabs>
              <w:spacing w:before="0" w:after="0" w:line="240" w:lineRule="auto"/>
              <w:rPr>
                <w:rFonts w:ascii="Arial" w:eastAsia="Times New Roman" w:hAnsi="Arial" w:cs="Arial"/>
                <w:sz w:val="22"/>
              </w:rPr>
            </w:pPr>
            <w:r w:rsidRPr="0010086F">
              <w:rPr>
                <w:rFonts w:ascii="Arial" w:eastAsia="Times New Roman" w:hAnsi="Arial" w:cs="Arial"/>
                <w:sz w:val="22"/>
                <w:highlight w:val="yellow"/>
              </w:rPr>
              <w:t xml:space="preserve">    </w:t>
            </w:r>
            <w:r w:rsidR="006B57E2">
              <w:rPr>
                <w:rFonts w:ascii="Arial" w:eastAsia="Times New Roman" w:hAnsi="Arial" w:cs="Arial"/>
                <w:sz w:val="22"/>
                <w:highlight w:val="yellow"/>
              </w:rPr>
              <w:t>26.09</w:t>
            </w:r>
          </w:p>
          <w:p w14:paraId="1742B4F3" w14:textId="56366948" w:rsidR="00BC4A2B" w:rsidRPr="0010086F" w:rsidRDefault="00BC4A2B" w:rsidP="00BC4A2B">
            <w:pPr>
              <w:pStyle w:val="Standard1"/>
              <w:tabs>
                <w:tab w:val="left" w:pos="158"/>
                <w:tab w:val="decimal" w:pos="842"/>
              </w:tabs>
              <w:spacing w:before="0" w:after="0" w:line="240" w:lineRule="auto"/>
              <w:rPr>
                <w:rFonts w:ascii="Arial" w:eastAsia="Times New Roman" w:hAnsi="Arial" w:cs="Arial"/>
                <w:sz w:val="22"/>
                <w:highlight w:val="yellow"/>
              </w:rPr>
            </w:pPr>
          </w:p>
        </w:tc>
        <w:tc>
          <w:tcPr>
            <w:tcW w:w="2850" w:type="dxa"/>
          </w:tcPr>
          <w:p w14:paraId="75249156" w14:textId="77777777" w:rsidR="00BC4A2B" w:rsidRDefault="00BC4A2B" w:rsidP="00BC4A2B">
            <w:pPr>
              <w:tabs>
                <w:tab w:val="decimal" w:pos="272"/>
                <w:tab w:val="left" w:pos="540"/>
                <w:tab w:val="left" w:pos="3240"/>
                <w:tab w:val="left" w:pos="3780"/>
                <w:tab w:val="left" w:pos="6120"/>
                <w:tab w:val="left" w:pos="6660"/>
              </w:tabs>
              <w:rPr>
                <w:rFonts w:ascii="Arial" w:hAnsi="Arial" w:cs="Arial"/>
                <w:sz w:val="22"/>
              </w:rPr>
            </w:pPr>
            <w:r>
              <w:t>B-</w:t>
            </w:r>
            <w:proofErr w:type="gramStart"/>
            <w:r>
              <w:tab/>
              <w:t xml:space="preserve">  80</w:t>
            </w:r>
            <w:proofErr w:type="gramEnd"/>
            <w:r>
              <w:t xml:space="preserve"> – 83%</w:t>
            </w:r>
          </w:p>
        </w:tc>
      </w:tr>
      <w:tr w:rsidR="00BC4A2B" w14:paraId="65C026BD" w14:textId="77777777" w:rsidTr="005B6FE9">
        <w:tc>
          <w:tcPr>
            <w:tcW w:w="3034" w:type="dxa"/>
          </w:tcPr>
          <w:p w14:paraId="707EF3D0" w14:textId="35A4EEEB" w:rsidR="00BC4A2B" w:rsidRDefault="00BC4A2B" w:rsidP="00BC4A2B">
            <w:pPr>
              <w:pStyle w:val="Standard1"/>
              <w:spacing w:before="0" w:after="0" w:line="240" w:lineRule="auto"/>
              <w:rPr>
                <w:rFonts w:ascii="Arial" w:eastAsia="Times New Roman" w:hAnsi="Arial" w:cs="Arial"/>
                <w:i/>
                <w:iCs/>
                <w:sz w:val="22"/>
              </w:rPr>
            </w:pPr>
          </w:p>
        </w:tc>
        <w:tc>
          <w:tcPr>
            <w:tcW w:w="1539" w:type="dxa"/>
          </w:tcPr>
          <w:p w14:paraId="515C7649" w14:textId="4365DB90" w:rsidR="00BC4A2B" w:rsidRDefault="00BC4A2B" w:rsidP="00BC4A2B">
            <w:pPr>
              <w:pStyle w:val="Standard1"/>
              <w:tabs>
                <w:tab w:val="decimal" w:pos="842"/>
              </w:tabs>
              <w:spacing w:before="0" w:after="0" w:line="240" w:lineRule="auto"/>
              <w:rPr>
                <w:rFonts w:ascii="Arial" w:eastAsia="Times New Roman" w:hAnsi="Arial" w:cs="Arial"/>
                <w:sz w:val="22"/>
              </w:rPr>
            </w:pPr>
          </w:p>
        </w:tc>
        <w:tc>
          <w:tcPr>
            <w:tcW w:w="1881" w:type="dxa"/>
          </w:tcPr>
          <w:p w14:paraId="6332B4F2" w14:textId="034617E1" w:rsidR="00BC4A2B" w:rsidRPr="0010086F" w:rsidRDefault="00BC4A2B" w:rsidP="00BC4A2B">
            <w:pPr>
              <w:pStyle w:val="Standard1"/>
              <w:tabs>
                <w:tab w:val="left" w:pos="158"/>
                <w:tab w:val="decimal" w:pos="842"/>
              </w:tabs>
              <w:spacing w:before="0" w:after="0" w:line="240" w:lineRule="auto"/>
              <w:rPr>
                <w:rFonts w:ascii="Arial" w:eastAsia="Times New Roman" w:hAnsi="Arial" w:cs="Arial"/>
                <w:sz w:val="22"/>
                <w:highlight w:val="yellow"/>
              </w:rPr>
            </w:pPr>
          </w:p>
        </w:tc>
        <w:tc>
          <w:tcPr>
            <w:tcW w:w="2850" w:type="dxa"/>
          </w:tcPr>
          <w:p w14:paraId="2B548D5E" w14:textId="77777777" w:rsidR="00BC4A2B" w:rsidRDefault="00BC4A2B" w:rsidP="00BC4A2B">
            <w:pPr>
              <w:pStyle w:val="Standard1"/>
              <w:tabs>
                <w:tab w:val="decimal" w:pos="272"/>
              </w:tabs>
              <w:spacing w:before="0" w:after="0" w:line="240" w:lineRule="auto"/>
              <w:rPr>
                <w:rFonts w:ascii="Arial" w:eastAsia="Times New Roman" w:hAnsi="Arial" w:cs="Arial"/>
                <w:sz w:val="22"/>
              </w:rPr>
            </w:pPr>
            <w:r>
              <w:t>C+ 77 – 79%</w:t>
            </w:r>
          </w:p>
        </w:tc>
      </w:tr>
      <w:tr w:rsidR="00BC4A2B" w14:paraId="4B55DC09" w14:textId="77777777" w:rsidTr="005B6FE9">
        <w:trPr>
          <w:trHeight w:val="444"/>
        </w:trPr>
        <w:tc>
          <w:tcPr>
            <w:tcW w:w="3034" w:type="dxa"/>
          </w:tcPr>
          <w:p w14:paraId="179B0777" w14:textId="77777777" w:rsidR="00BC4A2B" w:rsidRDefault="00BC4A2B" w:rsidP="00BC4A2B">
            <w:pPr>
              <w:pStyle w:val="Standard1"/>
              <w:spacing w:before="0" w:after="0" w:line="240" w:lineRule="auto"/>
              <w:rPr>
                <w:rFonts w:ascii="Arial" w:eastAsia="Times New Roman" w:hAnsi="Arial" w:cs="Arial"/>
                <w:i/>
                <w:iCs/>
                <w:sz w:val="22"/>
              </w:rPr>
            </w:pPr>
            <w:r>
              <w:rPr>
                <w:rFonts w:ascii="Arial" w:eastAsia="Times New Roman" w:hAnsi="Arial" w:cs="Arial"/>
                <w:b/>
                <w:bCs/>
                <w:i/>
                <w:iCs/>
                <w:sz w:val="22"/>
              </w:rPr>
              <w:t>Total</w:t>
            </w:r>
          </w:p>
        </w:tc>
        <w:tc>
          <w:tcPr>
            <w:tcW w:w="1539" w:type="dxa"/>
          </w:tcPr>
          <w:p w14:paraId="317A1BCD" w14:textId="396FDF40" w:rsidR="00BC4A2B" w:rsidRPr="00151F69" w:rsidRDefault="006B57E2" w:rsidP="00BC4A2B">
            <w:pPr>
              <w:pStyle w:val="Standard1"/>
              <w:tabs>
                <w:tab w:val="decimal" w:pos="842"/>
              </w:tabs>
              <w:spacing w:before="0" w:after="0" w:line="240" w:lineRule="auto"/>
              <w:rPr>
                <w:rFonts w:ascii="Arial" w:eastAsia="Times New Roman" w:hAnsi="Arial" w:cs="Arial"/>
                <w:b/>
                <w:sz w:val="22"/>
              </w:rPr>
            </w:pPr>
            <w:r>
              <w:rPr>
                <w:rFonts w:ascii="Arial" w:eastAsia="Times New Roman" w:hAnsi="Arial" w:cs="Arial"/>
                <w:b/>
                <w:sz w:val="22"/>
              </w:rPr>
              <w:t>345</w:t>
            </w:r>
          </w:p>
        </w:tc>
        <w:tc>
          <w:tcPr>
            <w:tcW w:w="1881" w:type="dxa"/>
          </w:tcPr>
          <w:p w14:paraId="34894A76" w14:textId="77777777" w:rsidR="00BC4A2B" w:rsidRPr="0010086F" w:rsidRDefault="00BC4A2B" w:rsidP="00BC4A2B">
            <w:pPr>
              <w:pStyle w:val="Standard1"/>
              <w:tabs>
                <w:tab w:val="left" w:pos="158"/>
                <w:tab w:val="decimal" w:pos="842"/>
              </w:tabs>
              <w:spacing w:before="0" w:after="0" w:line="240" w:lineRule="auto"/>
              <w:rPr>
                <w:rFonts w:ascii="Arial" w:eastAsia="Times New Roman" w:hAnsi="Arial" w:cs="Arial"/>
                <w:sz w:val="22"/>
                <w:highlight w:val="yellow"/>
              </w:rPr>
            </w:pPr>
            <w:r w:rsidRPr="0010086F">
              <w:rPr>
                <w:rFonts w:ascii="Arial" w:eastAsia="Times New Roman" w:hAnsi="Arial" w:cs="Arial"/>
                <w:sz w:val="22"/>
                <w:highlight w:val="yellow"/>
              </w:rPr>
              <w:t xml:space="preserve">    </w:t>
            </w:r>
            <w:r w:rsidRPr="0010086F">
              <w:rPr>
                <w:rFonts w:ascii="Arial" w:eastAsia="Times New Roman" w:hAnsi="Arial" w:cs="Arial"/>
                <w:b/>
                <w:sz w:val="22"/>
                <w:highlight w:val="yellow"/>
              </w:rPr>
              <w:t>1</w:t>
            </w:r>
            <w:r w:rsidRPr="0010086F">
              <w:rPr>
                <w:rFonts w:ascii="Arial" w:eastAsia="Times New Roman" w:hAnsi="Arial" w:cs="Arial"/>
                <w:b/>
                <w:bCs/>
                <w:sz w:val="22"/>
                <w:highlight w:val="yellow"/>
              </w:rPr>
              <w:t>00 %</w:t>
            </w:r>
          </w:p>
        </w:tc>
        <w:tc>
          <w:tcPr>
            <w:tcW w:w="2850" w:type="dxa"/>
          </w:tcPr>
          <w:p w14:paraId="11FA532F" w14:textId="77777777" w:rsidR="00BC4A2B" w:rsidRDefault="00BC4A2B" w:rsidP="00BC4A2B">
            <w:pPr>
              <w:pStyle w:val="Standard1"/>
              <w:tabs>
                <w:tab w:val="decimal" w:pos="272"/>
              </w:tabs>
              <w:spacing w:before="0" w:after="0" w:line="240" w:lineRule="auto"/>
              <w:rPr>
                <w:rFonts w:ascii="Arial" w:eastAsia="Times New Roman" w:hAnsi="Arial" w:cs="Arial"/>
                <w:sz w:val="22"/>
              </w:rPr>
            </w:pPr>
            <w:r>
              <w:t>C   74 - 76%</w:t>
            </w:r>
          </w:p>
        </w:tc>
      </w:tr>
      <w:tr w:rsidR="00BC4A2B" w14:paraId="188FD36D" w14:textId="77777777" w:rsidTr="005B6FE9">
        <w:tc>
          <w:tcPr>
            <w:tcW w:w="3034" w:type="dxa"/>
          </w:tcPr>
          <w:p w14:paraId="37E71452" w14:textId="77777777" w:rsidR="00BC4A2B" w:rsidRDefault="00BC4A2B" w:rsidP="00BC4A2B">
            <w:pPr>
              <w:pStyle w:val="Standard1"/>
              <w:spacing w:before="0" w:after="0" w:line="240" w:lineRule="auto"/>
              <w:jc w:val="center"/>
              <w:rPr>
                <w:rFonts w:ascii="Arial" w:eastAsia="Times New Roman" w:hAnsi="Arial" w:cs="Arial"/>
                <w:b/>
                <w:bCs/>
                <w:sz w:val="22"/>
              </w:rPr>
            </w:pPr>
          </w:p>
        </w:tc>
        <w:tc>
          <w:tcPr>
            <w:tcW w:w="1539" w:type="dxa"/>
          </w:tcPr>
          <w:p w14:paraId="37035978" w14:textId="77777777" w:rsidR="00BC4A2B" w:rsidRDefault="00BC4A2B" w:rsidP="00BC4A2B">
            <w:pPr>
              <w:pStyle w:val="Standard1"/>
              <w:tabs>
                <w:tab w:val="decimal" w:pos="842"/>
              </w:tabs>
              <w:spacing w:before="0" w:after="0" w:line="240" w:lineRule="auto"/>
              <w:rPr>
                <w:rFonts w:ascii="Arial" w:eastAsia="Times New Roman" w:hAnsi="Arial" w:cs="Arial"/>
                <w:b/>
                <w:bCs/>
                <w:sz w:val="22"/>
              </w:rPr>
            </w:pPr>
          </w:p>
        </w:tc>
        <w:tc>
          <w:tcPr>
            <w:tcW w:w="1881" w:type="dxa"/>
          </w:tcPr>
          <w:p w14:paraId="168C159B" w14:textId="77777777" w:rsidR="00BC4A2B" w:rsidRDefault="00BC4A2B" w:rsidP="00BC4A2B">
            <w:pPr>
              <w:pStyle w:val="Standard1"/>
              <w:tabs>
                <w:tab w:val="left" w:pos="158"/>
                <w:tab w:val="decimal" w:pos="842"/>
              </w:tabs>
              <w:spacing w:before="0" w:after="0" w:line="240" w:lineRule="auto"/>
              <w:rPr>
                <w:rFonts w:ascii="Arial" w:eastAsia="Times New Roman" w:hAnsi="Arial" w:cs="Arial"/>
                <w:b/>
                <w:bCs/>
                <w:sz w:val="22"/>
              </w:rPr>
            </w:pPr>
          </w:p>
        </w:tc>
        <w:tc>
          <w:tcPr>
            <w:tcW w:w="2850" w:type="dxa"/>
          </w:tcPr>
          <w:p w14:paraId="172599F4" w14:textId="77777777" w:rsidR="00BC4A2B" w:rsidRDefault="00BC4A2B" w:rsidP="00BC4A2B">
            <w:pPr>
              <w:tabs>
                <w:tab w:val="decimal" w:pos="272"/>
                <w:tab w:val="left" w:pos="540"/>
                <w:tab w:val="left" w:pos="3240"/>
                <w:tab w:val="left" w:pos="3780"/>
                <w:tab w:val="left" w:pos="6120"/>
                <w:tab w:val="left" w:pos="6660"/>
              </w:tabs>
              <w:rPr>
                <w:rFonts w:ascii="Arial" w:hAnsi="Arial" w:cs="Arial"/>
                <w:sz w:val="22"/>
              </w:rPr>
            </w:pPr>
            <w:r>
              <w:t>C-</w:t>
            </w:r>
            <w:r>
              <w:tab/>
              <w:t xml:space="preserve">  70 – 73%</w:t>
            </w:r>
          </w:p>
        </w:tc>
      </w:tr>
      <w:tr w:rsidR="00BC4A2B" w14:paraId="700220E3" w14:textId="77777777" w:rsidTr="005B6FE9">
        <w:tc>
          <w:tcPr>
            <w:tcW w:w="3034" w:type="dxa"/>
          </w:tcPr>
          <w:p w14:paraId="60AEAF66" w14:textId="77777777" w:rsidR="00BC4A2B" w:rsidRDefault="00BC4A2B" w:rsidP="00BC4A2B">
            <w:pPr>
              <w:pStyle w:val="Standard1"/>
              <w:spacing w:before="0" w:after="0" w:line="240" w:lineRule="auto"/>
              <w:jc w:val="center"/>
              <w:rPr>
                <w:rFonts w:ascii="Arial" w:eastAsia="Times New Roman" w:hAnsi="Arial" w:cs="Arial"/>
                <w:b/>
                <w:bCs/>
                <w:sz w:val="22"/>
              </w:rPr>
            </w:pPr>
          </w:p>
        </w:tc>
        <w:tc>
          <w:tcPr>
            <w:tcW w:w="1539" w:type="dxa"/>
          </w:tcPr>
          <w:p w14:paraId="288BBBBD" w14:textId="77777777" w:rsidR="00BC4A2B" w:rsidRDefault="00BC4A2B" w:rsidP="00BC4A2B">
            <w:pPr>
              <w:pStyle w:val="Standard1"/>
              <w:tabs>
                <w:tab w:val="decimal" w:pos="842"/>
              </w:tabs>
              <w:spacing w:before="0" w:after="0" w:line="240" w:lineRule="auto"/>
              <w:rPr>
                <w:rFonts w:ascii="Arial" w:eastAsia="Times New Roman" w:hAnsi="Arial" w:cs="Arial"/>
                <w:b/>
                <w:bCs/>
                <w:sz w:val="22"/>
              </w:rPr>
            </w:pPr>
          </w:p>
        </w:tc>
        <w:tc>
          <w:tcPr>
            <w:tcW w:w="1881" w:type="dxa"/>
          </w:tcPr>
          <w:p w14:paraId="13AE19C7" w14:textId="77777777" w:rsidR="00BC4A2B" w:rsidRDefault="00BC4A2B" w:rsidP="00BC4A2B">
            <w:pPr>
              <w:pStyle w:val="Standard1"/>
              <w:tabs>
                <w:tab w:val="left" w:pos="158"/>
                <w:tab w:val="decimal" w:pos="851"/>
              </w:tabs>
              <w:spacing w:before="0" w:after="0" w:line="240" w:lineRule="auto"/>
              <w:rPr>
                <w:rFonts w:ascii="Arial" w:eastAsia="Times New Roman" w:hAnsi="Arial" w:cs="Arial"/>
                <w:b/>
                <w:bCs/>
                <w:sz w:val="22"/>
              </w:rPr>
            </w:pPr>
          </w:p>
        </w:tc>
        <w:tc>
          <w:tcPr>
            <w:tcW w:w="2850" w:type="dxa"/>
          </w:tcPr>
          <w:p w14:paraId="191FB226" w14:textId="77777777" w:rsidR="00BC4A2B" w:rsidRDefault="00BC4A2B" w:rsidP="00BC4A2B">
            <w:pPr>
              <w:pStyle w:val="Standard1"/>
              <w:tabs>
                <w:tab w:val="decimal" w:pos="272"/>
              </w:tabs>
              <w:spacing w:before="0" w:after="0" w:line="240" w:lineRule="auto"/>
              <w:rPr>
                <w:rFonts w:ascii="Arial" w:eastAsia="Times New Roman" w:hAnsi="Arial" w:cs="Arial"/>
                <w:sz w:val="22"/>
              </w:rPr>
            </w:pPr>
            <w:r>
              <w:t>D+ 67 – 69%</w:t>
            </w:r>
          </w:p>
        </w:tc>
      </w:tr>
      <w:tr w:rsidR="00BC4A2B" w14:paraId="3698B5E1" w14:textId="77777777" w:rsidTr="005B6FE9">
        <w:tc>
          <w:tcPr>
            <w:tcW w:w="3034" w:type="dxa"/>
          </w:tcPr>
          <w:p w14:paraId="1CB49070" w14:textId="77777777" w:rsidR="00BC4A2B" w:rsidRDefault="00BC4A2B" w:rsidP="00BC4A2B">
            <w:pPr>
              <w:pStyle w:val="Standard1"/>
              <w:spacing w:before="0" w:after="0" w:line="240" w:lineRule="auto"/>
              <w:rPr>
                <w:rFonts w:ascii="Arial" w:eastAsia="Times New Roman" w:hAnsi="Arial" w:cs="Arial"/>
                <w:sz w:val="22"/>
              </w:rPr>
            </w:pPr>
          </w:p>
        </w:tc>
        <w:tc>
          <w:tcPr>
            <w:tcW w:w="1539" w:type="dxa"/>
          </w:tcPr>
          <w:p w14:paraId="5615E8C9" w14:textId="77777777" w:rsidR="00BC4A2B" w:rsidRDefault="00BC4A2B" w:rsidP="00BC4A2B">
            <w:pPr>
              <w:pStyle w:val="Standard1"/>
              <w:tabs>
                <w:tab w:val="decimal" w:pos="842"/>
              </w:tabs>
              <w:spacing w:before="0" w:after="0" w:line="240" w:lineRule="auto"/>
              <w:rPr>
                <w:rFonts w:ascii="Arial" w:eastAsia="Times New Roman" w:hAnsi="Arial" w:cs="Arial"/>
                <w:sz w:val="22"/>
              </w:rPr>
            </w:pPr>
          </w:p>
        </w:tc>
        <w:tc>
          <w:tcPr>
            <w:tcW w:w="1881" w:type="dxa"/>
          </w:tcPr>
          <w:p w14:paraId="21904788" w14:textId="77777777" w:rsidR="00BC4A2B" w:rsidRDefault="00BC4A2B" w:rsidP="00BC4A2B">
            <w:pPr>
              <w:pStyle w:val="Standard1"/>
              <w:tabs>
                <w:tab w:val="decimal" w:pos="785"/>
              </w:tabs>
              <w:spacing w:before="0" w:after="0" w:line="240" w:lineRule="auto"/>
              <w:rPr>
                <w:rFonts w:ascii="Arial" w:eastAsia="Times New Roman" w:hAnsi="Arial" w:cs="Arial"/>
                <w:sz w:val="22"/>
              </w:rPr>
            </w:pPr>
          </w:p>
        </w:tc>
        <w:tc>
          <w:tcPr>
            <w:tcW w:w="2850" w:type="dxa"/>
          </w:tcPr>
          <w:p w14:paraId="3714DE16" w14:textId="77777777" w:rsidR="00BC4A2B" w:rsidRDefault="00BC4A2B" w:rsidP="00BC4A2B">
            <w:pPr>
              <w:tabs>
                <w:tab w:val="decimal" w:pos="272"/>
                <w:tab w:val="left" w:pos="540"/>
                <w:tab w:val="left" w:pos="3240"/>
                <w:tab w:val="left" w:pos="3780"/>
                <w:tab w:val="left" w:pos="6120"/>
                <w:tab w:val="left" w:pos="6660"/>
              </w:tabs>
            </w:pPr>
            <w:r>
              <w:t>D</w:t>
            </w:r>
            <w:r>
              <w:tab/>
              <w:t xml:space="preserve">   60 – 66%</w:t>
            </w:r>
          </w:p>
        </w:tc>
      </w:tr>
      <w:tr w:rsidR="00BC4A2B" w14:paraId="613C81C2" w14:textId="77777777" w:rsidTr="005B6FE9">
        <w:trPr>
          <w:trHeight w:val="439"/>
        </w:trPr>
        <w:tc>
          <w:tcPr>
            <w:tcW w:w="3034" w:type="dxa"/>
          </w:tcPr>
          <w:p w14:paraId="1B8641F2" w14:textId="77777777" w:rsidR="00BC4A2B" w:rsidRDefault="00BC4A2B" w:rsidP="00BC4A2B">
            <w:pPr>
              <w:pStyle w:val="Standard1"/>
              <w:spacing w:before="0" w:after="0" w:line="240" w:lineRule="auto"/>
              <w:rPr>
                <w:rFonts w:ascii="Arial" w:eastAsia="Times New Roman" w:hAnsi="Arial" w:cs="Arial"/>
                <w:sz w:val="22"/>
              </w:rPr>
            </w:pPr>
          </w:p>
        </w:tc>
        <w:tc>
          <w:tcPr>
            <w:tcW w:w="1539" w:type="dxa"/>
          </w:tcPr>
          <w:p w14:paraId="089CA627" w14:textId="77777777" w:rsidR="00BC4A2B" w:rsidRDefault="00BC4A2B" w:rsidP="00BC4A2B">
            <w:pPr>
              <w:pStyle w:val="Standard1"/>
              <w:tabs>
                <w:tab w:val="decimal" w:pos="842"/>
              </w:tabs>
              <w:spacing w:before="0" w:after="0" w:line="240" w:lineRule="auto"/>
              <w:rPr>
                <w:rFonts w:ascii="Arial" w:eastAsia="Times New Roman" w:hAnsi="Arial" w:cs="Arial"/>
                <w:sz w:val="22"/>
              </w:rPr>
            </w:pPr>
          </w:p>
        </w:tc>
        <w:tc>
          <w:tcPr>
            <w:tcW w:w="1881" w:type="dxa"/>
          </w:tcPr>
          <w:p w14:paraId="7C9ED359" w14:textId="77777777" w:rsidR="00BC4A2B" w:rsidRDefault="00BC4A2B" w:rsidP="00BC4A2B">
            <w:pPr>
              <w:pStyle w:val="Standard1"/>
              <w:tabs>
                <w:tab w:val="decimal" w:pos="785"/>
              </w:tabs>
              <w:spacing w:before="0" w:after="0" w:line="240" w:lineRule="auto"/>
              <w:rPr>
                <w:rFonts w:ascii="Arial" w:eastAsia="Times New Roman" w:hAnsi="Arial" w:cs="Arial"/>
                <w:sz w:val="22"/>
              </w:rPr>
            </w:pPr>
          </w:p>
        </w:tc>
        <w:tc>
          <w:tcPr>
            <w:tcW w:w="2850" w:type="dxa"/>
          </w:tcPr>
          <w:p w14:paraId="741EEB79" w14:textId="77777777" w:rsidR="00BC4A2B" w:rsidRDefault="00BC4A2B" w:rsidP="00BC4A2B">
            <w:pPr>
              <w:pStyle w:val="Standard1"/>
              <w:tabs>
                <w:tab w:val="decimal" w:pos="272"/>
              </w:tabs>
              <w:spacing w:before="0" w:after="0" w:line="240" w:lineRule="auto"/>
            </w:pPr>
            <w:r>
              <w:t>F    59% and lower</w:t>
            </w:r>
          </w:p>
        </w:tc>
      </w:tr>
    </w:tbl>
    <w:p w14:paraId="694AD29B" w14:textId="77777777" w:rsidR="00996863" w:rsidRDefault="00996863" w:rsidP="001400E8">
      <w:pPr>
        <w:tabs>
          <w:tab w:val="left" w:pos="-720"/>
        </w:tabs>
        <w:suppressAutoHyphens/>
        <w:rPr>
          <w:b/>
        </w:rPr>
      </w:pPr>
    </w:p>
    <w:p w14:paraId="767E6A0F" w14:textId="77777777" w:rsidR="001400E8" w:rsidRDefault="001400E8" w:rsidP="001400E8">
      <w:pPr>
        <w:tabs>
          <w:tab w:val="left" w:pos="-720"/>
        </w:tabs>
        <w:suppressAutoHyphens/>
      </w:pPr>
      <w:r>
        <w:rPr>
          <w:b/>
        </w:rPr>
        <w:t>Integrity of Scholarship and Grades:</w:t>
      </w:r>
      <w:r>
        <w:t xml:space="preserve"> All academic work will be done by the student to whom it was assigned. Anyone caught cheating (e.g., procuring, providing or accepting any materials which contain questions or answers to any exam or assignment, submitting work that has been previously graded) or plagiarizing (taking ideas or material from another source for either written or oral presentation without acknowledging the original source) will be dropped from the course, given an F, and referred to the University for further action. Cheating is a serious violation of academic integrity. For more information on academic honesty please see the GVSU student code </w:t>
      </w:r>
      <w:hyperlink r:id="rId10" w:history="1">
        <w:r w:rsidRPr="00907FFD">
          <w:rPr>
            <w:rStyle w:val="Hyperlink"/>
          </w:rPr>
          <w:t>http://www.gvsu.edu/studentcode/section-4-academic-integrity-of-grades-and-scholarship-73.htm</w:t>
        </w:r>
      </w:hyperlink>
    </w:p>
    <w:p w14:paraId="6AB7B4E9" w14:textId="77777777" w:rsidR="001400E8" w:rsidRPr="00551E38" w:rsidRDefault="001400E8" w:rsidP="001400E8">
      <w:pPr>
        <w:shd w:val="clear" w:color="auto" w:fill="FFFFFF"/>
        <w:tabs>
          <w:tab w:val="left" w:leader="underscore" w:pos="720"/>
        </w:tabs>
        <w:ind w:left="720" w:hanging="720"/>
      </w:pPr>
      <w:r w:rsidRPr="00551E38">
        <w:t>This course is subject to the GVSU policies listed at http://www.gvsu.edu/coursepolicies/</w:t>
      </w:r>
    </w:p>
    <w:p w14:paraId="24A44B67" w14:textId="77777777" w:rsidR="001400E8" w:rsidRDefault="001400E8" w:rsidP="00AF5B63">
      <w:pPr>
        <w:tabs>
          <w:tab w:val="left" w:pos="-720"/>
        </w:tabs>
        <w:suppressAutoHyphens/>
        <w:spacing w:before="120"/>
        <w:rPr>
          <w:b/>
        </w:rPr>
      </w:pPr>
      <w:r>
        <w:rPr>
          <w:b/>
        </w:rPr>
        <w:t>HOW TO SUCCEED IN PSYCH 331</w:t>
      </w:r>
      <w:r w:rsidRPr="00704B91">
        <w:rPr>
          <w:b/>
        </w:rPr>
        <w:t xml:space="preserve">: </w:t>
      </w:r>
    </w:p>
    <w:p w14:paraId="4DED7274" w14:textId="77777777" w:rsidR="001400E8" w:rsidRDefault="001400E8" w:rsidP="001400E8">
      <w:pPr>
        <w:numPr>
          <w:ilvl w:val="0"/>
          <w:numId w:val="8"/>
        </w:numPr>
        <w:tabs>
          <w:tab w:val="left" w:pos="-720"/>
        </w:tabs>
        <w:suppressAutoHyphens/>
      </w:pPr>
      <w:r>
        <w:t xml:space="preserve">Read textbook Chapter(s) associated with each lecture </w:t>
      </w:r>
      <w:r w:rsidRPr="004954B4">
        <w:rPr>
          <w:i/>
        </w:rPr>
        <w:t>before</w:t>
      </w:r>
      <w:r>
        <w:t xml:space="preserve"> the lecture is given </w:t>
      </w:r>
      <w:r w:rsidR="00996863">
        <w:t xml:space="preserve">in class. </w:t>
      </w:r>
    </w:p>
    <w:p w14:paraId="294CA349" w14:textId="77777777" w:rsidR="001400E8" w:rsidRPr="00551E38" w:rsidRDefault="001400E8" w:rsidP="001400E8">
      <w:pPr>
        <w:numPr>
          <w:ilvl w:val="0"/>
          <w:numId w:val="8"/>
        </w:numPr>
        <w:tabs>
          <w:tab w:val="left" w:pos="-720"/>
        </w:tabs>
        <w:suppressAutoHyphens/>
        <w:rPr>
          <w:rFonts w:cs="Arial"/>
        </w:rPr>
      </w:pPr>
      <w:r>
        <w:t>Prepare for exams well in advance. You should re-read your lecture notes and review material on a weekly basis. If you wait until the last minute to begin preparing for an exam, you are unlikely to perform as well.</w:t>
      </w:r>
    </w:p>
    <w:p w14:paraId="7C20E482" w14:textId="77777777" w:rsidR="001400E8" w:rsidRPr="00862613" w:rsidRDefault="001400E8" w:rsidP="001400E8">
      <w:pPr>
        <w:spacing w:before="160"/>
        <w:jc w:val="both"/>
        <w:rPr>
          <w:b/>
        </w:rPr>
      </w:pPr>
      <w:r>
        <w:rPr>
          <w:b/>
        </w:rPr>
        <w:t>Your resources:</w:t>
      </w:r>
      <w:r w:rsidRPr="00862613">
        <w:rPr>
          <w:b/>
        </w:rPr>
        <w:t xml:space="preserve"> </w:t>
      </w:r>
    </w:p>
    <w:p w14:paraId="14EB49E3" w14:textId="77777777" w:rsidR="001400E8" w:rsidRPr="00862613" w:rsidRDefault="001400E8" w:rsidP="001400E8">
      <w:pPr>
        <w:spacing w:before="60"/>
        <w:jc w:val="both"/>
      </w:pPr>
      <w:r w:rsidRPr="00862613">
        <w:rPr>
          <w:rFonts w:eastAsiaTheme="minorHAnsi"/>
          <w:color w:val="000000"/>
          <w:lang w:eastAsia="en-US"/>
        </w:rPr>
        <w:t xml:space="preserve">Often the most exciting and interesting resources are the ones that you bring to the course. Issues related to adolescence and teens themselves are often in the media. If you discover an interesting book, article, news event, </w:t>
      </w:r>
      <w:r w:rsidRPr="00862613">
        <w:rPr>
          <w:rFonts w:eastAsiaTheme="minorHAnsi"/>
          <w:color w:val="000000"/>
          <w:lang w:eastAsia="en-US"/>
        </w:rPr>
        <w:lastRenderedPageBreak/>
        <w:t>or any other resource, please don’t hesitate to send it to me. I will review it and send it to the class and/or post it on Blackboard.</w:t>
      </w:r>
    </w:p>
    <w:p w14:paraId="217E4A48" w14:textId="77777777" w:rsidR="00987EAA" w:rsidRDefault="00987EAA" w:rsidP="00987EAA">
      <w:pPr>
        <w:pStyle w:val="BodyTextIndent"/>
        <w:jc w:val="center"/>
        <w:rPr>
          <w:b/>
          <w:bCs/>
          <w:sz w:val="24"/>
        </w:rPr>
      </w:pPr>
      <w:r>
        <w:rPr>
          <w:b/>
          <w:bCs/>
          <w:sz w:val="24"/>
        </w:rPr>
        <w:t>TENTATIVE COURSE SCHEDULE &amp; READING ASSIGNMENTS</w:t>
      </w:r>
    </w:p>
    <w:p w14:paraId="04F46435" w14:textId="77777777" w:rsidR="00862613" w:rsidRDefault="00862613" w:rsidP="00862613">
      <w:pPr>
        <w:pStyle w:val="Standard1"/>
        <w:spacing w:before="0" w:after="0" w:line="240" w:lineRule="auto"/>
        <w:jc w:val="center"/>
        <w:rPr>
          <w:sz w:val="28"/>
        </w:rPr>
      </w:pPr>
    </w:p>
    <w:tbl>
      <w:tblPr>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8"/>
        <w:gridCol w:w="5494"/>
        <w:gridCol w:w="2201"/>
      </w:tblGrid>
      <w:tr w:rsidR="00987EAA" w14:paraId="07E3E18B" w14:textId="77777777" w:rsidTr="005B6FE9">
        <w:trPr>
          <w:jc w:val="center"/>
        </w:trPr>
        <w:tc>
          <w:tcPr>
            <w:tcW w:w="2008" w:type="dxa"/>
            <w:tcBorders>
              <w:bottom w:val="single" w:sz="4" w:space="0" w:color="auto"/>
            </w:tcBorders>
          </w:tcPr>
          <w:p w14:paraId="2EB4F3A3" w14:textId="77777777" w:rsidR="00987EAA" w:rsidRPr="000E520F" w:rsidRDefault="00987EAA" w:rsidP="005B6FE9">
            <w:pPr>
              <w:pStyle w:val="Standard1"/>
              <w:spacing w:before="0" w:after="0"/>
              <w:jc w:val="center"/>
              <w:rPr>
                <w:rFonts w:eastAsia="Times New Roman"/>
                <w:b/>
                <w:bCs/>
                <w:sz w:val="20"/>
              </w:rPr>
            </w:pPr>
          </w:p>
        </w:tc>
        <w:tc>
          <w:tcPr>
            <w:tcW w:w="5494" w:type="dxa"/>
            <w:tcBorders>
              <w:bottom w:val="single" w:sz="4" w:space="0" w:color="auto"/>
            </w:tcBorders>
          </w:tcPr>
          <w:p w14:paraId="6EF37866" w14:textId="77777777" w:rsidR="00987EAA" w:rsidRDefault="00987EAA" w:rsidP="005B6FE9">
            <w:pPr>
              <w:pStyle w:val="Standard1"/>
              <w:spacing w:before="0" w:after="0"/>
              <w:jc w:val="center"/>
              <w:rPr>
                <w:rFonts w:eastAsia="Times New Roman"/>
                <w:b/>
                <w:bCs/>
              </w:rPr>
            </w:pPr>
            <w:r>
              <w:rPr>
                <w:rFonts w:eastAsia="Times New Roman"/>
                <w:b/>
                <w:bCs/>
              </w:rPr>
              <w:t>Topic</w:t>
            </w:r>
          </w:p>
        </w:tc>
        <w:tc>
          <w:tcPr>
            <w:tcW w:w="2201" w:type="dxa"/>
            <w:tcBorders>
              <w:bottom w:val="single" w:sz="4" w:space="0" w:color="auto"/>
            </w:tcBorders>
          </w:tcPr>
          <w:p w14:paraId="0D5EC623" w14:textId="77777777" w:rsidR="00987EAA" w:rsidRDefault="00987EAA" w:rsidP="005B6FE9">
            <w:pPr>
              <w:pStyle w:val="Standard1"/>
              <w:spacing w:before="0" w:after="0"/>
              <w:jc w:val="center"/>
              <w:rPr>
                <w:rFonts w:eastAsia="Times New Roman"/>
                <w:b/>
                <w:bCs/>
              </w:rPr>
            </w:pPr>
            <w:smartTag w:uri="urn:schemas-microsoft-com:office:smarttags" w:element="place">
              <w:smartTag w:uri="urn:schemas-microsoft-com:office:smarttags" w:element="City">
                <w:r>
                  <w:rPr>
                    <w:rFonts w:eastAsia="Times New Roman"/>
                    <w:b/>
                    <w:bCs/>
                  </w:rPr>
                  <w:t>Readings</w:t>
                </w:r>
              </w:smartTag>
            </w:smartTag>
          </w:p>
        </w:tc>
      </w:tr>
      <w:tr w:rsidR="002A129A" w14:paraId="44263FD0" w14:textId="77777777" w:rsidTr="0097631C">
        <w:trPr>
          <w:jc w:val="center"/>
        </w:trPr>
        <w:tc>
          <w:tcPr>
            <w:tcW w:w="2008" w:type="dxa"/>
            <w:tcBorders>
              <w:bottom w:val="single" w:sz="4" w:space="0" w:color="auto"/>
            </w:tcBorders>
          </w:tcPr>
          <w:p w14:paraId="4C504725" w14:textId="77777777" w:rsidR="002A129A" w:rsidRDefault="002A129A" w:rsidP="002A129A">
            <w:pPr>
              <w:pStyle w:val="Standard1"/>
              <w:spacing w:before="0" w:after="0"/>
              <w:jc w:val="center"/>
              <w:rPr>
                <w:rFonts w:eastAsia="Times New Roman"/>
                <w:b/>
                <w:bCs/>
                <w:sz w:val="20"/>
              </w:rPr>
            </w:pPr>
            <w:r>
              <w:rPr>
                <w:rFonts w:eastAsia="Times New Roman"/>
                <w:b/>
                <w:bCs/>
                <w:sz w:val="20"/>
              </w:rPr>
              <w:t>Week 1</w:t>
            </w:r>
          </w:p>
          <w:p w14:paraId="3EC63261" w14:textId="7BAD3564" w:rsidR="002A129A" w:rsidRDefault="002A129A" w:rsidP="002A129A">
            <w:pPr>
              <w:pStyle w:val="Standard1"/>
              <w:spacing w:before="0" w:after="0"/>
              <w:jc w:val="center"/>
              <w:rPr>
                <w:rFonts w:eastAsia="Times New Roman"/>
                <w:b/>
                <w:bCs/>
                <w:sz w:val="20"/>
              </w:rPr>
            </w:pPr>
            <w:r>
              <w:rPr>
                <w:rFonts w:eastAsia="Times New Roman"/>
                <w:b/>
                <w:bCs/>
                <w:sz w:val="20"/>
              </w:rPr>
              <w:t xml:space="preserve">Jan </w:t>
            </w:r>
            <w:r w:rsidR="001400E8">
              <w:rPr>
                <w:rFonts w:eastAsia="Times New Roman"/>
                <w:b/>
                <w:bCs/>
                <w:sz w:val="20"/>
              </w:rPr>
              <w:t>1</w:t>
            </w:r>
            <w:r w:rsidR="00125F54">
              <w:rPr>
                <w:rFonts w:eastAsia="Times New Roman"/>
                <w:b/>
                <w:bCs/>
                <w:sz w:val="20"/>
              </w:rPr>
              <w:t>0</w:t>
            </w:r>
            <w:r>
              <w:rPr>
                <w:rFonts w:eastAsia="Times New Roman"/>
                <w:b/>
                <w:bCs/>
                <w:sz w:val="20"/>
              </w:rPr>
              <w:t xml:space="preserve"> and </w:t>
            </w:r>
            <w:r w:rsidR="001400E8">
              <w:rPr>
                <w:rFonts w:eastAsia="Times New Roman"/>
                <w:b/>
                <w:bCs/>
                <w:sz w:val="20"/>
              </w:rPr>
              <w:t>1</w:t>
            </w:r>
            <w:r w:rsidR="00125F54">
              <w:rPr>
                <w:rFonts w:eastAsia="Times New Roman"/>
                <w:b/>
                <w:bCs/>
                <w:sz w:val="20"/>
              </w:rPr>
              <w:t>2</w:t>
            </w:r>
          </w:p>
        </w:tc>
        <w:tc>
          <w:tcPr>
            <w:tcW w:w="5494" w:type="dxa"/>
            <w:tcBorders>
              <w:bottom w:val="single" w:sz="4" w:space="0" w:color="auto"/>
            </w:tcBorders>
            <w:vAlign w:val="center"/>
          </w:tcPr>
          <w:p w14:paraId="54878835" w14:textId="77777777" w:rsidR="002A129A" w:rsidRDefault="002A129A" w:rsidP="002A129A">
            <w:pPr>
              <w:pStyle w:val="Standard1"/>
              <w:spacing w:before="0" w:after="0"/>
              <w:jc w:val="center"/>
              <w:rPr>
                <w:sz w:val="22"/>
              </w:rPr>
            </w:pPr>
            <w:r>
              <w:rPr>
                <w:rFonts w:eastAsia="Times New Roman"/>
                <w:sz w:val="22"/>
              </w:rPr>
              <w:t xml:space="preserve">Course Overview &amp; </w:t>
            </w:r>
            <w:r>
              <w:rPr>
                <w:sz w:val="22"/>
              </w:rPr>
              <w:t>Introduction</w:t>
            </w:r>
          </w:p>
          <w:p w14:paraId="6E813257" w14:textId="77777777" w:rsidR="00300805" w:rsidRDefault="00300805" w:rsidP="002A129A">
            <w:pPr>
              <w:pStyle w:val="Standard1"/>
              <w:spacing w:before="0" w:after="0"/>
              <w:jc w:val="center"/>
              <w:rPr>
                <w:rFonts w:eastAsia="Times New Roman"/>
                <w:sz w:val="22"/>
              </w:rPr>
            </w:pPr>
            <w:r w:rsidRPr="007D6832">
              <w:rPr>
                <w:rFonts w:eastAsia="Times New Roman"/>
                <w:sz w:val="22"/>
              </w:rPr>
              <w:t>Friday to Monday: Online Quiz #1</w:t>
            </w:r>
          </w:p>
        </w:tc>
        <w:tc>
          <w:tcPr>
            <w:tcW w:w="2201" w:type="dxa"/>
            <w:tcBorders>
              <w:bottom w:val="single" w:sz="4" w:space="0" w:color="auto"/>
            </w:tcBorders>
            <w:vAlign w:val="center"/>
          </w:tcPr>
          <w:p w14:paraId="6D7532AE" w14:textId="77777777" w:rsidR="002A129A" w:rsidRDefault="002A129A" w:rsidP="002A129A">
            <w:pPr>
              <w:pStyle w:val="Standard1"/>
              <w:spacing w:before="0" w:after="0"/>
              <w:jc w:val="center"/>
              <w:rPr>
                <w:rFonts w:eastAsia="Times New Roman"/>
                <w:sz w:val="22"/>
              </w:rPr>
            </w:pPr>
            <w:r>
              <w:rPr>
                <w:rFonts w:eastAsia="Times New Roman"/>
                <w:sz w:val="22"/>
              </w:rPr>
              <w:t>Ch. 1</w:t>
            </w:r>
          </w:p>
        </w:tc>
      </w:tr>
      <w:tr w:rsidR="002A129A" w:rsidRPr="00060E39" w14:paraId="70856F72" w14:textId="77777777" w:rsidTr="0097631C">
        <w:trPr>
          <w:jc w:val="center"/>
        </w:trPr>
        <w:tc>
          <w:tcPr>
            <w:tcW w:w="2008" w:type="dxa"/>
            <w:tcBorders>
              <w:top w:val="single" w:sz="4" w:space="0" w:color="auto"/>
            </w:tcBorders>
          </w:tcPr>
          <w:p w14:paraId="0A6AD91F" w14:textId="77777777" w:rsidR="002A129A" w:rsidRDefault="002A129A" w:rsidP="002A129A">
            <w:pPr>
              <w:pStyle w:val="Standard1"/>
              <w:spacing w:before="0" w:after="0"/>
              <w:jc w:val="center"/>
              <w:rPr>
                <w:rFonts w:eastAsia="Times New Roman"/>
                <w:b/>
                <w:bCs/>
                <w:sz w:val="20"/>
              </w:rPr>
            </w:pPr>
            <w:r>
              <w:rPr>
                <w:rFonts w:eastAsia="Times New Roman"/>
                <w:b/>
                <w:bCs/>
                <w:sz w:val="20"/>
              </w:rPr>
              <w:t>Week 2</w:t>
            </w:r>
          </w:p>
          <w:p w14:paraId="40182379" w14:textId="7532E944" w:rsidR="002A129A" w:rsidRDefault="002A129A" w:rsidP="002A129A">
            <w:pPr>
              <w:pStyle w:val="Standard1"/>
              <w:spacing w:before="0" w:after="0"/>
              <w:jc w:val="center"/>
              <w:rPr>
                <w:rFonts w:eastAsia="Times New Roman"/>
                <w:b/>
                <w:bCs/>
                <w:sz w:val="20"/>
              </w:rPr>
            </w:pPr>
            <w:r>
              <w:rPr>
                <w:rFonts w:eastAsia="Times New Roman"/>
                <w:b/>
                <w:bCs/>
                <w:sz w:val="20"/>
              </w:rPr>
              <w:t>Jan 1</w:t>
            </w:r>
            <w:r w:rsidR="00125F54">
              <w:rPr>
                <w:rFonts w:eastAsia="Times New Roman"/>
                <w:b/>
                <w:bCs/>
                <w:sz w:val="20"/>
              </w:rPr>
              <w:t>7</w:t>
            </w:r>
            <w:r>
              <w:rPr>
                <w:rFonts w:eastAsia="Times New Roman"/>
                <w:b/>
                <w:bCs/>
                <w:sz w:val="20"/>
              </w:rPr>
              <w:t xml:space="preserve"> and </w:t>
            </w:r>
            <w:r w:rsidR="00125F54">
              <w:rPr>
                <w:rFonts w:eastAsia="Times New Roman"/>
                <w:b/>
                <w:bCs/>
                <w:sz w:val="20"/>
              </w:rPr>
              <w:t>19</w:t>
            </w:r>
          </w:p>
        </w:tc>
        <w:tc>
          <w:tcPr>
            <w:tcW w:w="5494" w:type="dxa"/>
            <w:tcBorders>
              <w:top w:val="single" w:sz="4" w:space="0" w:color="auto"/>
            </w:tcBorders>
            <w:vAlign w:val="center"/>
          </w:tcPr>
          <w:p w14:paraId="7915AF0C" w14:textId="77777777" w:rsidR="002A129A" w:rsidRDefault="002A129A" w:rsidP="002A129A">
            <w:pPr>
              <w:pStyle w:val="Standard1"/>
              <w:spacing w:before="0" w:after="0"/>
              <w:jc w:val="center"/>
              <w:rPr>
                <w:rFonts w:eastAsia="Times New Roman"/>
                <w:sz w:val="22"/>
              </w:rPr>
            </w:pPr>
            <w:r>
              <w:rPr>
                <w:rFonts w:eastAsia="Times New Roman"/>
                <w:sz w:val="22"/>
              </w:rPr>
              <w:t>Biological Foundations</w:t>
            </w:r>
          </w:p>
          <w:p w14:paraId="4FE9543F" w14:textId="77777777" w:rsidR="00300805" w:rsidRDefault="00300805" w:rsidP="002A129A">
            <w:pPr>
              <w:pStyle w:val="Standard1"/>
              <w:spacing w:before="0" w:after="0"/>
              <w:jc w:val="center"/>
              <w:rPr>
                <w:rFonts w:eastAsia="Times New Roman"/>
                <w:sz w:val="22"/>
              </w:rPr>
            </w:pPr>
            <w:r w:rsidRPr="007D6832">
              <w:rPr>
                <w:rFonts w:eastAsia="Times New Roman"/>
                <w:sz w:val="22"/>
              </w:rPr>
              <w:t>Friday to Monday: Online Quiz #2</w:t>
            </w:r>
          </w:p>
        </w:tc>
        <w:tc>
          <w:tcPr>
            <w:tcW w:w="2201" w:type="dxa"/>
            <w:tcBorders>
              <w:top w:val="single" w:sz="4" w:space="0" w:color="auto"/>
            </w:tcBorders>
            <w:vAlign w:val="center"/>
          </w:tcPr>
          <w:p w14:paraId="4551DC83" w14:textId="77777777" w:rsidR="002A129A" w:rsidRDefault="002A129A" w:rsidP="002A129A">
            <w:pPr>
              <w:pStyle w:val="Standard1"/>
              <w:spacing w:before="0" w:after="0"/>
              <w:jc w:val="center"/>
              <w:rPr>
                <w:rFonts w:eastAsia="Times New Roman"/>
                <w:sz w:val="22"/>
              </w:rPr>
            </w:pPr>
            <w:r>
              <w:rPr>
                <w:rFonts w:eastAsia="Times New Roman"/>
                <w:sz w:val="22"/>
              </w:rPr>
              <w:t>Ch. 2</w:t>
            </w:r>
          </w:p>
        </w:tc>
      </w:tr>
      <w:tr w:rsidR="002A129A" w:rsidRPr="00060E39" w14:paraId="3CC0251C" w14:textId="77777777" w:rsidTr="0097631C">
        <w:trPr>
          <w:jc w:val="center"/>
        </w:trPr>
        <w:tc>
          <w:tcPr>
            <w:tcW w:w="2008" w:type="dxa"/>
          </w:tcPr>
          <w:p w14:paraId="4A114ACB" w14:textId="77777777" w:rsidR="002A129A" w:rsidRDefault="002A129A" w:rsidP="002A129A">
            <w:pPr>
              <w:pStyle w:val="Standard1"/>
              <w:spacing w:before="0" w:after="0"/>
              <w:jc w:val="center"/>
              <w:rPr>
                <w:rFonts w:eastAsia="Times New Roman"/>
                <w:b/>
                <w:bCs/>
                <w:sz w:val="20"/>
              </w:rPr>
            </w:pPr>
            <w:r>
              <w:rPr>
                <w:rFonts w:eastAsia="Times New Roman"/>
                <w:b/>
                <w:bCs/>
                <w:sz w:val="20"/>
              </w:rPr>
              <w:t>Week 3</w:t>
            </w:r>
          </w:p>
          <w:p w14:paraId="146F3A9F" w14:textId="29E1BB3D" w:rsidR="002A129A" w:rsidRDefault="002A129A" w:rsidP="002A129A">
            <w:pPr>
              <w:pStyle w:val="Standard1"/>
              <w:spacing w:before="0" w:after="0"/>
              <w:jc w:val="center"/>
              <w:rPr>
                <w:rFonts w:eastAsia="Times New Roman"/>
                <w:b/>
                <w:bCs/>
                <w:sz w:val="20"/>
              </w:rPr>
            </w:pPr>
            <w:r>
              <w:rPr>
                <w:rFonts w:eastAsia="Times New Roman"/>
                <w:b/>
                <w:bCs/>
                <w:sz w:val="20"/>
              </w:rPr>
              <w:t>Jan 2</w:t>
            </w:r>
            <w:r w:rsidR="00125F54">
              <w:rPr>
                <w:rFonts w:eastAsia="Times New Roman"/>
                <w:b/>
                <w:bCs/>
                <w:sz w:val="20"/>
              </w:rPr>
              <w:t>4</w:t>
            </w:r>
            <w:r>
              <w:rPr>
                <w:rFonts w:eastAsia="Times New Roman"/>
                <w:b/>
                <w:bCs/>
                <w:sz w:val="20"/>
              </w:rPr>
              <w:t xml:space="preserve"> and 2</w:t>
            </w:r>
            <w:r w:rsidR="00125F54">
              <w:rPr>
                <w:rFonts w:eastAsia="Times New Roman"/>
                <w:b/>
                <w:bCs/>
                <w:sz w:val="20"/>
              </w:rPr>
              <w:t>6</w:t>
            </w:r>
          </w:p>
        </w:tc>
        <w:tc>
          <w:tcPr>
            <w:tcW w:w="5494" w:type="dxa"/>
            <w:vAlign w:val="center"/>
          </w:tcPr>
          <w:p w14:paraId="0A289652" w14:textId="1E006858" w:rsidR="002A129A" w:rsidRDefault="002A129A" w:rsidP="002A129A">
            <w:pPr>
              <w:pStyle w:val="Standard1"/>
              <w:spacing w:before="0" w:after="0"/>
              <w:jc w:val="center"/>
              <w:rPr>
                <w:rFonts w:eastAsia="Times New Roman"/>
                <w:sz w:val="22"/>
              </w:rPr>
            </w:pPr>
            <w:r>
              <w:rPr>
                <w:rFonts w:eastAsia="Times New Roman"/>
                <w:sz w:val="22"/>
              </w:rPr>
              <w:t>Cognitive Foundations</w:t>
            </w:r>
          </w:p>
          <w:p w14:paraId="10AFC97E" w14:textId="35110A94" w:rsidR="0052318F" w:rsidRDefault="0052318F" w:rsidP="002A129A">
            <w:pPr>
              <w:pStyle w:val="Standard1"/>
              <w:spacing w:before="0" w:after="0"/>
              <w:jc w:val="center"/>
              <w:rPr>
                <w:rFonts w:eastAsia="Times New Roman"/>
                <w:sz w:val="22"/>
              </w:rPr>
            </w:pPr>
            <w:r w:rsidRPr="0052318F">
              <w:rPr>
                <w:rFonts w:eastAsia="Times New Roman"/>
                <w:sz w:val="22"/>
                <w:highlight w:val="yellow"/>
              </w:rPr>
              <w:t>In-class activity: Complex Decision Making</w:t>
            </w:r>
          </w:p>
          <w:p w14:paraId="58308A25" w14:textId="77777777" w:rsidR="00300805" w:rsidRDefault="00300805" w:rsidP="002A129A">
            <w:pPr>
              <w:pStyle w:val="Standard1"/>
              <w:spacing w:before="0" w:after="0"/>
              <w:jc w:val="center"/>
              <w:rPr>
                <w:rFonts w:eastAsia="Times New Roman"/>
                <w:sz w:val="22"/>
              </w:rPr>
            </w:pPr>
            <w:r w:rsidRPr="007D6832">
              <w:rPr>
                <w:rFonts w:eastAsia="Times New Roman"/>
                <w:sz w:val="22"/>
              </w:rPr>
              <w:t>Friday to Monday: Online Quiz #3</w:t>
            </w:r>
          </w:p>
          <w:p w14:paraId="019FC509" w14:textId="1C24E9C3" w:rsidR="0052318F" w:rsidRDefault="0052318F" w:rsidP="002A129A">
            <w:pPr>
              <w:pStyle w:val="Standard1"/>
              <w:spacing w:before="0" w:after="0"/>
              <w:jc w:val="center"/>
              <w:rPr>
                <w:rFonts w:eastAsia="Times New Roman"/>
                <w:sz w:val="22"/>
              </w:rPr>
            </w:pPr>
            <w:r w:rsidRPr="0052318F">
              <w:rPr>
                <w:rFonts w:eastAsia="Times New Roman"/>
                <w:sz w:val="22"/>
                <w:highlight w:val="yellow"/>
              </w:rPr>
              <w:t>Gene-Env Interaction Homework due Jan 27</w:t>
            </w:r>
          </w:p>
        </w:tc>
        <w:tc>
          <w:tcPr>
            <w:tcW w:w="2201" w:type="dxa"/>
            <w:vAlign w:val="center"/>
          </w:tcPr>
          <w:p w14:paraId="6956A9E2" w14:textId="77777777" w:rsidR="002A129A" w:rsidRPr="00AA6F28" w:rsidRDefault="002A129A" w:rsidP="002A129A">
            <w:pPr>
              <w:pStyle w:val="Standard1"/>
              <w:spacing w:before="0" w:after="0"/>
              <w:jc w:val="center"/>
              <w:rPr>
                <w:rFonts w:eastAsia="Times New Roman"/>
                <w:sz w:val="22"/>
              </w:rPr>
            </w:pPr>
            <w:r>
              <w:rPr>
                <w:rFonts w:eastAsia="Times New Roman"/>
                <w:sz w:val="22"/>
              </w:rPr>
              <w:t>Ch. 3</w:t>
            </w:r>
          </w:p>
        </w:tc>
      </w:tr>
      <w:tr w:rsidR="002A129A" w14:paraId="7442794D" w14:textId="77777777" w:rsidTr="0097631C">
        <w:trPr>
          <w:trHeight w:val="814"/>
          <w:jc w:val="center"/>
        </w:trPr>
        <w:tc>
          <w:tcPr>
            <w:tcW w:w="2008" w:type="dxa"/>
          </w:tcPr>
          <w:p w14:paraId="325C7897" w14:textId="77777777" w:rsidR="002A129A" w:rsidRDefault="002A129A" w:rsidP="002A129A">
            <w:pPr>
              <w:spacing w:line="360" w:lineRule="auto"/>
              <w:jc w:val="center"/>
              <w:rPr>
                <w:b/>
                <w:bCs/>
                <w:sz w:val="20"/>
              </w:rPr>
            </w:pPr>
            <w:r>
              <w:rPr>
                <w:b/>
                <w:bCs/>
                <w:sz w:val="20"/>
              </w:rPr>
              <w:t>Week 4</w:t>
            </w:r>
          </w:p>
          <w:p w14:paraId="208B1565" w14:textId="4C27A5FA" w:rsidR="002A129A" w:rsidRDefault="00125F54" w:rsidP="002A129A">
            <w:pPr>
              <w:spacing w:line="360" w:lineRule="auto"/>
              <w:jc w:val="center"/>
              <w:rPr>
                <w:b/>
                <w:bCs/>
                <w:sz w:val="20"/>
              </w:rPr>
            </w:pPr>
            <w:r>
              <w:rPr>
                <w:b/>
                <w:bCs/>
                <w:sz w:val="20"/>
              </w:rPr>
              <w:t xml:space="preserve">Jan 31 </w:t>
            </w:r>
            <w:r w:rsidR="001400E8">
              <w:rPr>
                <w:b/>
                <w:bCs/>
                <w:sz w:val="20"/>
              </w:rPr>
              <w:t xml:space="preserve">and </w:t>
            </w:r>
            <w:r>
              <w:rPr>
                <w:b/>
                <w:bCs/>
                <w:sz w:val="20"/>
              </w:rPr>
              <w:t>Feb 2</w:t>
            </w:r>
          </w:p>
        </w:tc>
        <w:tc>
          <w:tcPr>
            <w:tcW w:w="5494" w:type="dxa"/>
            <w:vAlign w:val="center"/>
          </w:tcPr>
          <w:p w14:paraId="12C083AF" w14:textId="4F28A432" w:rsidR="002A129A" w:rsidRDefault="002A129A" w:rsidP="002A129A">
            <w:pPr>
              <w:pStyle w:val="Standard1"/>
              <w:spacing w:before="0" w:after="0"/>
              <w:contextualSpacing/>
              <w:jc w:val="center"/>
              <w:rPr>
                <w:sz w:val="22"/>
              </w:rPr>
            </w:pPr>
            <w:r>
              <w:rPr>
                <w:sz w:val="22"/>
              </w:rPr>
              <w:t>Cultural Beliefs</w:t>
            </w:r>
          </w:p>
          <w:p w14:paraId="65300181" w14:textId="6129DC97" w:rsidR="0052318F" w:rsidRDefault="0052318F" w:rsidP="002A129A">
            <w:pPr>
              <w:pStyle w:val="Standard1"/>
              <w:spacing w:before="0" w:after="0"/>
              <w:contextualSpacing/>
              <w:jc w:val="center"/>
              <w:rPr>
                <w:sz w:val="22"/>
              </w:rPr>
            </w:pPr>
            <w:r>
              <w:rPr>
                <w:sz w:val="22"/>
              </w:rPr>
              <w:t>In-class activity: Morality</w:t>
            </w:r>
          </w:p>
          <w:p w14:paraId="2315F6DA" w14:textId="77777777" w:rsidR="00300805" w:rsidRDefault="00300805" w:rsidP="002A129A">
            <w:pPr>
              <w:pStyle w:val="Standard1"/>
              <w:spacing w:before="0" w:after="0"/>
              <w:contextualSpacing/>
              <w:jc w:val="center"/>
              <w:rPr>
                <w:rFonts w:eastAsia="Times New Roman"/>
                <w:sz w:val="22"/>
              </w:rPr>
            </w:pPr>
            <w:r w:rsidRPr="007D6832">
              <w:rPr>
                <w:rFonts w:eastAsia="Times New Roman"/>
                <w:sz w:val="22"/>
              </w:rPr>
              <w:t>Friday to Monday: Online Quiz #4</w:t>
            </w:r>
          </w:p>
          <w:p w14:paraId="7E8888B1" w14:textId="41258DA5" w:rsidR="00FE6BC1" w:rsidRPr="00564AE6" w:rsidRDefault="00FE6BC1" w:rsidP="002A129A">
            <w:pPr>
              <w:pStyle w:val="Standard1"/>
              <w:spacing w:before="0" w:after="0"/>
              <w:contextualSpacing/>
              <w:jc w:val="center"/>
              <w:rPr>
                <w:sz w:val="22"/>
              </w:rPr>
            </w:pPr>
            <w:r w:rsidRPr="00A872D5">
              <w:rPr>
                <w:rFonts w:eastAsia="Times New Roman"/>
                <w:sz w:val="22"/>
                <w:highlight w:val="yellow"/>
              </w:rPr>
              <w:t>Th: In-class Discussion of Group Projects First Drafts</w:t>
            </w:r>
          </w:p>
        </w:tc>
        <w:tc>
          <w:tcPr>
            <w:tcW w:w="2201" w:type="dxa"/>
            <w:vAlign w:val="center"/>
          </w:tcPr>
          <w:p w14:paraId="4457AD3B" w14:textId="77777777" w:rsidR="002A129A" w:rsidRDefault="002A129A" w:rsidP="002A129A">
            <w:pPr>
              <w:pStyle w:val="Standard1"/>
              <w:spacing w:before="0" w:after="0"/>
              <w:contextualSpacing/>
              <w:jc w:val="center"/>
              <w:rPr>
                <w:rFonts w:eastAsia="Times New Roman"/>
                <w:sz w:val="22"/>
                <w:szCs w:val="22"/>
              </w:rPr>
            </w:pPr>
            <w:r>
              <w:rPr>
                <w:rFonts w:eastAsia="Times New Roman"/>
                <w:sz w:val="22"/>
                <w:szCs w:val="22"/>
              </w:rPr>
              <w:t>Ch. 4</w:t>
            </w:r>
          </w:p>
          <w:p w14:paraId="56F0F060" w14:textId="2F1B45F6" w:rsidR="00FE6BC1" w:rsidRPr="00564AE6" w:rsidRDefault="00FE6BC1" w:rsidP="002A129A">
            <w:pPr>
              <w:pStyle w:val="Standard1"/>
              <w:spacing w:before="0" w:after="0"/>
              <w:contextualSpacing/>
              <w:jc w:val="center"/>
              <w:rPr>
                <w:rFonts w:eastAsia="Times New Roman"/>
                <w:sz w:val="22"/>
                <w:szCs w:val="22"/>
              </w:rPr>
            </w:pPr>
          </w:p>
        </w:tc>
      </w:tr>
      <w:tr w:rsidR="002A129A" w:rsidRPr="00895886" w14:paraId="6085924F" w14:textId="77777777" w:rsidTr="0097631C">
        <w:trPr>
          <w:trHeight w:val="795"/>
          <w:jc w:val="center"/>
        </w:trPr>
        <w:tc>
          <w:tcPr>
            <w:tcW w:w="2008" w:type="dxa"/>
          </w:tcPr>
          <w:p w14:paraId="3534646D" w14:textId="77777777" w:rsidR="002A129A" w:rsidRDefault="002A129A" w:rsidP="002A129A">
            <w:pPr>
              <w:spacing w:line="360" w:lineRule="auto"/>
              <w:jc w:val="center"/>
              <w:rPr>
                <w:b/>
                <w:bCs/>
                <w:sz w:val="20"/>
              </w:rPr>
            </w:pPr>
            <w:r>
              <w:rPr>
                <w:b/>
                <w:bCs/>
                <w:sz w:val="20"/>
              </w:rPr>
              <w:t>Week 5</w:t>
            </w:r>
          </w:p>
          <w:p w14:paraId="35FD8157" w14:textId="361DB752" w:rsidR="002A129A" w:rsidRDefault="002A129A" w:rsidP="002A129A">
            <w:pPr>
              <w:spacing w:line="360" w:lineRule="auto"/>
              <w:jc w:val="center"/>
              <w:rPr>
                <w:b/>
                <w:bCs/>
                <w:sz w:val="20"/>
              </w:rPr>
            </w:pPr>
            <w:r>
              <w:rPr>
                <w:b/>
                <w:bCs/>
                <w:sz w:val="20"/>
              </w:rPr>
              <w:t xml:space="preserve">Feb </w:t>
            </w:r>
            <w:r w:rsidR="00125F54">
              <w:rPr>
                <w:b/>
                <w:bCs/>
                <w:sz w:val="20"/>
              </w:rPr>
              <w:t>7</w:t>
            </w:r>
            <w:r>
              <w:rPr>
                <w:b/>
                <w:bCs/>
                <w:sz w:val="20"/>
              </w:rPr>
              <w:t xml:space="preserve"> and </w:t>
            </w:r>
            <w:r w:rsidR="00125F54">
              <w:rPr>
                <w:b/>
                <w:bCs/>
                <w:sz w:val="20"/>
              </w:rPr>
              <w:t>9</w:t>
            </w:r>
          </w:p>
        </w:tc>
        <w:tc>
          <w:tcPr>
            <w:tcW w:w="5494" w:type="dxa"/>
            <w:vAlign w:val="center"/>
          </w:tcPr>
          <w:p w14:paraId="1B59E87F" w14:textId="77777777" w:rsidR="005524EB" w:rsidRDefault="00FE6BC1" w:rsidP="00FE6BC1">
            <w:pPr>
              <w:pStyle w:val="Standard1"/>
              <w:spacing w:before="0" w:after="0"/>
              <w:jc w:val="center"/>
              <w:rPr>
                <w:rFonts w:eastAsia="Times New Roman"/>
                <w:sz w:val="22"/>
              </w:rPr>
            </w:pPr>
            <w:r w:rsidRPr="00B4667E">
              <w:rPr>
                <w:rFonts w:eastAsia="Times New Roman"/>
                <w:sz w:val="22"/>
              </w:rPr>
              <w:t>Gender</w:t>
            </w:r>
          </w:p>
          <w:p w14:paraId="14C6DAE0" w14:textId="63390602" w:rsidR="00FE6BC1" w:rsidRPr="00A872D5" w:rsidRDefault="00FE6BC1" w:rsidP="00FE6BC1">
            <w:pPr>
              <w:pStyle w:val="Standard1"/>
              <w:spacing w:before="0" w:after="0"/>
              <w:jc w:val="center"/>
              <w:rPr>
                <w:rFonts w:eastAsia="Times New Roman"/>
                <w:sz w:val="22"/>
              </w:rPr>
            </w:pPr>
            <w:r w:rsidRPr="007D6832">
              <w:rPr>
                <w:rFonts w:eastAsia="Times New Roman"/>
                <w:sz w:val="22"/>
              </w:rPr>
              <w:t>Friday to Monday: Online Quiz #5</w:t>
            </w:r>
          </w:p>
        </w:tc>
        <w:tc>
          <w:tcPr>
            <w:tcW w:w="2201" w:type="dxa"/>
            <w:vAlign w:val="center"/>
          </w:tcPr>
          <w:p w14:paraId="20971ECE" w14:textId="5C109A21" w:rsidR="005524EB" w:rsidRDefault="00FE6BC1" w:rsidP="00FE6BC1">
            <w:pPr>
              <w:pStyle w:val="Standard1"/>
              <w:spacing w:before="0" w:after="0"/>
              <w:jc w:val="center"/>
              <w:rPr>
                <w:rFonts w:eastAsia="Times New Roman"/>
                <w:sz w:val="22"/>
              </w:rPr>
            </w:pPr>
            <w:r>
              <w:rPr>
                <w:rFonts w:eastAsia="Times New Roman"/>
                <w:sz w:val="22"/>
              </w:rPr>
              <w:t>Ch. 5</w:t>
            </w:r>
          </w:p>
        </w:tc>
      </w:tr>
      <w:tr w:rsidR="002A129A" w14:paraId="0F93A78C" w14:textId="77777777" w:rsidTr="0097631C">
        <w:trPr>
          <w:trHeight w:val="624"/>
          <w:jc w:val="center"/>
        </w:trPr>
        <w:tc>
          <w:tcPr>
            <w:tcW w:w="2008" w:type="dxa"/>
          </w:tcPr>
          <w:p w14:paraId="7F4AD9DB" w14:textId="77777777" w:rsidR="002A129A" w:rsidRDefault="002A129A" w:rsidP="002A129A">
            <w:pPr>
              <w:spacing w:line="360" w:lineRule="auto"/>
              <w:jc w:val="center"/>
              <w:rPr>
                <w:b/>
                <w:bCs/>
                <w:sz w:val="20"/>
              </w:rPr>
            </w:pPr>
            <w:r>
              <w:rPr>
                <w:b/>
                <w:bCs/>
                <w:sz w:val="20"/>
              </w:rPr>
              <w:t>Week 6</w:t>
            </w:r>
          </w:p>
          <w:p w14:paraId="75949BBE" w14:textId="7204CC89" w:rsidR="002A129A" w:rsidRDefault="002A129A" w:rsidP="002A129A">
            <w:pPr>
              <w:spacing w:line="360" w:lineRule="auto"/>
              <w:jc w:val="center"/>
              <w:rPr>
                <w:b/>
                <w:bCs/>
                <w:sz w:val="20"/>
              </w:rPr>
            </w:pPr>
            <w:r>
              <w:rPr>
                <w:b/>
                <w:bCs/>
                <w:sz w:val="20"/>
              </w:rPr>
              <w:t>Feb 1</w:t>
            </w:r>
            <w:r w:rsidR="00125F54">
              <w:rPr>
                <w:b/>
                <w:bCs/>
                <w:sz w:val="20"/>
              </w:rPr>
              <w:t>4</w:t>
            </w:r>
            <w:r>
              <w:rPr>
                <w:b/>
                <w:bCs/>
                <w:sz w:val="20"/>
              </w:rPr>
              <w:t xml:space="preserve"> and 1</w:t>
            </w:r>
            <w:r w:rsidR="00125F54">
              <w:rPr>
                <w:b/>
                <w:bCs/>
                <w:sz w:val="20"/>
              </w:rPr>
              <w:t>6</w:t>
            </w:r>
          </w:p>
        </w:tc>
        <w:tc>
          <w:tcPr>
            <w:tcW w:w="5494" w:type="dxa"/>
            <w:vAlign w:val="center"/>
          </w:tcPr>
          <w:p w14:paraId="640338D0" w14:textId="5E38D7DD" w:rsidR="00FE6BC1" w:rsidRPr="00A872D5" w:rsidRDefault="00FE6BC1" w:rsidP="00FE6BC1">
            <w:pPr>
              <w:pStyle w:val="Standard1"/>
              <w:spacing w:before="0" w:after="0"/>
              <w:jc w:val="center"/>
              <w:rPr>
                <w:rFonts w:eastAsia="Times New Roman"/>
                <w:sz w:val="22"/>
                <w:highlight w:val="yellow"/>
              </w:rPr>
            </w:pPr>
            <w:r w:rsidRPr="00A872D5">
              <w:rPr>
                <w:rFonts w:eastAsia="Times New Roman"/>
                <w:sz w:val="22"/>
                <w:highlight w:val="yellow"/>
              </w:rPr>
              <w:t xml:space="preserve">Feb </w:t>
            </w:r>
            <w:r>
              <w:rPr>
                <w:rFonts w:eastAsia="Times New Roman"/>
                <w:sz w:val="22"/>
                <w:highlight w:val="yellow"/>
              </w:rPr>
              <w:t>14</w:t>
            </w:r>
            <w:r w:rsidRPr="00A872D5">
              <w:rPr>
                <w:rFonts w:eastAsia="Times New Roman"/>
                <w:sz w:val="22"/>
                <w:highlight w:val="yellow"/>
              </w:rPr>
              <w:t>: First Exam (Ch. 1, 2, 3, 4</w:t>
            </w:r>
            <w:r>
              <w:rPr>
                <w:rFonts w:eastAsia="Times New Roman"/>
                <w:sz w:val="22"/>
                <w:highlight w:val="yellow"/>
              </w:rPr>
              <w:t>, 5</w:t>
            </w:r>
            <w:r w:rsidRPr="00A872D5">
              <w:rPr>
                <w:rFonts w:eastAsia="Times New Roman"/>
                <w:sz w:val="22"/>
                <w:highlight w:val="yellow"/>
              </w:rPr>
              <w:t>)</w:t>
            </w:r>
          </w:p>
          <w:p w14:paraId="4EB7A520" w14:textId="7DFD84DD" w:rsidR="00300805" w:rsidRPr="00FE6BC1" w:rsidRDefault="00FE6BC1" w:rsidP="00FE6BC1">
            <w:pPr>
              <w:pStyle w:val="Standard1"/>
              <w:spacing w:before="0" w:after="0"/>
              <w:jc w:val="center"/>
              <w:rPr>
                <w:rFonts w:eastAsia="Times New Roman"/>
                <w:sz w:val="22"/>
                <w:szCs w:val="22"/>
              </w:rPr>
            </w:pPr>
            <w:r>
              <w:rPr>
                <w:rFonts w:eastAsia="Times New Roman"/>
                <w:sz w:val="22"/>
                <w:szCs w:val="22"/>
              </w:rPr>
              <w:t>Thursday: The Self</w:t>
            </w:r>
          </w:p>
        </w:tc>
        <w:tc>
          <w:tcPr>
            <w:tcW w:w="2201" w:type="dxa"/>
            <w:vAlign w:val="center"/>
          </w:tcPr>
          <w:p w14:paraId="56D52091" w14:textId="77777777" w:rsidR="00FE6BC1" w:rsidRDefault="00FE6BC1" w:rsidP="00FE6BC1">
            <w:pPr>
              <w:pStyle w:val="Standard1"/>
              <w:spacing w:before="0" w:after="0"/>
              <w:rPr>
                <w:rFonts w:eastAsia="Times New Roman"/>
                <w:sz w:val="22"/>
              </w:rPr>
            </w:pPr>
          </w:p>
          <w:p w14:paraId="7646A778" w14:textId="494F3052" w:rsidR="00FE6BC1" w:rsidRDefault="00FE6BC1" w:rsidP="00FE6BC1">
            <w:pPr>
              <w:pStyle w:val="Standard1"/>
              <w:spacing w:before="0" w:after="0"/>
              <w:jc w:val="center"/>
              <w:rPr>
                <w:rFonts w:eastAsia="Times New Roman"/>
                <w:sz w:val="22"/>
              </w:rPr>
            </w:pPr>
            <w:r>
              <w:rPr>
                <w:rFonts w:eastAsia="Times New Roman"/>
                <w:sz w:val="22"/>
              </w:rPr>
              <w:t>Ch. 6</w:t>
            </w:r>
          </w:p>
        </w:tc>
      </w:tr>
      <w:tr w:rsidR="002A129A" w14:paraId="77F5D69E" w14:textId="77777777" w:rsidTr="0097631C">
        <w:trPr>
          <w:trHeight w:val="516"/>
          <w:jc w:val="center"/>
        </w:trPr>
        <w:tc>
          <w:tcPr>
            <w:tcW w:w="2008" w:type="dxa"/>
          </w:tcPr>
          <w:p w14:paraId="2E8F7090" w14:textId="77777777" w:rsidR="002A129A" w:rsidRDefault="002A129A" w:rsidP="002A129A">
            <w:pPr>
              <w:spacing w:line="360" w:lineRule="auto"/>
              <w:jc w:val="center"/>
              <w:rPr>
                <w:b/>
                <w:bCs/>
                <w:sz w:val="20"/>
              </w:rPr>
            </w:pPr>
            <w:r>
              <w:rPr>
                <w:b/>
                <w:bCs/>
                <w:sz w:val="20"/>
              </w:rPr>
              <w:t>Week 7</w:t>
            </w:r>
          </w:p>
          <w:p w14:paraId="4FDE21D3" w14:textId="37463DEF" w:rsidR="002A129A" w:rsidRDefault="002A129A" w:rsidP="002A129A">
            <w:pPr>
              <w:spacing w:line="360" w:lineRule="auto"/>
              <w:jc w:val="center"/>
              <w:rPr>
                <w:b/>
                <w:bCs/>
                <w:sz w:val="20"/>
              </w:rPr>
            </w:pPr>
            <w:r>
              <w:rPr>
                <w:b/>
                <w:bCs/>
                <w:sz w:val="20"/>
              </w:rPr>
              <w:t xml:space="preserve">Feb </w:t>
            </w:r>
            <w:r w:rsidR="001400E8">
              <w:rPr>
                <w:b/>
                <w:bCs/>
                <w:sz w:val="20"/>
              </w:rPr>
              <w:t>2</w:t>
            </w:r>
            <w:r w:rsidR="00125F54">
              <w:rPr>
                <w:b/>
                <w:bCs/>
                <w:sz w:val="20"/>
              </w:rPr>
              <w:t>1</w:t>
            </w:r>
            <w:r>
              <w:rPr>
                <w:b/>
                <w:bCs/>
                <w:sz w:val="20"/>
              </w:rPr>
              <w:t xml:space="preserve"> and 2</w:t>
            </w:r>
            <w:r w:rsidR="00125F54">
              <w:rPr>
                <w:b/>
                <w:bCs/>
                <w:sz w:val="20"/>
              </w:rPr>
              <w:t>3</w:t>
            </w:r>
          </w:p>
        </w:tc>
        <w:tc>
          <w:tcPr>
            <w:tcW w:w="5494" w:type="dxa"/>
            <w:vAlign w:val="center"/>
          </w:tcPr>
          <w:p w14:paraId="420328FD" w14:textId="3D8E6576" w:rsidR="00FE6BC1" w:rsidRPr="00FE6BC1" w:rsidRDefault="00FE6BC1" w:rsidP="00FE6BC1">
            <w:pPr>
              <w:pStyle w:val="Standard1"/>
              <w:spacing w:before="0" w:after="0"/>
              <w:jc w:val="center"/>
              <w:rPr>
                <w:rFonts w:eastAsia="Times New Roman"/>
                <w:sz w:val="22"/>
              </w:rPr>
            </w:pPr>
            <w:r>
              <w:rPr>
                <w:rFonts w:eastAsia="Times New Roman"/>
                <w:sz w:val="22"/>
              </w:rPr>
              <w:t>Family Relationships</w:t>
            </w:r>
          </w:p>
          <w:p w14:paraId="65104923" w14:textId="33E06157" w:rsidR="00300805" w:rsidRPr="00194A24" w:rsidRDefault="00300805" w:rsidP="002A129A">
            <w:pPr>
              <w:pStyle w:val="Standard1"/>
              <w:spacing w:before="0" w:after="0"/>
              <w:jc w:val="center"/>
              <w:rPr>
                <w:rFonts w:eastAsia="Times New Roman"/>
                <w:sz w:val="22"/>
                <w:szCs w:val="22"/>
              </w:rPr>
            </w:pPr>
            <w:r w:rsidRPr="007D6832">
              <w:rPr>
                <w:rFonts w:eastAsia="Times New Roman"/>
                <w:sz w:val="22"/>
              </w:rPr>
              <w:t>Friday to Monday: Online Quiz #6</w:t>
            </w:r>
          </w:p>
        </w:tc>
        <w:tc>
          <w:tcPr>
            <w:tcW w:w="2201" w:type="dxa"/>
            <w:vAlign w:val="center"/>
          </w:tcPr>
          <w:p w14:paraId="3CD2A44C" w14:textId="1AD74566" w:rsidR="002A129A" w:rsidRPr="00AA6F28" w:rsidRDefault="002A129A" w:rsidP="002A129A">
            <w:pPr>
              <w:pStyle w:val="Standard1"/>
              <w:spacing w:before="0" w:after="0"/>
              <w:jc w:val="center"/>
              <w:rPr>
                <w:rFonts w:eastAsia="Times New Roman"/>
                <w:sz w:val="22"/>
              </w:rPr>
            </w:pPr>
            <w:r>
              <w:rPr>
                <w:rFonts w:eastAsia="Times New Roman"/>
                <w:sz w:val="22"/>
              </w:rPr>
              <w:t xml:space="preserve">Ch. </w:t>
            </w:r>
            <w:r w:rsidR="00FE6BC1">
              <w:rPr>
                <w:rFonts w:eastAsia="Times New Roman"/>
                <w:sz w:val="22"/>
              </w:rPr>
              <w:t>7</w:t>
            </w:r>
          </w:p>
        </w:tc>
      </w:tr>
      <w:tr w:rsidR="002A129A" w14:paraId="127635F5" w14:textId="77777777" w:rsidTr="0097631C">
        <w:trPr>
          <w:jc w:val="center"/>
        </w:trPr>
        <w:tc>
          <w:tcPr>
            <w:tcW w:w="2008" w:type="dxa"/>
          </w:tcPr>
          <w:p w14:paraId="2D375187" w14:textId="77777777" w:rsidR="002A129A" w:rsidRDefault="002A129A" w:rsidP="002A129A">
            <w:pPr>
              <w:spacing w:line="360" w:lineRule="auto"/>
              <w:jc w:val="center"/>
              <w:rPr>
                <w:b/>
                <w:bCs/>
                <w:sz w:val="20"/>
              </w:rPr>
            </w:pPr>
            <w:r>
              <w:rPr>
                <w:b/>
                <w:bCs/>
                <w:sz w:val="20"/>
              </w:rPr>
              <w:t>Week 8</w:t>
            </w:r>
          </w:p>
          <w:p w14:paraId="3E3F71B3" w14:textId="6384C71D" w:rsidR="002A129A" w:rsidRDefault="00125F54" w:rsidP="002A129A">
            <w:pPr>
              <w:spacing w:line="360" w:lineRule="auto"/>
              <w:jc w:val="center"/>
              <w:rPr>
                <w:b/>
                <w:bCs/>
                <w:sz w:val="20"/>
              </w:rPr>
            </w:pPr>
            <w:r>
              <w:rPr>
                <w:b/>
                <w:bCs/>
                <w:sz w:val="20"/>
              </w:rPr>
              <w:t xml:space="preserve">Feb 28 and </w:t>
            </w:r>
            <w:r w:rsidR="001400E8">
              <w:rPr>
                <w:b/>
                <w:bCs/>
                <w:sz w:val="20"/>
              </w:rPr>
              <w:t xml:space="preserve">March </w:t>
            </w:r>
            <w:r>
              <w:rPr>
                <w:b/>
                <w:bCs/>
                <w:sz w:val="20"/>
              </w:rPr>
              <w:t>2</w:t>
            </w:r>
          </w:p>
        </w:tc>
        <w:tc>
          <w:tcPr>
            <w:tcW w:w="5494" w:type="dxa"/>
            <w:vAlign w:val="center"/>
          </w:tcPr>
          <w:p w14:paraId="5C1AD189" w14:textId="5EAD7E00" w:rsidR="00BE51C3" w:rsidRPr="00BE51C3" w:rsidRDefault="00BE51C3" w:rsidP="00BE51C3">
            <w:pPr>
              <w:pStyle w:val="Standard1"/>
              <w:spacing w:before="0" w:after="0"/>
              <w:jc w:val="center"/>
              <w:rPr>
                <w:rFonts w:eastAsia="Times New Roman"/>
                <w:bCs/>
                <w:sz w:val="22"/>
              </w:rPr>
            </w:pPr>
            <w:r w:rsidRPr="00912E30">
              <w:rPr>
                <w:rFonts w:eastAsia="Times New Roman"/>
                <w:bCs/>
                <w:sz w:val="22"/>
              </w:rPr>
              <w:t>Friends and Peers</w:t>
            </w:r>
          </w:p>
          <w:p w14:paraId="07C5A938" w14:textId="226A1E58" w:rsidR="00644274" w:rsidRPr="00125F54" w:rsidRDefault="00300805" w:rsidP="00125F54">
            <w:pPr>
              <w:pStyle w:val="Standard1"/>
              <w:spacing w:before="0" w:after="0"/>
              <w:jc w:val="center"/>
              <w:rPr>
                <w:rFonts w:eastAsia="Times New Roman"/>
                <w:sz w:val="22"/>
                <w:highlight w:val="yellow"/>
              </w:rPr>
            </w:pPr>
            <w:r w:rsidRPr="007D6832">
              <w:rPr>
                <w:rFonts w:eastAsia="Times New Roman"/>
                <w:sz w:val="22"/>
              </w:rPr>
              <w:t>Friday to Monday: Online Quiz #7</w:t>
            </w:r>
          </w:p>
        </w:tc>
        <w:tc>
          <w:tcPr>
            <w:tcW w:w="2201" w:type="dxa"/>
            <w:vAlign w:val="center"/>
          </w:tcPr>
          <w:p w14:paraId="44F98E81" w14:textId="40C7BDE3" w:rsidR="002A129A" w:rsidRDefault="002A129A" w:rsidP="002A129A">
            <w:pPr>
              <w:pStyle w:val="Standard1"/>
              <w:spacing w:before="0" w:after="0"/>
              <w:jc w:val="center"/>
              <w:rPr>
                <w:rFonts w:eastAsia="Times New Roman"/>
                <w:sz w:val="22"/>
              </w:rPr>
            </w:pPr>
            <w:r>
              <w:rPr>
                <w:rFonts w:eastAsia="Times New Roman"/>
                <w:sz w:val="22"/>
              </w:rPr>
              <w:t xml:space="preserve">Ch. </w:t>
            </w:r>
            <w:r w:rsidR="00BE51C3">
              <w:rPr>
                <w:rFonts w:eastAsia="Times New Roman"/>
                <w:sz w:val="22"/>
              </w:rPr>
              <w:t>8</w:t>
            </w:r>
          </w:p>
          <w:p w14:paraId="34DCB771" w14:textId="77777777" w:rsidR="00644274" w:rsidRPr="00AA6F28" w:rsidRDefault="00644274" w:rsidP="002A129A">
            <w:pPr>
              <w:pStyle w:val="Standard1"/>
              <w:spacing w:before="0" w:after="0"/>
              <w:jc w:val="center"/>
              <w:rPr>
                <w:rFonts w:eastAsia="Times New Roman"/>
                <w:sz w:val="22"/>
              </w:rPr>
            </w:pPr>
          </w:p>
        </w:tc>
      </w:tr>
      <w:tr w:rsidR="002A129A" w14:paraId="3D5FA27C" w14:textId="77777777" w:rsidTr="0097631C">
        <w:trPr>
          <w:jc w:val="center"/>
        </w:trPr>
        <w:tc>
          <w:tcPr>
            <w:tcW w:w="2008" w:type="dxa"/>
          </w:tcPr>
          <w:p w14:paraId="20C23F3A" w14:textId="2BC716A1" w:rsidR="002A129A" w:rsidRDefault="002A129A" w:rsidP="006B57E2">
            <w:pPr>
              <w:spacing w:line="360" w:lineRule="auto"/>
              <w:jc w:val="center"/>
              <w:rPr>
                <w:b/>
                <w:bCs/>
                <w:sz w:val="20"/>
              </w:rPr>
            </w:pPr>
            <w:r>
              <w:rPr>
                <w:b/>
                <w:bCs/>
                <w:sz w:val="20"/>
              </w:rPr>
              <w:t>Week 9</w:t>
            </w:r>
          </w:p>
        </w:tc>
        <w:tc>
          <w:tcPr>
            <w:tcW w:w="5494" w:type="dxa"/>
            <w:vAlign w:val="center"/>
          </w:tcPr>
          <w:p w14:paraId="57006956" w14:textId="77777777" w:rsidR="002A129A" w:rsidRPr="0077235A" w:rsidRDefault="002A129A" w:rsidP="002A129A">
            <w:pPr>
              <w:pStyle w:val="Standard1"/>
              <w:spacing w:before="0" w:after="0"/>
              <w:jc w:val="center"/>
              <w:rPr>
                <w:rFonts w:eastAsia="Times New Roman"/>
                <w:b/>
                <w:sz w:val="22"/>
                <w:highlight w:val="yellow"/>
              </w:rPr>
            </w:pPr>
            <w:r w:rsidRPr="00300805">
              <w:rPr>
                <w:rFonts w:eastAsia="Times New Roman"/>
                <w:b/>
                <w:color w:val="00B050"/>
                <w:sz w:val="22"/>
              </w:rPr>
              <w:t>Spring Break</w:t>
            </w:r>
          </w:p>
        </w:tc>
        <w:tc>
          <w:tcPr>
            <w:tcW w:w="2201" w:type="dxa"/>
            <w:vAlign w:val="center"/>
          </w:tcPr>
          <w:p w14:paraId="45D5FD35" w14:textId="77777777" w:rsidR="002A129A" w:rsidRPr="00F57200" w:rsidRDefault="002A129A" w:rsidP="002A129A">
            <w:pPr>
              <w:pStyle w:val="Standard1"/>
              <w:spacing w:before="0" w:after="0"/>
              <w:jc w:val="center"/>
              <w:rPr>
                <w:rFonts w:eastAsia="Times New Roman"/>
                <w:sz w:val="22"/>
              </w:rPr>
            </w:pPr>
          </w:p>
        </w:tc>
      </w:tr>
      <w:tr w:rsidR="002A129A" w:rsidRPr="00F57200" w14:paraId="20EABA5E" w14:textId="77777777" w:rsidTr="0097631C">
        <w:trPr>
          <w:trHeight w:val="624"/>
          <w:jc w:val="center"/>
        </w:trPr>
        <w:tc>
          <w:tcPr>
            <w:tcW w:w="2008" w:type="dxa"/>
          </w:tcPr>
          <w:p w14:paraId="18E94CC9" w14:textId="77777777" w:rsidR="002A129A" w:rsidRDefault="002A129A" w:rsidP="002A129A">
            <w:pPr>
              <w:spacing w:line="360" w:lineRule="auto"/>
              <w:jc w:val="center"/>
              <w:rPr>
                <w:b/>
                <w:bCs/>
                <w:sz w:val="20"/>
              </w:rPr>
            </w:pPr>
            <w:r>
              <w:rPr>
                <w:b/>
                <w:bCs/>
                <w:sz w:val="20"/>
              </w:rPr>
              <w:t>Week 10</w:t>
            </w:r>
          </w:p>
          <w:p w14:paraId="49337769" w14:textId="6AF2120E" w:rsidR="002A129A" w:rsidRPr="001C77C1" w:rsidRDefault="002A129A" w:rsidP="002A129A">
            <w:pPr>
              <w:pStyle w:val="Heading5"/>
              <w:rPr>
                <w:rFonts w:cs="Times New Roman"/>
                <w:b/>
                <w:bCs/>
                <w:color w:val="auto"/>
                <w:sz w:val="20"/>
                <w:szCs w:val="24"/>
                <w:u w:val="none"/>
                <w:lang w:val="en-US"/>
              </w:rPr>
            </w:pPr>
            <w:r>
              <w:rPr>
                <w:rFonts w:cs="Times New Roman"/>
                <w:b/>
                <w:bCs/>
                <w:color w:val="auto"/>
                <w:sz w:val="20"/>
                <w:szCs w:val="24"/>
                <w:u w:val="none"/>
                <w:lang w:val="en-US"/>
              </w:rPr>
              <w:t>March 1</w:t>
            </w:r>
            <w:r w:rsidR="00125F54">
              <w:rPr>
                <w:rFonts w:cs="Times New Roman"/>
                <w:b/>
                <w:bCs/>
                <w:color w:val="auto"/>
                <w:sz w:val="20"/>
                <w:szCs w:val="24"/>
                <w:u w:val="none"/>
                <w:lang w:val="en-US"/>
              </w:rPr>
              <w:t>4</w:t>
            </w:r>
            <w:r>
              <w:rPr>
                <w:rFonts w:cs="Times New Roman"/>
                <w:b/>
                <w:bCs/>
                <w:color w:val="auto"/>
                <w:sz w:val="20"/>
                <w:szCs w:val="24"/>
                <w:u w:val="none"/>
                <w:lang w:val="en-US"/>
              </w:rPr>
              <w:t>&amp;1</w:t>
            </w:r>
            <w:r w:rsidR="00125F54">
              <w:rPr>
                <w:rFonts w:cs="Times New Roman"/>
                <w:b/>
                <w:bCs/>
                <w:color w:val="auto"/>
                <w:sz w:val="20"/>
                <w:szCs w:val="24"/>
                <w:u w:val="none"/>
                <w:lang w:val="en-US"/>
              </w:rPr>
              <w:t>6</w:t>
            </w:r>
          </w:p>
        </w:tc>
        <w:tc>
          <w:tcPr>
            <w:tcW w:w="5494" w:type="dxa"/>
            <w:vAlign w:val="center"/>
          </w:tcPr>
          <w:p w14:paraId="0BB1F41D" w14:textId="23C7E40D" w:rsidR="00BE51C3" w:rsidRPr="00BE51C3" w:rsidRDefault="00BE51C3" w:rsidP="002A129A">
            <w:pPr>
              <w:pStyle w:val="Standard1"/>
              <w:spacing w:before="0" w:after="0"/>
              <w:jc w:val="center"/>
              <w:rPr>
                <w:rFonts w:eastAsia="Times New Roman"/>
                <w:sz w:val="22"/>
              </w:rPr>
            </w:pPr>
            <w:r w:rsidRPr="00BE51C3">
              <w:rPr>
                <w:rFonts w:eastAsia="Times New Roman"/>
                <w:sz w:val="22"/>
              </w:rPr>
              <w:t>Love and Sexuality</w:t>
            </w:r>
          </w:p>
          <w:p w14:paraId="76464A93" w14:textId="4447A5D7" w:rsidR="00300805" w:rsidRPr="00300805" w:rsidRDefault="00300805" w:rsidP="002A129A">
            <w:pPr>
              <w:pStyle w:val="Standard1"/>
              <w:spacing w:before="0" w:after="0"/>
              <w:jc w:val="center"/>
              <w:rPr>
                <w:rFonts w:eastAsia="Times New Roman"/>
                <w:b/>
                <w:bCs/>
                <w:sz w:val="22"/>
              </w:rPr>
            </w:pPr>
            <w:r w:rsidRPr="007D6832">
              <w:rPr>
                <w:rFonts w:eastAsia="Times New Roman"/>
                <w:sz w:val="22"/>
              </w:rPr>
              <w:t>Friday to Monday: Online Quiz #8</w:t>
            </w:r>
          </w:p>
        </w:tc>
        <w:tc>
          <w:tcPr>
            <w:tcW w:w="2201" w:type="dxa"/>
            <w:vAlign w:val="center"/>
          </w:tcPr>
          <w:p w14:paraId="01A7E437" w14:textId="468493D3" w:rsidR="002A129A" w:rsidRDefault="002A129A" w:rsidP="002A129A">
            <w:pPr>
              <w:pStyle w:val="Standard1"/>
              <w:spacing w:before="0" w:after="0"/>
              <w:jc w:val="center"/>
              <w:rPr>
                <w:rFonts w:eastAsia="Times New Roman"/>
                <w:sz w:val="22"/>
              </w:rPr>
            </w:pPr>
            <w:r>
              <w:rPr>
                <w:rFonts w:eastAsia="Times New Roman"/>
                <w:sz w:val="22"/>
              </w:rPr>
              <w:t xml:space="preserve">Ch. </w:t>
            </w:r>
            <w:r w:rsidR="00BE51C3">
              <w:rPr>
                <w:rFonts w:eastAsia="Times New Roman"/>
                <w:sz w:val="22"/>
              </w:rPr>
              <w:t>9</w:t>
            </w:r>
          </w:p>
        </w:tc>
      </w:tr>
      <w:tr w:rsidR="00E40BC6" w:rsidRPr="00ED75D5" w14:paraId="0810950F" w14:textId="77777777" w:rsidTr="0097631C">
        <w:trPr>
          <w:jc w:val="center"/>
        </w:trPr>
        <w:tc>
          <w:tcPr>
            <w:tcW w:w="2008" w:type="dxa"/>
          </w:tcPr>
          <w:p w14:paraId="67FC7E51" w14:textId="77777777" w:rsidR="00E40BC6" w:rsidRPr="00147C26" w:rsidRDefault="00E40BC6" w:rsidP="00E40BC6">
            <w:pPr>
              <w:spacing w:line="360" w:lineRule="auto"/>
              <w:jc w:val="center"/>
              <w:rPr>
                <w:b/>
                <w:bCs/>
                <w:sz w:val="20"/>
                <w:szCs w:val="20"/>
              </w:rPr>
            </w:pPr>
            <w:r w:rsidRPr="00147C26">
              <w:rPr>
                <w:b/>
                <w:bCs/>
                <w:sz w:val="20"/>
                <w:szCs w:val="20"/>
              </w:rPr>
              <w:t>Week 11</w:t>
            </w:r>
          </w:p>
          <w:p w14:paraId="5C86CA6B" w14:textId="6EE2AC9D" w:rsidR="00E40BC6" w:rsidRPr="007B26C0" w:rsidRDefault="00E40BC6" w:rsidP="00E40BC6">
            <w:pPr>
              <w:spacing w:line="360" w:lineRule="auto"/>
              <w:jc w:val="center"/>
              <w:rPr>
                <w:b/>
                <w:bCs/>
                <w:sz w:val="18"/>
                <w:szCs w:val="18"/>
              </w:rPr>
            </w:pPr>
            <w:r>
              <w:rPr>
                <w:b/>
                <w:bCs/>
                <w:sz w:val="20"/>
                <w:szCs w:val="20"/>
              </w:rPr>
              <w:t>March 2</w:t>
            </w:r>
            <w:r w:rsidR="00125F54">
              <w:rPr>
                <w:b/>
                <w:bCs/>
                <w:sz w:val="20"/>
                <w:szCs w:val="20"/>
              </w:rPr>
              <w:t>1</w:t>
            </w:r>
            <w:r>
              <w:rPr>
                <w:b/>
                <w:bCs/>
                <w:sz w:val="20"/>
                <w:szCs w:val="20"/>
              </w:rPr>
              <w:t>&amp;2</w:t>
            </w:r>
            <w:r w:rsidR="00125F54">
              <w:rPr>
                <w:b/>
                <w:bCs/>
                <w:sz w:val="20"/>
                <w:szCs w:val="20"/>
              </w:rPr>
              <w:t>3</w:t>
            </w:r>
          </w:p>
        </w:tc>
        <w:tc>
          <w:tcPr>
            <w:tcW w:w="5494" w:type="dxa"/>
            <w:vAlign w:val="center"/>
          </w:tcPr>
          <w:p w14:paraId="1B4E9CCC" w14:textId="77777777" w:rsidR="00E40BC6" w:rsidRDefault="00BE51C3" w:rsidP="00E40BC6">
            <w:pPr>
              <w:pStyle w:val="Standard1"/>
              <w:spacing w:before="0" w:after="0"/>
              <w:jc w:val="center"/>
              <w:rPr>
                <w:rFonts w:eastAsia="Times New Roman"/>
                <w:sz w:val="22"/>
              </w:rPr>
            </w:pPr>
            <w:r>
              <w:rPr>
                <w:rFonts w:eastAsia="Times New Roman"/>
                <w:sz w:val="22"/>
              </w:rPr>
              <w:t>School</w:t>
            </w:r>
          </w:p>
          <w:p w14:paraId="20CF01C3" w14:textId="0B93E18D" w:rsidR="00BC4A2B" w:rsidRDefault="00BC4A2B" w:rsidP="00E40BC6">
            <w:pPr>
              <w:pStyle w:val="Standard1"/>
              <w:spacing w:before="0" w:after="0"/>
              <w:jc w:val="center"/>
              <w:rPr>
                <w:rFonts w:eastAsia="Times New Roman"/>
                <w:sz w:val="22"/>
              </w:rPr>
            </w:pPr>
            <w:r w:rsidRPr="007D6832">
              <w:rPr>
                <w:rFonts w:eastAsia="Times New Roman"/>
                <w:sz w:val="22"/>
              </w:rPr>
              <w:t>Friday to Monday: Online Quiz #9</w:t>
            </w:r>
          </w:p>
        </w:tc>
        <w:tc>
          <w:tcPr>
            <w:tcW w:w="2201" w:type="dxa"/>
            <w:vAlign w:val="center"/>
          </w:tcPr>
          <w:p w14:paraId="40834C3D" w14:textId="5400CC64" w:rsidR="00E40BC6" w:rsidRPr="00AA6F28" w:rsidRDefault="00E40BC6" w:rsidP="00E40BC6">
            <w:pPr>
              <w:pStyle w:val="Standard1"/>
              <w:spacing w:before="0" w:after="0"/>
              <w:jc w:val="center"/>
              <w:rPr>
                <w:rFonts w:eastAsia="Times New Roman"/>
                <w:sz w:val="22"/>
              </w:rPr>
            </w:pPr>
            <w:r>
              <w:rPr>
                <w:rFonts w:eastAsia="Times New Roman"/>
                <w:sz w:val="22"/>
              </w:rPr>
              <w:t>Ch. 10</w:t>
            </w:r>
          </w:p>
        </w:tc>
      </w:tr>
      <w:tr w:rsidR="00E40BC6" w14:paraId="75BBB111" w14:textId="77777777" w:rsidTr="0097631C">
        <w:trPr>
          <w:jc w:val="center"/>
        </w:trPr>
        <w:tc>
          <w:tcPr>
            <w:tcW w:w="2008" w:type="dxa"/>
          </w:tcPr>
          <w:p w14:paraId="7F330C34" w14:textId="77777777" w:rsidR="00E40BC6" w:rsidRDefault="00E40BC6" w:rsidP="00E40BC6">
            <w:pPr>
              <w:spacing w:line="360" w:lineRule="auto"/>
              <w:jc w:val="center"/>
              <w:rPr>
                <w:b/>
                <w:bCs/>
                <w:sz w:val="20"/>
              </w:rPr>
            </w:pPr>
            <w:r>
              <w:rPr>
                <w:b/>
                <w:bCs/>
                <w:sz w:val="20"/>
              </w:rPr>
              <w:t>Week 12</w:t>
            </w:r>
          </w:p>
          <w:p w14:paraId="64682A17" w14:textId="0AEAB566" w:rsidR="00E40BC6" w:rsidRDefault="00E40BC6" w:rsidP="00E40BC6">
            <w:pPr>
              <w:spacing w:line="360" w:lineRule="auto"/>
              <w:jc w:val="center"/>
              <w:rPr>
                <w:b/>
                <w:bCs/>
                <w:sz w:val="20"/>
              </w:rPr>
            </w:pPr>
            <w:r>
              <w:rPr>
                <w:b/>
                <w:bCs/>
                <w:sz w:val="20"/>
              </w:rPr>
              <w:t>March 2</w:t>
            </w:r>
            <w:r w:rsidR="00125F54">
              <w:rPr>
                <w:b/>
                <w:bCs/>
                <w:sz w:val="20"/>
              </w:rPr>
              <w:t>8</w:t>
            </w:r>
            <w:r>
              <w:rPr>
                <w:b/>
                <w:bCs/>
                <w:sz w:val="20"/>
              </w:rPr>
              <w:t>&amp;3</w:t>
            </w:r>
            <w:r w:rsidR="00125F54">
              <w:rPr>
                <w:b/>
                <w:bCs/>
                <w:sz w:val="20"/>
              </w:rPr>
              <w:t>0</w:t>
            </w:r>
          </w:p>
        </w:tc>
        <w:tc>
          <w:tcPr>
            <w:tcW w:w="5494" w:type="dxa"/>
            <w:vAlign w:val="center"/>
          </w:tcPr>
          <w:p w14:paraId="1FFFA7BE" w14:textId="77777777" w:rsidR="00E40BC6" w:rsidRDefault="00E40BC6" w:rsidP="00E40BC6">
            <w:pPr>
              <w:pStyle w:val="Standard1"/>
              <w:spacing w:before="0" w:after="0"/>
              <w:jc w:val="center"/>
              <w:rPr>
                <w:rFonts w:eastAsia="Times New Roman"/>
                <w:sz w:val="22"/>
              </w:rPr>
            </w:pPr>
            <w:r>
              <w:rPr>
                <w:rFonts w:eastAsia="Times New Roman"/>
                <w:sz w:val="22"/>
              </w:rPr>
              <w:t>Work</w:t>
            </w:r>
          </w:p>
          <w:p w14:paraId="0B23904C" w14:textId="286DE446" w:rsidR="00BC4A2B" w:rsidRDefault="00BC4A2B" w:rsidP="00E40BC6">
            <w:pPr>
              <w:pStyle w:val="Standard1"/>
              <w:spacing w:before="0" w:after="0"/>
              <w:jc w:val="center"/>
              <w:rPr>
                <w:rFonts w:eastAsia="Times New Roman"/>
                <w:sz w:val="22"/>
              </w:rPr>
            </w:pPr>
            <w:r w:rsidRPr="007D6832">
              <w:rPr>
                <w:rFonts w:eastAsia="Times New Roman"/>
                <w:sz w:val="22"/>
              </w:rPr>
              <w:t>Friday to Monday: Online Quiz #10</w:t>
            </w:r>
          </w:p>
        </w:tc>
        <w:tc>
          <w:tcPr>
            <w:tcW w:w="2201" w:type="dxa"/>
            <w:vAlign w:val="center"/>
          </w:tcPr>
          <w:p w14:paraId="6E636236" w14:textId="5DA6B6E8" w:rsidR="00E40BC6" w:rsidRPr="00AA6F28" w:rsidRDefault="00E40BC6" w:rsidP="00E40BC6">
            <w:pPr>
              <w:pStyle w:val="Standard1"/>
              <w:spacing w:before="0" w:after="0"/>
              <w:jc w:val="center"/>
              <w:rPr>
                <w:rFonts w:eastAsia="Times New Roman"/>
                <w:sz w:val="22"/>
              </w:rPr>
            </w:pPr>
            <w:r>
              <w:rPr>
                <w:rFonts w:eastAsia="Times New Roman"/>
                <w:sz w:val="22"/>
              </w:rPr>
              <w:t>Ch.</w:t>
            </w:r>
            <w:r w:rsidR="00BE51C3">
              <w:rPr>
                <w:rFonts w:eastAsia="Times New Roman"/>
                <w:sz w:val="22"/>
              </w:rPr>
              <w:t xml:space="preserve"> </w:t>
            </w:r>
            <w:r>
              <w:rPr>
                <w:rFonts w:eastAsia="Times New Roman"/>
                <w:sz w:val="22"/>
              </w:rPr>
              <w:t>11</w:t>
            </w:r>
          </w:p>
        </w:tc>
      </w:tr>
      <w:tr w:rsidR="00E40BC6" w14:paraId="65F67E5A" w14:textId="77777777" w:rsidTr="0097631C">
        <w:trPr>
          <w:jc w:val="center"/>
        </w:trPr>
        <w:tc>
          <w:tcPr>
            <w:tcW w:w="2008" w:type="dxa"/>
            <w:tcBorders>
              <w:bottom w:val="single" w:sz="4" w:space="0" w:color="auto"/>
            </w:tcBorders>
          </w:tcPr>
          <w:p w14:paraId="3C84D854" w14:textId="77777777" w:rsidR="00E40BC6" w:rsidRDefault="00E40BC6" w:rsidP="00E40BC6">
            <w:pPr>
              <w:spacing w:line="360" w:lineRule="auto"/>
              <w:jc w:val="center"/>
              <w:rPr>
                <w:b/>
                <w:bCs/>
                <w:sz w:val="20"/>
              </w:rPr>
            </w:pPr>
            <w:r>
              <w:rPr>
                <w:b/>
                <w:bCs/>
                <w:sz w:val="20"/>
              </w:rPr>
              <w:t>Week 13</w:t>
            </w:r>
          </w:p>
          <w:p w14:paraId="4F6BF1CC" w14:textId="21D0A3AB" w:rsidR="00E40BC6" w:rsidRDefault="00E40BC6" w:rsidP="00E40BC6">
            <w:pPr>
              <w:spacing w:line="360" w:lineRule="auto"/>
              <w:jc w:val="center"/>
              <w:rPr>
                <w:b/>
                <w:bCs/>
                <w:sz w:val="20"/>
              </w:rPr>
            </w:pPr>
            <w:r>
              <w:rPr>
                <w:b/>
                <w:bCs/>
                <w:sz w:val="20"/>
              </w:rPr>
              <w:t xml:space="preserve">April </w:t>
            </w:r>
            <w:r w:rsidR="00125F54">
              <w:rPr>
                <w:b/>
                <w:bCs/>
                <w:sz w:val="20"/>
              </w:rPr>
              <w:t>4</w:t>
            </w:r>
            <w:r>
              <w:rPr>
                <w:b/>
                <w:bCs/>
                <w:sz w:val="20"/>
              </w:rPr>
              <w:t xml:space="preserve"> </w:t>
            </w:r>
            <w:r w:rsidR="00125F54">
              <w:rPr>
                <w:b/>
                <w:bCs/>
                <w:sz w:val="20"/>
              </w:rPr>
              <w:t>&amp;</w:t>
            </w:r>
            <w:r>
              <w:rPr>
                <w:b/>
                <w:bCs/>
                <w:sz w:val="20"/>
              </w:rPr>
              <w:t xml:space="preserve"> </w:t>
            </w:r>
            <w:r w:rsidR="00125F54">
              <w:rPr>
                <w:b/>
                <w:bCs/>
                <w:sz w:val="20"/>
              </w:rPr>
              <w:t>6</w:t>
            </w:r>
          </w:p>
        </w:tc>
        <w:tc>
          <w:tcPr>
            <w:tcW w:w="5494" w:type="dxa"/>
            <w:tcBorders>
              <w:bottom w:val="single" w:sz="4" w:space="0" w:color="auto"/>
            </w:tcBorders>
            <w:vAlign w:val="center"/>
          </w:tcPr>
          <w:p w14:paraId="61E48C98" w14:textId="77777777" w:rsidR="00FE6BC1" w:rsidRDefault="00BE51C3" w:rsidP="00FE6BC1">
            <w:pPr>
              <w:pStyle w:val="Standard1"/>
              <w:spacing w:before="0" w:after="0"/>
              <w:jc w:val="center"/>
              <w:rPr>
                <w:bCs/>
                <w:sz w:val="22"/>
              </w:rPr>
            </w:pPr>
            <w:r>
              <w:rPr>
                <w:bCs/>
                <w:sz w:val="22"/>
              </w:rPr>
              <w:t>Media</w:t>
            </w:r>
          </w:p>
          <w:p w14:paraId="45A6498C" w14:textId="5E5948CE" w:rsidR="00BC4A2B" w:rsidRPr="009747EB" w:rsidRDefault="00BC4A2B" w:rsidP="00FE6BC1">
            <w:pPr>
              <w:pStyle w:val="Standard1"/>
              <w:spacing w:before="0" w:after="0"/>
              <w:jc w:val="center"/>
              <w:rPr>
                <w:bCs/>
                <w:sz w:val="22"/>
              </w:rPr>
            </w:pPr>
            <w:r w:rsidRPr="007D6832">
              <w:rPr>
                <w:rFonts w:eastAsia="Times New Roman"/>
                <w:sz w:val="22"/>
              </w:rPr>
              <w:t>Friday to Monday: Online Quiz #11</w:t>
            </w:r>
          </w:p>
        </w:tc>
        <w:tc>
          <w:tcPr>
            <w:tcW w:w="2201" w:type="dxa"/>
            <w:tcBorders>
              <w:bottom w:val="single" w:sz="4" w:space="0" w:color="auto"/>
            </w:tcBorders>
            <w:vAlign w:val="center"/>
          </w:tcPr>
          <w:p w14:paraId="17605701" w14:textId="4E3D8BA9" w:rsidR="00FE6BC1" w:rsidRPr="00E40BC6" w:rsidRDefault="00FE6BC1" w:rsidP="00E40BC6">
            <w:pPr>
              <w:pStyle w:val="Standard1"/>
              <w:spacing w:before="0" w:after="0"/>
              <w:jc w:val="center"/>
              <w:rPr>
                <w:rFonts w:eastAsia="Times New Roman"/>
                <w:sz w:val="22"/>
              </w:rPr>
            </w:pPr>
            <w:r>
              <w:rPr>
                <w:rFonts w:eastAsia="Times New Roman"/>
                <w:sz w:val="22"/>
              </w:rPr>
              <w:t>Ch. 12</w:t>
            </w:r>
          </w:p>
        </w:tc>
      </w:tr>
      <w:tr w:rsidR="00E40BC6" w14:paraId="2C34150A" w14:textId="77777777" w:rsidTr="0097631C">
        <w:trPr>
          <w:trHeight w:val="552"/>
          <w:jc w:val="center"/>
        </w:trPr>
        <w:tc>
          <w:tcPr>
            <w:tcW w:w="2008" w:type="dxa"/>
            <w:tcBorders>
              <w:bottom w:val="single" w:sz="4" w:space="0" w:color="auto"/>
            </w:tcBorders>
          </w:tcPr>
          <w:p w14:paraId="3C5A3D5A" w14:textId="77777777" w:rsidR="00E40BC6" w:rsidRDefault="00E40BC6" w:rsidP="00E40BC6">
            <w:pPr>
              <w:spacing w:line="360" w:lineRule="auto"/>
              <w:jc w:val="center"/>
              <w:rPr>
                <w:b/>
                <w:bCs/>
                <w:sz w:val="20"/>
              </w:rPr>
            </w:pPr>
            <w:r>
              <w:rPr>
                <w:b/>
                <w:bCs/>
                <w:sz w:val="20"/>
              </w:rPr>
              <w:t>Week 14</w:t>
            </w:r>
          </w:p>
          <w:p w14:paraId="6CF08CCB" w14:textId="3232DEAC" w:rsidR="00E40BC6" w:rsidRDefault="00E40BC6" w:rsidP="00E40BC6">
            <w:pPr>
              <w:spacing w:line="360" w:lineRule="auto"/>
              <w:jc w:val="center"/>
              <w:rPr>
                <w:b/>
                <w:bCs/>
                <w:sz w:val="20"/>
              </w:rPr>
            </w:pPr>
            <w:r>
              <w:rPr>
                <w:b/>
                <w:bCs/>
                <w:sz w:val="20"/>
              </w:rPr>
              <w:t>April 1</w:t>
            </w:r>
            <w:r w:rsidR="00125F54">
              <w:rPr>
                <w:b/>
                <w:bCs/>
                <w:sz w:val="20"/>
              </w:rPr>
              <w:t>1</w:t>
            </w:r>
            <w:r>
              <w:rPr>
                <w:b/>
                <w:bCs/>
                <w:sz w:val="20"/>
              </w:rPr>
              <w:t xml:space="preserve"> and 1</w:t>
            </w:r>
            <w:r w:rsidR="00125F54">
              <w:rPr>
                <w:b/>
                <w:bCs/>
                <w:sz w:val="20"/>
              </w:rPr>
              <w:t>3</w:t>
            </w:r>
          </w:p>
        </w:tc>
        <w:tc>
          <w:tcPr>
            <w:tcW w:w="5494" w:type="dxa"/>
            <w:tcBorders>
              <w:bottom w:val="single" w:sz="4" w:space="0" w:color="auto"/>
            </w:tcBorders>
            <w:vAlign w:val="center"/>
          </w:tcPr>
          <w:p w14:paraId="32FCD26D" w14:textId="36289D98" w:rsidR="00FE6BC1" w:rsidRDefault="00FE6BC1" w:rsidP="00E40BC6">
            <w:pPr>
              <w:pStyle w:val="Standard1"/>
              <w:spacing w:before="0" w:after="0"/>
              <w:jc w:val="center"/>
              <w:rPr>
                <w:rFonts w:eastAsia="Times New Roman"/>
                <w:sz w:val="22"/>
              </w:rPr>
            </w:pPr>
            <w:r>
              <w:rPr>
                <w:bCs/>
                <w:sz w:val="22"/>
              </w:rPr>
              <w:t>Problems and Resilience</w:t>
            </w:r>
          </w:p>
          <w:p w14:paraId="6356458D" w14:textId="2EBD65F2" w:rsidR="00E40BC6" w:rsidRPr="009025B3" w:rsidRDefault="00FE6BC1" w:rsidP="00E40BC6">
            <w:pPr>
              <w:pStyle w:val="Standard1"/>
              <w:spacing w:before="0" w:after="0"/>
              <w:jc w:val="center"/>
              <w:rPr>
                <w:rFonts w:eastAsia="Times New Roman"/>
                <w:sz w:val="22"/>
              </w:rPr>
            </w:pPr>
            <w:r w:rsidRPr="00BE51C3">
              <w:rPr>
                <w:rFonts w:eastAsia="Times New Roman"/>
                <w:sz w:val="22"/>
                <w:highlight w:val="yellow"/>
              </w:rPr>
              <w:t>Final Exam April 13</w:t>
            </w:r>
          </w:p>
        </w:tc>
        <w:tc>
          <w:tcPr>
            <w:tcW w:w="2201" w:type="dxa"/>
            <w:tcBorders>
              <w:bottom w:val="single" w:sz="4" w:space="0" w:color="auto"/>
            </w:tcBorders>
            <w:vAlign w:val="center"/>
          </w:tcPr>
          <w:p w14:paraId="62689903" w14:textId="15284A35" w:rsidR="00E40BC6" w:rsidRDefault="00FE6BC1" w:rsidP="00E40BC6">
            <w:pPr>
              <w:pStyle w:val="Standard1"/>
              <w:spacing w:before="0" w:after="0"/>
              <w:jc w:val="center"/>
              <w:rPr>
                <w:rFonts w:eastAsia="Times New Roman"/>
                <w:sz w:val="22"/>
              </w:rPr>
            </w:pPr>
            <w:r>
              <w:rPr>
                <w:rFonts w:eastAsia="Times New Roman"/>
                <w:sz w:val="22"/>
              </w:rPr>
              <w:t>Ch. 13</w:t>
            </w:r>
          </w:p>
          <w:p w14:paraId="7FB70B29" w14:textId="4F32941A" w:rsidR="00FE6BC1" w:rsidRPr="00AA6F28" w:rsidRDefault="00FE6BC1" w:rsidP="00E40BC6">
            <w:pPr>
              <w:pStyle w:val="Standard1"/>
              <w:spacing w:before="0" w:after="0"/>
              <w:jc w:val="center"/>
              <w:rPr>
                <w:rFonts w:eastAsia="Times New Roman"/>
                <w:sz w:val="22"/>
              </w:rPr>
            </w:pPr>
          </w:p>
        </w:tc>
      </w:tr>
      <w:tr w:rsidR="00E40BC6" w14:paraId="74BD8587" w14:textId="77777777" w:rsidTr="0097631C">
        <w:trPr>
          <w:jc w:val="center"/>
        </w:trPr>
        <w:tc>
          <w:tcPr>
            <w:tcW w:w="2008" w:type="dxa"/>
            <w:tcBorders>
              <w:top w:val="single" w:sz="4" w:space="0" w:color="auto"/>
            </w:tcBorders>
          </w:tcPr>
          <w:p w14:paraId="6517DEE5" w14:textId="77777777" w:rsidR="00E40BC6" w:rsidRDefault="00E40BC6" w:rsidP="00E40BC6">
            <w:pPr>
              <w:spacing w:line="360" w:lineRule="auto"/>
              <w:jc w:val="center"/>
              <w:rPr>
                <w:b/>
                <w:bCs/>
                <w:sz w:val="20"/>
              </w:rPr>
            </w:pPr>
            <w:r>
              <w:rPr>
                <w:b/>
                <w:bCs/>
                <w:sz w:val="20"/>
              </w:rPr>
              <w:t>Week 15</w:t>
            </w:r>
          </w:p>
          <w:p w14:paraId="5FCEF538" w14:textId="79F606A6" w:rsidR="00E40BC6" w:rsidRDefault="00E40BC6" w:rsidP="00E40BC6">
            <w:pPr>
              <w:spacing w:line="360" w:lineRule="auto"/>
              <w:jc w:val="center"/>
              <w:rPr>
                <w:b/>
                <w:bCs/>
                <w:sz w:val="20"/>
              </w:rPr>
            </w:pPr>
            <w:r>
              <w:rPr>
                <w:b/>
                <w:bCs/>
                <w:sz w:val="20"/>
              </w:rPr>
              <w:lastRenderedPageBreak/>
              <w:t>April 1</w:t>
            </w:r>
            <w:r w:rsidR="00125F54">
              <w:rPr>
                <w:b/>
                <w:bCs/>
                <w:sz w:val="20"/>
              </w:rPr>
              <w:t>8</w:t>
            </w:r>
            <w:r>
              <w:rPr>
                <w:b/>
                <w:bCs/>
                <w:sz w:val="20"/>
              </w:rPr>
              <w:t xml:space="preserve"> and 2</w:t>
            </w:r>
            <w:r w:rsidR="00125F54">
              <w:rPr>
                <w:b/>
                <w:bCs/>
                <w:sz w:val="20"/>
              </w:rPr>
              <w:t>0</w:t>
            </w:r>
          </w:p>
        </w:tc>
        <w:tc>
          <w:tcPr>
            <w:tcW w:w="5494" w:type="dxa"/>
            <w:tcBorders>
              <w:top w:val="single" w:sz="4" w:space="0" w:color="auto"/>
            </w:tcBorders>
            <w:vAlign w:val="center"/>
          </w:tcPr>
          <w:p w14:paraId="3C383AF9" w14:textId="543B24EB" w:rsidR="00125F54" w:rsidRDefault="00125F54" w:rsidP="00E40BC6">
            <w:pPr>
              <w:pStyle w:val="Standard1"/>
              <w:spacing w:before="0" w:after="0"/>
              <w:jc w:val="center"/>
              <w:rPr>
                <w:bCs/>
                <w:sz w:val="22"/>
                <w:highlight w:val="yellow"/>
              </w:rPr>
            </w:pPr>
            <w:r>
              <w:rPr>
                <w:rFonts w:eastAsia="Times New Roman"/>
                <w:sz w:val="22"/>
              </w:rPr>
              <w:lastRenderedPageBreak/>
              <w:t>Group Presentations</w:t>
            </w:r>
          </w:p>
          <w:p w14:paraId="6B5B5D58" w14:textId="10437E2F" w:rsidR="00E40BC6" w:rsidRPr="006B4A8D" w:rsidRDefault="00E40BC6" w:rsidP="00E40BC6">
            <w:pPr>
              <w:pStyle w:val="Standard1"/>
              <w:spacing w:before="0" w:after="0"/>
              <w:jc w:val="center"/>
              <w:rPr>
                <w:bCs/>
                <w:sz w:val="22"/>
              </w:rPr>
            </w:pPr>
            <w:r>
              <w:rPr>
                <w:bCs/>
                <w:sz w:val="22"/>
                <w:highlight w:val="yellow"/>
              </w:rPr>
              <w:lastRenderedPageBreak/>
              <w:t xml:space="preserve">Paper due </w:t>
            </w:r>
            <w:r w:rsidRPr="00BE51C3">
              <w:rPr>
                <w:bCs/>
                <w:sz w:val="22"/>
                <w:highlight w:val="yellow"/>
              </w:rPr>
              <w:t xml:space="preserve">April </w:t>
            </w:r>
            <w:r w:rsidR="00BE51C3" w:rsidRPr="00BE51C3">
              <w:rPr>
                <w:bCs/>
                <w:sz w:val="22"/>
                <w:highlight w:val="yellow"/>
              </w:rPr>
              <w:t>20</w:t>
            </w:r>
          </w:p>
        </w:tc>
        <w:tc>
          <w:tcPr>
            <w:tcW w:w="2201" w:type="dxa"/>
            <w:tcBorders>
              <w:top w:val="single" w:sz="4" w:space="0" w:color="auto"/>
            </w:tcBorders>
            <w:vAlign w:val="center"/>
          </w:tcPr>
          <w:p w14:paraId="2B18E2B2" w14:textId="77777777" w:rsidR="00E40BC6" w:rsidRPr="007A0D74" w:rsidRDefault="00E40BC6" w:rsidP="00E40BC6">
            <w:pPr>
              <w:pStyle w:val="Standard1"/>
              <w:spacing w:before="0" w:after="0"/>
              <w:jc w:val="center"/>
              <w:rPr>
                <w:rFonts w:eastAsia="Times New Roman"/>
                <w:sz w:val="22"/>
                <w:szCs w:val="22"/>
              </w:rPr>
            </w:pPr>
          </w:p>
        </w:tc>
      </w:tr>
      <w:tr w:rsidR="00E40BC6" w14:paraId="764E1CDD" w14:textId="77777777" w:rsidTr="005B6FE9">
        <w:trPr>
          <w:cantSplit/>
          <w:trHeight w:val="597"/>
          <w:jc w:val="center"/>
        </w:trPr>
        <w:tc>
          <w:tcPr>
            <w:tcW w:w="9703" w:type="dxa"/>
            <w:gridSpan w:val="3"/>
            <w:vAlign w:val="center"/>
          </w:tcPr>
          <w:p w14:paraId="25B87518" w14:textId="52730971" w:rsidR="00E40BC6" w:rsidRPr="00125F54" w:rsidRDefault="00E40BC6" w:rsidP="00125F54">
            <w:pPr>
              <w:pStyle w:val="Standard1"/>
              <w:spacing w:before="0" w:after="0"/>
              <w:jc w:val="center"/>
              <w:rPr>
                <w:bCs/>
                <w:sz w:val="22"/>
              </w:rPr>
            </w:pPr>
            <w:r w:rsidRPr="001D07BA">
              <w:rPr>
                <w:rFonts w:eastAsia="Times New Roman"/>
                <w:b/>
                <w:bCs/>
                <w:szCs w:val="28"/>
                <w:highlight w:val="yellow"/>
              </w:rPr>
              <w:t>Final Exam</w:t>
            </w:r>
            <w:r w:rsidR="00125F54">
              <w:rPr>
                <w:rFonts w:eastAsia="Times New Roman"/>
                <w:b/>
                <w:bCs/>
                <w:szCs w:val="28"/>
                <w:highlight w:val="yellow"/>
              </w:rPr>
              <w:t xml:space="preserve"> </w:t>
            </w:r>
            <w:r w:rsidR="00125F54" w:rsidRPr="00125F54">
              <w:rPr>
                <w:rFonts w:eastAsia="Times New Roman"/>
                <w:b/>
                <w:bCs/>
                <w:szCs w:val="28"/>
                <w:highlight w:val="yellow"/>
              </w:rPr>
              <w:t xml:space="preserve">Week </w:t>
            </w:r>
            <w:r w:rsidR="00125F54" w:rsidRPr="00125F54">
              <w:rPr>
                <w:bCs/>
                <w:sz w:val="22"/>
                <w:highlight w:val="yellow"/>
              </w:rPr>
              <w:t>Group Presentations</w:t>
            </w:r>
            <w:r w:rsidR="00125F54">
              <w:rPr>
                <w:bCs/>
                <w:sz w:val="22"/>
              </w:rPr>
              <w:t xml:space="preserve"> </w:t>
            </w:r>
          </w:p>
          <w:p w14:paraId="3070E6AC" w14:textId="1C87E91F" w:rsidR="00E40BC6" w:rsidRPr="00CD388C" w:rsidRDefault="00FE6BC1" w:rsidP="00E40BC6">
            <w:pPr>
              <w:spacing w:after="200" w:line="276" w:lineRule="auto"/>
              <w:jc w:val="center"/>
              <w:rPr>
                <w:b/>
                <w:bCs/>
                <w:szCs w:val="28"/>
                <w:highlight w:val="yellow"/>
              </w:rPr>
            </w:pPr>
            <w:r>
              <w:rPr>
                <w:rFonts w:ascii="Lato" w:hAnsi="Lato"/>
                <w:color w:val="000000"/>
                <w:spacing w:val="8"/>
                <w:sz w:val="22"/>
                <w:szCs w:val="22"/>
                <w:shd w:val="clear" w:color="auto" w:fill="D9EDF7"/>
              </w:rPr>
              <w:t>Thursday, April 27, 10:00 am - 11:50 am</w:t>
            </w:r>
          </w:p>
        </w:tc>
      </w:tr>
    </w:tbl>
    <w:p w14:paraId="2DB635F5" w14:textId="77777777" w:rsidR="00C57088" w:rsidRDefault="00C57088" w:rsidP="002B4769">
      <w:pPr>
        <w:autoSpaceDE w:val="0"/>
        <w:autoSpaceDN w:val="0"/>
        <w:adjustRightInd w:val="0"/>
        <w:rPr>
          <w:rFonts w:eastAsiaTheme="minorHAnsi"/>
          <w:b/>
          <w:bCs/>
          <w:color w:val="000000"/>
          <w:sz w:val="22"/>
          <w:szCs w:val="22"/>
          <w:lang w:eastAsia="en-US"/>
        </w:rPr>
      </w:pPr>
    </w:p>
    <w:p w14:paraId="4240D298" w14:textId="77777777" w:rsidR="002B4769" w:rsidRDefault="002B4769" w:rsidP="002B4769">
      <w:pPr>
        <w:autoSpaceDE w:val="0"/>
        <w:autoSpaceDN w:val="0"/>
        <w:adjustRightInd w:val="0"/>
        <w:rPr>
          <w:rFonts w:eastAsiaTheme="minorHAnsi"/>
          <w:b/>
          <w:bCs/>
          <w:color w:val="000000"/>
          <w:sz w:val="22"/>
          <w:szCs w:val="22"/>
          <w:lang w:eastAsia="en-US"/>
        </w:rPr>
      </w:pPr>
      <w:r w:rsidRPr="002B4769">
        <w:rPr>
          <w:rFonts w:eastAsiaTheme="minorHAnsi"/>
          <w:b/>
          <w:bCs/>
          <w:color w:val="000000"/>
          <w:sz w:val="22"/>
          <w:szCs w:val="22"/>
          <w:lang w:eastAsia="en-US"/>
        </w:rPr>
        <w:t xml:space="preserve">The Science of Adolescent Development </w:t>
      </w:r>
    </w:p>
    <w:p w14:paraId="4BDBDBD9" w14:textId="77777777" w:rsidR="0094327D" w:rsidRPr="002B4769" w:rsidRDefault="0094327D" w:rsidP="002B4769">
      <w:pPr>
        <w:autoSpaceDE w:val="0"/>
        <w:autoSpaceDN w:val="0"/>
        <w:adjustRightInd w:val="0"/>
        <w:rPr>
          <w:rFonts w:eastAsiaTheme="minorHAnsi"/>
          <w:color w:val="000000"/>
          <w:sz w:val="22"/>
          <w:szCs w:val="22"/>
          <w:lang w:eastAsia="en-US"/>
        </w:rPr>
      </w:pPr>
    </w:p>
    <w:p w14:paraId="4C8DEA60" w14:textId="77777777" w:rsidR="002B4769" w:rsidRPr="002B4769" w:rsidRDefault="002B4769" w:rsidP="0094327D">
      <w:pPr>
        <w:autoSpaceDE w:val="0"/>
        <w:autoSpaceDN w:val="0"/>
        <w:adjustRightInd w:val="0"/>
        <w:spacing w:after="120"/>
        <w:rPr>
          <w:rFonts w:eastAsiaTheme="minorHAnsi"/>
          <w:color w:val="000000"/>
          <w:sz w:val="22"/>
          <w:szCs w:val="22"/>
          <w:lang w:eastAsia="en-US"/>
        </w:rPr>
      </w:pPr>
      <w:r w:rsidRPr="002B4769">
        <w:rPr>
          <w:rFonts w:eastAsiaTheme="minorHAnsi"/>
          <w:i/>
          <w:iCs/>
          <w:color w:val="000000"/>
          <w:sz w:val="22"/>
          <w:szCs w:val="22"/>
          <w:lang w:eastAsia="en-US"/>
        </w:rPr>
        <w:t xml:space="preserve">Scientific Organizations: </w:t>
      </w:r>
    </w:p>
    <w:p w14:paraId="7B6536D8" w14:textId="77777777" w:rsidR="0094327D" w:rsidRPr="0094327D" w:rsidRDefault="002B4769" w:rsidP="002B4769">
      <w:pPr>
        <w:autoSpaceDE w:val="0"/>
        <w:autoSpaceDN w:val="0"/>
        <w:adjustRightInd w:val="0"/>
        <w:rPr>
          <w:rFonts w:eastAsiaTheme="minorHAnsi"/>
          <w:color w:val="000000"/>
          <w:sz w:val="22"/>
          <w:szCs w:val="22"/>
          <w:u w:val="single"/>
          <w:lang w:eastAsia="en-US"/>
        </w:rPr>
      </w:pPr>
      <w:r w:rsidRPr="0094327D">
        <w:rPr>
          <w:rFonts w:eastAsiaTheme="minorHAnsi"/>
          <w:color w:val="000000"/>
          <w:sz w:val="22"/>
          <w:szCs w:val="22"/>
          <w:u w:val="single"/>
          <w:lang w:eastAsia="en-US"/>
        </w:rPr>
        <w:t xml:space="preserve">The Society for Adolescent Medicine (SAM) </w:t>
      </w:r>
      <w:hyperlink r:id="rId11" w:history="1">
        <w:r w:rsidR="0094327D" w:rsidRPr="0094327D">
          <w:rPr>
            <w:rStyle w:val="Hyperlink"/>
            <w:rFonts w:eastAsiaTheme="minorHAnsi"/>
            <w:sz w:val="22"/>
            <w:szCs w:val="22"/>
            <w:lang w:eastAsia="en-US"/>
          </w:rPr>
          <w:t>www.adolescenthealth.org</w:t>
        </w:r>
      </w:hyperlink>
      <w:r w:rsidRPr="0094327D">
        <w:rPr>
          <w:rFonts w:eastAsiaTheme="minorHAnsi"/>
          <w:color w:val="000000"/>
          <w:sz w:val="22"/>
          <w:szCs w:val="22"/>
          <w:u w:val="single"/>
          <w:lang w:eastAsia="en-US"/>
        </w:rPr>
        <w:t xml:space="preserve">. </w:t>
      </w:r>
    </w:p>
    <w:p w14:paraId="74F5F1BB" w14:textId="77777777" w:rsidR="002B4769" w:rsidRDefault="002B4769" w:rsidP="002B4769">
      <w:pPr>
        <w:autoSpaceDE w:val="0"/>
        <w:autoSpaceDN w:val="0"/>
        <w:adjustRightInd w:val="0"/>
        <w:rPr>
          <w:rFonts w:eastAsiaTheme="minorHAnsi"/>
          <w:color w:val="000000"/>
          <w:sz w:val="22"/>
          <w:szCs w:val="22"/>
          <w:lang w:eastAsia="en-US"/>
        </w:rPr>
      </w:pPr>
      <w:r w:rsidRPr="002B4769">
        <w:rPr>
          <w:rFonts w:eastAsiaTheme="minorHAnsi"/>
          <w:color w:val="000000"/>
          <w:sz w:val="22"/>
          <w:szCs w:val="22"/>
          <w:lang w:eastAsia="en-US"/>
        </w:rPr>
        <w:t xml:space="preserve">From their website: “SAM is a multi-disciplinary organization of health professionals who are committed to advancing the health and well-being of adolescents. Through education, research, clinical services, and advocacy activities, members of the Society for Adolescent Medicine strive to enhance public and professional awareness of adolescent health issues among families, educators, policy makers, youth-serving organizations, students who are considering a health career as well as other health professionals. SAM members come from many different professional disciplines but share the common goal of better understanding the unique health needs and concerns of adolescents.” </w:t>
      </w:r>
    </w:p>
    <w:p w14:paraId="1A47771E" w14:textId="77777777" w:rsidR="0094327D" w:rsidRPr="002B4769" w:rsidRDefault="0094327D" w:rsidP="002B4769">
      <w:pPr>
        <w:autoSpaceDE w:val="0"/>
        <w:autoSpaceDN w:val="0"/>
        <w:adjustRightInd w:val="0"/>
        <w:rPr>
          <w:rFonts w:eastAsiaTheme="minorHAnsi"/>
          <w:color w:val="000000"/>
          <w:sz w:val="22"/>
          <w:szCs w:val="22"/>
          <w:lang w:eastAsia="en-US"/>
        </w:rPr>
      </w:pPr>
    </w:p>
    <w:p w14:paraId="42B167D4" w14:textId="77777777" w:rsidR="0094327D" w:rsidRDefault="002B4769" w:rsidP="002B4769">
      <w:pPr>
        <w:autoSpaceDE w:val="0"/>
        <w:autoSpaceDN w:val="0"/>
        <w:adjustRightInd w:val="0"/>
        <w:rPr>
          <w:rFonts w:eastAsiaTheme="minorHAnsi"/>
          <w:color w:val="000000"/>
          <w:sz w:val="22"/>
          <w:szCs w:val="22"/>
          <w:lang w:eastAsia="en-US"/>
        </w:rPr>
      </w:pPr>
      <w:r w:rsidRPr="002B4769">
        <w:rPr>
          <w:rFonts w:eastAsiaTheme="minorHAnsi"/>
          <w:color w:val="000000"/>
          <w:sz w:val="22"/>
          <w:szCs w:val="22"/>
          <w:lang w:eastAsia="en-US"/>
        </w:rPr>
        <w:t xml:space="preserve">The Society for Research on Adolescence (SRA). </w:t>
      </w:r>
      <w:hyperlink r:id="rId12" w:history="1">
        <w:r w:rsidR="0094327D" w:rsidRPr="004A6521">
          <w:rPr>
            <w:rStyle w:val="Hyperlink"/>
            <w:rFonts w:eastAsiaTheme="minorHAnsi"/>
            <w:sz w:val="22"/>
            <w:szCs w:val="22"/>
            <w:lang w:eastAsia="en-US"/>
          </w:rPr>
          <w:t>www.s-r-a.org</w:t>
        </w:r>
      </w:hyperlink>
      <w:r w:rsidRPr="002B4769">
        <w:rPr>
          <w:rFonts w:eastAsiaTheme="minorHAnsi"/>
          <w:color w:val="000000"/>
          <w:sz w:val="22"/>
          <w:szCs w:val="22"/>
          <w:lang w:eastAsia="en-US"/>
        </w:rPr>
        <w:t xml:space="preserve">. </w:t>
      </w:r>
    </w:p>
    <w:p w14:paraId="2AE9171E" w14:textId="77777777" w:rsidR="002B4769" w:rsidRDefault="002B4769" w:rsidP="002B4769">
      <w:pPr>
        <w:autoSpaceDE w:val="0"/>
        <w:autoSpaceDN w:val="0"/>
        <w:adjustRightInd w:val="0"/>
        <w:rPr>
          <w:rFonts w:eastAsiaTheme="minorHAnsi"/>
          <w:color w:val="000000"/>
          <w:sz w:val="22"/>
          <w:szCs w:val="22"/>
          <w:lang w:eastAsia="en-US"/>
        </w:rPr>
      </w:pPr>
      <w:r w:rsidRPr="002B4769">
        <w:rPr>
          <w:rFonts w:eastAsiaTheme="minorHAnsi"/>
          <w:color w:val="000000"/>
          <w:sz w:val="22"/>
          <w:szCs w:val="22"/>
          <w:lang w:eastAsia="en-US"/>
        </w:rPr>
        <w:t xml:space="preserve">From their website: “The Society for Research on Adolescence (SRA) is a rapidly growing, dynamic society focused on the theoretical, empirical, and policy research issues of adolescence. Through its biennial meetings and publishing efforts, SRA promotes the dissemination of research on adolescents and serves as a network and forum for its members. SRA publishes both the Journal of Research on Adolescence and a bi-annual Newsletter.” </w:t>
      </w:r>
    </w:p>
    <w:p w14:paraId="4B28B157" w14:textId="77777777" w:rsidR="0094327D" w:rsidRPr="002B4769" w:rsidRDefault="0094327D" w:rsidP="002B4769">
      <w:pPr>
        <w:autoSpaceDE w:val="0"/>
        <w:autoSpaceDN w:val="0"/>
        <w:adjustRightInd w:val="0"/>
        <w:rPr>
          <w:rFonts w:eastAsiaTheme="minorHAnsi"/>
          <w:color w:val="000000"/>
          <w:sz w:val="22"/>
          <w:szCs w:val="22"/>
          <w:lang w:eastAsia="en-US"/>
        </w:rPr>
      </w:pPr>
    </w:p>
    <w:p w14:paraId="73282F78" w14:textId="77777777" w:rsidR="002B4769" w:rsidRPr="002B4769" w:rsidRDefault="002B4769" w:rsidP="002B4769">
      <w:pPr>
        <w:autoSpaceDE w:val="0"/>
        <w:autoSpaceDN w:val="0"/>
        <w:adjustRightInd w:val="0"/>
        <w:rPr>
          <w:rFonts w:eastAsiaTheme="minorHAnsi"/>
          <w:color w:val="000000"/>
          <w:sz w:val="22"/>
          <w:szCs w:val="22"/>
          <w:lang w:eastAsia="en-US"/>
        </w:rPr>
      </w:pPr>
      <w:r w:rsidRPr="002B4769">
        <w:rPr>
          <w:rFonts w:eastAsiaTheme="minorHAnsi"/>
          <w:i/>
          <w:iCs/>
          <w:color w:val="000000"/>
          <w:sz w:val="22"/>
          <w:szCs w:val="22"/>
          <w:lang w:eastAsia="en-US"/>
        </w:rPr>
        <w:t xml:space="preserve">Scientific Peer-Reviewed Journals on Adolescence: </w:t>
      </w:r>
    </w:p>
    <w:p w14:paraId="67B1F8C4" w14:textId="77777777" w:rsidR="002B4769" w:rsidRPr="002B4769" w:rsidRDefault="002B4769" w:rsidP="002B4769">
      <w:pPr>
        <w:autoSpaceDE w:val="0"/>
        <w:autoSpaceDN w:val="0"/>
        <w:adjustRightInd w:val="0"/>
        <w:rPr>
          <w:rFonts w:eastAsiaTheme="minorHAnsi"/>
          <w:color w:val="000000"/>
          <w:sz w:val="22"/>
          <w:szCs w:val="22"/>
          <w:lang w:eastAsia="en-US"/>
        </w:rPr>
      </w:pPr>
      <w:r w:rsidRPr="002B4769">
        <w:rPr>
          <w:rFonts w:eastAsiaTheme="minorHAnsi"/>
          <w:color w:val="000000"/>
          <w:sz w:val="22"/>
          <w:szCs w:val="22"/>
          <w:lang w:eastAsia="en-US"/>
        </w:rPr>
        <w:t xml:space="preserve">You may find it useful to access the following peer-reviewed scientific journals that focus on adolescence either wholly or in part. There are many other journals that publish peer-reviewed research on adolescence. But, these are some of the most prominent ones. Those journals marked with an asterisk (*) are generally considered to be the best journals in the field. </w:t>
      </w:r>
    </w:p>
    <w:p w14:paraId="31A15FE1" w14:textId="77777777" w:rsidR="002B4769" w:rsidRPr="002B4769" w:rsidRDefault="002B4769" w:rsidP="002B4769">
      <w:pPr>
        <w:autoSpaceDE w:val="0"/>
        <w:autoSpaceDN w:val="0"/>
        <w:adjustRightInd w:val="0"/>
        <w:rPr>
          <w:rFonts w:eastAsiaTheme="minorHAnsi"/>
          <w:color w:val="000000"/>
          <w:sz w:val="22"/>
          <w:szCs w:val="22"/>
          <w:lang w:eastAsia="en-US"/>
        </w:rPr>
      </w:pPr>
      <w:r w:rsidRPr="002B4769">
        <w:rPr>
          <w:rFonts w:eastAsiaTheme="minorHAnsi"/>
          <w:color w:val="000000"/>
          <w:sz w:val="22"/>
          <w:szCs w:val="22"/>
          <w:lang w:eastAsia="en-US"/>
        </w:rPr>
        <w:t xml:space="preserve">• </w:t>
      </w:r>
      <w:r w:rsidRPr="002B4769">
        <w:rPr>
          <w:rFonts w:eastAsiaTheme="minorHAnsi"/>
          <w:i/>
          <w:iCs/>
          <w:color w:val="000000"/>
          <w:sz w:val="22"/>
          <w:szCs w:val="22"/>
          <w:lang w:eastAsia="en-US"/>
        </w:rPr>
        <w:t xml:space="preserve">Adolescence </w:t>
      </w:r>
    </w:p>
    <w:p w14:paraId="16E80B10" w14:textId="77777777" w:rsidR="002B4769" w:rsidRPr="002B4769" w:rsidRDefault="002B4769" w:rsidP="002B4769">
      <w:pPr>
        <w:autoSpaceDE w:val="0"/>
        <w:autoSpaceDN w:val="0"/>
        <w:adjustRightInd w:val="0"/>
        <w:rPr>
          <w:rFonts w:eastAsiaTheme="minorHAnsi"/>
          <w:color w:val="000000"/>
          <w:sz w:val="22"/>
          <w:szCs w:val="22"/>
          <w:lang w:eastAsia="en-US"/>
        </w:rPr>
      </w:pPr>
      <w:r w:rsidRPr="002B4769">
        <w:rPr>
          <w:rFonts w:eastAsiaTheme="minorHAnsi"/>
          <w:color w:val="000000"/>
          <w:sz w:val="22"/>
          <w:szCs w:val="22"/>
          <w:lang w:eastAsia="en-US"/>
        </w:rPr>
        <w:t xml:space="preserve">• </w:t>
      </w:r>
      <w:r w:rsidRPr="002B4769">
        <w:rPr>
          <w:rFonts w:eastAsiaTheme="minorHAnsi"/>
          <w:i/>
          <w:iCs/>
          <w:color w:val="000000"/>
          <w:sz w:val="22"/>
          <w:szCs w:val="22"/>
          <w:lang w:eastAsia="en-US"/>
        </w:rPr>
        <w:t xml:space="preserve">Applied Developmental Science </w:t>
      </w:r>
    </w:p>
    <w:p w14:paraId="5EFD33DC" w14:textId="77777777" w:rsidR="002B4769" w:rsidRPr="002B4769" w:rsidRDefault="002B4769" w:rsidP="002B4769">
      <w:pPr>
        <w:autoSpaceDE w:val="0"/>
        <w:autoSpaceDN w:val="0"/>
        <w:adjustRightInd w:val="0"/>
        <w:rPr>
          <w:rFonts w:eastAsiaTheme="minorHAnsi"/>
          <w:color w:val="000000"/>
          <w:sz w:val="22"/>
          <w:szCs w:val="22"/>
          <w:lang w:eastAsia="en-US"/>
        </w:rPr>
      </w:pPr>
      <w:r w:rsidRPr="002B4769">
        <w:rPr>
          <w:rFonts w:eastAsiaTheme="minorHAnsi"/>
          <w:color w:val="000000"/>
          <w:sz w:val="22"/>
          <w:szCs w:val="22"/>
          <w:lang w:eastAsia="en-US"/>
        </w:rPr>
        <w:t xml:space="preserve">• </w:t>
      </w:r>
      <w:r w:rsidRPr="002B4769">
        <w:rPr>
          <w:rFonts w:eastAsiaTheme="minorHAnsi"/>
          <w:i/>
          <w:iCs/>
          <w:color w:val="000000"/>
          <w:sz w:val="22"/>
          <w:szCs w:val="22"/>
          <w:lang w:eastAsia="en-US"/>
        </w:rPr>
        <w:t xml:space="preserve">Child Development* </w:t>
      </w:r>
    </w:p>
    <w:p w14:paraId="32BB70F7" w14:textId="77777777" w:rsidR="00B82E3E" w:rsidRDefault="002B4769" w:rsidP="002B4769">
      <w:pPr>
        <w:autoSpaceDE w:val="0"/>
        <w:autoSpaceDN w:val="0"/>
        <w:adjustRightInd w:val="0"/>
        <w:rPr>
          <w:rFonts w:eastAsiaTheme="minorHAnsi"/>
          <w:i/>
          <w:iCs/>
          <w:color w:val="000000"/>
          <w:sz w:val="22"/>
          <w:szCs w:val="22"/>
          <w:lang w:eastAsia="en-US"/>
        </w:rPr>
      </w:pPr>
      <w:r w:rsidRPr="002B4769">
        <w:rPr>
          <w:rFonts w:eastAsiaTheme="minorHAnsi"/>
          <w:color w:val="000000"/>
          <w:sz w:val="22"/>
          <w:szCs w:val="22"/>
          <w:lang w:eastAsia="en-US"/>
        </w:rPr>
        <w:t xml:space="preserve">• </w:t>
      </w:r>
      <w:r w:rsidRPr="002B4769">
        <w:rPr>
          <w:rFonts w:eastAsiaTheme="minorHAnsi"/>
          <w:i/>
          <w:iCs/>
          <w:color w:val="000000"/>
          <w:sz w:val="22"/>
          <w:szCs w:val="22"/>
          <w:lang w:eastAsia="en-US"/>
        </w:rPr>
        <w:t>Developmental Psychology</w:t>
      </w:r>
    </w:p>
    <w:p w14:paraId="5BE978BD" w14:textId="77777777" w:rsidR="00B82E3E" w:rsidRPr="00B82E3E" w:rsidRDefault="00B82E3E" w:rsidP="002B4769">
      <w:pPr>
        <w:autoSpaceDE w:val="0"/>
        <w:autoSpaceDN w:val="0"/>
        <w:adjustRightInd w:val="0"/>
        <w:rPr>
          <w:rFonts w:eastAsiaTheme="minorHAnsi"/>
          <w:i/>
          <w:color w:val="000000"/>
          <w:sz w:val="22"/>
          <w:szCs w:val="22"/>
          <w:lang w:eastAsia="en-US"/>
        </w:rPr>
      </w:pPr>
      <w:r w:rsidRPr="00B82E3E">
        <w:rPr>
          <w:rFonts w:eastAsiaTheme="minorHAnsi"/>
          <w:i/>
          <w:color w:val="000000"/>
          <w:sz w:val="22"/>
          <w:szCs w:val="22"/>
          <w:lang w:eastAsia="en-US"/>
        </w:rPr>
        <w:t xml:space="preserve"> </w:t>
      </w:r>
      <w:r>
        <w:rPr>
          <w:rFonts w:eastAsiaTheme="minorHAnsi"/>
          <w:i/>
          <w:color w:val="000000"/>
          <w:sz w:val="22"/>
          <w:szCs w:val="22"/>
          <w:lang w:eastAsia="en-US"/>
        </w:rPr>
        <w:t xml:space="preserve"> </w:t>
      </w:r>
      <w:r w:rsidRPr="00B82E3E">
        <w:rPr>
          <w:rFonts w:eastAsiaTheme="minorHAnsi"/>
          <w:i/>
          <w:color w:val="000000"/>
          <w:sz w:val="22"/>
          <w:szCs w:val="22"/>
          <w:lang w:eastAsia="en-US"/>
        </w:rPr>
        <w:t>Emerging Adulthood</w:t>
      </w:r>
    </w:p>
    <w:p w14:paraId="26C9CFAA" w14:textId="77777777" w:rsidR="002B4769" w:rsidRPr="002B4769" w:rsidRDefault="002B4769" w:rsidP="002B4769">
      <w:pPr>
        <w:autoSpaceDE w:val="0"/>
        <w:autoSpaceDN w:val="0"/>
        <w:adjustRightInd w:val="0"/>
        <w:rPr>
          <w:rFonts w:eastAsiaTheme="minorHAnsi"/>
          <w:color w:val="000000"/>
          <w:sz w:val="22"/>
          <w:szCs w:val="22"/>
          <w:lang w:eastAsia="en-US"/>
        </w:rPr>
      </w:pPr>
      <w:r w:rsidRPr="002B4769">
        <w:rPr>
          <w:rFonts w:eastAsiaTheme="minorHAnsi"/>
          <w:color w:val="000000"/>
          <w:sz w:val="22"/>
          <w:szCs w:val="22"/>
          <w:lang w:eastAsia="en-US"/>
        </w:rPr>
        <w:t xml:space="preserve">• </w:t>
      </w:r>
      <w:r w:rsidRPr="002B4769">
        <w:rPr>
          <w:rFonts w:eastAsiaTheme="minorHAnsi"/>
          <w:i/>
          <w:iCs/>
          <w:color w:val="000000"/>
          <w:sz w:val="22"/>
          <w:szCs w:val="22"/>
          <w:lang w:eastAsia="en-US"/>
        </w:rPr>
        <w:t xml:space="preserve">Journal of Adolescence </w:t>
      </w:r>
    </w:p>
    <w:p w14:paraId="273080E7" w14:textId="77777777" w:rsidR="002B4769" w:rsidRPr="002B4769" w:rsidRDefault="002B4769" w:rsidP="002B4769">
      <w:pPr>
        <w:autoSpaceDE w:val="0"/>
        <w:autoSpaceDN w:val="0"/>
        <w:adjustRightInd w:val="0"/>
        <w:rPr>
          <w:rFonts w:eastAsiaTheme="minorHAnsi"/>
          <w:color w:val="000000"/>
          <w:sz w:val="22"/>
          <w:szCs w:val="22"/>
          <w:lang w:eastAsia="en-US"/>
        </w:rPr>
      </w:pPr>
      <w:r w:rsidRPr="002B4769">
        <w:rPr>
          <w:rFonts w:eastAsiaTheme="minorHAnsi"/>
          <w:color w:val="000000"/>
          <w:sz w:val="22"/>
          <w:szCs w:val="22"/>
          <w:lang w:eastAsia="en-US"/>
        </w:rPr>
        <w:t xml:space="preserve">• </w:t>
      </w:r>
      <w:r w:rsidRPr="002B4769">
        <w:rPr>
          <w:rFonts w:eastAsiaTheme="minorHAnsi"/>
          <w:i/>
          <w:iCs/>
          <w:color w:val="000000"/>
          <w:sz w:val="22"/>
          <w:szCs w:val="22"/>
          <w:lang w:eastAsia="en-US"/>
        </w:rPr>
        <w:t xml:space="preserve">Journal of Adolescent Health </w:t>
      </w:r>
    </w:p>
    <w:p w14:paraId="0ACDF716" w14:textId="77777777" w:rsidR="002B4769" w:rsidRPr="002B4769" w:rsidRDefault="002B4769" w:rsidP="002B4769">
      <w:pPr>
        <w:autoSpaceDE w:val="0"/>
        <w:autoSpaceDN w:val="0"/>
        <w:adjustRightInd w:val="0"/>
        <w:rPr>
          <w:rFonts w:eastAsiaTheme="minorHAnsi"/>
          <w:color w:val="000000"/>
          <w:sz w:val="22"/>
          <w:szCs w:val="22"/>
          <w:lang w:eastAsia="en-US"/>
        </w:rPr>
      </w:pPr>
      <w:r w:rsidRPr="002B4769">
        <w:rPr>
          <w:rFonts w:eastAsiaTheme="minorHAnsi"/>
          <w:color w:val="000000"/>
          <w:sz w:val="22"/>
          <w:szCs w:val="22"/>
          <w:lang w:eastAsia="en-US"/>
        </w:rPr>
        <w:t xml:space="preserve">• </w:t>
      </w:r>
      <w:r w:rsidRPr="002B4769">
        <w:rPr>
          <w:rFonts w:eastAsiaTheme="minorHAnsi"/>
          <w:i/>
          <w:iCs/>
          <w:color w:val="000000"/>
          <w:sz w:val="22"/>
          <w:szCs w:val="22"/>
          <w:lang w:eastAsia="en-US"/>
        </w:rPr>
        <w:t xml:space="preserve">Journal of Adolescent Research </w:t>
      </w:r>
    </w:p>
    <w:p w14:paraId="1A8CC051" w14:textId="77777777" w:rsidR="002B4769" w:rsidRPr="002B4769" w:rsidRDefault="002B4769" w:rsidP="002B4769">
      <w:pPr>
        <w:autoSpaceDE w:val="0"/>
        <w:autoSpaceDN w:val="0"/>
        <w:adjustRightInd w:val="0"/>
        <w:rPr>
          <w:rFonts w:eastAsiaTheme="minorHAnsi"/>
          <w:color w:val="000000"/>
          <w:sz w:val="22"/>
          <w:szCs w:val="22"/>
          <w:lang w:eastAsia="en-US"/>
        </w:rPr>
      </w:pPr>
      <w:r w:rsidRPr="002B4769">
        <w:rPr>
          <w:rFonts w:eastAsiaTheme="minorHAnsi"/>
          <w:color w:val="000000"/>
          <w:sz w:val="22"/>
          <w:szCs w:val="22"/>
          <w:lang w:eastAsia="en-US"/>
        </w:rPr>
        <w:t xml:space="preserve">• </w:t>
      </w:r>
      <w:r w:rsidRPr="002B4769">
        <w:rPr>
          <w:rFonts w:eastAsiaTheme="minorHAnsi"/>
          <w:i/>
          <w:iCs/>
          <w:color w:val="000000"/>
          <w:sz w:val="22"/>
          <w:szCs w:val="22"/>
          <w:lang w:eastAsia="en-US"/>
        </w:rPr>
        <w:t xml:space="preserve">Journal of Applied Developmental Psychology </w:t>
      </w:r>
    </w:p>
    <w:p w14:paraId="24BA952E" w14:textId="77777777" w:rsidR="002B4769" w:rsidRDefault="002B4769" w:rsidP="002B4769">
      <w:pPr>
        <w:autoSpaceDE w:val="0"/>
        <w:autoSpaceDN w:val="0"/>
        <w:adjustRightInd w:val="0"/>
        <w:rPr>
          <w:rFonts w:eastAsiaTheme="minorHAnsi"/>
          <w:i/>
          <w:iCs/>
          <w:color w:val="000000"/>
          <w:sz w:val="22"/>
          <w:szCs w:val="22"/>
          <w:lang w:eastAsia="en-US"/>
        </w:rPr>
      </w:pPr>
      <w:r w:rsidRPr="002B4769">
        <w:rPr>
          <w:rFonts w:eastAsiaTheme="minorHAnsi"/>
          <w:color w:val="000000"/>
          <w:sz w:val="22"/>
          <w:szCs w:val="22"/>
          <w:lang w:eastAsia="en-US"/>
        </w:rPr>
        <w:t xml:space="preserve">• </w:t>
      </w:r>
      <w:r w:rsidRPr="002B4769">
        <w:rPr>
          <w:rFonts w:eastAsiaTheme="minorHAnsi"/>
          <w:i/>
          <w:iCs/>
          <w:color w:val="000000"/>
          <w:sz w:val="22"/>
          <w:szCs w:val="22"/>
          <w:lang w:eastAsia="en-US"/>
        </w:rPr>
        <w:t>Journal of Early Adolescence</w:t>
      </w:r>
    </w:p>
    <w:p w14:paraId="24F9D091" w14:textId="77777777" w:rsidR="002B4769" w:rsidRPr="002B4769" w:rsidRDefault="002B4769" w:rsidP="002B4769">
      <w:pPr>
        <w:autoSpaceDE w:val="0"/>
        <w:autoSpaceDN w:val="0"/>
        <w:adjustRightInd w:val="0"/>
        <w:rPr>
          <w:rFonts w:eastAsiaTheme="minorHAnsi"/>
          <w:color w:val="000000"/>
          <w:sz w:val="22"/>
          <w:szCs w:val="22"/>
          <w:lang w:eastAsia="en-US"/>
        </w:rPr>
      </w:pPr>
      <w:r w:rsidRPr="002B4769">
        <w:rPr>
          <w:rFonts w:eastAsiaTheme="minorHAnsi"/>
          <w:color w:val="000000"/>
          <w:sz w:val="22"/>
          <w:szCs w:val="22"/>
          <w:lang w:eastAsia="en-US"/>
        </w:rPr>
        <w:t xml:space="preserve">• </w:t>
      </w:r>
      <w:r w:rsidRPr="002B4769">
        <w:rPr>
          <w:rFonts w:eastAsiaTheme="minorHAnsi"/>
          <w:i/>
          <w:iCs/>
          <w:color w:val="000000"/>
          <w:sz w:val="22"/>
          <w:szCs w:val="22"/>
          <w:lang w:eastAsia="en-US"/>
        </w:rPr>
        <w:t xml:space="preserve">Journal of Educational Psychology* </w:t>
      </w:r>
    </w:p>
    <w:p w14:paraId="1EC30FC3" w14:textId="77777777" w:rsidR="002B4769" w:rsidRPr="002B4769" w:rsidRDefault="002B4769" w:rsidP="002B4769">
      <w:pPr>
        <w:autoSpaceDE w:val="0"/>
        <w:autoSpaceDN w:val="0"/>
        <w:adjustRightInd w:val="0"/>
        <w:rPr>
          <w:rFonts w:eastAsiaTheme="minorHAnsi"/>
          <w:color w:val="000000"/>
          <w:sz w:val="22"/>
          <w:szCs w:val="22"/>
          <w:lang w:eastAsia="en-US"/>
        </w:rPr>
      </w:pPr>
      <w:r w:rsidRPr="002B4769">
        <w:rPr>
          <w:rFonts w:eastAsiaTheme="minorHAnsi"/>
          <w:color w:val="000000"/>
          <w:sz w:val="22"/>
          <w:szCs w:val="22"/>
          <w:lang w:eastAsia="en-US"/>
        </w:rPr>
        <w:t xml:space="preserve">• </w:t>
      </w:r>
      <w:r w:rsidRPr="002B4769">
        <w:rPr>
          <w:rFonts w:eastAsiaTheme="minorHAnsi"/>
          <w:i/>
          <w:iCs/>
          <w:color w:val="000000"/>
          <w:sz w:val="22"/>
          <w:szCs w:val="22"/>
          <w:lang w:eastAsia="en-US"/>
        </w:rPr>
        <w:t xml:space="preserve">Journal of Research on Adolescence* </w:t>
      </w:r>
    </w:p>
    <w:p w14:paraId="3C407173" w14:textId="77777777" w:rsidR="002B4769" w:rsidRPr="002B4769" w:rsidRDefault="002B4769" w:rsidP="002B4769">
      <w:pPr>
        <w:autoSpaceDE w:val="0"/>
        <w:autoSpaceDN w:val="0"/>
        <w:adjustRightInd w:val="0"/>
        <w:rPr>
          <w:rFonts w:eastAsiaTheme="minorHAnsi"/>
          <w:color w:val="000000"/>
          <w:sz w:val="22"/>
          <w:szCs w:val="22"/>
          <w:lang w:eastAsia="en-US"/>
        </w:rPr>
      </w:pPr>
      <w:r w:rsidRPr="002B4769">
        <w:rPr>
          <w:rFonts w:eastAsiaTheme="minorHAnsi"/>
          <w:color w:val="000000"/>
          <w:sz w:val="22"/>
          <w:szCs w:val="22"/>
          <w:lang w:eastAsia="en-US"/>
        </w:rPr>
        <w:t xml:space="preserve">• </w:t>
      </w:r>
      <w:r w:rsidRPr="002B4769">
        <w:rPr>
          <w:rFonts w:eastAsiaTheme="minorHAnsi"/>
          <w:i/>
          <w:iCs/>
          <w:color w:val="000000"/>
          <w:sz w:val="22"/>
          <w:szCs w:val="22"/>
          <w:lang w:eastAsia="en-US"/>
        </w:rPr>
        <w:t>Journal of Youth and Adolescence</w:t>
      </w:r>
    </w:p>
    <w:p w14:paraId="0F4D18CE" w14:textId="77777777" w:rsidR="00A55E06" w:rsidRDefault="00A55E06">
      <w:pPr>
        <w:spacing w:after="200" w:line="276" w:lineRule="auto"/>
      </w:pPr>
    </w:p>
    <w:sectPr w:rsidR="00A55E06" w:rsidSect="009B708E">
      <w:footerReference w:type="even" r:id="rId13"/>
      <w:footerReference w:type="default" r:id="rId14"/>
      <w:footerReference w:type="first" r:id="rId15"/>
      <w:pgSz w:w="12242" w:h="15842" w:code="1"/>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0CC89" w14:textId="77777777" w:rsidR="00BA7401" w:rsidRDefault="00BA7401">
      <w:r>
        <w:separator/>
      </w:r>
    </w:p>
  </w:endnote>
  <w:endnote w:type="continuationSeparator" w:id="0">
    <w:p w14:paraId="1CED4971" w14:textId="77777777" w:rsidR="00BA7401" w:rsidRDefault="00BA7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ouvenir Lt BT">
    <w:altName w:val="Times New Roman"/>
    <w:charset w:val="00"/>
    <w:family w:val="roman"/>
    <w:pitch w:val="variable"/>
    <w:sig w:usb0="00000001" w:usb1="00000000" w:usb2="00000000" w:usb3="00000000" w:csb0="0000001B"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6698C" w14:textId="77777777" w:rsidR="00BA7401" w:rsidRDefault="00BA74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BABEBD6" w14:textId="77777777" w:rsidR="00BA7401" w:rsidRDefault="00BA7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F3BA5" w14:textId="77777777" w:rsidR="00BA7401" w:rsidRDefault="00BA74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5888">
      <w:rPr>
        <w:rStyle w:val="PageNumber"/>
        <w:noProof/>
      </w:rPr>
      <w:t>2</w:t>
    </w:r>
    <w:r>
      <w:rPr>
        <w:rStyle w:val="PageNumber"/>
      </w:rPr>
      <w:fldChar w:fldCharType="end"/>
    </w:r>
  </w:p>
  <w:p w14:paraId="7BFFFE95" w14:textId="77777777" w:rsidR="00BA7401" w:rsidRDefault="00BA74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2385313"/>
      <w:docPartObj>
        <w:docPartGallery w:val="Page Numbers (Bottom of Page)"/>
        <w:docPartUnique/>
      </w:docPartObj>
    </w:sdtPr>
    <w:sdtEndPr>
      <w:rPr>
        <w:noProof/>
      </w:rPr>
    </w:sdtEndPr>
    <w:sdtContent>
      <w:p w14:paraId="0FB53A2E" w14:textId="77777777" w:rsidR="00BA7401" w:rsidRDefault="00BA7401">
        <w:pPr>
          <w:pStyle w:val="Footer"/>
          <w:jc w:val="center"/>
        </w:pPr>
        <w:r>
          <w:fldChar w:fldCharType="begin"/>
        </w:r>
        <w:r>
          <w:instrText xml:space="preserve"> PAGE   \* MERGEFORMAT </w:instrText>
        </w:r>
        <w:r>
          <w:fldChar w:fldCharType="separate"/>
        </w:r>
        <w:r w:rsidR="00424C2C">
          <w:rPr>
            <w:noProof/>
          </w:rPr>
          <w:t>1</w:t>
        </w:r>
        <w:r>
          <w:rPr>
            <w:noProof/>
          </w:rPr>
          <w:fldChar w:fldCharType="end"/>
        </w:r>
      </w:p>
    </w:sdtContent>
  </w:sdt>
  <w:p w14:paraId="3685BDE5" w14:textId="77777777" w:rsidR="00BA7401" w:rsidRDefault="00BA7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D4A04" w14:textId="77777777" w:rsidR="00BA7401" w:rsidRDefault="00BA7401">
      <w:r>
        <w:separator/>
      </w:r>
    </w:p>
  </w:footnote>
  <w:footnote w:type="continuationSeparator" w:id="0">
    <w:p w14:paraId="25E74E20" w14:textId="77777777" w:rsidR="00BA7401" w:rsidRDefault="00BA7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E3CEA"/>
    <w:multiLevelType w:val="multilevel"/>
    <w:tmpl w:val="5C88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377ABB"/>
    <w:multiLevelType w:val="hybridMultilevel"/>
    <w:tmpl w:val="572A5D10"/>
    <w:lvl w:ilvl="0" w:tplc="948AD8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0BA13E5"/>
    <w:multiLevelType w:val="hybridMultilevel"/>
    <w:tmpl w:val="C1D6C53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1B48B5"/>
    <w:multiLevelType w:val="hybridMultilevel"/>
    <w:tmpl w:val="CD0A8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91646E"/>
    <w:multiLevelType w:val="hybridMultilevel"/>
    <w:tmpl w:val="3202D822"/>
    <w:lvl w:ilvl="0" w:tplc="948AD8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E257F52"/>
    <w:multiLevelType w:val="hybridMultilevel"/>
    <w:tmpl w:val="A3F8CB70"/>
    <w:lvl w:ilvl="0" w:tplc="2A08D0BE">
      <w:start w:val="2"/>
      <w:numFmt w:val="decimal"/>
      <w:pStyle w:val="Table"/>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845320560">
    <w:abstractNumId w:val="4"/>
  </w:num>
  <w:num w:numId="2" w16cid:durableId="255287181">
    <w:abstractNumId w:val="1"/>
  </w:num>
  <w:num w:numId="3" w16cid:durableId="11936143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39505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7197207">
    <w:abstractNumId w:val="5"/>
  </w:num>
  <w:num w:numId="6" w16cid:durableId="722173907">
    <w:abstractNumId w:val="0"/>
  </w:num>
  <w:num w:numId="7" w16cid:durableId="1310986026">
    <w:abstractNumId w:val="2"/>
  </w:num>
  <w:num w:numId="8" w16cid:durableId="9233394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11"/>
    <w:rsid w:val="000008BE"/>
    <w:rsid w:val="00001B4C"/>
    <w:rsid w:val="00002377"/>
    <w:rsid w:val="00004CEC"/>
    <w:rsid w:val="00004CFA"/>
    <w:rsid w:val="00005147"/>
    <w:rsid w:val="0001032B"/>
    <w:rsid w:val="00013A87"/>
    <w:rsid w:val="00020CCF"/>
    <w:rsid w:val="00023364"/>
    <w:rsid w:val="00032341"/>
    <w:rsid w:val="00036043"/>
    <w:rsid w:val="000B5BD2"/>
    <w:rsid w:val="000B7854"/>
    <w:rsid w:val="000E3CC5"/>
    <w:rsid w:val="000F67DF"/>
    <w:rsid w:val="0010086F"/>
    <w:rsid w:val="001059B1"/>
    <w:rsid w:val="00113E7C"/>
    <w:rsid w:val="001230B7"/>
    <w:rsid w:val="00125F54"/>
    <w:rsid w:val="001400E8"/>
    <w:rsid w:val="00152C61"/>
    <w:rsid w:val="00162516"/>
    <w:rsid w:val="001670CB"/>
    <w:rsid w:val="001701BD"/>
    <w:rsid w:val="00170383"/>
    <w:rsid w:val="0017350A"/>
    <w:rsid w:val="001753E9"/>
    <w:rsid w:val="00190E42"/>
    <w:rsid w:val="00194A24"/>
    <w:rsid w:val="001A2E75"/>
    <w:rsid w:val="001A74CB"/>
    <w:rsid w:val="001B166F"/>
    <w:rsid w:val="001B55CF"/>
    <w:rsid w:val="001C2C32"/>
    <w:rsid w:val="001D663A"/>
    <w:rsid w:val="001F47B3"/>
    <w:rsid w:val="001F5AEF"/>
    <w:rsid w:val="00204E98"/>
    <w:rsid w:val="00205B5D"/>
    <w:rsid w:val="00222364"/>
    <w:rsid w:val="00222C5E"/>
    <w:rsid w:val="002245B9"/>
    <w:rsid w:val="00230B2C"/>
    <w:rsid w:val="00240886"/>
    <w:rsid w:val="002575DB"/>
    <w:rsid w:val="00261602"/>
    <w:rsid w:val="002769CA"/>
    <w:rsid w:val="00277ABB"/>
    <w:rsid w:val="00292004"/>
    <w:rsid w:val="002A02A0"/>
    <w:rsid w:val="002A129A"/>
    <w:rsid w:val="002A2DA5"/>
    <w:rsid w:val="002A3666"/>
    <w:rsid w:val="002B4769"/>
    <w:rsid w:val="002E14CA"/>
    <w:rsid w:val="00300805"/>
    <w:rsid w:val="003202A1"/>
    <w:rsid w:val="0032084A"/>
    <w:rsid w:val="003224C2"/>
    <w:rsid w:val="00335B3A"/>
    <w:rsid w:val="00340C11"/>
    <w:rsid w:val="00344C30"/>
    <w:rsid w:val="0035560E"/>
    <w:rsid w:val="00364306"/>
    <w:rsid w:val="00377E4B"/>
    <w:rsid w:val="00397AAF"/>
    <w:rsid w:val="003A6F3C"/>
    <w:rsid w:val="003B742F"/>
    <w:rsid w:val="003C0DFE"/>
    <w:rsid w:val="003C7C7C"/>
    <w:rsid w:val="003D63A8"/>
    <w:rsid w:val="003E37AC"/>
    <w:rsid w:val="003E4DA2"/>
    <w:rsid w:val="00401B17"/>
    <w:rsid w:val="004179EC"/>
    <w:rsid w:val="00424C2C"/>
    <w:rsid w:val="00430A73"/>
    <w:rsid w:val="004401D2"/>
    <w:rsid w:val="00441C63"/>
    <w:rsid w:val="004468F2"/>
    <w:rsid w:val="00463A1E"/>
    <w:rsid w:val="00480131"/>
    <w:rsid w:val="004801BA"/>
    <w:rsid w:val="00486497"/>
    <w:rsid w:val="004A1197"/>
    <w:rsid w:val="004A3DBE"/>
    <w:rsid w:val="004B0C62"/>
    <w:rsid w:val="004B56BB"/>
    <w:rsid w:val="004C7C3B"/>
    <w:rsid w:val="004D6B28"/>
    <w:rsid w:val="004D730D"/>
    <w:rsid w:val="004E2139"/>
    <w:rsid w:val="004E68DA"/>
    <w:rsid w:val="00504437"/>
    <w:rsid w:val="00512F57"/>
    <w:rsid w:val="0051491A"/>
    <w:rsid w:val="0051614E"/>
    <w:rsid w:val="00517516"/>
    <w:rsid w:val="00520F17"/>
    <w:rsid w:val="0052318F"/>
    <w:rsid w:val="0053159E"/>
    <w:rsid w:val="005524EB"/>
    <w:rsid w:val="00564AE6"/>
    <w:rsid w:val="0057192C"/>
    <w:rsid w:val="00572C0A"/>
    <w:rsid w:val="005B6B0C"/>
    <w:rsid w:val="005B6F41"/>
    <w:rsid w:val="005B6FE9"/>
    <w:rsid w:val="005B7D0F"/>
    <w:rsid w:val="005E70E2"/>
    <w:rsid w:val="006020D6"/>
    <w:rsid w:val="00605955"/>
    <w:rsid w:val="006111F1"/>
    <w:rsid w:val="00635B75"/>
    <w:rsid w:val="006376EB"/>
    <w:rsid w:val="00644274"/>
    <w:rsid w:val="00651A1C"/>
    <w:rsid w:val="006538BB"/>
    <w:rsid w:val="00670A01"/>
    <w:rsid w:val="006819BC"/>
    <w:rsid w:val="00687AC5"/>
    <w:rsid w:val="006A308F"/>
    <w:rsid w:val="006B288D"/>
    <w:rsid w:val="006B4A8D"/>
    <w:rsid w:val="006B4B8E"/>
    <w:rsid w:val="006B57E2"/>
    <w:rsid w:val="006C2549"/>
    <w:rsid w:val="006C397B"/>
    <w:rsid w:val="006C4F6C"/>
    <w:rsid w:val="006C5E88"/>
    <w:rsid w:val="006C6740"/>
    <w:rsid w:val="006D0C7C"/>
    <w:rsid w:val="006F0661"/>
    <w:rsid w:val="006F60BF"/>
    <w:rsid w:val="0070001D"/>
    <w:rsid w:val="007165FE"/>
    <w:rsid w:val="00726174"/>
    <w:rsid w:val="00727764"/>
    <w:rsid w:val="0073696F"/>
    <w:rsid w:val="00742183"/>
    <w:rsid w:val="007548BA"/>
    <w:rsid w:val="00754FC2"/>
    <w:rsid w:val="00772155"/>
    <w:rsid w:val="0077235A"/>
    <w:rsid w:val="007A0D74"/>
    <w:rsid w:val="007B2864"/>
    <w:rsid w:val="007C3CD5"/>
    <w:rsid w:val="007D1CEA"/>
    <w:rsid w:val="007D33CF"/>
    <w:rsid w:val="007D4881"/>
    <w:rsid w:val="007D6832"/>
    <w:rsid w:val="008027CA"/>
    <w:rsid w:val="008212E5"/>
    <w:rsid w:val="00833B73"/>
    <w:rsid w:val="00844521"/>
    <w:rsid w:val="00862613"/>
    <w:rsid w:val="008634BE"/>
    <w:rsid w:val="00870BC9"/>
    <w:rsid w:val="00893EAA"/>
    <w:rsid w:val="00895886"/>
    <w:rsid w:val="008A259F"/>
    <w:rsid w:val="008A4339"/>
    <w:rsid w:val="008A799F"/>
    <w:rsid w:val="008C325E"/>
    <w:rsid w:val="008D40A4"/>
    <w:rsid w:val="008F267A"/>
    <w:rsid w:val="008F299B"/>
    <w:rsid w:val="008F5B30"/>
    <w:rsid w:val="008F6243"/>
    <w:rsid w:val="009009EC"/>
    <w:rsid w:val="00912E30"/>
    <w:rsid w:val="009139B5"/>
    <w:rsid w:val="009349EC"/>
    <w:rsid w:val="00935719"/>
    <w:rsid w:val="00936406"/>
    <w:rsid w:val="00936DA6"/>
    <w:rsid w:val="00937E5D"/>
    <w:rsid w:val="0094327D"/>
    <w:rsid w:val="00955A42"/>
    <w:rsid w:val="00962C7B"/>
    <w:rsid w:val="00966551"/>
    <w:rsid w:val="0097413B"/>
    <w:rsid w:val="009747EB"/>
    <w:rsid w:val="0097631C"/>
    <w:rsid w:val="009827FC"/>
    <w:rsid w:val="00986938"/>
    <w:rsid w:val="009876F7"/>
    <w:rsid w:val="00987EAA"/>
    <w:rsid w:val="0099509C"/>
    <w:rsid w:val="00996863"/>
    <w:rsid w:val="009B0ABB"/>
    <w:rsid w:val="009B708E"/>
    <w:rsid w:val="009E62D7"/>
    <w:rsid w:val="009F0858"/>
    <w:rsid w:val="009F4035"/>
    <w:rsid w:val="00A015BF"/>
    <w:rsid w:val="00A11560"/>
    <w:rsid w:val="00A16ABD"/>
    <w:rsid w:val="00A17AC9"/>
    <w:rsid w:val="00A22772"/>
    <w:rsid w:val="00A40846"/>
    <w:rsid w:val="00A55E06"/>
    <w:rsid w:val="00A60C6F"/>
    <w:rsid w:val="00A6114D"/>
    <w:rsid w:val="00A664E0"/>
    <w:rsid w:val="00A70D13"/>
    <w:rsid w:val="00A73A67"/>
    <w:rsid w:val="00A84962"/>
    <w:rsid w:val="00A872D5"/>
    <w:rsid w:val="00A96961"/>
    <w:rsid w:val="00AA002C"/>
    <w:rsid w:val="00AB1D02"/>
    <w:rsid w:val="00AB1DB4"/>
    <w:rsid w:val="00AF5B63"/>
    <w:rsid w:val="00B007E7"/>
    <w:rsid w:val="00B13B73"/>
    <w:rsid w:val="00B15CF5"/>
    <w:rsid w:val="00B307AF"/>
    <w:rsid w:val="00B37C5A"/>
    <w:rsid w:val="00B4667E"/>
    <w:rsid w:val="00B4685F"/>
    <w:rsid w:val="00B82CF2"/>
    <w:rsid w:val="00B82E3E"/>
    <w:rsid w:val="00B905B1"/>
    <w:rsid w:val="00B90AEF"/>
    <w:rsid w:val="00BA5019"/>
    <w:rsid w:val="00BA7401"/>
    <w:rsid w:val="00BC0B87"/>
    <w:rsid w:val="00BC4A2B"/>
    <w:rsid w:val="00BC502D"/>
    <w:rsid w:val="00BD2ECE"/>
    <w:rsid w:val="00BD7A31"/>
    <w:rsid w:val="00BE51C3"/>
    <w:rsid w:val="00C22258"/>
    <w:rsid w:val="00C36E3F"/>
    <w:rsid w:val="00C53FA0"/>
    <w:rsid w:val="00C57088"/>
    <w:rsid w:val="00C708A6"/>
    <w:rsid w:val="00C75A31"/>
    <w:rsid w:val="00C76C3F"/>
    <w:rsid w:val="00C85AF3"/>
    <w:rsid w:val="00C867E8"/>
    <w:rsid w:val="00C90C43"/>
    <w:rsid w:val="00C97C92"/>
    <w:rsid w:val="00CA26B3"/>
    <w:rsid w:val="00CB2D7C"/>
    <w:rsid w:val="00CB35A5"/>
    <w:rsid w:val="00CC7C9E"/>
    <w:rsid w:val="00CD1929"/>
    <w:rsid w:val="00CD388C"/>
    <w:rsid w:val="00CF4856"/>
    <w:rsid w:val="00D15A2A"/>
    <w:rsid w:val="00D2239A"/>
    <w:rsid w:val="00D513D4"/>
    <w:rsid w:val="00D51C4A"/>
    <w:rsid w:val="00D61443"/>
    <w:rsid w:val="00D7427C"/>
    <w:rsid w:val="00D74774"/>
    <w:rsid w:val="00D7614D"/>
    <w:rsid w:val="00D864B3"/>
    <w:rsid w:val="00D870CF"/>
    <w:rsid w:val="00D95888"/>
    <w:rsid w:val="00DA53B2"/>
    <w:rsid w:val="00DB7254"/>
    <w:rsid w:val="00DC314F"/>
    <w:rsid w:val="00DC557E"/>
    <w:rsid w:val="00DD5091"/>
    <w:rsid w:val="00DE60C8"/>
    <w:rsid w:val="00E04FD8"/>
    <w:rsid w:val="00E06AC6"/>
    <w:rsid w:val="00E40BC6"/>
    <w:rsid w:val="00E8618F"/>
    <w:rsid w:val="00E916C2"/>
    <w:rsid w:val="00E93754"/>
    <w:rsid w:val="00EA1312"/>
    <w:rsid w:val="00EC16EE"/>
    <w:rsid w:val="00ED2689"/>
    <w:rsid w:val="00ED75D5"/>
    <w:rsid w:val="00ED7B22"/>
    <w:rsid w:val="00EF392F"/>
    <w:rsid w:val="00EF4BD2"/>
    <w:rsid w:val="00F01064"/>
    <w:rsid w:val="00F05AD2"/>
    <w:rsid w:val="00F14A45"/>
    <w:rsid w:val="00F17229"/>
    <w:rsid w:val="00F263B9"/>
    <w:rsid w:val="00F358DB"/>
    <w:rsid w:val="00F458D7"/>
    <w:rsid w:val="00F66133"/>
    <w:rsid w:val="00F73137"/>
    <w:rsid w:val="00F75968"/>
    <w:rsid w:val="00F83939"/>
    <w:rsid w:val="00F86AC7"/>
    <w:rsid w:val="00FB6872"/>
    <w:rsid w:val="00FD2AC0"/>
    <w:rsid w:val="00FD40EB"/>
    <w:rsid w:val="00FE6BC1"/>
    <w:rsid w:val="00FF0680"/>
    <w:rsid w:val="00FF2EF7"/>
    <w:rsid w:val="00FF5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82AD1EF"/>
  <w15:docId w15:val="{B82A7DF5-726B-406E-AB06-756ABAD6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C11"/>
    <w:pPr>
      <w:spacing w:after="0" w:line="240" w:lineRule="auto"/>
    </w:pPr>
    <w:rPr>
      <w:rFonts w:ascii="Times New Roman" w:eastAsia="Times New Roman" w:hAnsi="Times New Roman" w:cs="Times New Roman"/>
      <w:sz w:val="24"/>
      <w:szCs w:val="24"/>
      <w:lang w:eastAsia="de-DE"/>
    </w:rPr>
  </w:style>
  <w:style w:type="paragraph" w:styleId="Heading4">
    <w:name w:val="heading 4"/>
    <w:basedOn w:val="Normal"/>
    <w:next w:val="Normal"/>
    <w:link w:val="Heading4Char"/>
    <w:qFormat/>
    <w:rsid w:val="00F75968"/>
    <w:pPr>
      <w:keepNext/>
      <w:spacing w:line="360" w:lineRule="auto"/>
      <w:outlineLvl w:val="3"/>
    </w:pPr>
    <w:rPr>
      <w:b/>
      <w:bCs/>
      <w:lang w:val="en-GB" w:eastAsia="en-US"/>
    </w:rPr>
  </w:style>
  <w:style w:type="paragraph" w:styleId="Heading5">
    <w:name w:val="heading 5"/>
    <w:basedOn w:val="Normal"/>
    <w:next w:val="Normal"/>
    <w:link w:val="Heading5Char"/>
    <w:qFormat/>
    <w:rsid w:val="0097631C"/>
    <w:pPr>
      <w:keepNext/>
      <w:jc w:val="center"/>
      <w:outlineLvl w:val="4"/>
    </w:pPr>
    <w:rPr>
      <w:rFonts w:cs="Tahoma"/>
      <w:color w:val="000000"/>
      <w:szCs w:val="22"/>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basedOn w:val="Normal"/>
    <w:rsid w:val="00340C11"/>
    <w:pPr>
      <w:spacing w:before="360" w:after="120" w:line="360" w:lineRule="auto"/>
    </w:pPr>
    <w:rPr>
      <w:rFonts w:eastAsia="MS Mincho"/>
    </w:rPr>
  </w:style>
  <w:style w:type="paragraph" w:customStyle="1" w:styleId="Formatvorlage1">
    <w:name w:val="Formatvorlage1"/>
    <w:basedOn w:val="Normal"/>
    <w:autoRedefine/>
    <w:rsid w:val="00520F17"/>
    <w:pPr>
      <w:spacing w:before="240"/>
    </w:pPr>
  </w:style>
  <w:style w:type="character" w:styleId="Hyperlink">
    <w:name w:val="Hyperlink"/>
    <w:basedOn w:val="DefaultParagraphFont"/>
    <w:rsid w:val="00340C11"/>
    <w:rPr>
      <w:color w:val="0000FF"/>
      <w:u w:val="single"/>
    </w:rPr>
  </w:style>
  <w:style w:type="paragraph" w:styleId="Footer">
    <w:name w:val="footer"/>
    <w:basedOn w:val="Normal"/>
    <w:link w:val="FooterChar"/>
    <w:uiPriority w:val="99"/>
    <w:rsid w:val="00340C11"/>
    <w:pPr>
      <w:tabs>
        <w:tab w:val="center" w:pos="4320"/>
        <w:tab w:val="right" w:pos="8640"/>
      </w:tabs>
    </w:pPr>
    <w:rPr>
      <w:szCs w:val="20"/>
      <w:lang w:eastAsia="en-US"/>
    </w:rPr>
  </w:style>
  <w:style w:type="character" w:customStyle="1" w:styleId="FooterChar">
    <w:name w:val="Footer Char"/>
    <w:basedOn w:val="DefaultParagraphFont"/>
    <w:link w:val="Footer"/>
    <w:uiPriority w:val="99"/>
    <w:rsid w:val="00340C11"/>
    <w:rPr>
      <w:rFonts w:ascii="Times New Roman" w:eastAsia="Times New Roman" w:hAnsi="Times New Roman" w:cs="Times New Roman"/>
      <w:sz w:val="24"/>
      <w:szCs w:val="20"/>
    </w:rPr>
  </w:style>
  <w:style w:type="paragraph" w:styleId="BodyTextIndent3">
    <w:name w:val="Body Text Indent 3"/>
    <w:basedOn w:val="Normal"/>
    <w:link w:val="BodyTextIndent3Char"/>
    <w:rsid w:val="00340C11"/>
    <w:pPr>
      <w:spacing w:before="60"/>
      <w:ind w:firstLine="432"/>
    </w:pPr>
    <w:rPr>
      <w:sz w:val="22"/>
      <w:szCs w:val="20"/>
      <w:lang w:eastAsia="en-US"/>
    </w:rPr>
  </w:style>
  <w:style w:type="character" w:customStyle="1" w:styleId="BodyTextIndent3Char">
    <w:name w:val="Body Text Indent 3 Char"/>
    <w:basedOn w:val="DefaultParagraphFont"/>
    <w:link w:val="BodyTextIndent3"/>
    <w:rsid w:val="00340C11"/>
    <w:rPr>
      <w:rFonts w:ascii="Times New Roman" w:eastAsia="Times New Roman" w:hAnsi="Times New Roman" w:cs="Times New Roman"/>
      <w:szCs w:val="20"/>
    </w:rPr>
  </w:style>
  <w:style w:type="paragraph" w:styleId="BodyTextIndent">
    <w:name w:val="Body Text Indent"/>
    <w:basedOn w:val="Normal"/>
    <w:link w:val="BodyTextIndentChar"/>
    <w:rsid w:val="00340C11"/>
    <w:pPr>
      <w:spacing w:before="60"/>
      <w:ind w:firstLine="360"/>
    </w:pPr>
    <w:rPr>
      <w:rFonts w:ascii="Arial" w:hAnsi="Arial" w:cs="Arial"/>
      <w:sz w:val="22"/>
    </w:rPr>
  </w:style>
  <w:style w:type="character" w:customStyle="1" w:styleId="BodyTextIndentChar">
    <w:name w:val="Body Text Indent Char"/>
    <w:basedOn w:val="DefaultParagraphFont"/>
    <w:link w:val="BodyTextIndent"/>
    <w:rsid w:val="00340C11"/>
    <w:rPr>
      <w:rFonts w:ascii="Arial" w:eastAsia="Times New Roman" w:hAnsi="Arial" w:cs="Arial"/>
      <w:szCs w:val="24"/>
      <w:lang w:eastAsia="de-DE"/>
    </w:rPr>
  </w:style>
  <w:style w:type="character" w:styleId="PageNumber">
    <w:name w:val="page number"/>
    <w:basedOn w:val="DefaultParagraphFont"/>
    <w:rsid w:val="00340C11"/>
  </w:style>
  <w:style w:type="paragraph" w:styleId="BodyText3">
    <w:name w:val="Body Text 3"/>
    <w:basedOn w:val="Normal"/>
    <w:link w:val="BodyText3Char"/>
    <w:rsid w:val="00340C11"/>
    <w:pPr>
      <w:ind w:right="-810"/>
    </w:pPr>
    <w:rPr>
      <w:rFonts w:ascii="Times" w:eastAsia="Times" w:hAnsi="Times"/>
      <w:szCs w:val="20"/>
      <w:lang w:eastAsia="en-US"/>
    </w:rPr>
  </w:style>
  <w:style w:type="character" w:customStyle="1" w:styleId="BodyText3Char">
    <w:name w:val="Body Text 3 Char"/>
    <w:basedOn w:val="DefaultParagraphFont"/>
    <w:link w:val="BodyText3"/>
    <w:rsid w:val="00340C11"/>
    <w:rPr>
      <w:rFonts w:ascii="Times" w:eastAsia="Times" w:hAnsi="Times" w:cs="Times New Roman"/>
      <w:sz w:val="24"/>
      <w:szCs w:val="20"/>
    </w:rPr>
  </w:style>
  <w:style w:type="paragraph" w:styleId="BodyText2">
    <w:name w:val="Body Text 2"/>
    <w:basedOn w:val="Normal"/>
    <w:link w:val="BodyText2Char"/>
    <w:rsid w:val="00340C11"/>
    <w:pPr>
      <w:autoSpaceDE w:val="0"/>
      <w:autoSpaceDN w:val="0"/>
      <w:adjustRightInd w:val="0"/>
      <w:jc w:val="both"/>
    </w:pPr>
  </w:style>
  <w:style w:type="character" w:customStyle="1" w:styleId="BodyText2Char">
    <w:name w:val="Body Text 2 Char"/>
    <w:basedOn w:val="DefaultParagraphFont"/>
    <w:link w:val="BodyText2"/>
    <w:rsid w:val="00340C11"/>
    <w:rPr>
      <w:rFonts w:ascii="Times New Roman" w:eastAsia="Times New Roman" w:hAnsi="Times New Roman" w:cs="Times New Roman"/>
      <w:sz w:val="24"/>
      <w:szCs w:val="24"/>
      <w:lang w:eastAsia="de-DE"/>
    </w:rPr>
  </w:style>
  <w:style w:type="paragraph" w:styleId="BalloonText">
    <w:name w:val="Balloon Text"/>
    <w:basedOn w:val="Normal"/>
    <w:link w:val="BalloonTextChar"/>
    <w:uiPriority w:val="99"/>
    <w:semiHidden/>
    <w:unhideWhenUsed/>
    <w:rsid w:val="00340C11"/>
    <w:rPr>
      <w:rFonts w:ascii="Tahoma" w:hAnsi="Tahoma" w:cs="Tahoma"/>
      <w:sz w:val="16"/>
      <w:szCs w:val="16"/>
    </w:rPr>
  </w:style>
  <w:style w:type="character" w:customStyle="1" w:styleId="BalloonTextChar">
    <w:name w:val="Balloon Text Char"/>
    <w:basedOn w:val="DefaultParagraphFont"/>
    <w:link w:val="BalloonText"/>
    <w:uiPriority w:val="99"/>
    <w:semiHidden/>
    <w:rsid w:val="00340C11"/>
    <w:rPr>
      <w:rFonts w:ascii="Tahoma" w:eastAsia="Times New Roman" w:hAnsi="Tahoma" w:cs="Tahoma"/>
      <w:sz w:val="16"/>
      <w:szCs w:val="16"/>
      <w:lang w:eastAsia="de-DE"/>
    </w:rPr>
  </w:style>
  <w:style w:type="character" w:customStyle="1" w:styleId="Heading4Char">
    <w:name w:val="Heading 4 Char"/>
    <w:basedOn w:val="DefaultParagraphFont"/>
    <w:link w:val="Heading4"/>
    <w:rsid w:val="00F75968"/>
    <w:rPr>
      <w:rFonts w:ascii="Times New Roman" w:eastAsia="Times New Roman" w:hAnsi="Times New Roman" w:cs="Times New Roman"/>
      <w:b/>
      <w:bCs/>
      <w:sz w:val="24"/>
      <w:szCs w:val="24"/>
      <w:lang w:val="en-GB"/>
    </w:rPr>
  </w:style>
  <w:style w:type="paragraph" w:styleId="BodyTextIndent2">
    <w:name w:val="Body Text Indent 2"/>
    <w:basedOn w:val="Normal"/>
    <w:link w:val="BodyTextIndent2Char"/>
    <w:uiPriority w:val="99"/>
    <w:unhideWhenUsed/>
    <w:rsid w:val="001D663A"/>
    <w:pPr>
      <w:spacing w:after="120" w:line="480" w:lineRule="auto"/>
      <w:ind w:left="360"/>
    </w:pPr>
  </w:style>
  <w:style w:type="character" w:customStyle="1" w:styleId="BodyTextIndent2Char">
    <w:name w:val="Body Text Indent 2 Char"/>
    <w:basedOn w:val="DefaultParagraphFont"/>
    <w:link w:val="BodyTextIndent2"/>
    <w:uiPriority w:val="99"/>
    <w:rsid w:val="001D663A"/>
    <w:rPr>
      <w:rFonts w:ascii="Times New Roman" w:eastAsia="Times New Roman" w:hAnsi="Times New Roman" w:cs="Times New Roman"/>
      <w:sz w:val="24"/>
      <w:szCs w:val="24"/>
      <w:lang w:eastAsia="de-DE"/>
    </w:rPr>
  </w:style>
  <w:style w:type="paragraph" w:customStyle="1" w:styleId="Table">
    <w:name w:val="Table"/>
    <w:basedOn w:val="Normal"/>
    <w:rsid w:val="00EF4BD2"/>
    <w:pPr>
      <w:numPr>
        <w:numId w:val="5"/>
      </w:numPr>
      <w:spacing w:line="360" w:lineRule="auto"/>
    </w:pPr>
    <w:rPr>
      <w:rFonts w:ascii="Arial" w:hAnsi="Arial" w:cs="Arial"/>
      <w:sz w:val="28"/>
      <w:lang w:val="en-GB"/>
    </w:rPr>
  </w:style>
  <w:style w:type="paragraph" w:styleId="BodyText">
    <w:name w:val="Body Text"/>
    <w:basedOn w:val="Normal"/>
    <w:link w:val="BodyTextChar"/>
    <w:uiPriority w:val="99"/>
    <w:semiHidden/>
    <w:unhideWhenUsed/>
    <w:rsid w:val="007165FE"/>
    <w:pPr>
      <w:spacing w:after="120"/>
    </w:pPr>
  </w:style>
  <w:style w:type="character" w:customStyle="1" w:styleId="BodyTextChar">
    <w:name w:val="Body Text Char"/>
    <w:basedOn w:val="DefaultParagraphFont"/>
    <w:link w:val="BodyText"/>
    <w:uiPriority w:val="99"/>
    <w:semiHidden/>
    <w:rsid w:val="007165FE"/>
    <w:rPr>
      <w:rFonts w:ascii="Times New Roman" w:eastAsia="Times New Roman" w:hAnsi="Times New Roman" w:cs="Times New Roman"/>
      <w:sz w:val="24"/>
      <w:szCs w:val="24"/>
      <w:lang w:eastAsia="de-DE"/>
    </w:rPr>
  </w:style>
  <w:style w:type="paragraph" w:customStyle="1" w:styleId="Default">
    <w:name w:val="Default"/>
    <w:rsid w:val="007165FE"/>
    <w:pPr>
      <w:autoSpaceDE w:val="0"/>
      <w:autoSpaceDN w:val="0"/>
      <w:adjustRightInd w:val="0"/>
      <w:spacing w:after="0" w:line="240" w:lineRule="auto"/>
    </w:pPr>
    <w:rPr>
      <w:rFonts w:ascii="Souvenir Lt BT" w:hAnsi="Souvenir Lt BT" w:cs="Souvenir Lt BT"/>
      <w:color w:val="000000"/>
      <w:sz w:val="24"/>
      <w:szCs w:val="24"/>
    </w:rPr>
  </w:style>
  <w:style w:type="character" w:customStyle="1" w:styleId="style21">
    <w:name w:val="style21"/>
    <w:basedOn w:val="DefaultParagraphFont"/>
    <w:rsid w:val="005E70E2"/>
    <w:rPr>
      <w:b/>
      <w:bCs/>
      <w:color w:val="97282E"/>
    </w:rPr>
  </w:style>
  <w:style w:type="character" w:customStyle="1" w:styleId="titleauthoretc">
    <w:name w:val="titleauthoretc"/>
    <w:basedOn w:val="DefaultParagraphFont"/>
    <w:rsid w:val="00BC502D"/>
  </w:style>
  <w:style w:type="character" w:customStyle="1" w:styleId="hit">
    <w:name w:val="hit"/>
    <w:basedOn w:val="DefaultParagraphFont"/>
    <w:rsid w:val="00BC502D"/>
  </w:style>
  <w:style w:type="character" w:styleId="Strong">
    <w:name w:val="Strong"/>
    <w:basedOn w:val="DefaultParagraphFont"/>
    <w:uiPriority w:val="22"/>
    <w:qFormat/>
    <w:rsid w:val="00BC502D"/>
    <w:rPr>
      <w:b/>
      <w:bCs/>
    </w:rPr>
  </w:style>
  <w:style w:type="character" w:customStyle="1" w:styleId="Heading5Char">
    <w:name w:val="Heading 5 Char"/>
    <w:basedOn w:val="DefaultParagraphFont"/>
    <w:link w:val="Heading5"/>
    <w:rsid w:val="0097631C"/>
    <w:rPr>
      <w:rFonts w:ascii="Times New Roman" w:eastAsia="Times New Roman" w:hAnsi="Times New Roman" w:cs="Tahoma"/>
      <w:color w:val="000000"/>
      <w:sz w:val="24"/>
      <w:u w:val="single"/>
      <w:lang w:val="en-GB" w:eastAsia="de-DE"/>
    </w:rPr>
  </w:style>
  <w:style w:type="paragraph" w:styleId="Header">
    <w:name w:val="header"/>
    <w:basedOn w:val="Normal"/>
    <w:link w:val="HeaderChar"/>
    <w:uiPriority w:val="99"/>
    <w:unhideWhenUsed/>
    <w:rsid w:val="009B708E"/>
    <w:pPr>
      <w:tabs>
        <w:tab w:val="center" w:pos="4680"/>
        <w:tab w:val="right" w:pos="9360"/>
      </w:tabs>
    </w:pPr>
  </w:style>
  <w:style w:type="character" w:customStyle="1" w:styleId="HeaderChar">
    <w:name w:val="Header Char"/>
    <w:basedOn w:val="DefaultParagraphFont"/>
    <w:link w:val="Header"/>
    <w:uiPriority w:val="99"/>
    <w:rsid w:val="009B708E"/>
    <w:rPr>
      <w:rFonts w:ascii="Times New Roman" w:eastAsia="Times New Roman" w:hAnsi="Times New Roman" w:cs="Times New Roman"/>
      <w:sz w:val="24"/>
      <w:szCs w:val="24"/>
      <w:lang w:eastAsia="de-DE"/>
    </w:rPr>
  </w:style>
  <w:style w:type="character" w:customStyle="1" w:styleId="apple-converted-space">
    <w:name w:val="apple-converted-space"/>
    <w:basedOn w:val="DefaultParagraphFont"/>
    <w:rsid w:val="004B0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06648">
      <w:bodyDiv w:val="1"/>
      <w:marLeft w:val="0"/>
      <w:marRight w:val="0"/>
      <w:marTop w:val="0"/>
      <w:marBottom w:val="0"/>
      <w:divBdr>
        <w:top w:val="none" w:sz="0" w:space="0" w:color="auto"/>
        <w:left w:val="none" w:sz="0" w:space="0" w:color="auto"/>
        <w:bottom w:val="none" w:sz="0" w:space="0" w:color="auto"/>
        <w:right w:val="none" w:sz="0" w:space="0" w:color="auto"/>
      </w:divBdr>
      <w:divsChild>
        <w:div w:id="1957634788">
          <w:marLeft w:val="0"/>
          <w:marRight w:val="0"/>
          <w:marTop w:val="0"/>
          <w:marBottom w:val="0"/>
          <w:divBdr>
            <w:top w:val="none" w:sz="0" w:space="0" w:color="auto"/>
            <w:left w:val="none" w:sz="0" w:space="0" w:color="auto"/>
            <w:bottom w:val="none" w:sz="0" w:space="0" w:color="auto"/>
            <w:right w:val="none" w:sz="0" w:space="0" w:color="auto"/>
          </w:divBdr>
        </w:div>
      </w:divsChild>
    </w:div>
    <w:div w:id="1164931378">
      <w:bodyDiv w:val="1"/>
      <w:marLeft w:val="0"/>
      <w:marRight w:val="0"/>
      <w:marTop w:val="0"/>
      <w:marBottom w:val="0"/>
      <w:divBdr>
        <w:top w:val="none" w:sz="0" w:space="0" w:color="auto"/>
        <w:left w:val="none" w:sz="0" w:space="0" w:color="auto"/>
        <w:bottom w:val="none" w:sz="0" w:space="0" w:color="auto"/>
        <w:right w:val="none" w:sz="0" w:space="0" w:color="auto"/>
      </w:divBdr>
    </w:div>
    <w:div w:id="1594238524">
      <w:bodyDiv w:val="1"/>
      <w:marLeft w:val="0"/>
      <w:marRight w:val="0"/>
      <w:marTop w:val="0"/>
      <w:marBottom w:val="0"/>
      <w:divBdr>
        <w:top w:val="none" w:sz="0" w:space="0" w:color="auto"/>
        <w:left w:val="none" w:sz="0" w:space="0" w:color="auto"/>
        <w:bottom w:val="none" w:sz="0" w:space="0" w:color="auto"/>
        <w:right w:val="none" w:sz="0" w:space="0" w:color="auto"/>
      </w:divBdr>
      <w:divsChild>
        <w:div w:id="721905974">
          <w:marLeft w:val="0"/>
          <w:marRight w:val="0"/>
          <w:marTop w:val="0"/>
          <w:marBottom w:val="0"/>
          <w:divBdr>
            <w:top w:val="none" w:sz="0" w:space="0" w:color="auto"/>
            <w:left w:val="none" w:sz="0" w:space="0" w:color="auto"/>
            <w:bottom w:val="none" w:sz="0" w:space="0" w:color="auto"/>
            <w:right w:val="none" w:sz="0" w:space="0" w:color="auto"/>
          </w:divBdr>
          <w:divsChild>
            <w:div w:id="298800705">
              <w:marLeft w:val="0"/>
              <w:marRight w:val="0"/>
              <w:marTop w:val="0"/>
              <w:marBottom w:val="0"/>
              <w:divBdr>
                <w:top w:val="none" w:sz="0" w:space="0" w:color="auto"/>
                <w:left w:val="none" w:sz="0" w:space="0" w:color="auto"/>
                <w:bottom w:val="none" w:sz="0" w:space="0" w:color="auto"/>
                <w:right w:val="none" w:sz="0" w:space="0" w:color="auto"/>
              </w:divBdr>
              <w:divsChild>
                <w:div w:id="1336956731">
                  <w:marLeft w:val="0"/>
                  <w:marRight w:val="0"/>
                  <w:marTop w:val="0"/>
                  <w:marBottom w:val="0"/>
                  <w:divBdr>
                    <w:top w:val="none" w:sz="0" w:space="0" w:color="auto"/>
                    <w:left w:val="none" w:sz="0" w:space="0" w:color="auto"/>
                    <w:bottom w:val="none" w:sz="0" w:space="0" w:color="auto"/>
                    <w:right w:val="none" w:sz="0" w:space="0" w:color="auto"/>
                  </w:divBdr>
                  <w:divsChild>
                    <w:div w:id="589316513">
                      <w:marLeft w:val="0"/>
                      <w:marRight w:val="0"/>
                      <w:marTop w:val="0"/>
                      <w:marBottom w:val="0"/>
                      <w:divBdr>
                        <w:top w:val="none" w:sz="0" w:space="0" w:color="auto"/>
                        <w:left w:val="none" w:sz="0" w:space="0" w:color="auto"/>
                        <w:bottom w:val="none" w:sz="0" w:space="0" w:color="auto"/>
                        <w:right w:val="none" w:sz="0" w:space="0" w:color="auto"/>
                      </w:divBdr>
                      <w:divsChild>
                        <w:div w:id="2004428647">
                          <w:marLeft w:val="0"/>
                          <w:marRight w:val="0"/>
                          <w:marTop w:val="0"/>
                          <w:marBottom w:val="0"/>
                          <w:divBdr>
                            <w:top w:val="none" w:sz="0" w:space="0" w:color="auto"/>
                            <w:left w:val="none" w:sz="0" w:space="0" w:color="auto"/>
                            <w:bottom w:val="none" w:sz="0" w:space="0" w:color="auto"/>
                            <w:right w:val="none" w:sz="0" w:space="0" w:color="auto"/>
                          </w:divBdr>
                          <w:divsChild>
                            <w:div w:id="292641631">
                              <w:marLeft w:val="0"/>
                              <w:marRight w:val="0"/>
                              <w:marTop w:val="0"/>
                              <w:marBottom w:val="0"/>
                              <w:divBdr>
                                <w:top w:val="none" w:sz="0" w:space="0" w:color="auto"/>
                                <w:left w:val="none" w:sz="0" w:space="0" w:color="auto"/>
                                <w:bottom w:val="none" w:sz="0" w:space="0" w:color="auto"/>
                                <w:right w:val="none" w:sz="0" w:space="0" w:color="auto"/>
                              </w:divBdr>
                              <w:divsChild>
                                <w:div w:id="444036465">
                                  <w:marLeft w:val="0"/>
                                  <w:marRight w:val="0"/>
                                  <w:marTop w:val="0"/>
                                  <w:marBottom w:val="0"/>
                                  <w:divBdr>
                                    <w:top w:val="none" w:sz="0" w:space="0" w:color="auto"/>
                                    <w:left w:val="none" w:sz="0" w:space="0" w:color="auto"/>
                                    <w:bottom w:val="none" w:sz="0" w:space="0" w:color="auto"/>
                                    <w:right w:val="none" w:sz="0" w:space="0" w:color="auto"/>
                                  </w:divBdr>
                                  <w:divsChild>
                                    <w:div w:id="485440200">
                                      <w:marLeft w:val="0"/>
                                      <w:marRight w:val="0"/>
                                      <w:marTop w:val="0"/>
                                      <w:marBottom w:val="0"/>
                                      <w:divBdr>
                                        <w:top w:val="none" w:sz="0" w:space="0" w:color="auto"/>
                                        <w:left w:val="none" w:sz="0" w:space="0" w:color="auto"/>
                                        <w:bottom w:val="none" w:sz="0" w:space="0" w:color="auto"/>
                                        <w:right w:val="none" w:sz="0" w:space="0" w:color="auto"/>
                                      </w:divBdr>
                                      <w:divsChild>
                                        <w:div w:id="864832371">
                                          <w:marLeft w:val="0"/>
                                          <w:marRight w:val="0"/>
                                          <w:marTop w:val="0"/>
                                          <w:marBottom w:val="0"/>
                                          <w:divBdr>
                                            <w:top w:val="none" w:sz="0" w:space="0" w:color="auto"/>
                                            <w:left w:val="none" w:sz="0" w:space="0" w:color="auto"/>
                                            <w:bottom w:val="none" w:sz="0" w:space="0" w:color="auto"/>
                                            <w:right w:val="none" w:sz="0" w:space="0" w:color="auto"/>
                                          </w:divBdr>
                                          <w:divsChild>
                                            <w:div w:id="939878275">
                                              <w:marLeft w:val="0"/>
                                              <w:marRight w:val="0"/>
                                              <w:marTop w:val="0"/>
                                              <w:marBottom w:val="0"/>
                                              <w:divBdr>
                                                <w:top w:val="none" w:sz="0" w:space="0" w:color="auto"/>
                                                <w:left w:val="none" w:sz="0" w:space="0" w:color="auto"/>
                                                <w:bottom w:val="none" w:sz="0" w:space="0" w:color="auto"/>
                                                <w:right w:val="none" w:sz="0" w:space="0" w:color="auto"/>
                                              </w:divBdr>
                                              <w:divsChild>
                                                <w:div w:id="129414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135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iedlmm@gvsu.edu"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r-a.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olescenthealth.or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gvsu.edu/studentcode/section-4-academic-integrity-of-grades-and-scholarship-73.htm"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lakerstore.gvsu.edu/gvsusav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64181F-4E0D-458A-BD29-7083653F1CE3}">
  <ds:schemaRefs>
    <ds:schemaRef ds:uri="http://schemas.openxmlformats.org/officeDocument/2006/bibliography"/>
  </ds:schemaRefs>
</ds:datastoreItem>
</file>

<file path=customXml/itemProps2.xml><?xml version="1.0" encoding="utf-8"?>
<ds:datastoreItem xmlns:ds="http://schemas.openxmlformats.org/officeDocument/2006/customXml" ds:itemID="{40743E48-C9DE-415A-BFD1-7D6434578894}"/>
</file>

<file path=customXml/itemProps3.xml><?xml version="1.0" encoding="utf-8"?>
<ds:datastoreItem xmlns:ds="http://schemas.openxmlformats.org/officeDocument/2006/customXml" ds:itemID="{566DA7AA-FEB8-482E-801D-31D004F6977E}"/>
</file>

<file path=customXml/itemProps4.xml><?xml version="1.0" encoding="utf-8"?>
<ds:datastoreItem xmlns:ds="http://schemas.openxmlformats.org/officeDocument/2006/customXml" ds:itemID="{393EC0C5-7C84-454A-933D-536F5E8903B4}"/>
</file>

<file path=docProps/app.xml><?xml version="1.0" encoding="utf-8"?>
<Properties xmlns="http://schemas.openxmlformats.org/officeDocument/2006/extended-properties" xmlns:vt="http://schemas.openxmlformats.org/officeDocument/2006/docPropsVTypes">
  <Template>Normal</Template>
  <TotalTime>0</TotalTime>
  <Pages>4</Pages>
  <Words>1561</Words>
  <Characters>8900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Win7LabUser</dc:creator>
  <cp:lastModifiedBy>Mihaela Friedlmeier</cp:lastModifiedBy>
  <cp:revision>2</cp:revision>
  <cp:lastPrinted>2016-01-12T20:01:00Z</cp:lastPrinted>
  <dcterms:created xsi:type="dcterms:W3CDTF">2023-02-13T14:52:00Z</dcterms:created>
  <dcterms:modified xsi:type="dcterms:W3CDTF">2023-02-13T14:52:00Z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