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2054" w14:textId="77777777" w:rsidR="0081020F" w:rsidRDefault="0081020F">
      <w:pPr>
        <w:jc w:val="center"/>
        <w:rPr>
          <w:b/>
          <w:bCs/>
          <w:sz w:val="22"/>
        </w:rPr>
      </w:pPr>
      <w:r>
        <w:rPr>
          <w:b/>
          <w:bCs/>
          <w:sz w:val="22"/>
        </w:rPr>
        <w:t>PSY 101 – INTRODUCTION TO PSYCHOLOGY</w:t>
      </w:r>
    </w:p>
    <w:p w14:paraId="0D59130E" w14:textId="77777777" w:rsidR="0081020F" w:rsidRDefault="0081020F">
      <w:pPr>
        <w:pStyle w:val="Heading6"/>
      </w:pPr>
      <w:r>
        <w:t>GRAND VALLEY STATE UNIVERSITY</w:t>
      </w:r>
    </w:p>
    <w:p w14:paraId="2D3CC014" w14:textId="71BF508E" w:rsidR="0081020F" w:rsidRDefault="00B54B55">
      <w:pPr>
        <w:jc w:val="center"/>
        <w:rPr>
          <w:b/>
          <w:bCs/>
          <w:sz w:val="22"/>
        </w:rPr>
      </w:pPr>
      <w:r>
        <w:rPr>
          <w:b/>
          <w:bCs/>
          <w:sz w:val="22"/>
        </w:rPr>
        <w:t>Winter 202</w:t>
      </w:r>
      <w:r w:rsidR="00CD07AE">
        <w:rPr>
          <w:b/>
          <w:bCs/>
          <w:sz w:val="22"/>
        </w:rPr>
        <w:t>3</w:t>
      </w:r>
    </w:p>
    <w:p w14:paraId="0EA17764" w14:textId="77777777" w:rsidR="0081020F" w:rsidRDefault="0081020F">
      <w:pPr>
        <w:jc w:val="center"/>
        <w:rPr>
          <w:b/>
          <w:bCs/>
          <w:sz w:val="22"/>
        </w:rPr>
      </w:pPr>
    </w:p>
    <w:p w14:paraId="636DECAD" w14:textId="08C10205" w:rsidR="0081020F" w:rsidRDefault="007A2FE9">
      <w:pPr>
        <w:jc w:val="center"/>
        <w:rPr>
          <w:b/>
          <w:bCs/>
          <w:sz w:val="22"/>
        </w:rPr>
      </w:pPr>
      <w:r>
        <w:rPr>
          <w:b/>
          <w:bCs/>
          <w:sz w:val="22"/>
        </w:rPr>
        <w:t xml:space="preserve">Section </w:t>
      </w:r>
      <w:r w:rsidR="00203663">
        <w:rPr>
          <w:b/>
          <w:bCs/>
          <w:sz w:val="22"/>
        </w:rPr>
        <w:t>0</w:t>
      </w:r>
      <w:r w:rsidR="00383FA9">
        <w:rPr>
          <w:b/>
          <w:bCs/>
          <w:sz w:val="22"/>
        </w:rPr>
        <w:t>2</w:t>
      </w:r>
      <w:r w:rsidR="0081020F">
        <w:rPr>
          <w:b/>
          <w:bCs/>
          <w:sz w:val="22"/>
        </w:rPr>
        <w:t xml:space="preserve">: </w:t>
      </w:r>
      <w:r w:rsidR="00B54B55">
        <w:rPr>
          <w:b/>
          <w:bCs/>
          <w:sz w:val="22"/>
        </w:rPr>
        <w:t>TR</w:t>
      </w:r>
      <w:r w:rsidR="0081020F">
        <w:rPr>
          <w:b/>
          <w:bCs/>
          <w:sz w:val="22"/>
        </w:rPr>
        <w:t xml:space="preserve"> </w:t>
      </w:r>
      <w:r w:rsidR="00B54B55">
        <w:rPr>
          <w:b/>
          <w:bCs/>
          <w:sz w:val="22"/>
        </w:rPr>
        <w:t>8</w:t>
      </w:r>
      <w:r w:rsidR="0081020F">
        <w:rPr>
          <w:b/>
          <w:bCs/>
          <w:sz w:val="22"/>
        </w:rPr>
        <w:t>:</w:t>
      </w:r>
      <w:r w:rsidR="00B54B55">
        <w:rPr>
          <w:b/>
          <w:bCs/>
          <w:sz w:val="22"/>
        </w:rPr>
        <w:t>3</w:t>
      </w:r>
      <w:r w:rsidR="00B53CC1">
        <w:rPr>
          <w:b/>
          <w:bCs/>
          <w:sz w:val="22"/>
        </w:rPr>
        <w:t>0</w:t>
      </w:r>
      <w:r w:rsidR="00F93B6C">
        <w:rPr>
          <w:b/>
          <w:bCs/>
          <w:sz w:val="22"/>
        </w:rPr>
        <w:t xml:space="preserve"> am --</w:t>
      </w:r>
      <w:r w:rsidR="0081020F">
        <w:rPr>
          <w:b/>
          <w:bCs/>
          <w:sz w:val="22"/>
        </w:rPr>
        <w:t xml:space="preserve"> </w:t>
      </w:r>
      <w:r w:rsidR="00B54B55">
        <w:rPr>
          <w:b/>
          <w:bCs/>
          <w:sz w:val="22"/>
        </w:rPr>
        <w:t>9</w:t>
      </w:r>
      <w:r w:rsidR="0081020F">
        <w:rPr>
          <w:b/>
          <w:bCs/>
          <w:sz w:val="22"/>
        </w:rPr>
        <w:t>:</w:t>
      </w:r>
      <w:r w:rsidR="00B54B55">
        <w:rPr>
          <w:b/>
          <w:bCs/>
          <w:sz w:val="22"/>
        </w:rPr>
        <w:t>45</w:t>
      </w:r>
      <w:r w:rsidR="0081020F">
        <w:rPr>
          <w:b/>
          <w:bCs/>
          <w:sz w:val="22"/>
        </w:rPr>
        <w:t xml:space="preserve"> </w:t>
      </w:r>
      <w:r w:rsidR="007C2F6E">
        <w:rPr>
          <w:b/>
          <w:bCs/>
          <w:sz w:val="22"/>
        </w:rPr>
        <w:t>a</w:t>
      </w:r>
      <w:r w:rsidR="0081020F">
        <w:rPr>
          <w:b/>
          <w:bCs/>
          <w:sz w:val="22"/>
        </w:rPr>
        <w:t xml:space="preserve">m, </w:t>
      </w:r>
      <w:r w:rsidR="00422EBB">
        <w:rPr>
          <w:b/>
          <w:bCs/>
          <w:sz w:val="22"/>
        </w:rPr>
        <w:t>114 Lake Michigan Hall</w:t>
      </w:r>
    </w:p>
    <w:p w14:paraId="0B1D8F47" w14:textId="77777777" w:rsidR="0081020F" w:rsidRDefault="0081020F">
      <w:pPr>
        <w:pStyle w:val="Heading2"/>
        <w:rPr>
          <w:sz w:val="22"/>
        </w:rPr>
      </w:pPr>
    </w:p>
    <w:p w14:paraId="080E55E3" w14:textId="77777777" w:rsidR="0081020F" w:rsidRDefault="0081020F">
      <w:pPr>
        <w:tabs>
          <w:tab w:val="left" w:pos="2160"/>
        </w:tabs>
        <w:rPr>
          <w:sz w:val="22"/>
        </w:rPr>
      </w:pPr>
      <w:r>
        <w:rPr>
          <w:b/>
          <w:bCs/>
          <w:sz w:val="22"/>
        </w:rPr>
        <w:t>INSTRUCTOR</w:t>
      </w:r>
      <w:r>
        <w:rPr>
          <w:sz w:val="22"/>
        </w:rPr>
        <w:t>:</w:t>
      </w:r>
      <w:r>
        <w:rPr>
          <w:sz w:val="22"/>
        </w:rPr>
        <w:tab/>
        <w:t>Joel Quamme, Ph. D.</w:t>
      </w:r>
    </w:p>
    <w:p w14:paraId="290196B2" w14:textId="77777777" w:rsidR="0081020F" w:rsidRDefault="0081020F">
      <w:pPr>
        <w:tabs>
          <w:tab w:val="left" w:pos="2160"/>
        </w:tabs>
        <w:rPr>
          <w:sz w:val="22"/>
        </w:rPr>
      </w:pPr>
      <w:r>
        <w:rPr>
          <w:b/>
          <w:bCs/>
          <w:sz w:val="22"/>
        </w:rPr>
        <w:t>OFFICE</w:t>
      </w:r>
      <w:r w:rsidR="003B43A0">
        <w:rPr>
          <w:sz w:val="22"/>
        </w:rPr>
        <w:t>:</w:t>
      </w:r>
      <w:r w:rsidR="003B43A0">
        <w:rPr>
          <w:sz w:val="22"/>
        </w:rPr>
        <w:tab/>
        <w:t>13</w:t>
      </w:r>
      <w:r w:rsidR="00A920E2">
        <w:rPr>
          <w:sz w:val="22"/>
        </w:rPr>
        <w:t>11</w:t>
      </w:r>
      <w:r>
        <w:rPr>
          <w:sz w:val="22"/>
        </w:rPr>
        <w:t xml:space="preserve"> Au Sable Hall</w:t>
      </w:r>
    </w:p>
    <w:p w14:paraId="3CFEEB1A" w14:textId="77777777" w:rsidR="0081020F" w:rsidRDefault="0081020F">
      <w:pPr>
        <w:tabs>
          <w:tab w:val="left" w:pos="2160"/>
        </w:tabs>
        <w:rPr>
          <w:sz w:val="22"/>
        </w:rPr>
      </w:pPr>
      <w:r>
        <w:rPr>
          <w:b/>
          <w:bCs/>
          <w:sz w:val="22"/>
        </w:rPr>
        <w:t>PHONE</w:t>
      </w:r>
      <w:r>
        <w:rPr>
          <w:sz w:val="22"/>
        </w:rPr>
        <w:t>:</w:t>
      </w:r>
      <w:r>
        <w:rPr>
          <w:sz w:val="22"/>
        </w:rPr>
        <w:tab/>
        <w:t>1-2153</w:t>
      </w:r>
    </w:p>
    <w:p w14:paraId="1A8E2661" w14:textId="03C3927E" w:rsidR="0081020F" w:rsidRDefault="0081020F">
      <w:pPr>
        <w:tabs>
          <w:tab w:val="left" w:pos="2160"/>
        </w:tabs>
        <w:rPr>
          <w:b/>
          <w:bCs/>
          <w:sz w:val="22"/>
        </w:rPr>
      </w:pPr>
      <w:r>
        <w:rPr>
          <w:b/>
          <w:bCs/>
          <w:sz w:val="22"/>
        </w:rPr>
        <w:t>E-MAIL</w:t>
      </w:r>
      <w:r>
        <w:rPr>
          <w:sz w:val="22"/>
        </w:rPr>
        <w:t>:</w:t>
      </w:r>
      <w:r>
        <w:rPr>
          <w:sz w:val="22"/>
        </w:rPr>
        <w:tab/>
      </w:r>
      <w:hyperlink r:id="rId5" w:history="1">
        <w:r>
          <w:rPr>
            <w:rStyle w:val="Hyperlink"/>
            <w:sz w:val="22"/>
          </w:rPr>
          <w:t>quammej@gvsu.edu</w:t>
        </w:r>
      </w:hyperlink>
      <w:r>
        <w:rPr>
          <w:sz w:val="22"/>
        </w:rPr>
        <w:t xml:space="preserve"> </w:t>
      </w:r>
      <w:r>
        <w:rPr>
          <w:b/>
          <w:bCs/>
          <w:sz w:val="22"/>
        </w:rPr>
        <w:t>(recomme</w:t>
      </w:r>
      <w:r w:rsidR="00C13E6D">
        <w:rPr>
          <w:b/>
          <w:bCs/>
          <w:sz w:val="22"/>
        </w:rPr>
        <w:t>n</w:t>
      </w:r>
      <w:r>
        <w:rPr>
          <w:b/>
          <w:bCs/>
          <w:sz w:val="22"/>
        </w:rPr>
        <w:t>ded)</w:t>
      </w:r>
    </w:p>
    <w:p w14:paraId="5A631A39" w14:textId="1BA86B2F" w:rsidR="00DF1B49" w:rsidRDefault="0081020F" w:rsidP="00DF1B49">
      <w:pPr>
        <w:tabs>
          <w:tab w:val="left" w:pos="2160"/>
        </w:tabs>
        <w:ind w:left="2160" w:hanging="2160"/>
        <w:rPr>
          <w:bCs/>
          <w:sz w:val="22"/>
          <w:szCs w:val="22"/>
        </w:rPr>
      </w:pPr>
      <w:r>
        <w:rPr>
          <w:b/>
          <w:bCs/>
          <w:sz w:val="22"/>
        </w:rPr>
        <w:t>OFFICE HOURS</w:t>
      </w:r>
      <w:r>
        <w:rPr>
          <w:sz w:val="22"/>
        </w:rPr>
        <w:t>:</w:t>
      </w:r>
      <w:r>
        <w:rPr>
          <w:sz w:val="22"/>
        </w:rPr>
        <w:tab/>
      </w:r>
      <w:r w:rsidR="00B54B55">
        <w:rPr>
          <w:bCs/>
          <w:sz w:val="22"/>
          <w:szCs w:val="22"/>
        </w:rPr>
        <w:t>TR</w:t>
      </w:r>
      <w:r w:rsidR="00DF1B49" w:rsidRPr="009B30F6">
        <w:rPr>
          <w:bCs/>
          <w:sz w:val="22"/>
          <w:szCs w:val="22"/>
        </w:rPr>
        <w:t xml:space="preserve"> </w:t>
      </w:r>
      <w:r w:rsidR="00383FA9">
        <w:rPr>
          <w:bCs/>
          <w:sz w:val="22"/>
          <w:szCs w:val="22"/>
        </w:rPr>
        <w:t>10</w:t>
      </w:r>
      <w:r w:rsidR="00DF1B49" w:rsidRPr="009B30F6">
        <w:rPr>
          <w:bCs/>
          <w:sz w:val="22"/>
          <w:szCs w:val="22"/>
        </w:rPr>
        <w:t>:</w:t>
      </w:r>
      <w:r w:rsidR="00383FA9">
        <w:rPr>
          <w:bCs/>
          <w:sz w:val="22"/>
          <w:szCs w:val="22"/>
        </w:rPr>
        <w:t>0</w:t>
      </w:r>
      <w:r w:rsidR="00DF1B49" w:rsidRPr="009B30F6">
        <w:rPr>
          <w:bCs/>
          <w:sz w:val="22"/>
          <w:szCs w:val="22"/>
        </w:rPr>
        <w:t xml:space="preserve">0 am – </w:t>
      </w:r>
      <w:r w:rsidR="00383FA9">
        <w:rPr>
          <w:bCs/>
          <w:sz w:val="22"/>
          <w:szCs w:val="22"/>
        </w:rPr>
        <w:t>1</w:t>
      </w:r>
      <w:r w:rsidR="00581BAB">
        <w:rPr>
          <w:bCs/>
          <w:sz w:val="22"/>
          <w:szCs w:val="22"/>
        </w:rPr>
        <w:t>1</w:t>
      </w:r>
      <w:r w:rsidR="00DF1B49" w:rsidRPr="009B30F6">
        <w:rPr>
          <w:bCs/>
          <w:sz w:val="22"/>
          <w:szCs w:val="22"/>
        </w:rPr>
        <w:t>:</w:t>
      </w:r>
      <w:r w:rsidR="00383FA9">
        <w:rPr>
          <w:bCs/>
          <w:sz w:val="22"/>
          <w:szCs w:val="22"/>
        </w:rPr>
        <w:t>3</w:t>
      </w:r>
      <w:r w:rsidR="00581BAB">
        <w:rPr>
          <w:bCs/>
          <w:sz w:val="22"/>
          <w:szCs w:val="22"/>
        </w:rPr>
        <w:t>0</w:t>
      </w:r>
      <w:r w:rsidR="00DF1B49" w:rsidRPr="009B30F6">
        <w:rPr>
          <w:bCs/>
          <w:sz w:val="22"/>
          <w:szCs w:val="22"/>
        </w:rPr>
        <w:t xml:space="preserve"> </w:t>
      </w:r>
      <w:r w:rsidR="00383FA9">
        <w:rPr>
          <w:bCs/>
          <w:sz w:val="22"/>
          <w:szCs w:val="22"/>
        </w:rPr>
        <w:t>a</w:t>
      </w:r>
      <w:r w:rsidR="00422EBB">
        <w:rPr>
          <w:bCs/>
          <w:sz w:val="22"/>
          <w:szCs w:val="22"/>
        </w:rPr>
        <w:t>m</w:t>
      </w:r>
      <w:r w:rsidR="00DF1B49" w:rsidRPr="009B30F6">
        <w:rPr>
          <w:bCs/>
          <w:sz w:val="22"/>
          <w:szCs w:val="22"/>
        </w:rPr>
        <w:t>, or by appointmen</w:t>
      </w:r>
      <w:r w:rsidR="00807D7F">
        <w:rPr>
          <w:bCs/>
          <w:sz w:val="22"/>
          <w:szCs w:val="22"/>
        </w:rPr>
        <w:t>t</w:t>
      </w:r>
    </w:p>
    <w:p w14:paraId="26F1E562" w14:textId="77777777" w:rsidR="006902A6" w:rsidRDefault="006902A6" w:rsidP="00DF1B49">
      <w:pPr>
        <w:tabs>
          <w:tab w:val="left" w:pos="2160"/>
        </w:tabs>
        <w:ind w:left="2160" w:hanging="2160"/>
        <w:rPr>
          <w:b/>
          <w:bCs/>
          <w:sz w:val="22"/>
        </w:rPr>
      </w:pPr>
    </w:p>
    <w:p w14:paraId="7AEDD47B" w14:textId="77777777" w:rsidR="002D7BD6" w:rsidRPr="002D7BD6" w:rsidRDefault="0081020F" w:rsidP="002D7BD6">
      <w:pPr>
        <w:ind w:left="2160" w:hanging="2160"/>
        <w:rPr>
          <w:b/>
          <w:bCs/>
          <w:sz w:val="22"/>
        </w:rPr>
      </w:pPr>
      <w:r>
        <w:rPr>
          <w:b/>
          <w:bCs/>
          <w:sz w:val="22"/>
        </w:rPr>
        <w:t xml:space="preserve">REQUIRED </w:t>
      </w:r>
      <w:r w:rsidR="00ED7580">
        <w:rPr>
          <w:b/>
          <w:bCs/>
          <w:sz w:val="22"/>
        </w:rPr>
        <w:t>MATERIALS</w:t>
      </w:r>
      <w:r>
        <w:rPr>
          <w:b/>
          <w:bCs/>
          <w:sz w:val="22"/>
        </w:rPr>
        <w:t xml:space="preserve">: </w:t>
      </w:r>
    </w:p>
    <w:p w14:paraId="10FD5E0F" w14:textId="77777777" w:rsidR="002D7BD6" w:rsidRDefault="002D7BD6"/>
    <w:p w14:paraId="630E242A" w14:textId="77777777" w:rsidR="00090C47" w:rsidRDefault="00090C47" w:rsidP="00090C47">
      <w:pPr>
        <w:rPr>
          <w:sz w:val="22"/>
          <w:szCs w:val="22"/>
        </w:rPr>
      </w:pPr>
      <w:r>
        <w:tab/>
      </w:r>
      <w:r w:rsidRPr="00090C47">
        <w:rPr>
          <w:b/>
        </w:rPr>
        <w:t>GVSU SAVE PSY 101 1</w:t>
      </w:r>
      <w:r w:rsidRPr="00090C47">
        <w:rPr>
          <w:b/>
          <w:vertAlign w:val="superscript"/>
        </w:rPr>
        <w:t>st</w:t>
      </w:r>
      <w:r w:rsidRPr="00090C47">
        <w:rPr>
          <w:b/>
        </w:rPr>
        <w:t xml:space="preserve"> DAY DIGITAL ACCESS TO</w:t>
      </w:r>
      <w:r>
        <w:t xml:space="preserve"> </w:t>
      </w:r>
      <w:r w:rsidRPr="00090C47">
        <w:rPr>
          <w:b/>
        </w:rPr>
        <w:t>REVEL</w:t>
      </w:r>
      <w:r>
        <w:rPr>
          <w:b/>
        </w:rPr>
        <w:t xml:space="preserve"> for </w:t>
      </w:r>
      <w:r w:rsidRPr="00153D4C">
        <w:rPr>
          <w:sz w:val="22"/>
          <w:szCs w:val="22"/>
        </w:rPr>
        <w:t xml:space="preserve">Lilienfeld, S. O., </w:t>
      </w:r>
      <w:r>
        <w:rPr>
          <w:sz w:val="22"/>
          <w:szCs w:val="22"/>
        </w:rPr>
        <w:tab/>
      </w:r>
      <w:r w:rsidRPr="00153D4C">
        <w:rPr>
          <w:sz w:val="22"/>
          <w:szCs w:val="22"/>
        </w:rPr>
        <w:t>Lynn</w:t>
      </w:r>
      <w:r w:rsidRPr="007A5D1D">
        <w:rPr>
          <w:sz w:val="22"/>
          <w:szCs w:val="22"/>
        </w:rPr>
        <w:t xml:space="preserve">, S. J., </w:t>
      </w:r>
      <w:proofErr w:type="spellStart"/>
      <w:r w:rsidRPr="007A5D1D">
        <w:rPr>
          <w:sz w:val="22"/>
          <w:szCs w:val="22"/>
        </w:rPr>
        <w:t>Namy</w:t>
      </w:r>
      <w:proofErr w:type="spellEnd"/>
      <w:r w:rsidRPr="007A5D1D">
        <w:rPr>
          <w:sz w:val="22"/>
          <w:szCs w:val="22"/>
        </w:rPr>
        <w:t>, L. L. (2017</w:t>
      </w:r>
      <w:r w:rsidRPr="007A5D1D">
        <w:rPr>
          <w:i/>
          <w:iCs/>
          <w:sz w:val="22"/>
          <w:szCs w:val="22"/>
        </w:rPr>
        <w:t>). Psychology: From Inquiry to Understanding.</w:t>
      </w:r>
      <w:r w:rsidRPr="007A5D1D">
        <w:rPr>
          <w:sz w:val="22"/>
          <w:szCs w:val="22"/>
        </w:rPr>
        <w:t xml:space="preserve"> (4</w:t>
      </w:r>
      <w:r w:rsidRPr="007A5D1D">
        <w:rPr>
          <w:sz w:val="22"/>
          <w:szCs w:val="22"/>
          <w:vertAlign w:val="superscript"/>
        </w:rPr>
        <w:t>th</w:t>
      </w:r>
      <w:r w:rsidRPr="007A5D1D">
        <w:rPr>
          <w:sz w:val="22"/>
          <w:szCs w:val="22"/>
        </w:rPr>
        <w:t xml:space="preserve"> ed.). Boston: </w:t>
      </w:r>
      <w:r>
        <w:rPr>
          <w:sz w:val="22"/>
          <w:szCs w:val="22"/>
        </w:rPr>
        <w:tab/>
      </w:r>
      <w:r w:rsidRPr="007A5D1D">
        <w:rPr>
          <w:sz w:val="22"/>
          <w:szCs w:val="22"/>
        </w:rPr>
        <w:t xml:space="preserve">Allyn &amp; Bacon.  ISBN-13:  </w:t>
      </w:r>
      <w:r w:rsidR="00DC629D" w:rsidRPr="00DC629D">
        <w:rPr>
          <w:sz w:val="22"/>
          <w:szCs w:val="22"/>
        </w:rPr>
        <w:t>9780134567747</w:t>
      </w:r>
    </w:p>
    <w:p w14:paraId="308E3A5F" w14:textId="77777777" w:rsidR="00090C47" w:rsidRDefault="00090C47"/>
    <w:p w14:paraId="5B62238E" w14:textId="77777777" w:rsidR="00090C47" w:rsidRDefault="00090C47" w:rsidP="001055E6">
      <w:r>
        <w:tab/>
        <w:t xml:space="preserve">We </w:t>
      </w:r>
      <w:r w:rsidR="00DC629D">
        <w:t>are</w:t>
      </w:r>
      <w:r>
        <w:t xml:space="preserve"> using an electronic version of th</w:t>
      </w:r>
      <w:r w:rsidR="00DC629D">
        <w:t xml:space="preserve">e above </w:t>
      </w:r>
      <w:r>
        <w:t xml:space="preserve">textbook on </w:t>
      </w:r>
      <w:r w:rsidR="00DC629D">
        <w:t>the P</w:t>
      </w:r>
      <w:r>
        <w:t xml:space="preserve">earson REVEL </w:t>
      </w:r>
      <w:r>
        <w:tab/>
        <w:t>platfor</w:t>
      </w:r>
      <w:r w:rsidR="00DC629D">
        <w:t xml:space="preserve">m. </w:t>
      </w:r>
      <w:r>
        <w:t xml:space="preserve"> </w:t>
      </w:r>
      <w:r w:rsidR="00DC629D">
        <w:t>Access to REVEL is required, and all</w:t>
      </w:r>
      <w:r>
        <w:t xml:space="preserve"> students enrolled in this class are </w:t>
      </w:r>
      <w:r w:rsidR="00DC629D">
        <w:tab/>
      </w:r>
      <w:r>
        <w:t>automatically given access through the GVSU Save program</w:t>
      </w:r>
      <w:r w:rsidR="00DC629D">
        <w:t xml:space="preserve"> the first day of class</w:t>
      </w:r>
      <w:r>
        <w:t>.</w:t>
      </w:r>
      <w:r w:rsidR="00DC629D">
        <w:t xml:space="preserve">  </w:t>
      </w:r>
      <w:r w:rsidR="00DC629D">
        <w:tab/>
      </w:r>
      <w:r>
        <w:t xml:space="preserve">GVSU Save will automatically charge your account for these materials. </w:t>
      </w:r>
    </w:p>
    <w:p w14:paraId="5EFADEA4" w14:textId="77777777" w:rsidR="00090C47" w:rsidRDefault="00090C47" w:rsidP="001055E6"/>
    <w:p w14:paraId="593C3489" w14:textId="1892A577" w:rsidR="00DC629D" w:rsidRDefault="00090C47" w:rsidP="00DC629D">
      <w:r>
        <w:tab/>
        <w:t xml:space="preserve">You have the choice to opt-out of GVSU Save and </w:t>
      </w:r>
      <w:r w:rsidR="00DC629D">
        <w:t xml:space="preserve">purchase REVEL access elsewhere. If </w:t>
      </w:r>
      <w:r w:rsidR="00DC629D">
        <w:tab/>
        <w:t xml:space="preserve">you wish to opt out, you must do so by Friday </w:t>
      </w:r>
      <w:r w:rsidR="0065642A">
        <w:t>1/20</w:t>
      </w:r>
      <w:r w:rsidR="00DC629D">
        <w:t xml:space="preserve"> to avoid having your account </w:t>
      </w:r>
      <w:r w:rsidR="00DC629D">
        <w:tab/>
        <w:t>charged.</w:t>
      </w:r>
    </w:p>
    <w:p w14:paraId="39BD9E8F" w14:textId="56D803C6" w:rsidR="00F676CD" w:rsidRDefault="00DC629D" w:rsidP="006313FD">
      <w:pPr>
        <w:rPr>
          <w:sz w:val="22"/>
        </w:rPr>
      </w:pPr>
      <w:r>
        <w:tab/>
      </w:r>
    </w:p>
    <w:p w14:paraId="34A6F89C" w14:textId="77777777" w:rsidR="0081020F" w:rsidRDefault="0081020F">
      <w:pPr>
        <w:pStyle w:val="Heading1"/>
        <w:rPr>
          <w:sz w:val="22"/>
        </w:rPr>
      </w:pPr>
      <w:r>
        <w:rPr>
          <w:sz w:val="22"/>
        </w:rPr>
        <w:t>COURSE DESCRIPTION</w:t>
      </w:r>
      <w:r w:rsidR="00053A99">
        <w:rPr>
          <w:sz w:val="22"/>
        </w:rPr>
        <w:t>:</w:t>
      </w:r>
    </w:p>
    <w:p w14:paraId="049C43FB" w14:textId="77777777" w:rsidR="0081020F" w:rsidRDefault="0081020F">
      <w:pPr>
        <w:rPr>
          <w:sz w:val="22"/>
        </w:rPr>
      </w:pPr>
    </w:p>
    <w:p w14:paraId="79E89659" w14:textId="0BB8C4B4" w:rsidR="0081020F" w:rsidRDefault="0081020F">
      <w:pPr>
        <w:pStyle w:val="BodyText"/>
        <w:tabs>
          <w:tab w:val="clear" w:pos="360"/>
          <w:tab w:val="clear" w:pos="2880"/>
          <w:tab w:val="clear" w:pos="3060"/>
          <w:tab w:val="clear" w:pos="5400"/>
        </w:tabs>
      </w:pPr>
      <w:r>
        <w:t xml:space="preserve">The purpose of this course is to introduce students to the science of Psychology.  This course will emphasize the major theories of behavior and mental processes, the contemporary methods used by psychologists, and the major findings of psychological research. This course is designed to give students a basic understanding of the breadth of topics studied by psychologists (such as neuroscience, perception, learning, memory, personality, social behavior, and psychological disorders, among others), as well as foster critical thinking about psychological phenomena, and awareness of how </w:t>
      </w:r>
      <w:proofErr w:type="gramStart"/>
      <w:r>
        <w:t>empirically-validated</w:t>
      </w:r>
      <w:proofErr w:type="gramEnd"/>
      <w:r>
        <w:t xml:space="preserve"> psychological principles apply to daily life. </w:t>
      </w:r>
    </w:p>
    <w:p w14:paraId="4A5EDE78" w14:textId="77777777" w:rsidR="00422EBB" w:rsidRDefault="00422EBB">
      <w:pPr>
        <w:pStyle w:val="BodyText"/>
        <w:tabs>
          <w:tab w:val="clear" w:pos="360"/>
          <w:tab w:val="clear" w:pos="2880"/>
          <w:tab w:val="clear" w:pos="3060"/>
          <w:tab w:val="clear" w:pos="5400"/>
        </w:tabs>
      </w:pPr>
    </w:p>
    <w:p w14:paraId="6ADCCDF0" w14:textId="77777777" w:rsidR="00D55148" w:rsidRDefault="00D55148">
      <w:pPr>
        <w:pStyle w:val="BodyText"/>
        <w:tabs>
          <w:tab w:val="clear" w:pos="360"/>
          <w:tab w:val="clear" w:pos="2880"/>
          <w:tab w:val="clear" w:pos="3060"/>
          <w:tab w:val="clear" w:pos="5400"/>
        </w:tabs>
      </w:pPr>
      <w:r>
        <w:t xml:space="preserve">This course fulfills the Social and Behavioral Sciences Foundation requirement:  </w:t>
      </w:r>
      <w:hyperlink r:id="rId6" w:history="1">
        <w:r w:rsidRPr="000507B5">
          <w:rPr>
            <w:rStyle w:val="Hyperlink"/>
          </w:rPr>
          <w:t>https://www.gvsu.edu/gened/foundations-social-and-behavioral-sciences-277.htm</w:t>
        </w:r>
      </w:hyperlink>
    </w:p>
    <w:p w14:paraId="33D568E6" w14:textId="77777777" w:rsidR="00D55148" w:rsidRDefault="00D55148">
      <w:pPr>
        <w:pStyle w:val="BodyText"/>
        <w:tabs>
          <w:tab w:val="clear" w:pos="360"/>
          <w:tab w:val="clear" w:pos="2880"/>
          <w:tab w:val="clear" w:pos="3060"/>
          <w:tab w:val="clear" w:pos="5400"/>
        </w:tabs>
      </w:pPr>
    </w:p>
    <w:p w14:paraId="1D260B03" w14:textId="34897A76" w:rsidR="007D0977" w:rsidRPr="00053A99" w:rsidRDefault="00053A99">
      <w:pPr>
        <w:rPr>
          <w:b/>
          <w:sz w:val="22"/>
        </w:rPr>
      </w:pPr>
      <w:r w:rsidRPr="00053A99">
        <w:rPr>
          <w:b/>
          <w:sz w:val="22"/>
        </w:rPr>
        <w:t>COURSE OBJECTIVES</w:t>
      </w:r>
      <w:r>
        <w:rPr>
          <w:b/>
          <w:sz w:val="22"/>
        </w:rPr>
        <w:t>:</w:t>
      </w:r>
    </w:p>
    <w:p w14:paraId="57812231" w14:textId="77777777" w:rsidR="00053A99" w:rsidRDefault="00053A99">
      <w:pPr>
        <w:rPr>
          <w:sz w:val="22"/>
        </w:rPr>
      </w:pPr>
    </w:p>
    <w:p w14:paraId="1009A32C" w14:textId="77777777" w:rsidR="00053A99" w:rsidRDefault="00053A99" w:rsidP="00053A99">
      <w:pPr>
        <w:ind w:left="-5"/>
      </w:pPr>
      <w:r>
        <w:t>Upon successful completion of this course</w:t>
      </w:r>
      <w:r w:rsidR="005A48BA">
        <w:t>,</w:t>
      </w:r>
      <w:r>
        <w:t xml:space="preserve"> students will be able to: </w:t>
      </w:r>
    </w:p>
    <w:p w14:paraId="5CC57BA4" w14:textId="77777777" w:rsidR="00053A99" w:rsidRDefault="00053A99" w:rsidP="00053A99">
      <w:pPr>
        <w:spacing w:line="259" w:lineRule="auto"/>
      </w:pPr>
      <w:r>
        <w:t>1. Demonstrate an understanding of the scientific process in Psychology.</w:t>
      </w:r>
    </w:p>
    <w:p w14:paraId="1F25264F" w14:textId="77777777" w:rsidR="00053A99" w:rsidRDefault="00053A99" w:rsidP="00053A99">
      <w:pPr>
        <w:spacing w:line="259" w:lineRule="auto"/>
      </w:pPr>
      <w:r>
        <w:t>2. Identify major psychological theories and use psychological terminology correctly.</w:t>
      </w:r>
    </w:p>
    <w:p w14:paraId="6F3B7578" w14:textId="77777777" w:rsidR="00053A99" w:rsidRDefault="00053A99" w:rsidP="00053A99">
      <w:pPr>
        <w:spacing w:line="259" w:lineRule="auto"/>
      </w:pPr>
      <w:r>
        <w:t>3. Critically evaluate the findings of psychological research.</w:t>
      </w:r>
    </w:p>
    <w:p w14:paraId="57167574" w14:textId="77777777" w:rsidR="00053A99" w:rsidRDefault="00053A99" w:rsidP="00053A99">
      <w:pPr>
        <w:spacing w:line="259" w:lineRule="auto"/>
      </w:pPr>
      <w:r>
        <w:t>4. Recognize examples of how psychological concepts are applied to daily life.</w:t>
      </w:r>
    </w:p>
    <w:p w14:paraId="13A4BC88" w14:textId="77777777" w:rsidR="00023DFB" w:rsidRDefault="00023DFB">
      <w:pPr>
        <w:rPr>
          <w:b/>
          <w:bCs/>
          <w:sz w:val="22"/>
        </w:rPr>
      </w:pPr>
    </w:p>
    <w:p w14:paraId="31E17BA2" w14:textId="77777777" w:rsidR="0081020F" w:rsidRDefault="0081020F">
      <w:pPr>
        <w:pStyle w:val="Heading1"/>
        <w:rPr>
          <w:sz w:val="22"/>
        </w:rPr>
      </w:pPr>
      <w:r>
        <w:rPr>
          <w:sz w:val="22"/>
        </w:rPr>
        <w:lastRenderedPageBreak/>
        <w:t>GRADING</w:t>
      </w:r>
    </w:p>
    <w:p w14:paraId="3250C19B" w14:textId="77777777" w:rsidR="0081020F" w:rsidRDefault="0081020F">
      <w:pPr>
        <w:rPr>
          <w:sz w:val="22"/>
        </w:rPr>
      </w:pPr>
    </w:p>
    <w:p w14:paraId="5F202349" w14:textId="77777777" w:rsidR="0081020F" w:rsidRDefault="0081020F">
      <w:pPr>
        <w:rPr>
          <w:sz w:val="22"/>
        </w:rPr>
      </w:pPr>
      <w:r>
        <w:rPr>
          <w:sz w:val="22"/>
        </w:rPr>
        <w:t xml:space="preserve">Grades in this class will be computed from performance on </w:t>
      </w:r>
      <w:r w:rsidR="000801DA">
        <w:rPr>
          <w:sz w:val="22"/>
        </w:rPr>
        <w:t>4</w:t>
      </w:r>
      <w:r>
        <w:rPr>
          <w:sz w:val="22"/>
        </w:rPr>
        <w:t xml:space="preserve"> </w:t>
      </w:r>
      <w:r>
        <w:rPr>
          <w:i/>
          <w:iCs/>
          <w:sz w:val="22"/>
        </w:rPr>
        <w:t>exams</w:t>
      </w:r>
      <w:r w:rsidR="00D3468C">
        <w:rPr>
          <w:sz w:val="22"/>
        </w:rPr>
        <w:t xml:space="preserve">, a number of </w:t>
      </w:r>
      <w:r w:rsidR="00D3468C" w:rsidRPr="00D3468C">
        <w:rPr>
          <w:i/>
          <w:sz w:val="22"/>
        </w:rPr>
        <w:t>quizzes and</w:t>
      </w:r>
      <w:r w:rsidR="00D3468C">
        <w:rPr>
          <w:sz w:val="22"/>
        </w:rPr>
        <w:t xml:space="preserve"> </w:t>
      </w:r>
      <w:r>
        <w:rPr>
          <w:i/>
          <w:iCs/>
          <w:sz w:val="22"/>
        </w:rPr>
        <w:t>assignments</w:t>
      </w:r>
      <w:r>
        <w:rPr>
          <w:sz w:val="22"/>
        </w:rPr>
        <w:t xml:space="preserve">, and completion of 4 </w:t>
      </w:r>
      <w:r w:rsidR="004158D2">
        <w:rPr>
          <w:i/>
          <w:iCs/>
          <w:sz w:val="22"/>
        </w:rPr>
        <w:t>enrichment activity credits</w:t>
      </w:r>
      <w:r>
        <w:rPr>
          <w:sz w:val="22"/>
        </w:rPr>
        <w:t xml:space="preserve">.  These components of the course will count toward your grade in the following proportions: </w:t>
      </w:r>
    </w:p>
    <w:p w14:paraId="6EF68866" w14:textId="77777777" w:rsidR="0081020F" w:rsidRDefault="0081020F">
      <w:pPr>
        <w:rPr>
          <w:sz w:val="22"/>
        </w:rPr>
      </w:pPr>
      <w:r>
        <w:rPr>
          <w:sz w:val="22"/>
        </w:rPr>
        <w:tab/>
      </w:r>
    </w:p>
    <w:p w14:paraId="02DBABF1" w14:textId="77777777" w:rsidR="001D1486" w:rsidRDefault="0081020F">
      <w:pPr>
        <w:tabs>
          <w:tab w:val="left" w:pos="720"/>
          <w:tab w:val="left" w:pos="3960"/>
        </w:tabs>
        <w:rPr>
          <w:sz w:val="22"/>
        </w:rPr>
      </w:pPr>
      <w:r>
        <w:rPr>
          <w:sz w:val="22"/>
        </w:rPr>
        <w:tab/>
      </w:r>
      <w:r w:rsidR="001D1486">
        <w:rPr>
          <w:sz w:val="22"/>
        </w:rPr>
        <w:tab/>
        <w:t>Points</w:t>
      </w:r>
      <w:r w:rsidR="001D1486">
        <w:rPr>
          <w:sz w:val="22"/>
        </w:rPr>
        <w:tab/>
      </w:r>
      <w:r w:rsidR="001D1486">
        <w:rPr>
          <w:sz w:val="22"/>
        </w:rPr>
        <w:tab/>
        <w:t>Percent</w:t>
      </w:r>
      <w:r w:rsidR="001D1486">
        <w:rPr>
          <w:sz w:val="22"/>
        </w:rPr>
        <w:tab/>
      </w:r>
      <w:r w:rsidR="001D1486">
        <w:rPr>
          <w:sz w:val="22"/>
        </w:rPr>
        <w:tab/>
      </w:r>
    </w:p>
    <w:p w14:paraId="405FEBD5" w14:textId="77777777" w:rsidR="00B54B55" w:rsidRDefault="00B54B55" w:rsidP="00B54B55">
      <w:pPr>
        <w:tabs>
          <w:tab w:val="left" w:pos="720"/>
          <w:tab w:val="left" w:pos="3960"/>
        </w:tabs>
        <w:rPr>
          <w:sz w:val="22"/>
        </w:rPr>
      </w:pPr>
      <w:r>
        <w:rPr>
          <w:sz w:val="22"/>
        </w:rPr>
        <w:tab/>
        <w:t>Top 3 Exams</w:t>
      </w:r>
      <w:r>
        <w:rPr>
          <w:sz w:val="22"/>
        </w:rPr>
        <w:tab/>
        <w:t>360</w:t>
      </w:r>
      <w:r>
        <w:rPr>
          <w:sz w:val="22"/>
        </w:rPr>
        <w:tab/>
        <w:t xml:space="preserve"> (120 Each)</w:t>
      </w:r>
      <w:r>
        <w:rPr>
          <w:sz w:val="22"/>
        </w:rPr>
        <w:tab/>
        <w:t>60% (20% each)</w:t>
      </w:r>
    </w:p>
    <w:p w14:paraId="3AE71576" w14:textId="77777777" w:rsidR="00B54B55" w:rsidRDefault="00B54B55" w:rsidP="008C0C19">
      <w:pPr>
        <w:tabs>
          <w:tab w:val="left" w:pos="720"/>
          <w:tab w:val="left" w:pos="3960"/>
        </w:tabs>
        <w:rPr>
          <w:sz w:val="22"/>
        </w:rPr>
      </w:pPr>
      <w:r>
        <w:rPr>
          <w:sz w:val="22"/>
        </w:rPr>
        <w:tab/>
        <w:t>Lowest Exam</w:t>
      </w:r>
      <w:r>
        <w:rPr>
          <w:sz w:val="22"/>
        </w:rPr>
        <w:tab/>
        <w:t>60</w:t>
      </w:r>
      <w:r>
        <w:rPr>
          <w:sz w:val="22"/>
        </w:rPr>
        <w:tab/>
      </w:r>
      <w:r>
        <w:rPr>
          <w:sz w:val="22"/>
        </w:rPr>
        <w:tab/>
      </w:r>
      <w:r>
        <w:rPr>
          <w:sz w:val="22"/>
        </w:rPr>
        <w:tab/>
        <w:t>10%</w:t>
      </w:r>
    </w:p>
    <w:p w14:paraId="4E2F1A7F" w14:textId="710C598C" w:rsidR="00B54B55" w:rsidRDefault="00B54B55" w:rsidP="00B54B55">
      <w:pPr>
        <w:tabs>
          <w:tab w:val="left" w:pos="720"/>
          <w:tab w:val="left" w:pos="3960"/>
        </w:tabs>
        <w:rPr>
          <w:sz w:val="22"/>
        </w:rPr>
      </w:pPr>
      <w:r>
        <w:rPr>
          <w:sz w:val="22"/>
        </w:rPr>
        <w:tab/>
      </w:r>
      <w:r w:rsidR="00383FA9">
        <w:rPr>
          <w:sz w:val="22"/>
        </w:rPr>
        <w:t xml:space="preserve">Weekly </w:t>
      </w:r>
      <w:r>
        <w:rPr>
          <w:sz w:val="22"/>
        </w:rPr>
        <w:t>assignments</w:t>
      </w:r>
      <w:r w:rsidR="00383FA9">
        <w:rPr>
          <w:sz w:val="22"/>
        </w:rPr>
        <w:t xml:space="preserve"> and quizzes</w:t>
      </w:r>
      <w:r>
        <w:rPr>
          <w:sz w:val="22"/>
        </w:rPr>
        <w:t xml:space="preserve"> </w:t>
      </w:r>
      <w:r>
        <w:rPr>
          <w:sz w:val="22"/>
        </w:rPr>
        <w:tab/>
        <w:t>132</w:t>
      </w:r>
      <w:r>
        <w:rPr>
          <w:sz w:val="22"/>
        </w:rPr>
        <w:tab/>
      </w:r>
      <w:r>
        <w:rPr>
          <w:sz w:val="22"/>
        </w:rPr>
        <w:tab/>
      </w:r>
      <w:r>
        <w:rPr>
          <w:sz w:val="22"/>
        </w:rPr>
        <w:tab/>
        <w:t>22%</w:t>
      </w:r>
    </w:p>
    <w:p w14:paraId="001850AF" w14:textId="77777777" w:rsidR="0081020F" w:rsidRDefault="00B54B55" w:rsidP="00B54B55">
      <w:pPr>
        <w:tabs>
          <w:tab w:val="left" w:pos="720"/>
          <w:tab w:val="left" w:pos="3960"/>
        </w:tabs>
      </w:pPr>
      <w:r>
        <w:rPr>
          <w:sz w:val="22"/>
        </w:rPr>
        <w:tab/>
        <w:t xml:space="preserve">4 Enrichment </w:t>
      </w:r>
      <w:proofErr w:type="gramStart"/>
      <w:r>
        <w:rPr>
          <w:sz w:val="22"/>
        </w:rPr>
        <w:t xml:space="preserve">Activities  </w:t>
      </w:r>
      <w:r>
        <w:rPr>
          <w:sz w:val="22"/>
        </w:rPr>
        <w:tab/>
      </w:r>
      <w:proofErr w:type="gramEnd"/>
      <w:r>
        <w:rPr>
          <w:sz w:val="22"/>
        </w:rPr>
        <w:t xml:space="preserve">48 </w:t>
      </w:r>
      <w:r>
        <w:rPr>
          <w:sz w:val="22"/>
        </w:rPr>
        <w:tab/>
        <w:t>(12 each)</w:t>
      </w:r>
      <w:r>
        <w:rPr>
          <w:sz w:val="22"/>
        </w:rPr>
        <w:tab/>
        <w:t>8% (2% each)</w:t>
      </w:r>
      <w:r w:rsidR="0081020F">
        <w:br/>
      </w:r>
    </w:p>
    <w:p w14:paraId="3FDBF52F" w14:textId="77777777" w:rsidR="0081020F" w:rsidRDefault="0081020F">
      <w:pPr>
        <w:pStyle w:val="BodyTextIndent2"/>
        <w:ind w:firstLine="0"/>
      </w:pPr>
      <w:r>
        <w:rPr>
          <w:b/>
          <w:bCs/>
        </w:rPr>
        <w:t>Grading scale.</w:t>
      </w:r>
      <w:r>
        <w:t xml:space="preserve">  The percentage of total credit you earn will be converted to a letter grade according to the following scheme; </w:t>
      </w:r>
      <w:r w:rsidR="00F676CD">
        <w:t>a</w:t>
      </w:r>
      <w:r>
        <w:t>ny adjustments to this scale below will be announced in class:</w:t>
      </w:r>
    </w:p>
    <w:p w14:paraId="7459DAF9" w14:textId="77777777" w:rsidR="0081020F" w:rsidRDefault="0081020F">
      <w:pPr>
        <w:rPr>
          <w:b/>
          <w:bCs/>
          <w:sz w:val="22"/>
        </w:rPr>
      </w:pPr>
    </w:p>
    <w:p w14:paraId="36327433" w14:textId="77777777" w:rsidR="0081020F" w:rsidRDefault="0081020F">
      <w:pPr>
        <w:tabs>
          <w:tab w:val="left" w:pos="720"/>
          <w:tab w:val="left" w:pos="1260"/>
          <w:tab w:val="left" w:pos="2520"/>
          <w:tab w:val="left" w:pos="2880"/>
          <w:tab w:val="left" w:pos="3420"/>
          <w:tab w:val="left" w:pos="4680"/>
          <w:tab w:val="left" w:pos="5040"/>
          <w:tab w:val="left" w:pos="5580"/>
          <w:tab w:val="left" w:pos="6840"/>
          <w:tab w:val="left" w:pos="7200"/>
          <w:tab w:val="left" w:pos="7740"/>
        </w:tabs>
        <w:rPr>
          <w:sz w:val="22"/>
        </w:rPr>
      </w:pPr>
      <w:r>
        <w:rPr>
          <w:sz w:val="22"/>
        </w:rPr>
        <w:tab/>
        <w:t>A</w:t>
      </w:r>
      <w:r>
        <w:rPr>
          <w:sz w:val="22"/>
        </w:rPr>
        <w:tab/>
        <w:t>100-9</w:t>
      </w:r>
      <w:r w:rsidR="00F676CD">
        <w:rPr>
          <w:sz w:val="22"/>
        </w:rPr>
        <w:t>3</w:t>
      </w:r>
      <w:r>
        <w:rPr>
          <w:sz w:val="22"/>
        </w:rPr>
        <w:tab/>
      </w:r>
      <w:r>
        <w:rPr>
          <w:sz w:val="22"/>
        </w:rPr>
        <w:tab/>
        <w:t>B+</w:t>
      </w:r>
      <w:r>
        <w:rPr>
          <w:sz w:val="22"/>
        </w:rPr>
        <w:tab/>
        <w:t>87-89</w:t>
      </w:r>
      <w:r>
        <w:rPr>
          <w:sz w:val="22"/>
        </w:rPr>
        <w:tab/>
      </w:r>
      <w:r>
        <w:rPr>
          <w:sz w:val="22"/>
        </w:rPr>
        <w:tab/>
        <w:t>C+</w:t>
      </w:r>
      <w:r>
        <w:rPr>
          <w:sz w:val="22"/>
        </w:rPr>
        <w:tab/>
        <w:t>77-79</w:t>
      </w:r>
      <w:r>
        <w:rPr>
          <w:sz w:val="22"/>
        </w:rPr>
        <w:tab/>
      </w:r>
      <w:r>
        <w:rPr>
          <w:sz w:val="22"/>
        </w:rPr>
        <w:tab/>
        <w:t>D+</w:t>
      </w:r>
      <w:r>
        <w:rPr>
          <w:sz w:val="22"/>
        </w:rPr>
        <w:tab/>
        <w:t>67-69</w:t>
      </w:r>
    </w:p>
    <w:p w14:paraId="48A0982D" w14:textId="77777777" w:rsidR="0081020F" w:rsidRDefault="0081020F">
      <w:pPr>
        <w:tabs>
          <w:tab w:val="left" w:pos="720"/>
          <w:tab w:val="left" w:pos="1260"/>
          <w:tab w:val="left" w:pos="2520"/>
          <w:tab w:val="left" w:pos="2880"/>
          <w:tab w:val="left" w:pos="3420"/>
          <w:tab w:val="left" w:pos="4680"/>
          <w:tab w:val="left" w:pos="5040"/>
          <w:tab w:val="left" w:pos="5580"/>
          <w:tab w:val="left" w:pos="6840"/>
          <w:tab w:val="left" w:pos="7200"/>
          <w:tab w:val="left" w:pos="7740"/>
        </w:tabs>
        <w:rPr>
          <w:sz w:val="22"/>
        </w:rPr>
      </w:pPr>
      <w:r>
        <w:rPr>
          <w:sz w:val="22"/>
        </w:rPr>
        <w:tab/>
        <w:t>A-</w:t>
      </w:r>
      <w:r>
        <w:rPr>
          <w:sz w:val="22"/>
        </w:rPr>
        <w:tab/>
        <w:t>90-9</w:t>
      </w:r>
      <w:r w:rsidR="00F676CD">
        <w:rPr>
          <w:sz w:val="22"/>
        </w:rPr>
        <w:t>2</w:t>
      </w:r>
      <w:r>
        <w:rPr>
          <w:sz w:val="22"/>
        </w:rPr>
        <w:tab/>
      </w:r>
      <w:r>
        <w:rPr>
          <w:sz w:val="22"/>
        </w:rPr>
        <w:tab/>
        <w:t>B</w:t>
      </w:r>
      <w:r>
        <w:rPr>
          <w:sz w:val="22"/>
        </w:rPr>
        <w:tab/>
        <w:t>83-86</w:t>
      </w:r>
      <w:r>
        <w:rPr>
          <w:sz w:val="22"/>
        </w:rPr>
        <w:tab/>
      </w:r>
      <w:r>
        <w:rPr>
          <w:sz w:val="22"/>
        </w:rPr>
        <w:tab/>
        <w:t>C</w:t>
      </w:r>
      <w:r>
        <w:rPr>
          <w:sz w:val="22"/>
        </w:rPr>
        <w:tab/>
        <w:t>73-76</w:t>
      </w:r>
      <w:r>
        <w:rPr>
          <w:sz w:val="22"/>
        </w:rPr>
        <w:tab/>
      </w:r>
      <w:r>
        <w:rPr>
          <w:sz w:val="22"/>
        </w:rPr>
        <w:tab/>
        <w:t>D</w:t>
      </w:r>
      <w:r>
        <w:rPr>
          <w:sz w:val="22"/>
        </w:rPr>
        <w:tab/>
        <w:t>60-66</w:t>
      </w:r>
    </w:p>
    <w:p w14:paraId="53FAD368" w14:textId="77777777" w:rsidR="0081020F" w:rsidRDefault="0081020F">
      <w:pPr>
        <w:tabs>
          <w:tab w:val="left" w:pos="720"/>
          <w:tab w:val="left" w:pos="1260"/>
          <w:tab w:val="left" w:pos="2520"/>
          <w:tab w:val="left" w:pos="2880"/>
          <w:tab w:val="left" w:pos="3420"/>
          <w:tab w:val="left" w:pos="4680"/>
          <w:tab w:val="left" w:pos="5040"/>
          <w:tab w:val="left" w:pos="5580"/>
          <w:tab w:val="left" w:pos="6840"/>
          <w:tab w:val="left" w:pos="7200"/>
          <w:tab w:val="left" w:pos="7740"/>
        </w:tabs>
        <w:rPr>
          <w:sz w:val="22"/>
        </w:rPr>
      </w:pPr>
      <w:r>
        <w:rPr>
          <w:sz w:val="22"/>
        </w:rPr>
        <w:tab/>
      </w:r>
      <w:r>
        <w:rPr>
          <w:sz w:val="22"/>
        </w:rPr>
        <w:tab/>
      </w:r>
      <w:r>
        <w:rPr>
          <w:sz w:val="22"/>
        </w:rPr>
        <w:tab/>
      </w:r>
      <w:r>
        <w:rPr>
          <w:sz w:val="22"/>
        </w:rPr>
        <w:tab/>
        <w:t>B-</w:t>
      </w:r>
      <w:r>
        <w:rPr>
          <w:sz w:val="22"/>
        </w:rPr>
        <w:tab/>
        <w:t>80-82</w:t>
      </w:r>
      <w:r>
        <w:rPr>
          <w:sz w:val="22"/>
        </w:rPr>
        <w:tab/>
      </w:r>
      <w:r>
        <w:rPr>
          <w:sz w:val="22"/>
        </w:rPr>
        <w:tab/>
        <w:t>C-</w:t>
      </w:r>
      <w:r>
        <w:rPr>
          <w:sz w:val="22"/>
        </w:rPr>
        <w:tab/>
        <w:t>70-72</w:t>
      </w:r>
      <w:r>
        <w:rPr>
          <w:sz w:val="22"/>
        </w:rPr>
        <w:tab/>
      </w:r>
      <w:r>
        <w:rPr>
          <w:sz w:val="22"/>
        </w:rPr>
        <w:tab/>
        <w:t>F</w:t>
      </w:r>
      <w:r>
        <w:rPr>
          <w:sz w:val="22"/>
        </w:rPr>
        <w:tab/>
        <w:t>0-59</w:t>
      </w:r>
    </w:p>
    <w:p w14:paraId="588D2D8C" w14:textId="77777777" w:rsidR="0081020F" w:rsidRDefault="0081020F">
      <w:pPr>
        <w:rPr>
          <w:b/>
          <w:bCs/>
          <w:sz w:val="22"/>
        </w:rPr>
      </w:pPr>
    </w:p>
    <w:p w14:paraId="3B193BDC" w14:textId="77777777" w:rsidR="0081020F" w:rsidRDefault="0081020F">
      <w:pPr>
        <w:rPr>
          <w:b/>
          <w:bCs/>
          <w:sz w:val="22"/>
        </w:rPr>
      </w:pPr>
      <w:r>
        <w:rPr>
          <w:b/>
          <w:bCs/>
          <w:sz w:val="22"/>
        </w:rPr>
        <w:t xml:space="preserve">EXAMS </w:t>
      </w:r>
    </w:p>
    <w:p w14:paraId="521A4541" w14:textId="77777777" w:rsidR="0081020F" w:rsidRDefault="0081020F">
      <w:pPr>
        <w:rPr>
          <w:b/>
          <w:bCs/>
          <w:sz w:val="22"/>
        </w:rPr>
      </w:pPr>
    </w:p>
    <w:p w14:paraId="54DFC2C0" w14:textId="77777777" w:rsidR="00B54B55" w:rsidRDefault="00B54B55" w:rsidP="00B54B55">
      <w:pPr>
        <w:rPr>
          <w:sz w:val="22"/>
        </w:rPr>
      </w:pPr>
      <w:r>
        <w:rPr>
          <w:sz w:val="22"/>
        </w:rPr>
        <w:t xml:space="preserve">There will be 4 exams in this course.  The first 3 exams will be non-cumulative, and each will cover about 1/3 of the total course material. The final exam will be cumulative across all course material. Each exam will consist of multiple-choice questions. Exams altogether count for 70% of your grade.  However, I will weigh your top three exam scores more highly than your lowest score.  Each of your best three exam scores will count for 20% of your grade.  Your lowest exam score will count for 10% of your grade.  </w:t>
      </w:r>
    </w:p>
    <w:p w14:paraId="273F2E6C" w14:textId="77777777" w:rsidR="0081020F" w:rsidRDefault="0081020F">
      <w:pPr>
        <w:rPr>
          <w:sz w:val="22"/>
        </w:rPr>
      </w:pPr>
    </w:p>
    <w:p w14:paraId="3DE4A393" w14:textId="35F5ED36" w:rsidR="0081020F" w:rsidRDefault="0081020F">
      <w:pPr>
        <w:rPr>
          <w:sz w:val="22"/>
        </w:rPr>
      </w:pPr>
      <w:r>
        <w:rPr>
          <w:b/>
          <w:bCs/>
          <w:sz w:val="22"/>
        </w:rPr>
        <w:t>Missing exams.</w:t>
      </w:r>
      <w:r w:rsidR="008166B1">
        <w:rPr>
          <w:sz w:val="22"/>
        </w:rPr>
        <w:t xml:space="preserve"> </w:t>
      </w:r>
      <w:r w:rsidR="002C10AA" w:rsidRPr="002C10AA">
        <w:rPr>
          <w:i/>
          <w:iCs/>
          <w:sz w:val="22"/>
          <w:u w:val="single"/>
        </w:rPr>
        <w:t>Do not</w:t>
      </w:r>
      <w:r w:rsidR="002C10AA">
        <w:rPr>
          <w:sz w:val="22"/>
        </w:rPr>
        <w:t xml:space="preserve"> miss an exam if you can help it. </w:t>
      </w:r>
      <w:r w:rsidR="00D83CDB">
        <w:rPr>
          <w:sz w:val="22"/>
        </w:rPr>
        <w:t xml:space="preserve">I will allow you </w:t>
      </w:r>
      <w:r>
        <w:rPr>
          <w:sz w:val="22"/>
        </w:rPr>
        <w:t>make</w:t>
      </w:r>
      <w:r w:rsidR="00D83CDB">
        <w:rPr>
          <w:sz w:val="22"/>
        </w:rPr>
        <w:t xml:space="preserve"> </w:t>
      </w:r>
      <w:r>
        <w:rPr>
          <w:sz w:val="22"/>
        </w:rPr>
        <w:t xml:space="preserve">up </w:t>
      </w:r>
      <w:r w:rsidR="00D83CDB">
        <w:rPr>
          <w:sz w:val="22"/>
        </w:rPr>
        <w:t xml:space="preserve">a missed </w:t>
      </w:r>
      <w:r>
        <w:rPr>
          <w:sz w:val="22"/>
        </w:rPr>
        <w:t xml:space="preserve">exam </w:t>
      </w:r>
      <w:r w:rsidR="005D46EF">
        <w:rPr>
          <w:sz w:val="22"/>
        </w:rPr>
        <w:t xml:space="preserve">if your absence was </w:t>
      </w:r>
      <w:r w:rsidR="00D83CDB" w:rsidRPr="002C10AA">
        <w:rPr>
          <w:sz w:val="22"/>
        </w:rPr>
        <w:t>unavoidable</w:t>
      </w:r>
      <w:r w:rsidRPr="002C10AA">
        <w:rPr>
          <w:sz w:val="22"/>
        </w:rPr>
        <w:t xml:space="preserve"> </w:t>
      </w:r>
      <w:r>
        <w:rPr>
          <w:sz w:val="22"/>
        </w:rPr>
        <w:t>such as an emergency or illness</w:t>
      </w:r>
      <w:r w:rsidR="005D46EF">
        <w:rPr>
          <w:sz w:val="22"/>
        </w:rPr>
        <w:t>. H</w:t>
      </w:r>
      <w:r w:rsidR="002C10AA">
        <w:rPr>
          <w:sz w:val="22"/>
        </w:rPr>
        <w:t>owever,</w:t>
      </w:r>
      <w:r w:rsidR="00D83CDB">
        <w:rPr>
          <w:sz w:val="22"/>
        </w:rPr>
        <w:t xml:space="preserve"> </w:t>
      </w:r>
      <w:r w:rsidR="002C10AA">
        <w:rPr>
          <w:sz w:val="22"/>
        </w:rPr>
        <w:t>you must provide</w:t>
      </w:r>
      <w:r>
        <w:rPr>
          <w:sz w:val="22"/>
        </w:rPr>
        <w:t xml:space="preserve"> me with </w:t>
      </w:r>
      <w:r w:rsidRPr="002C10AA">
        <w:rPr>
          <w:sz w:val="22"/>
        </w:rPr>
        <w:t>documentation that your absence was</w:t>
      </w:r>
      <w:r w:rsidR="0052787C" w:rsidRPr="002C10AA">
        <w:rPr>
          <w:sz w:val="22"/>
        </w:rPr>
        <w:t xml:space="preserve"> unavoidable</w:t>
      </w:r>
      <w:r w:rsidR="002C10AA">
        <w:rPr>
          <w:sz w:val="22"/>
        </w:rPr>
        <w:t xml:space="preserve"> (For instance, a doctor’s not</w:t>
      </w:r>
      <w:r w:rsidR="005D46EF">
        <w:rPr>
          <w:sz w:val="22"/>
        </w:rPr>
        <w:t xml:space="preserve">e in the case </w:t>
      </w:r>
      <w:r w:rsidR="002C10AA">
        <w:rPr>
          <w:sz w:val="22"/>
        </w:rPr>
        <w:t>of illness or hospitalization)</w:t>
      </w:r>
      <w:r w:rsidR="0052787C">
        <w:rPr>
          <w:sz w:val="22"/>
        </w:rPr>
        <w:t xml:space="preserve">. </w:t>
      </w:r>
      <w:r>
        <w:rPr>
          <w:sz w:val="22"/>
        </w:rPr>
        <w:t xml:space="preserve">If you know in advance you must miss an exam, </w:t>
      </w:r>
      <w:r w:rsidRPr="002C10AA">
        <w:rPr>
          <w:i/>
          <w:iCs/>
          <w:sz w:val="22"/>
          <w:u w:val="single"/>
        </w:rPr>
        <w:t>check with me first</w:t>
      </w:r>
      <w:r>
        <w:rPr>
          <w:sz w:val="22"/>
        </w:rPr>
        <w:t xml:space="preserve"> to find out if your absence will be excus</w:t>
      </w:r>
      <w:r w:rsidR="002C10AA">
        <w:rPr>
          <w:sz w:val="22"/>
        </w:rPr>
        <w:t>ed</w:t>
      </w:r>
      <w:r>
        <w:rPr>
          <w:sz w:val="22"/>
        </w:rPr>
        <w:t xml:space="preserve">. If you miss an exam due to an emergency or other unforeseen circumstance, notify me by phone or e-mail </w:t>
      </w:r>
      <w:r w:rsidRPr="005D46EF">
        <w:rPr>
          <w:i/>
          <w:iCs/>
          <w:sz w:val="22"/>
          <w:u w:val="single"/>
        </w:rPr>
        <w:t>as soon as possible</w:t>
      </w:r>
      <w:r>
        <w:rPr>
          <w:i/>
          <w:iCs/>
          <w:sz w:val="22"/>
        </w:rPr>
        <w:t xml:space="preserve"> </w:t>
      </w:r>
      <w:r>
        <w:rPr>
          <w:sz w:val="22"/>
        </w:rPr>
        <w:t>afterward</w:t>
      </w:r>
      <w:r w:rsidR="002C5F91">
        <w:rPr>
          <w:sz w:val="22"/>
        </w:rPr>
        <w:t xml:space="preserve">. </w:t>
      </w:r>
    </w:p>
    <w:p w14:paraId="07641D0A" w14:textId="77777777" w:rsidR="0081020F" w:rsidRDefault="0081020F">
      <w:pPr>
        <w:rPr>
          <w:sz w:val="22"/>
        </w:rPr>
      </w:pPr>
    </w:p>
    <w:p w14:paraId="26BACBEC" w14:textId="77777777" w:rsidR="0081020F" w:rsidRDefault="0081020F" w:rsidP="004158D2">
      <w:r>
        <w:rPr>
          <w:b/>
          <w:bCs/>
          <w:sz w:val="22"/>
        </w:rPr>
        <w:t>What to expect from exams</w:t>
      </w:r>
      <w:r w:rsidR="00890373">
        <w:rPr>
          <w:b/>
          <w:bCs/>
          <w:sz w:val="22"/>
        </w:rPr>
        <w:t xml:space="preserve">. </w:t>
      </w:r>
      <w:r w:rsidR="00023DFB">
        <w:rPr>
          <w:sz w:val="22"/>
        </w:rPr>
        <w:t>Exams will</w:t>
      </w:r>
      <w:r>
        <w:rPr>
          <w:sz w:val="22"/>
        </w:rPr>
        <w:t xml:space="preserve"> c</w:t>
      </w:r>
      <w:r w:rsidR="002F2301">
        <w:rPr>
          <w:sz w:val="22"/>
        </w:rPr>
        <w:t>over the content of all course</w:t>
      </w:r>
      <w:r>
        <w:rPr>
          <w:sz w:val="22"/>
        </w:rPr>
        <w:t xml:space="preserve"> activities</w:t>
      </w:r>
      <w:r w:rsidR="00344B83">
        <w:rPr>
          <w:sz w:val="22"/>
        </w:rPr>
        <w:t xml:space="preserve"> both in class</w:t>
      </w:r>
      <w:r>
        <w:rPr>
          <w:sz w:val="22"/>
        </w:rPr>
        <w:t xml:space="preserve"> (</w:t>
      </w:r>
      <w:r w:rsidR="002F2301">
        <w:rPr>
          <w:sz w:val="22"/>
        </w:rPr>
        <w:t xml:space="preserve">such as </w:t>
      </w:r>
      <w:r>
        <w:rPr>
          <w:sz w:val="22"/>
        </w:rPr>
        <w:t xml:space="preserve">lectures, </w:t>
      </w:r>
      <w:r w:rsidR="002F2301">
        <w:rPr>
          <w:sz w:val="22"/>
        </w:rPr>
        <w:t>videos</w:t>
      </w:r>
      <w:r>
        <w:rPr>
          <w:sz w:val="22"/>
        </w:rPr>
        <w:t>, demonstrations),</w:t>
      </w:r>
      <w:r w:rsidR="00344B83">
        <w:rPr>
          <w:sz w:val="22"/>
        </w:rPr>
        <w:t xml:space="preserve"> and outside of class (book readings and </w:t>
      </w:r>
      <w:r w:rsidR="00956171">
        <w:rPr>
          <w:sz w:val="22"/>
        </w:rPr>
        <w:t>assignments</w:t>
      </w:r>
      <w:r w:rsidR="00344B83">
        <w:rPr>
          <w:sz w:val="22"/>
        </w:rPr>
        <w:t>)</w:t>
      </w:r>
      <w:r w:rsidR="00023DFB">
        <w:rPr>
          <w:sz w:val="22"/>
        </w:rPr>
        <w:t>.</w:t>
      </w:r>
      <w:r w:rsidR="00344B83">
        <w:rPr>
          <w:sz w:val="22"/>
        </w:rPr>
        <w:t xml:space="preserve"> Everything covered in the course is fair game for the final exam</w:t>
      </w:r>
      <w:r>
        <w:rPr>
          <w:sz w:val="22"/>
        </w:rPr>
        <w:t xml:space="preserve">. </w:t>
      </w:r>
      <w:r w:rsidR="00023DFB">
        <w:rPr>
          <w:i/>
          <w:iCs/>
          <w:sz w:val="22"/>
          <w:u w:val="single"/>
        </w:rPr>
        <w:t>In order to be prepared for a test, it is important to attend class AND keep up with the reading assignments</w:t>
      </w:r>
      <w:r w:rsidR="00023DFB" w:rsidRPr="00023DFB">
        <w:rPr>
          <w:i/>
          <w:iCs/>
          <w:sz w:val="22"/>
        </w:rPr>
        <w:t xml:space="preserve">. </w:t>
      </w:r>
      <w:r w:rsidR="00023DFB" w:rsidRPr="00023DFB">
        <w:rPr>
          <w:iCs/>
          <w:sz w:val="22"/>
        </w:rPr>
        <w:t>Although</w:t>
      </w:r>
      <w:r w:rsidR="00023DFB">
        <w:rPr>
          <w:i/>
          <w:iCs/>
          <w:sz w:val="22"/>
        </w:rPr>
        <w:t xml:space="preserve"> </w:t>
      </w:r>
      <w:r w:rsidR="00023DFB" w:rsidRPr="00023DFB">
        <w:rPr>
          <w:iCs/>
          <w:sz w:val="22"/>
        </w:rPr>
        <w:t>there is</w:t>
      </w:r>
      <w:r w:rsidR="00023DFB">
        <w:rPr>
          <w:i/>
          <w:iCs/>
          <w:sz w:val="22"/>
        </w:rPr>
        <w:t xml:space="preserve"> </w:t>
      </w:r>
      <w:r w:rsidR="00023DFB">
        <w:rPr>
          <w:iCs/>
          <w:sz w:val="22"/>
        </w:rPr>
        <w:t xml:space="preserve">a lot </w:t>
      </w:r>
      <w:r w:rsidR="00023DFB">
        <w:rPr>
          <w:sz w:val="22"/>
        </w:rPr>
        <w:t xml:space="preserve">of </w:t>
      </w:r>
      <w:r>
        <w:rPr>
          <w:sz w:val="22"/>
        </w:rPr>
        <w:t>overla</w:t>
      </w:r>
      <w:r w:rsidR="00023DFB">
        <w:rPr>
          <w:sz w:val="22"/>
        </w:rPr>
        <w:t xml:space="preserve">p between the readings and in-class content, some of the </w:t>
      </w:r>
      <w:r>
        <w:rPr>
          <w:sz w:val="22"/>
        </w:rPr>
        <w:t>material</w:t>
      </w:r>
      <w:r w:rsidR="00023DFB">
        <w:rPr>
          <w:sz w:val="22"/>
        </w:rPr>
        <w:t xml:space="preserve"> you need to know for the test will</w:t>
      </w:r>
      <w:r>
        <w:rPr>
          <w:sz w:val="22"/>
        </w:rPr>
        <w:t xml:space="preserve"> only come from the readings, and some will </w:t>
      </w:r>
      <w:r w:rsidR="009C2EE0">
        <w:rPr>
          <w:sz w:val="22"/>
        </w:rPr>
        <w:t>come only from lecture</w:t>
      </w:r>
      <w:r w:rsidR="00023DFB">
        <w:rPr>
          <w:sz w:val="22"/>
        </w:rPr>
        <w:t xml:space="preserve">. </w:t>
      </w:r>
      <w:r w:rsidR="004158D2">
        <w:rPr>
          <w:sz w:val="22"/>
        </w:rPr>
        <w:t>I will</w:t>
      </w:r>
      <w:r>
        <w:t xml:space="preserve"> </w:t>
      </w:r>
      <w:r w:rsidR="004158D2">
        <w:t>post</w:t>
      </w:r>
      <w:r>
        <w:t xml:space="preserve"> study objectives on Blackboard to help you summarize and organize the material we’ve covered as you study and review on your own.</w:t>
      </w:r>
    </w:p>
    <w:p w14:paraId="672DD48E" w14:textId="77777777" w:rsidR="004158D2" w:rsidRDefault="004158D2" w:rsidP="004158D2">
      <w:pPr>
        <w:rPr>
          <w:b/>
          <w:bCs/>
        </w:rPr>
      </w:pPr>
    </w:p>
    <w:p w14:paraId="644031C9" w14:textId="522BAB77" w:rsidR="0081020F" w:rsidRDefault="00383FA9">
      <w:pPr>
        <w:rPr>
          <w:b/>
          <w:bCs/>
          <w:sz w:val="22"/>
        </w:rPr>
      </w:pPr>
      <w:r>
        <w:rPr>
          <w:b/>
          <w:bCs/>
          <w:sz w:val="22"/>
        </w:rPr>
        <w:t xml:space="preserve">WEEKLY ASSIGNMENTS AND </w:t>
      </w:r>
      <w:r w:rsidR="00D3468C">
        <w:rPr>
          <w:b/>
          <w:bCs/>
          <w:sz w:val="22"/>
        </w:rPr>
        <w:t>QUIZZES</w:t>
      </w:r>
    </w:p>
    <w:p w14:paraId="0DC2E2EF" w14:textId="77777777" w:rsidR="0081020F" w:rsidRDefault="0081020F">
      <w:pPr>
        <w:rPr>
          <w:b/>
          <w:bCs/>
          <w:sz w:val="22"/>
        </w:rPr>
      </w:pPr>
    </w:p>
    <w:p w14:paraId="0888A86B" w14:textId="4A65EBB3" w:rsidR="00B45AA7" w:rsidRDefault="00383FA9">
      <w:pPr>
        <w:rPr>
          <w:sz w:val="22"/>
        </w:rPr>
      </w:pPr>
      <w:r>
        <w:rPr>
          <w:sz w:val="22"/>
        </w:rPr>
        <w:t>Each week, there will R</w:t>
      </w:r>
      <w:r w:rsidR="00B45AA7">
        <w:rPr>
          <w:sz w:val="22"/>
        </w:rPr>
        <w:t xml:space="preserve">EVEL assignments and Blackboard quizzes </w:t>
      </w:r>
      <w:r>
        <w:rPr>
          <w:sz w:val="22"/>
        </w:rPr>
        <w:t>to complete. These are</w:t>
      </w:r>
      <w:r w:rsidR="00B45AA7">
        <w:rPr>
          <w:sz w:val="22"/>
        </w:rPr>
        <w:t xml:space="preserve"> entirely </w:t>
      </w:r>
      <w:proofErr w:type="gramStart"/>
      <w:r w:rsidR="00B45AA7">
        <w:rPr>
          <w:sz w:val="22"/>
        </w:rPr>
        <w:t>online, and</w:t>
      </w:r>
      <w:proofErr w:type="gramEnd"/>
      <w:r w:rsidR="00B45AA7">
        <w:rPr>
          <w:sz w:val="22"/>
        </w:rPr>
        <w:t xml:space="preserve"> can be accessed</w:t>
      </w:r>
      <w:r w:rsidR="00B45AA7" w:rsidRPr="00B45AA7">
        <w:rPr>
          <w:sz w:val="22"/>
        </w:rPr>
        <w:t xml:space="preserve"> within Blackboard</w:t>
      </w:r>
      <w:r w:rsidR="00B45AA7">
        <w:rPr>
          <w:sz w:val="22"/>
        </w:rPr>
        <w:t>.  A</w:t>
      </w:r>
      <w:r w:rsidR="00D3468C">
        <w:rPr>
          <w:sz w:val="22"/>
        </w:rPr>
        <w:t xml:space="preserve">ll together, these will count toward </w:t>
      </w:r>
      <w:r w:rsidR="001C7ED8">
        <w:rPr>
          <w:sz w:val="22"/>
        </w:rPr>
        <w:t>2</w:t>
      </w:r>
      <w:r w:rsidR="00D3468C">
        <w:rPr>
          <w:sz w:val="22"/>
        </w:rPr>
        <w:t>2% your grade</w:t>
      </w:r>
      <w:r w:rsidR="0081020F">
        <w:rPr>
          <w:sz w:val="22"/>
        </w:rPr>
        <w:t xml:space="preserve">. </w:t>
      </w:r>
      <w:r w:rsidR="00B45AA7">
        <w:rPr>
          <w:sz w:val="22"/>
        </w:rPr>
        <w:t xml:space="preserve"> I will typically post these </w:t>
      </w:r>
      <w:r>
        <w:rPr>
          <w:sz w:val="22"/>
        </w:rPr>
        <w:t xml:space="preserve">by </w:t>
      </w:r>
      <w:r w:rsidR="00B45AA7">
        <w:rPr>
          <w:sz w:val="22"/>
        </w:rPr>
        <w:t xml:space="preserve">Monday of each week and give you until Sunday night to complete them. </w:t>
      </w:r>
    </w:p>
    <w:p w14:paraId="7DB1D02F" w14:textId="77777777" w:rsidR="00B45AA7" w:rsidRDefault="00B45AA7">
      <w:pPr>
        <w:rPr>
          <w:sz w:val="22"/>
        </w:rPr>
      </w:pPr>
    </w:p>
    <w:p w14:paraId="298C8792" w14:textId="77777777" w:rsidR="00673057" w:rsidRDefault="00B45AA7" w:rsidP="00673057">
      <w:pPr>
        <w:rPr>
          <w:sz w:val="22"/>
        </w:rPr>
      </w:pPr>
      <w:r w:rsidRPr="00B45AA7">
        <w:rPr>
          <w:b/>
          <w:sz w:val="22"/>
        </w:rPr>
        <w:t>REVEL assignments</w:t>
      </w:r>
      <w:r>
        <w:rPr>
          <w:sz w:val="22"/>
        </w:rPr>
        <w:t xml:space="preserve"> will consist of 2-5 sections from the textbook to read, with a short quiz to complete following each section and a few brief interactive activities to complete. Sometimes there will also be an </w:t>
      </w:r>
      <w:r>
        <w:rPr>
          <w:sz w:val="22"/>
        </w:rPr>
        <w:lastRenderedPageBreak/>
        <w:t>experiment simulation to complete. REVEL assignments can be found by going to the GVSU Save link on Blackboard.</w:t>
      </w:r>
      <w:r w:rsidR="00673057">
        <w:rPr>
          <w:sz w:val="22"/>
        </w:rPr>
        <w:t xml:space="preserve"> Each week there will be somewhere between 2 and 10 points that can be earned on Revel</w:t>
      </w:r>
      <w:r w:rsidR="00F8750E">
        <w:rPr>
          <w:sz w:val="22"/>
        </w:rPr>
        <w:t>.</w:t>
      </w:r>
    </w:p>
    <w:p w14:paraId="0F39C67B" w14:textId="77777777" w:rsidR="00B45AA7" w:rsidRDefault="00673057">
      <w:pPr>
        <w:rPr>
          <w:sz w:val="22"/>
        </w:rPr>
      </w:pPr>
      <w:r>
        <w:rPr>
          <w:sz w:val="22"/>
        </w:rPr>
        <w:t xml:space="preserve">Completing REVEL reading assignments and quizzes will with reasonable effort will be worth one point per section. Experiment simulations are worth 5 points each based on the quiz score at the end. </w:t>
      </w:r>
    </w:p>
    <w:p w14:paraId="36801960" w14:textId="77777777" w:rsidR="00673057" w:rsidRDefault="00673057">
      <w:pPr>
        <w:rPr>
          <w:sz w:val="22"/>
        </w:rPr>
      </w:pPr>
    </w:p>
    <w:p w14:paraId="6B5A56A8" w14:textId="77777777" w:rsidR="00B45AA7" w:rsidRDefault="00B45AA7">
      <w:pPr>
        <w:rPr>
          <w:sz w:val="22"/>
        </w:rPr>
      </w:pPr>
      <w:r w:rsidRPr="00673057">
        <w:rPr>
          <w:b/>
          <w:sz w:val="22"/>
        </w:rPr>
        <w:t>Blackboard Quizzes</w:t>
      </w:r>
      <w:r>
        <w:rPr>
          <w:sz w:val="22"/>
        </w:rPr>
        <w:t xml:space="preserve"> will also be posted each week, and will consist of 10 questions over material from the </w:t>
      </w:r>
      <w:r w:rsidR="00673057">
        <w:rPr>
          <w:sz w:val="22"/>
        </w:rPr>
        <w:t xml:space="preserve">assigned REVEL </w:t>
      </w:r>
      <w:r>
        <w:rPr>
          <w:sz w:val="22"/>
        </w:rPr>
        <w:t>readings and in-class lectures from that w</w:t>
      </w:r>
      <w:r w:rsidR="00673057">
        <w:rPr>
          <w:sz w:val="22"/>
        </w:rPr>
        <w:t xml:space="preserve">eek. They will be worth 5 points and </w:t>
      </w:r>
      <w:r w:rsidR="00000FB9">
        <w:rPr>
          <w:sz w:val="22"/>
        </w:rPr>
        <w:t xml:space="preserve">I </w:t>
      </w:r>
      <w:r w:rsidR="00673057">
        <w:rPr>
          <w:sz w:val="22"/>
        </w:rPr>
        <w:t>will</w:t>
      </w:r>
      <w:r w:rsidR="00000FB9">
        <w:rPr>
          <w:sz w:val="22"/>
        </w:rPr>
        <w:t xml:space="preserve"> post them at the same time as </w:t>
      </w:r>
      <w:r w:rsidR="00673057">
        <w:rPr>
          <w:sz w:val="22"/>
        </w:rPr>
        <w:t>REVEL assignments</w:t>
      </w:r>
      <w:r w:rsidR="00000FB9">
        <w:rPr>
          <w:sz w:val="22"/>
        </w:rPr>
        <w:t xml:space="preserve"> (typically Monday), and with the same due date</w:t>
      </w:r>
      <w:r w:rsidR="00673057">
        <w:rPr>
          <w:sz w:val="22"/>
        </w:rPr>
        <w:t xml:space="preserve"> (typically Sunday night).  </w:t>
      </w:r>
      <w:r w:rsidR="00581BAB">
        <w:rPr>
          <w:sz w:val="22"/>
        </w:rPr>
        <w:t xml:space="preserve">The quizzes are not designed to be difficult or stressful (there is no time limit) but </w:t>
      </w:r>
      <w:r w:rsidR="00673057">
        <w:rPr>
          <w:sz w:val="22"/>
        </w:rPr>
        <w:t xml:space="preserve">to give you </w:t>
      </w:r>
      <w:r w:rsidR="00000FB9">
        <w:rPr>
          <w:sz w:val="22"/>
        </w:rPr>
        <w:t>p</w:t>
      </w:r>
      <w:r w:rsidR="00673057">
        <w:rPr>
          <w:sz w:val="22"/>
        </w:rPr>
        <w:t>ractice answering some questions about the material</w:t>
      </w:r>
      <w:r w:rsidR="00000FB9">
        <w:rPr>
          <w:sz w:val="22"/>
        </w:rPr>
        <w:t xml:space="preserve"> we’ve covered</w:t>
      </w:r>
      <w:r w:rsidR="00673057">
        <w:rPr>
          <w:sz w:val="22"/>
        </w:rPr>
        <w:t>,</w:t>
      </w:r>
      <w:r w:rsidR="00000FB9">
        <w:rPr>
          <w:sz w:val="22"/>
        </w:rPr>
        <w:t xml:space="preserve"> and retrieving information that you’ve learned. Testing yourself </w:t>
      </w:r>
      <w:r w:rsidR="00581BAB">
        <w:rPr>
          <w:sz w:val="22"/>
        </w:rPr>
        <w:t xml:space="preserve">actually </w:t>
      </w:r>
      <w:r w:rsidR="00000FB9">
        <w:rPr>
          <w:sz w:val="22"/>
        </w:rPr>
        <w:t>improves learning</w:t>
      </w:r>
      <w:r w:rsidR="00581BAB">
        <w:rPr>
          <w:sz w:val="22"/>
        </w:rPr>
        <w:t xml:space="preserve">! </w:t>
      </w:r>
    </w:p>
    <w:p w14:paraId="03BB629F" w14:textId="77777777" w:rsidR="00B45AA7" w:rsidRDefault="00B45AA7">
      <w:pPr>
        <w:rPr>
          <w:sz w:val="22"/>
        </w:rPr>
      </w:pPr>
    </w:p>
    <w:p w14:paraId="46C31D57" w14:textId="77777777" w:rsidR="00DC629D" w:rsidRDefault="00EA0079">
      <w:pPr>
        <w:rPr>
          <w:sz w:val="22"/>
        </w:rPr>
      </w:pPr>
      <w:r>
        <w:rPr>
          <w:sz w:val="22"/>
        </w:rPr>
        <w:t>I</w:t>
      </w:r>
      <w:r w:rsidR="009C2EE0">
        <w:rPr>
          <w:sz w:val="22"/>
        </w:rPr>
        <w:t xml:space="preserve">’ll let you miss </w:t>
      </w:r>
      <w:r w:rsidR="003F7551">
        <w:rPr>
          <w:sz w:val="22"/>
        </w:rPr>
        <w:t xml:space="preserve">a few </w:t>
      </w:r>
      <w:r w:rsidR="00C87A55">
        <w:rPr>
          <w:sz w:val="22"/>
        </w:rPr>
        <w:t xml:space="preserve">quizzes and assignments </w:t>
      </w:r>
      <w:r w:rsidR="003F7551">
        <w:rPr>
          <w:sz w:val="22"/>
        </w:rPr>
        <w:t>without penalty,</w:t>
      </w:r>
      <w:r w:rsidR="003F7551" w:rsidRPr="003F7551">
        <w:rPr>
          <w:sz w:val="22"/>
        </w:rPr>
        <w:t xml:space="preserve"> </w:t>
      </w:r>
      <w:r w:rsidR="003F7551">
        <w:rPr>
          <w:sz w:val="22"/>
        </w:rPr>
        <w:t>or if you do all of them, I’ll drop your lowest few scores. The exact number you can miss will be decided a little later in the semester (it depends on how many I end up assigning).</w:t>
      </w:r>
      <w:r w:rsidR="00581BAB">
        <w:rPr>
          <w:sz w:val="22"/>
        </w:rPr>
        <w:t xml:space="preserve"> If you miss a deadline for a Revel assignment or a blackboard quiz, complete it anyway. Points will be reduced for late completions, but earning some points is better than no points! </w:t>
      </w:r>
      <w:r w:rsidR="003F7551">
        <w:rPr>
          <w:sz w:val="22"/>
        </w:rPr>
        <w:t xml:space="preserve"> </w:t>
      </w:r>
      <w:r w:rsidR="00CD193A">
        <w:rPr>
          <w:sz w:val="22"/>
        </w:rPr>
        <w:t xml:space="preserve">I’ll give </w:t>
      </w:r>
      <w:r w:rsidR="00E347CF">
        <w:rPr>
          <w:sz w:val="22"/>
        </w:rPr>
        <w:t xml:space="preserve">you </w:t>
      </w:r>
      <w:r w:rsidR="00CD193A">
        <w:rPr>
          <w:sz w:val="22"/>
        </w:rPr>
        <w:t>more details about quizzes and assignments in class.</w:t>
      </w:r>
    </w:p>
    <w:p w14:paraId="3FBB3F3F" w14:textId="77777777" w:rsidR="005F0E65" w:rsidRDefault="005F0E65">
      <w:pPr>
        <w:rPr>
          <w:sz w:val="22"/>
        </w:rPr>
      </w:pPr>
    </w:p>
    <w:p w14:paraId="0D763D50" w14:textId="77777777" w:rsidR="0081020F" w:rsidRDefault="0081020F">
      <w:pPr>
        <w:pStyle w:val="Heading1"/>
        <w:rPr>
          <w:sz w:val="22"/>
        </w:rPr>
      </w:pPr>
      <w:r>
        <w:rPr>
          <w:sz w:val="22"/>
        </w:rPr>
        <w:t>ENRICHMENT ACTIVITIES</w:t>
      </w:r>
    </w:p>
    <w:p w14:paraId="0C1AEF59" w14:textId="77777777" w:rsidR="0081020F" w:rsidRDefault="0081020F">
      <w:pPr>
        <w:rPr>
          <w:sz w:val="22"/>
        </w:rPr>
      </w:pPr>
    </w:p>
    <w:p w14:paraId="005CCF2D" w14:textId="77777777" w:rsidR="005F0E65" w:rsidRDefault="0081020F">
      <w:pPr>
        <w:rPr>
          <w:sz w:val="22"/>
        </w:rPr>
      </w:pPr>
      <w:r>
        <w:rPr>
          <w:sz w:val="22"/>
        </w:rPr>
        <w:t>The final 8% of your grade will be based on activities outside class designed to enrich your academic experience. You must complete four such activities to receive full credit – you will get 2% of your grade per activity you complete.  See the “Enrichment Activities” section at the end of the syllabus for more detailed information.</w:t>
      </w:r>
    </w:p>
    <w:p w14:paraId="03849A6A" w14:textId="77777777" w:rsidR="005F0E65" w:rsidRDefault="005F0E65" w:rsidP="005F0E65">
      <w:pPr>
        <w:pStyle w:val="Heading1"/>
        <w:rPr>
          <w:sz w:val="22"/>
        </w:rPr>
      </w:pPr>
    </w:p>
    <w:p w14:paraId="1124764E" w14:textId="77777777" w:rsidR="0081020F" w:rsidRDefault="0081020F">
      <w:pPr>
        <w:pStyle w:val="Heading1"/>
        <w:rPr>
          <w:sz w:val="22"/>
        </w:rPr>
      </w:pPr>
      <w:r>
        <w:rPr>
          <w:sz w:val="22"/>
        </w:rPr>
        <w:t>ATTENDANCE</w:t>
      </w:r>
    </w:p>
    <w:p w14:paraId="3EDB4D1D" w14:textId="77777777" w:rsidR="0081020F" w:rsidRDefault="0081020F">
      <w:pPr>
        <w:rPr>
          <w:sz w:val="22"/>
        </w:rPr>
      </w:pPr>
    </w:p>
    <w:p w14:paraId="7E2A1CB9" w14:textId="77777777" w:rsidR="0081020F" w:rsidRDefault="0081020F">
      <w:pPr>
        <w:rPr>
          <w:sz w:val="22"/>
        </w:rPr>
      </w:pPr>
      <w:r>
        <w:rPr>
          <w:sz w:val="22"/>
        </w:rPr>
        <w:t xml:space="preserve">I do not record or grade your attendance directly.  However, your grade may suffer if you do not attend class regularly.  First, you will miss much critical information from lectures or discussions that do not appear in readings but </w:t>
      </w:r>
      <w:r>
        <w:rPr>
          <w:i/>
          <w:iCs/>
          <w:sz w:val="22"/>
        </w:rPr>
        <w:t xml:space="preserve">will </w:t>
      </w:r>
      <w:r>
        <w:rPr>
          <w:sz w:val="22"/>
        </w:rPr>
        <w:t xml:space="preserve">be tested on exams.  I will make lecture slides available on Blackboard, but (as you will discover) these slides not will not include all of the details covered in class!  If you do need to miss class for some reason, be sure to get notes from somebody.  </w:t>
      </w:r>
    </w:p>
    <w:p w14:paraId="309CDCCB" w14:textId="77777777" w:rsidR="0081020F" w:rsidRDefault="0081020F">
      <w:pPr>
        <w:rPr>
          <w:sz w:val="22"/>
        </w:rPr>
      </w:pPr>
    </w:p>
    <w:p w14:paraId="0CCF2DB1" w14:textId="77777777" w:rsidR="0081020F" w:rsidRDefault="0081020F">
      <w:pPr>
        <w:pStyle w:val="Heading1"/>
        <w:rPr>
          <w:sz w:val="22"/>
        </w:rPr>
      </w:pPr>
      <w:r>
        <w:rPr>
          <w:sz w:val="22"/>
        </w:rPr>
        <w:t>EMERGENCY CLOSINGS</w:t>
      </w:r>
    </w:p>
    <w:p w14:paraId="03189FE5" w14:textId="77777777" w:rsidR="0081020F" w:rsidRDefault="0081020F">
      <w:pPr>
        <w:rPr>
          <w:b/>
          <w:bCs/>
          <w:sz w:val="22"/>
        </w:rPr>
      </w:pPr>
    </w:p>
    <w:p w14:paraId="62BAB755" w14:textId="77777777" w:rsidR="0081020F" w:rsidRDefault="0081020F">
      <w:pPr>
        <w:rPr>
          <w:sz w:val="22"/>
        </w:rPr>
      </w:pPr>
      <w:r>
        <w:rPr>
          <w:sz w:val="22"/>
        </w:rPr>
        <w:t>If for any reason the university cancels class on an exam day (e.g., severe weather), the exam will be moved to the next class meeting.</w:t>
      </w:r>
    </w:p>
    <w:p w14:paraId="301818FD" w14:textId="77777777" w:rsidR="0081020F" w:rsidRDefault="0081020F">
      <w:pPr>
        <w:rPr>
          <w:b/>
          <w:bCs/>
          <w:sz w:val="22"/>
        </w:rPr>
      </w:pPr>
    </w:p>
    <w:p w14:paraId="27837BFA" w14:textId="77777777" w:rsidR="0081020F" w:rsidRDefault="0081020F">
      <w:pPr>
        <w:rPr>
          <w:b/>
          <w:bCs/>
          <w:sz w:val="22"/>
        </w:rPr>
      </w:pPr>
      <w:r>
        <w:rPr>
          <w:b/>
          <w:bCs/>
          <w:sz w:val="22"/>
        </w:rPr>
        <w:t>ELECTRONIC DEVICES</w:t>
      </w:r>
    </w:p>
    <w:p w14:paraId="7A37E608" w14:textId="77777777" w:rsidR="0081020F" w:rsidRDefault="0081020F">
      <w:pPr>
        <w:rPr>
          <w:b/>
          <w:bCs/>
          <w:sz w:val="22"/>
        </w:rPr>
      </w:pPr>
    </w:p>
    <w:p w14:paraId="4D80B44C" w14:textId="77777777" w:rsidR="0081020F" w:rsidRDefault="0081020F">
      <w:pPr>
        <w:rPr>
          <w:sz w:val="22"/>
        </w:rPr>
      </w:pPr>
      <w:r>
        <w:rPr>
          <w:sz w:val="22"/>
        </w:rPr>
        <w:t xml:space="preserve">Pleas turn all cell phones, pagers and other electronic devices with audible signals or alarms OFF during class time.  </w:t>
      </w:r>
    </w:p>
    <w:p w14:paraId="5D9196F5" w14:textId="77777777" w:rsidR="00D83B9A" w:rsidRDefault="00D83B9A">
      <w:pPr>
        <w:rPr>
          <w:b/>
          <w:bCs/>
          <w:sz w:val="22"/>
        </w:rPr>
      </w:pPr>
    </w:p>
    <w:p w14:paraId="35591C8E" w14:textId="77777777" w:rsidR="0081020F" w:rsidRDefault="0081020F">
      <w:pPr>
        <w:rPr>
          <w:b/>
          <w:bCs/>
          <w:sz w:val="22"/>
        </w:rPr>
      </w:pPr>
      <w:r>
        <w:rPr>
          <w:b/>
          <w:bCs/>
          <w:sz w:val="22"/>
        </w:rPr>
        <w:t>ACCOMODATION FOR DISABILITY</w:t>
      </w:r>
    </w:p>
    <w:p w14:paraId="36A94E7A" w14:textId="77777777" w:rsidR="0081020F" w:rsidRDefault="0081020F">
      <w:pPr>
        <w:rPr>
          <w:b/>
          <w:bCs/>
          <w:sz w:val="22"/>
        </w:rPr>
      </w:pPr>
    </w:p>
    <w:p w14:paraId="18345E76" w14:textId="77777777" w:rsidR="0081020F" w:rsidRDefault="0081020F">
      <w:pPr>
        <w:rPr>
          <w:sz w:val="22"/>
          <w:szCs w:val="20"/>
        </w:rPr>
      </w:pPr>
      <w:r>
        <w:rPr>
          <w:sz w:val="22"/>
          <w:szCs w:val="20"/>
        </w:rPr>
        <w:t xml:space="preserve">Any student in this class who has special needs because of a learning, physical, or other disability, please contact me or Disability Support </w:t>
      </w:r>
      <w:r w:rsidR="009C2EE0">
        <w:rPr>
          <w:sz w:val="22"/>
          <w:szCs w:val="20"/>
        </w:rPr>
        <w:t>Resources (DSR</w:t>
      </w:r>
      <w:r>
        <w:rPr>
          <w:sz w:val="22"/>
          <w:szCs w:val="20"/>
        </w:rPr>
        <w:t>) at 331-2490.  Furthermore, if you have a physical disability and think you will need assistance evacuating this classroom and/or building in an emergency situation, please make me aware so I can develop a plan to assist you.</w:t>
      </w:r>
    </w:p>
    <w:p w14:paraId="2C189AED" w14:textId="77777777" w:rsidR="005F0E65" w:rsidRDefault="005F0E65">
      <w:pPr>
        <w:rPr>
          <w:sz w:val="22"/>
          <w:szCs w:val="20"/>
        </w:rPr>
      </w:pPr>
    </w:p>
    <w:p w14:paraId="080F8A10" w14:textId="77777777" w:rsidR="00792BC2" w:rsidRDefault="00792BC2" w:rsidP="00633C73">
      <w:pPr>
        <w:rPr>
          <w:b/>
        </w:rPr>
      </w:pPr>
    </w:p>
    <w:p w14:paraId="46FC4991" w14:textId="76828404" w:rsidR="00633C73" w:rsidRPr="003F7551" w:rsidRDefault="00633C73" w:rsidP="00633C73">
      <w:pPr>
        <w:rPr>
          <w:b/>
        </w:rPr>
      </w:pPr>
      <w:r w:rsidRPr="003F7551">
        <w:rPr>
          <w:b/>
        </w:rPr>
        <w:lastRenderedPageBreak/>
        <w:t>GVSU COURSE POLICIES</w:t>
      </w:r>
    </w:p>
    <w:p w14:paraId="579F26DA" w14:textId="77777777" w:rsidR="00633C73" w:rsidRDefault="00633C73" w:rsidP="00633C73">
      <w:pPr>
        <w:rPr>
          <w:rStyle w:val="Hyperlink"/>
        </w:rPr>
      </w:pPr>
      <w:r w:rsidRPr="003F7551">
        <w:t xml:space="preserve">This course is subject to the GVSU policies listed at </w:t>
      </w:r>
      <w:hyperlink r:id="rId7" w:history="1">
        <w:r w:rsidRPr="000507B5">
          <w:rPr>
            <w:rStyle w:val="Hyperlink"/>
          </w:rPr>
          <w:t>http://www.gvsu.edu/coursepolicies/</w:t>
        </w:r>
      </w:hyperlink>
    </w:p>
    <w:p w14:paraId="740CFE69" w14:textId="57303DFC" w:rsidR="006313FD" w:rsidRDefault="006313FD">
      <w:pPr>
        <w:rPr>
          <w:b/>
          <w:sz w:val="32"/>
          <w:szCs w:val="32"/>
        </w:rPr>
      </w:pPr>
    </w:p>
    <w:p w14:paraId="70C6D2E5" w14:textId="77777777" w:rsidR="00792BC2" w:rsidRDefault="00792BC2">
      <w:pPr>
        <w:rPr>
          <w:b/>
          <w:sz w:val="32"/>
          <w:szCs w:val="32"/>
        </w:rPr>
      </w:pPr>
    </w:p>
    <w:p w14:paraId="5B139F45" w14:textId="77777777" w:rsidR="0081020F" w:rsidRDefault="0081020F" w:rsidP="0082244A">
      <w:pPr>
        <w:rPr>
          <w:b/>
          <w:sz w:val="32"/>
          <w:szCs w:val="32"/>
        </w:rPr>
      </w:pPr>
      <w:r w:rsidRPr="000B1C2A">
        <w:rPr>
          <w:b/>
          <w:sz w:val="32"/>
          <w:szCs w:val="32"/>
        </w:rPr>
        <w:t>CLASS SCHEDULE</w:t>
      </w:r>
    </w:p>
    <w:p w14:paraId="1AD1FF26" w14:textId="77777777" w:rsidR="0081020F" w:rsidRDefault="0081020F">
      <w:pPr>
        <w:jc w:val="center"/>
        <w:rPr>
          <w:sz w:val="22"/>
        </w:rPr>
      </w:pPr>
    </w:p>
    <w:p w14:paraId="0536098F" w14:textId="77777777" w:rsidR="000023B4" w:rsidRDefault="0081020F">
      <w:pPr>
        <w:rPr>
          <w:sz w:val="22"/>
        </w:rPr>
      </w:pPr>
      <w:r>
        <w:rPr>
          <w:sz w:val="22"/>
        </w:rPr>
        <w:t>We will try to stick to this schedule, but it may need to be modified later in the course</w:t>
      </w:r>
      <w:r w:rsidR="00D83B9A">
        <w:rPr>
          <w:sz w:val="22"/>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1308"/>
        <w:gridCol w:w="4027"/>
        <w:gridCol w:w="2903"/>
      </w:tblGrid>
      <w:tr w:rsidR="006C4A73" w14:paraId="1630F113" w14:textId="77777777" w:rsidTr="007076DB">
        <w:trPr>
          <w:trHeight w:val="368"/>
        </w:trPr>
        <w:tc>
          <w:tcPr>
            <w:tcW w:w="870" w:type="dxa"/>
            <w:tcBorders>
              <w:bottom w:val="single" w:sz="12" w:space="0" w:color="auto"/>
            </w:tcBorders>
            <w:vAlign w:val="center"/>
          </w:tcPr>
          <w:p w14:paraId="051961A2" w14:textId="77777777" w:rsidR="006C4A73" w:rsidRDefault="006C4A73" w:rsidP="00FE73AF">
            <w:pPr>
              <w:rPr>
                <w:b/>
                <w:bCs/>
                <w:sz w:val="22"/>
              </w:rPr>
            </w:pPr>
            <w:r>
              <w:rPr>
                <w:b/>
                <w:bCs/>
                <w:sz w:val="22"/>
              </w:rPr>
              <w:t>Week</w:t>
            </w:r>
          </w:p>
        </w:tc>
        <w:tc>
          <w:tcPr>
            <w:tcW w:w="1308" w:type="dxa"/>
            <w:tcBorders>
              <w:bottom w:val="single" w:sz="12" w:space="0" w:color="auto"/>
            </w:tcBorders>
            <w:vAlign w:val="center"/>
          </w:tcPr>
          <w:p w14:paraId="39C33D8C" w14:textId="77777777" w:rsidR="006C4A73" w:rsidRDefault="006C4A73" w:rsidP="00FE73AF">
            <w:pPr>
              <w:rPr>
                <w:b/>
                <w:bCs/>
                <w:sz w:val="22"/>
              </w:rPr>
            </w:pPr>
            <w:r>
              <w:rPr>
                <w:b/>
                <w:bCs/>
                <w:sz w:val="22"/>
              </w:rPr>
              <w:t>DATE</w:t>
            </w:r>
          </w:p>
        </w:tc>
        <w:tc>
          <w:tcPr>
            <w:tcW w:w="4027" w:type="dxa"/>
            <w:tcBorders>
              <w:bottom w:val="single" w:sz="12" w:space="0" w:color="auto"/>
            </w:tcBorders>
            <w:vAlign w:val="center"/>
          </w:tcPr>
          <w:p w14:paraId="121CF875" w14:textId="77777777" w:rsidR="006C4A73" w:rsidRDefault="006C4A73" w:rsidP="00FE73AF">
            <w:pPr>
              <w:rPr>
                <w:b/>
                <w:bCs/>
                <w:sz w:val="22"/>
              </w:rPr>
            </w:pPr>
            <w:r>
              <w:rPr>
                <w:b/>
                <w:bCs/>
                <w:sz w:val="22"/>
              </w:rPr>
              <w:t>TOPICS</w:t>
            </w:r>
          </w:p>
        </w:tc>
        <w:tc>
          <w:tcPr>
            <w:tcW w:w="2903" w:type="dxa"/>
            <w:tcBorders>
              <w:bottom w:val="single" w:sz="12" w:space="0" w:color="auto"/>
            </w:tcBorders>
            <w:vAlign w:val="center"/>
          </w:tcPr>
          <w:p w14:paraId="7C7456C0" w14:textId="77777777" w:rsidR="006C4A73" w:rsidRDefault="006C4A73" w:rsidP="00FE73AF">
            <w:pPr>
              <w:rPr>
                <w:b/>
                <w:bCs/>
                <w:sz w:val="22"/>
              </w:rPr>
            </w:pPr>
            <w:r>
              <w:rPr>
                <w:b/>
                <w:bCs/>
                <w:sz w:val="22"/>
              </w:rPr>
              <w:t>READING &amp; REVEL Assignments Due</w:t>
            </w:r>
          </w:p>
        </w:tc>
      </w:tr>
      <w:tr w:rsidR="006C4A73" w14:paraId="29FF9CC6" w14:textId="77777777" w:rsidTr="007076DB">
        <w:trPr>
          <w:trHeight w:val="332"/>
        </w:trPr>
        <w:tc>
          <w:tcPr>
            <w:tcW w:w="870" w:type="dxa"/>
            <w:vMerge w:val="restart"/>
            <w:tcBorders>
              <w:top w:val="single" w:sz="12" w:space="0" w:color="auto"/>
            </w:tcBorders>
            <w:vAlign w:val="center"/>
          </w:tcPr>
          <w:p w14:paraId="6E9D19FA" w14:textId="77777777" w:rsidR="006C4A73" w:rsidRDefault="006C4A73" w:rsidP="00FE73AF">
            <w:pPr>
              <w:rPr>
                <w:sz w:val="22"/>
              </w:rPr>
            </w:pPr>
            <w:r>
              <w:rPr>
                <w:sz w:val="22"/>
              </w:rPr>
              <w:t>1</w:t>
            </w:r>
          </w:p>
        </w:tc>
        <w:tc>
          <w:tcPr>
            <w:tcW w:w="1308" w:type="dxa"/>
            <w:tcBorders>
              <w:top w:val="single" w:sz="12" w:space="0" w:color="auto"/>
              <w:right w:val="single" w:sz="4" w:space="0" w:color="auto"/>
            </w:tcBorders>
            <w:vAlign w:val="center"/>
          </w:tcPr>
          <w:p w14:paraId="1BFA6EE1" w14:textId="31E4E416" w:rsidR="006C4A73" w:rsidRDefault="006E36C6" w:rsidP="00FE73AF">
            <w:pPr>
              <w:rPr>
                <w:sz w:val="22"/>
              </w:rPr>
            </w:pPr>
            <w:r>
              <w:rPr>
                <w:sz w:val="22"/>
              </w:rPr>
              <w:t>1/10</w:t>
            </w:r>
            <w:r w:rsidR="006C4A73">
              <w:rPr>
                <w:sz w:val="22"/>
              </w:rPr>
              <w:t xml:space="preserve"> (T)</w:t>
            </w:r>
          </w:p>
        </w:tc>
        <w:tc>
          <w:tcPr>
            <w:tcW w:w="4027" w:type="dxa"/>
            <w:tcBorders>
              <w:top w:val="single" w:sz="12" w:space="0" w:color="auto"/>
              <w:left w:val="single" w:sz="4" w:space="0" w:color="auto"/>
              <w:bottom w:val="single" w:sz="4" w:space="0" w:color="auto"/>
            </w:tcBorders>
            <w:vAlign w:val="center"/>
          </w:tcPr>
          <w:p w14:paraId="717C664E" w14:textId="77777777" w:rsidR="006C4A73" w:rsidRDefault="006C4A73" w:rsidP="00FE73AF">
            <w:pPr>
              <w:rPr>
                <w:sz w:val="22"/>
              </w:rPr>
            </w:pPr>
            <w:r>
              <w:rPr>
                <w:sz w:val="22"/>
              </w:rPr>
              <w:t>Introduction to Psychological Science</w:t>
            </w:r>
          </w:p>
        </w:tc>
        <w:tc>
          <w:tcPr>
            <w:tcW w:w="2903" w:type="dxa"/>
            <w:vMerge w:val="restart"/>
            <w:tcBorders>
              <w:top w:val="single" w:sz="12" w:space="0" w:color="auto"/>
            </w:tcBorders>
            <w:vAlign w:val="center"/>
          </w:tcPr>
          <w:p w14:paraId="4C6DC3DC" w14:textId="0B158ECF" w:rsidR="006C4A73" w:rsidRDefault="006C4A73" w:rsidP="00FE73AF">
            <w:pPr>
              <w:rPr>
                <w:sz w:val="22"/>
              </w:rPr>
            </w:pPr>
            <w:r>
              <w:rPr>
                <w:sz w:val="22"/>
              </w:rPr>
              <w:t xml:space="preserve">Syllabus; Ch. 1.1, 1.2, 1.3, 1.4 (Due </w:t>
            </w:r>
            <w:r w:rsidR="008610B6">
              <w:rPr>
                <w:sz w:val="22"/>
              </w:rPr>
              <w:t>1/15</w:t>
            </w:r>
            <w:r>
              <w:rPr>
                <w:sz w:val="22"/>
              </w:rPr>
              <w:t>)</w:t>
            </w:r>
          </w:p>
        </w:tc>
      </w:tr>
      <w:tr w:rsidR="006C4A73" w14:paraId="769A9480" w14:textId="77777777" w:rsidTr="007076DB">
        <w:trPr>
          <w:trHeight w:val="350"/>
        </w:trPr>
        <w:tc>
          <w:tcPr>
            <w:tcW w:w="870" w:type="dxa"/>
            <w:vMerge/>
            <w:tcBorders>
              <w:bottom w:val="single" w:sz="12" w:space="0" w:color="auto"/>
            </w:tcBorders>
            <w:vAlign w:val="center"/>
          </w:tcPr>
          <w:p w14:paraId="4E2E2734" w14:textId="77777777" w:rsidR="006C4A73" w:rsidRDefault="006C4A73" w:rsidP="00FE73AF">
            <w:pPr>
              <w:rPr>
                <w:sz w:val="22"/>
              </w:rPr>
            </w:pPr>
          </w:p>
        </w:tc>
        <w:tc>
          <w:tcPr>
            <w:tcW w:w="1308" w:type="dxa"/>
            <w:tcBorders>
              <w:bottom w:val="single" w:sz="12" w:space="0" w:color="auto"/>
              <w:right w:val="single" w:sz="4" w:space="0" w:color="auto"/>
            </w:tcBorders>
            <w:vAlign w:val="center"/>
          </w:tcPr>
          <w:p w14:paraId="5BA2D679" w14:textId="552CBAC8" w:rsidR="006C4A73" w:rsidRDefault="006E36C6" w:rsidP="00FE73AF">
            <w:pPr>
              <w:rPr>
                <w:sz w:val="22"/>
              </w:rPr>
            </w:pPr>
            <w:r>
              <w:rPr>
                <w:sz w:val="22"/>
              </w:rPr>
              <w:t>1</w:t>
            </w:r>
            <w:r w:rsidR="006C4A73">
              <w:rPr>
                <w:sz w:val="22"/>
              </w:rPr>
              <w:t>/1</w:t>
            </w:r>
            <w:r>
              <w:rPr>
                <w:sz w:val="22"/>
              </w:rPr>
              <w:t>2</w:t>
            </w:r>
            <w:r w:rsidR="006C4A73">
              <w:rPr>
                <w:sz w:val="22"/>
              </w:rPr>
              <w:t xml:space="preserve"> (R)</w:t>
            </w:r>
          </w:p>
        </w:tc>
        <w:tc>
          <w:tcPr>
            <w:tcW w:w="4027" w:type="dxa"/>
            <w:tcBorders>
              <w:left w:val="single" w:sz="4" w:space="0" w:color="auto"/>
              <w:bottom w:val="single" w:sz="12" w:space="0" w:color="auto"/>
            </w:tcBorders>
            <w:vAlign w:val="center"/>
          </w:tcPr>
          <w:p w14:paraId="110ABEF8" w14:textId="77777777" w:rsidR="006C4A73" w:rsidRDefault="006C4A73" w:rsidP="00FE73AF">
            <w:pPr>
              <w:rPr>
                <w:sz w:val="22"/>
              </w:rPr>
            </w:pPr>
            <w:r>
              <w:rPr>
                <w:sz w:val="22"/>
              </w:rPr>
              <w:t>Roots of Psychology</w:t>
            </w:r>
          </w:p>
        </w:tc>
        <w:tc>
          <w:tcPr>
            <w:tcW w:w="2903" w:type="dxa"/>
            <w:vMerge/>
            <w:tcBorders>
              <w:bottom w:val="single" w:sz="12" w:space="0" w:color="auto"/>
            </w:tcBorders>
            <w:vAlign w:val="center"/>
          </w:tcPr>
          <w:p w14:paraId="644CEFDB" w14:textId="77777777" w:rsidR="006C4A73" w:rsidRDefault="006C4A73" w:rsidP="00FE73AF">
            <w:pPr>
              <w:rPr>
                <w:sz w:val="22"/>
              </w:rPr>
            </w:pPr>
          </w:p>
        </w:tc>
      </w:tr>
      <w:tr w:rsidR="006C4A73" w14:paraId="16248525" w14:textId="77777777" w:rsidTr="007076DB">
        <w:trPr>
          <w:trHeight w:val="350"/>
        </w:trPr>
        <w:tc>
          <w:tcPr>
            <w:tcW w:w="870" w:type="dxa"/>
            <w:vMerge w:val="restart"/>
            <w:tcBorders>
              <w:top w:val="single" w:sz="12" w:space="0" w:color="auto"/>
            </w:tcBorders>
            <w:vAlign w:val="center"/>
          </w:tcPr>
          <w:p w14:paraId="233FDA94" w14:textId="77777777" w:rsidR="006C4A73" w:rsidRDefault="006C4A73" w:rsidP="00FE73AF">
            <w:pPr>
              <w:rPr>
                <w:sz w:val="22"/>
              </w:rPr>
            </w:pPr>
            <w:r>
              <w:rPr>
                <w:sz w:val="22"/>
              </w:rPr>
              <w:t>2</w:t>
            </w:r>
          </w:p>
        </w:tc>
        <w:tc>
          <w:tcPr>
            <w:tcW w:w="1308" w:type="dxa"/>
            <w:tcBorders>
              <w:top w:val="single" w:sz="12" w:space="0" w:color="auto"/>
            </w:tcBorders>
            <w:vAlign w:val="center"/>
          </w:tcPr>
          <w:p w14:paraId="63B11EC7" w14:textId="6284ECCE" w:rsidR="006C4A73" w:rsidRPr="00F549EA" w:rsidRDefault="006E36C6" w:rsidP="00FE73AF">
            <w:pPr>
              <w:rPr>
                <w:sz w:val="22"/>
              </w:rPr>
            </w:pPr>
            <w:r>
              <w:rPr>
                <w:sz w:val="22"/>
              </w:rPr>
              <w:t>1</w:t>
            </w:r>
            <w:r w:rsidR="006C4A73">
              <w:rPr>
                <w:sz w:val="22"/>
              </w:rPr>
              <w:t>/</w:t>
            </w:r>
            <w:r>
              <w:rPr>
                <w:sz w:val="22"/>
              </w:rPr>
              <w:t>17</w:t>
            </w:r>
            <w:r w:rsidR="006C4A73" w:rsidRPr="00F549EA">
              <w:rPr>
                <w:sz w:val="22"/>
              </w:rPr>
              <w:t xml:space="preserve"> (T)</w:t>
            </w:r>
          </w:p>
        </w:tc>
        <w:tc>
          <w:tcPr>
            <w:tcW w:w="4027" w:type="dxa"/>
            <w:tcBorders>
              <w:top w:val="single" w:sz="12" w:space="0" w:color="auto"/>
            </w:tcBorders>
            <w:vAlign w:val="center"/>
          </w:tcPr>
          <w:p w14:paraId="1CF6AF48" w14:textId="77777777" w:rsidR="006C4A73" w:rsidRDefault="006C4A73" w:rsidP="00FE73AF">
            <w:pPr>
              <w:rPr>
                <w:sz w:val="22"/>
              </w:rPr>
            </w:pPr>
            <w:r>
              <w:rPr>
                <w:sz w:val="22"/>
              </w:rPr>
              <w:t>Methods in Psychology</w:t>
            </w:r>
          </w:p>
        </w:tc>
        <w:tc>
          <w:tcPr>
            <w:tcW w:w="2903" w:type="dxa"/>
            <w:vMerge w:val="restart"/>
            <w:tcBorders>
              <w:top w:val="single" w:sz="12" w:space="0" w:color="auto"/>
            </w:tcBorders>
            <w:vAlign w:val="center"/>
          </w:tcPr>
          <w:p w14:paraId="3EAF21B7" w14:textId="77777777" w:rsidR="006C4A73" w:rsidRDefault="006C4A73" w:rsidP="006C4A73">
            <w:pPr>
              <w:rPr>
                <w:sz w:val="22"/>
              </w:rPr>
            </w:pPr>
            <w:r>
              <w:rPr>
                <w:sz w:val="22"/>
              </w:rPr>
              <w:t>Ch. 2.1, 2.2, 3.1</w:t>
            </w:r>
          </w:p>
          <w:p w14:paraId="5FAD4B09" w14:textId="2AB41C00" w:rsidR="006C4A73" w:rsidRDefault="006C4A73" w:rsidP="006C4A73">
            <w:pPr>
              <w:rPr>
                <w:sz w:val="22"/>
              </w:rPr>
            </w:pPr>
            <w:r>
              <w:rPr>
                <w:sz w:val="22"/>
              </w:rPr>
              <w:t xml:space="preserve">(Due </w:t>
            </w:r>
            <w:r w:rsidR="008610B6">
              <w:rPr>
                <w:sz w:val="22"/>
              </w:rPr>
              <w:t>1/22</w:t>
            </w:r>
            <w:r>
              <w:rPr>
                <w:sz w:val="22"/>
              </w:rPr>
              <w:t>)</w:t>
            </w:r>
          </w:p>
        </w:tc>
      </w:tr>
      <w:tr w:rsidR="006C4A73" w14:paraId="21648B2A" w14:textId="77777777" w:rsidTr="007076DB">
        <w:trPr>
          <w:trHeight w:val="350"/>
        </w:trPr>
        <w:tc>
          <w:tcPr>
            <w:tcW w:w="870" w:type="dxa"/>
            <w:vMerge/>
            <w:tcBorders>
              <w:bottom w:val="single" w:sz="12" w:space="0" w:color="auto"/>
            </w:tcBorders>
            <w:vAlign w:val="center"/>
          </w:tcPr>
          <w:p w14:paraId="12148D00" w14:textId="77777777" w:rsidR="006C4A73" w:rsidRDefault="006C4A73" w:rsidP="00FE73AF">
            <w:pPr>
              <w:rPr>
                <w:sz w:val="22"/>
              </w:rPr>
            </w:pPr>
          </w:p>
        </w:tc>
        <w:tc>
          <w:tcPr>
            <w:tcW w:w="1308" w:type="dxa"/>
            <w:tcBorders>
              <w:bottom w:val="single" w:sz="12" w:space="0" w:color="auto"/>
            </w:tcBorders>
            <w:vAlign w:val="center"/>
          </w:tcPr>
          <w:p w14:paraId="3971E116" w14:textId="6B2170CA" w:rsidR="006C4A73" w:rsidRPr="00633C73" w:rsidRDefault="006E36C6" w:rsidP="00FE73AF">
            <w:pPr>
              <w:rPr>
                <w:sz w:val="22"/>
              </w:rPr>
            </w:pPr>
            <w:r>
              <w:rPr>
                <w:sz w:val="22"/>
              </w:rPr>
              <w:t>1</w:t>
            </w:r>
            <w:r w:rsidR="006C4A73" w:rsidRPr="00633C73">
              <w:rPr>
                <w:sz w:val="22"/>
              </w:rPr>
              <w:t>/</w:t>
            </w:r>
            <w:r>
              <w:rPr>
                <w:sz w:val="22"/>
              </w:rPr>
              <w:t>19</w:t>
            </w:r>
            <w:r w:rsidR="006C4A73" w:rsidRPr="00633C73">
              <w:rPr>
                <w:sz w:val="22"/>
              </w:rPr>
              <w:t xml:space="preserve"> (R)</w:t>
            </w:r>
          </w:p>
        </w:tc>
        <w:tc>
          <w:tcPr>
            <w:tcW w:w="4027" w:type="dxa"/>
            <w:tcBorders>
              <w:bottom w:val="single" w:sz="12" w:space="0" w:color="auto"/>
            </w:tcBorders>
            <w:vAlign w:val="center"/>
          </w:tcPr>
          <w:p w14:paraId="60D4E9A6" w14:textId="77777777" w:rsidR="006C4A73" w:rsidRDefault="006C4A73" w:rsidP="00FE73AF">
            <w:pPr>
              <w:rPr>
                <w:sz w:val="22"/>
              </w:rPr>
            </w:pPr>
            <w:r>
              <w:rPr>
                <w:sz w:val="22"/>
              </w:rPr>
              <w:t>Biological Bases I</w:t>
            </w:r>
          </w:p>
        </w:tc>
        <w:tc>
          <w:tcPr>
            <w:tcW w:w="2903" w:type="dxa"/>
            <w:vMerge/>
            <w:tcBorders>
              <w:bottom w:val="single" w:sz="12" w:space="0" w:color="auto"/>
            </w:tcBorders>
            <w:vAlign w:val="center"/>
          </w:tcPr>
          <w:p w14:paraId="63146B48" w14:textId="77777777" w:rsidR="006C4A73" w:rsidRDefault="006C4A73" w:rsidP="00FE73AF">
            <w:pPr>
              <w:rPr>
                <w:sz w:val="22"/>
              </w:rPr>
            </w:pPr>
          </w:p>
        </w:tc>
      </w:tr>
      <w:tr w:rsidR="006C4A73" w14:paraId="6B148E24" w14:textId="77777777" w:rsidTr="007076DB">
        <w:trPr>
          <w:trHeight w:val="350"/>
        </w:trPr>
        <w:tc>
          <w:tcPr>
            <w:tcW w:w="870" w:type="dxa"/>
            <w:vMerge w:val="restart"/>
            <w:tcBorders>
              <w:top w:val="single" w:sz="12" w:space="0" w:color="auto"/>
            </w:tcBorders>
            <w:vAlign w:val="center"/>
          </w:tcPr>
          <w:p w14:paraId="293B9437" w14:textId="77777777" w:rsidR="006C4A73" w:rsidRDefault="006C4A73" w:rsidP="00FE73AF">
            <w:pPr>
              <w:rPr>
                <w:sz w:val="22"/>
              </w:rPr>
            </w:pPr>
            <w:r>
              <w:rPr>
                <w:sz w:val="22"/>
              </w:rPr>
              <w:t>3</w:t>
            </w:r>
          </w:p>
        </w:tc>
        <w:tc>
          <w:tcPr>
            <w:tcW w:w="1308" w:type="dxa"/>
            <w:tcBorders>
              <w:top w:val="single" w:sz="12" w:space="0" w:color="auto"/>
            </w:tcBorders>
            <w:vAlign w:val="center"/>
          </w:tcPr>
          <w:p w14:paraId="6DB1C02B" w14:textId="3B3C8FD2" w:rsidR="006C4A73" w:rsidRDefault="006E36C6" w:rsidP="00FE73AF">
            <w:pPr>
              <w:rPr>
                <w:sz w:val="22"/>
              </w:rPr>
            </w:pPr>
            <w:r>
              <w:rPr>
                <w:sz w:val="22"/>
              </w:rPr>
              <w:t>1</w:t>
            </w:r>
            <w:r w:rsidR="006C4A73">
              <w:rPr>
                <w:sz w:val="22"/>
              </w:rPr>
              <w:t>/</w:t>
            </w:r>
            <w:r>
              <w:rPr>
                <w:sz w:val="22"/>
              </w:rPr>
              <w:t>24</w:t>
            </w:r>
            <w:r w:rsidR="006C4A73">
              <w:rPr>
                <w:sz w:val="22"/>
              </w:rPr>
              <w:t xml:space="preserve"> (T)</w:t>
            </w:r>
          </w:p>
        </w:tc>
        <w:tc>
          <w:tcPr>
            <w:tcW w:w="4027" w:type="dxa"/>
            <w:tcBorders>
              <w:top w:val="single" w:sz="12" w:space="0" w:color="auto"/>
            </w:tcBorders>
            <w:vAlign w:val="center"/>
          </w:tcPr>
          <w:p w14:paraId="572628AE" w14:textId="77777777" w:rsidR="006C4A73" w:rsidRDefault="006C4A73" w:rsidP="00FE73AF">
            <w:pPr>
              <w:rPr>
                <w:sz w:val="22"/>
              </w:rPr>
            </w:pPr>
            <w:r>
              <w:rPr>
                <w:sz w:val="22"/>
              </w:rPr>
              <w:t>Biological Bases II</w:t>
            </w:r>
          </w:p>
        </w:tc>
        <w:tc>
          <w:tcPr>
            <w:tcW w:w="2903" w:type="dxa"/>
            <w:vMerge w:val="restart"/>
            <w:tcBorders>
              <w:top w:val="single" w:sz="12" w:space="0" w:color="auto"/>
            </w:tcBorders>
            <w:vAlign w:val="center"/>
          </w:tcPr>
          <w:p w14:paraId="6DF38D2D" w14:textId="77777777" w:rsidR="006C4A73" w:rsidRDefault="006C4A73" w:rsidP="006C4A73">
            <w:pPr>
              <w:rPr>
                <w:sz w:val="22"/>
              </w:rPr>
            </w:pPr>
            <w:r>
              <w:rPr>
                <w:sz w:val="22"/>
              </w:rPr>
              <w:t>Ch. 3.2, 3.3, 3.4</w:t>
            </w:r>
          </w:p>
          <w:p w14:paraId="337BDBC1" w14:textId="77777777" w:rsidR="006C4A73" w:rsidRDefault="006C4A73" w:rsidP="006C4A73">
            <w:pPr>
              <w:rPr>
                <w:sz w:val="22"/>
              </w:rPr>
            </w:pPr>
            <w:r>
              <w:rPr>
                <w:sz w:val="22"/>
              </w:rPr>
              <w:t>Hemispheres Experiment</w:t>
            </w:r>
          </w:p>
          <w:p w14:paraId="31AA3DE0" w14:textId="2EB1C60A" w:rsidR="006C4A73" w:rsidRDefault="006C4A73" w:rsidP="006C4A73">
            <w:pPr>
              <w:rPr>
                <w:sz w:val="22"/>
              </w:rPr>
            </w:pPr>
            <w:r>
              <w:rPr>
                <w:sz w:val="22"/>
              </w:rPr>
              <w:t>(Due</w:t>
            </w:r>
            <w:r w:rsidR="006A5EFA">
              <w:rPr>
                <w:sz w:val="22"/>
              </w:rPr>
              <w:t xml:space="preserve"> </w:t>
            </w:r>
            <w:r w:rsidR="008610B6">
              <w:rPr>
                <w:sz w:val="22"/>
              </w:rPr>
              <w:t>1/29</w:t>
            </w:r>
            <w:r>
              <w:rPr>
                <w:sz w:val="22"/>
              </w:rPr>
              <w:t>)</w:t>
            </w:r>
          </w:p>
        </w:tc>
      </w:tr>
      <w:tr w:rsidR="006C4A73" w14:paraId="6B94B4B4" w14:textId="77777777" w:rsidTr="007076DB">
        <w:trPr>
          <w:trHeight w:val="350"/>
        </w:trPr>
        <w:tc>
          <w:tcPr>
            <w:tcW w:w="870" w:type="dxa"/>
            <w:vMerge/>
            <w:tcBorders>
              <w:bottom w:val="single" w:sz="12" w:space="0" w:color="auto"/>
            </w:tcBorders>
            <w:vAlign w:val="center"/>
          </w:tcPr>
          <w:p w14:paraId="0E9DFE22" w14:textId="77777777" w:rsidR="006C4A73" w:rsidRDefault="006C4A73" w:rsidP="00FE73AF">
            <w:pPr>
              <w:rPr>
                <w:sz w:val="22"/>
              </w:rPr>
            </w:pPr>
          </w:p>
        </w:tc>
        <w:tc>
          <w:tcPr>
            <w:tcW w:w="1308" w:type="dxa"/>
            <w:tcBorders>
              <w:bottom w:val="single" w:sz="12" w:space="0" w:color="auto"/>
            </w:tcBorders>
            <w:vAlign w:val="center"/>
          </w:tcPr>
          <w:p w14:paraId="5E2B05FD" w14:textId="49D8EB98" w:rsidR="006C4A73" w:rsidRDefault="006E36C6" w:rsidP="00FE73AF">
            <w:pPr>
              <w:rPr>
                <w:sz w:val="22"/>
              </w:rPr>
            </w:pPr>
            <w:r>
              <w:rPr>
                <w:sz w:val="22"/>
              </w:rPr>
              <w:t>1</w:t>
            </w:r>
            <w:r w:rsidR="006C4A73">
              <w:rPr>
                <w:sz w:val="22"/>
              </w:rPr>
              <w:t>/</w:t>
            </w:r>
            <w:r>
              <w:rPr>
                <w:sz w:val="22"/>
              </w:rPr>
              <w:t>26</w:t>
            </w:r>
            <w:r w:rsidR="006C4A73">
              <w:rPr>
                <w:sz w:val="22"/>
              </w:rPr>
              <w:t xml:space="preserve"> (R)</w:t>
            </w:r>
          </w:p>
        </w:tc>
        <w:tc>
          <w:tcPr>
            <w:tcW w:w="4027" w:type="dxa"/>
            <w:tcBorders>
              <w:bottom w:val="single" w:sz="12" w:space="0" w:color="auto"/>
            </w:tcBorders>
            <w:vAlign w:val="center"/>
          </w:tcPr>
          <w:p w14:paraId="3391981F" w14:textId="77777777" w:rsidR="006C4A73" w:rsidRDefault="006C4A73" w:rsidP="00FE73AF">
            <w:pPr>
              <w:rPr>
                <w:sz w:val="22"/>
              </w:rPr>
            </w:pPr>
            <w:r>
              <w:rPr>
                <w:sz w:val="22"/>
              </w:rPr>
              <w:t>Biological Bases III</w:t>
            </w:r>
          </w:p>
        </w:tc>
        <w:tc>
          <w:tcPr>
            <w:tcW w:w="2903" w:type="dxa"/>
            <w:vMerge/>
            <w:tcBorders>
              <w:bottom w:val="single" w:sz="12" w:space="0" w:color="auto"/>
            </w:tcBorders>
            <w:vAlign w:val="center"/>
          </w:tcPr>
          <w:p w14:paraId="7385B599" w14:textId="77777777" w:rsidR="006C4A73" w:rsidRDefault="006C4A73" w:rsidP="00FE73AF">
            <w:pPr>
              <w:rPr>
                <w:sz w:val="22"/>
              </w:rPr>
            </w:pPr>
          </w:p>
        </w:tc>
      </w:tr>
      <w:tr w:rsidR="006C4A73" w14:paraId="652CC6E9" w14:textId="77777777" w:rsidTr="007076DB">
        <w:trPr>
          <w:trHeight w:val="350"/>
        </w:trPr>
        <w:tc>
          <w:tcPr>
            <w:tcW w:w="870" w:type="dxa"/>
            <w:vMerge w:val="restart"/>
            <w:tcBorders>
              <w:top w:val="single" w:sz="12" w:space="0" w:color="auto"/>
            </w:tcBorders>
            <w:vAlign w:val="center"/>
          </w:tcPr>
          <w:p w14:paraId="42E53CA0" w14:textId="77777777" w:rsidR="006C4A73" w:rsidRDefault="006C4A73" w:rsidP="00FE73AF">
            <w:pPr>
              <w:rPr>
                <w:sz w:val="22"/>
              </w:rPr>
            </w:pPr>
            <w:r>
              <w:rPr>
                <w:sz w:val="22"/>
              </w:rPr>
              <w:t>4</w:t>
            </w:r>
          </w:p>
        </w:tc>
        <w:tc>
          <w:tcPr>
            <w:tcW w:w="1308" w:type="dxa"/>
            <w:tcBorders>
              <w:top w:val="single" w:sz="12" w:space="0" w:color="auto"/>
            </w:tcBorders>
            <w:vAlign w:val="center"/>
          </w:tcPr>
          <w:p w14:paraId="6F539ADE" w14:textId="55C6F2B8" w:rsidR="006C4A73" w:rsidRDefault="006E36C6" w:rsidP="00FE73AF">
            <w:pPr>
              <w:rPr>
                <w:sz w:val="22"/>
              </w:rPr>
            </w:pPr>
            <w:r>
              <w:rPr>
                <w:sz w:val="22"/>
              </w:rPr>
              <w:t>1</w:t>
            </w:r>
            <w:r w:rsidR="006C4A73">
              <w:rPr>
                <w:sz w:val="22"/>
              </w:rPr>
              <w:t>/</w:t>
            </w:r>
            <w:r>
              <w:rPr>
                <w:sz w:val="22"/>
              </w:rPr>
              <w:t>31</w:t>
            </w:r>
            <w:r w:rsidR="006C4A73">
              <w:rPr>
                <w:sz w:val="22"/>
              </w:rPr>
              <w:t xml:space="preserve"> (T)</w:t>
            </w:r>
          </w:p>
        </w:tc>
        <w:tc>
          <w:tcPr>
            <w:tcW w:w="4027" w:type="dxa"/>
            <w:tcBorders>
              <w:top w:val="single" w:sz="12" w:space="0" w:color="auto"/>
            </w:tcBorders>
            <w:vAlign w:val="center"/>
          </w:tcPr>
          <w:p w14:paraId="75692132" w14:textId="77777777" w:rsidR="006C4A73" w:rsidRDefault="006C4A73" w:rsidP="00FE73AF">
            <w:pPr>
              <w:rPr>
                <w:b/>
                <w:bCs/>
                <w:sz w:val="22"/>
              </w:rPr>
            </w:pPr>
            <w:r>
              <w:rPr>
                <w:sz w:val="22"/>
              </w:rPr>
              <w:t>Arousal &amp; Emotion</w:t>
            </w:r>
          </w:p>
        </w:tc>
        <w:tc>
          <w:tcPr>
            <w:tcW w:w="2903" w:type="dxa"/>
            <w:vMerge w:val="restart"/>
            <w:tcBorders>
              <w:top w:val="single" w:sz="12" w:space="0" w:color="auto"/>
            </w:tcBorders>
            <w:vAlign w:val="center"/>
          </w:tcPr>
          <w:p w14:paraId="5D2B6064" w14:textId="77777777" w:rsidR="006C4A73" w:rsidRDefault="006C4A73" w:rsidP="006C4A73">
            <w:pPr>
              <w:rPr>
                <w:sz w:val="22"/>
              </w:rPr>
            </w:pPr>
            <w:r>
              <w:rPr>
                <w:sz w:val="22"/>
              </w:rPr>
              <w:t>Ch. 11.1, 11.2, 5.1, 5.2</w:t>
            </w:r>
          </w:p>
          <w:p w14:paraId="641DC573" w14:textId="1CE8E643" w:rsidR="006C4A73" w:rsidRDefault="006C4A73" w:rsidP="006C4A73">
            <w:pPr>
              <w:rPr>
                <w:sz w:val="22"/>
              </w:rPr>
            </w:pPr>
            <w:r>
              <w:rPr>
                <w:sz w:val="22"/>
              </w:rPr>
              <w:t xml:space="preserve">(Due </w:t>
            </w:r>
            <w:r w:rsidR="008610B6">
              <w:rPr>
                <w:sz w:val="22"/>
              </w:rPr>
              <w:t>2/5</w:t>
            </w:r>
            <w:r w:rsidR="00597167">
              <w:rPr>
                <w:sz w:val="22"/>
              </w:rPr>
              <w:t>)</w:t>
            </w:r>
          </w:p>
        </w:tc>
      </w:tr>
      <w:tr w:rsidR="006C4A73" w14:paraId="170F5A54" w14:textId="77777777" w:rsidTr="007076DB">
        <w:trPr>
          <w:trHeight w:val="350"/>
        </w:trPr>
        <w:tc>
          <w:tcPr>
            <w:tcW w:w="870" w:type="dxa"/>
            <w:vMerge/>
            <w:tcBorders>
              <w:bottom w:val="single" w:sz="12" w:space="0" w:color="auto"/>
            </w:tcBorders>
            <w:vAlign w:val="center"/>
          </w:tcPr>
          <w:p w14:paraId="01D7B556" w14:textId="77777777" w:rsidR="006C4A73" w:rsidRDefault="006C4A73" w:rsidP="00FE73AF">
            <w:pPr>
              <w:rPr>
                <w:sz w:val="22"/>
              </w:rPr>
            </w:pPr>
          </w:p>
        </w:tc>
        <w:tc>
          <w:tcPr>
            <w:tcW w:w="1308" w:type="dxa"/>
            <w:tcBorders>
              <w:bottom w:val="single" w:sz="12" w:space="0" w:color="auto"/>
            </w:tcBorders>
            <w:vAlign w:val="center"/>
          </w:tcPr>
          <w:p w14:paraId="4B544BCE" w14:textId="1F83EE9E" w:rsidR="006C4A73" w:rsidRDefault="006E36C6" w:rsidP="00FE73AF">
            <w:pPr>
              <w:rPr>
                <w:sz w:val="22"/>
              </w:rPr>
            </w:pPr>
            <w:r>
              <w:rPr>
                <w:sz w:val="22"/>
              </w:rPr>
              <w:t>2</w:t>
            </w:r>
            <w:r w:rsidR="006C4A73">
              <w:rPr>
                <w:sz w:val="22"/>
              </w:rPr>
              <w:t>/</w:t>
            </w:r>
            <w:r w:rsidR="00A56316">
              <w:rPr>
                <w:sz w:val="22"/>
              </w:rPr>
              <w:t>2</w:t>
            </w:r>
            <w:r w:rsidR="006C4A73">
              <w:rPr>
                <w:sz w:val="22"/>
              </w:rPr>
              <w:t xml:space="preserve"> (R)</w:t>
            </w:r>
          </w:p>
        </w:tc>
        <w:tc>
          <w:tcPr>
            <w:tcW w:w="4027" w:type="dxa"/>
            <w:tcBorders>
              <w:bottom w:val="single" w:sz="12" w:space="0" w:color="auto"/>
            </w:tcBorders>
            <w:vAlign w:val="center"/>
          </w:tcPr>
          <w:p w14:paraId="7BECF414" w14:textId="77777777" w:rsidR="006C4A73" w:rsidRDefault="006C4A73" w:rsidP="00FE73AF">
            <w:pPr>
              <w:rPr>
                <w:sz w:val="22"/>
              </w:rPr>
            </w:pPr>
            <w:r>
              <w:rPr>
                <w:sz w:val="22"/>
              </w:rPr>
              <w:t>Consciousness &amp; Sleep</w:t>
            </w:r>
          </w:p>
        </w:tc>
        <w:tc>
          <w:tcPr>
            <w:tcW w:w="2903" w:type="dxa"/>
            <w:vMerge/>
            <w:tcBorders>
              <w:bottom w:val="single" w:sz="12" w:space="0" w:color="auto"/>
            </w:tcBorders>
            <w:vAlign w:val="center"/>
          </w:tcPr>
          <w:p w14:paraId="4C5C96BB" w14:textId="77777777" w:rsidR="006C4A73" w:rsidRDefault="006C4A73" w:rsidP="00FE73AF">
            <w:pPr>
              <w:rPr>
                <w:sz w:val="22"/>
              </w:rPr>
            </w:pPr>
          </w:p>
        </w:tc>
      </w:tr>
      <w:tr w:rsidR="00C813A1" w14:paraId="4AA7897A" w14:textId="77777777" w:rsidTr="007076DB">
        <w:trPr>
          <w:trHeight w:val="350"/>
        </w:trPr>
        <w:tc>
          <w:tcPr>
            <w:tcW w:w="870" w:type="dxa"/>
            <w:vMerge w:val="restart"/>
            <w:tcBorders>
              <w:top w:val="single" w:sz="12" w:space="0" w:color="auto"/>
            </w:tcBorders>
            <w:vAlign w:val="center"/>
          </w:tcPr>
          <w:p w14:paraId="43090C8D" w14:textId="77777777" w:rsidR="00C813A1" w:rsidRPr="001A6A09" w:rsidRDefault="00C813A1" w:rsidP="00FE73AF">
            <w:pPr>
              <w:rPr>
                <w:sz w:val="22"/>
              </w:rPr>
            </w:pPr>
            <w:r w:rsidRPr="001A6A09">
              <w:rPr>
                <w:sz w:val="22"/>
              </w:rPr>
              <w:t>5</w:t>
            </w:r>
          </w:p>
        </w:tc>
        <w:tc>
          <w:tcPr>
            <w:tcW w:w="1308" w:type="dxa"/>
            <w:tcBorders>
              <w:top w:val="single" w:sz="12" w:space="0" w:color="auto"/>
            </w:tcBorders>
            <w:vAlign w:val="center"/>
          </w:tcPr>
          <w:p w14:paraId="4D33545D" w14:textId="6539925B" w:rsidR="00C813A1" w:rsidRPr="00F549EA" w:rsidRDefault="006E36C6" w:rsidP="00FE73AF">
            <w:pPr>
              <w:rPr>
                <w:b/>
                <w:sz w:val="22"/>
              </w:rPr>
            </w:pPr>
            <w:r>
              <w:rPr>
                <w:b/>
                <w:sz w:val="22"/>
              </w:rPr>
              <w:t>2</w:t>
            </w:r>
            <w:r w:rsidR="00C813A1">
              <w:rPr>
                <w:b/>
                <w:sz w:val="22"/>
              </w:rPr>
              <w:t>/</w:t>
            </w:r>
            <w:r w:rsidR="00A56316">
              <w:rPr>
                <w:b/>
                <w:sz w:val="22"/>
              </w:rPr>
              <w:t>7</w:t>
            </w:r>
            <w:r w:rsidR="00C813A1">
              <w:rPr>
                <w:b/>
                <w:sz w:val="22"/>
              </w:rPr>
              <w:t xml:space="preserve"> </w:t>
            </w:r>
            <w:r w:rsidR="00C813A1" w:rsidRPr="00F549EA">
              <w:rPr>
                <w:b/>
                <w:sz w:val="22"/>
              </w:rPr>
              <w:t>(T)</w:t>
            </w:r>
          </w:p>
        </w:tc>
        <w:tc>
          <w:tcPr>
            <w:tcW w:w="4027" w:type="dxa"/>
            <w:tcBorders>
              <w:top w:val="single" w:sz="12" w:space="0" w:color="auto"/>
            </w:tcBorders>
            <w:vAlign w:val="center"/>
          </w:tcPr>
          <w:p w14:paraId="45385724" w14:textId="77777777" w:rsidR="00C813A1" w:rsidRDefault="00C813A1" w:rsidP="00FE73AF">
            <w:pPr>
              <w:rPr>
                <w:sz w:val="22"/>
              </w:rPr>
            </w:pPr>
            <w:r w:rsidRPr="00384F4A">
              <w:rPr>
                <w:b/>
              </w:rPr>
              <w:t>EXAM 1 (Ch. 1, 2, 3, 5, 11)</w:t>
            </w:r>
          </w:p>
        </w:tc>
        <w:tc>
          <w:tcPr>
            <w:tcW w:w="2903" w:type="dxa"/>
            <w:vMerge w:val="restart"/>
            <w:tcBorders>
              <w:top w:val="single" w:sz="12" w:space="0" w:color="auto"/>
            </w:tcBorders>
            <w:vAlign w:val="center"/>
          </w:tcPr>
          <w:p w14:paraId="1D73D460" w14:textId="77777777" w:rsidR="00C813A1" w:rsidRDefault="00C813A1" w:rsidP="00FE73AF">
            <w:pPr>
              <w:rPr>
                <w:sz w:val="22"/>
              </w:rPr>
            </w:pPr>
            <w:r>
              <w:rPr>
                <w:sz w:val="22"/>
              </w:rPr>
              <w:t>Ch. 4.1, 4,2</w:t>
            </w:r>
          </w:p>
          <w:p w14:paraId="7FA7279C" w14:textId="3AE2CB54" w:rsidR="00C813A1" w:rsidRDefault="00C813A1" w:rsidP="00FE73AF">
            <w:pPr>
              <w:rPr>
                <w:sz w:val="22"/>
              </w:rPr>
            </w:pPr>
            <w:r>
              <w:rPr>
                <w:sz w:val="22"/>
              </w:rPr>
              <w:t xml:space="preserve">(Due </w:t>
            </w:r>
            <w:r w:rsidR="008610B6">
              <w:rPr>
                <w:sz w:val="22"/>
              </w:rPr>
              <w:t>2/12</w:t>
            </w:r>
            <w:r>
              <w:rPr>
                <w:sz w:val="22"/>
              </w:rPr>
              <w:t>)</w:t>
            </w:r>
          </w:p>
        </w:tc>
      </w:tr>
      <w:tr w:rsidR="00C813A1" w14:paraId="71496DBD" w14:textId="77777777" w:rsidTr="007076DB">
        <w:trPr>
          <w:trHeight w:val="350"/>
        </w:trPr>
        <w:tc>
          <w:tcPr>
            <w:tcW w:w="870" w:type="dxa"/>
            <w:vMerge/>
            <w:tcBorders>
              <w:bottom w:val="single" w:sz="12" w:space="0" w:color="auto"/>
            </w:tcBorders>
            <w:vAlign w:val="center"/>
          </w:tcPr>
          <w:p w14:paraId="1851E643" w14:textId="77777777" w:rsidR="00C813A1" w:rsidRDefault="00C813A1" w:rsidP="00FE73AF">
            <w:pPr>
              <w:rPr>
                <w:sz w:val="22"/>
              </w:rPr>
            </w:pPr>
          </w:p>
        </w:tc>
        <w:tc>
          <w:tcPr>
            <w:tcW w:w="1308" w:type="dxa"/>
            <w:tcBorders>
              <w:bottom w:val="single" w:sz="12" w:space="0" w:color="auto"/>
            </w:tcBorders>
            <w:vAlign w:val="center"/>
          </w:tcPr>
          <w:p w14:paraId="18FB631F" w14:textId="77BC9673" w:rsidR="00C813A1" w:rsidRPr="00F549EA" w:rsidRDefault="006E36C6" w:rsidP="00FE73AF">
            <w:pPr>
              <w:rPr>
                <w:sz w:val="22"/>
              </w:rPr>
            </w:pPr>
            <w:r>
              <w:rPr>
                <w:sz w:val="22"/>
              </w:rPr>
              <w:t>2</w:t>
            </w:r>
            <w:r w:rsidR="00C813A1">
              <w:rPr>
                <w:sz w:val="22"/>
              </w:rPr>
              <w:t>/</w:t>
            </w:r>
            <w:r>
              <w:rPr>
                <w:sz w:val="22"/>
              </w:rPr>
              <w:t>9</w:t>
            </w:r>
            <w:r w:rsidR="00C813A1" w:rsidRPr="00F549EA">
              <w:rPr>
                <w:sz w:val="22"/>
              </w:rPr>
              <w:t xml:space="preserve"> (R)</w:t>
            </w:r>
          </w:p>
        </w:tc>
        <w:tc>
          <w:tcPr>
            <w:tcW w:w="4027" w:type="dxa"/>
            <w:tcBorders>
              <w:bottom w:val="single" w:sz="12" w:space="0" w:color="auto"/>
            </w:tcBorders>
            <w:vAlign w:val="center"/>
          </w:tcPr>
          <w:p w14:paraId="7F165A60" w14:textId="77777777" w:rsidR="00C813A1" w:rsidRDefault="00C813A1" w:rsidP="00FE73AF">
            <w:pPr>
              <w:rPr>
                <w:sz w:val="22"/>
              </w:rPr>
            </w:pPr>
            <w:r>
              <w:rPr>
                <w:sz w:val="22"/>
              </w:rPr>
              <w:t>Sensation &amp; Perception I</w:t>
            </w:r>
          </w:p>
        </w:tc>
        <w:tc>
          <w:tcPr>
            <w:tcW w:w="2903" w:type="dxa"/>
            <w:vMerge/>
            <w:tcBorders>
              <w:bottom w:val="single" w:sz="12" w:space="0" w:color="auto"/>
            </w:tcBorders>
            <w:vAlign w:val="center"/>
          </w:tcPr>
          <w:p w14:paraId="179604F8" w14:textId="77777777" w:rsidR="00C813A1" w:rsidRDefault="00C813A1" w:rsidP="00FE73AF">
            <w:pPr>
              <w:rPr>
                <w:sz w:val="22"/>
              </w:rPr>
            </w:pPr>
          </w:p>
        </w:tc>
      </w:tr>
      <w:tr w:rsidR="00C813A1" w14:paraId="3FF26D5B" w14:textId="77777777" w:rsidTr="007076DB">
        <w:trPr>
          <w:trHeight w:val="350"/>
        </w:trPr>
        <w:tc>
          <w:tcPr>
            <w:tcW w:w="870" w:type="dxa"/>
            <w:vMerge w:val="restart"/>
            <w:tcBorders>
              <w:top w:val="single" w:sz="12" w:space="0" w:color="auto"/>
            </w:tcBorders>
            <w:vAlign w:val="center"/>
          </w:tcPr>
          <w:p w14:paraId="2903EF16" w14:textId="77777777" w:rsidR="00C813A1" w:rsidRDefault="00C813A1" w:rsidP="00FE73AF">
            <w:pPr>
              <w:rPr>
                <w:bCs/>
                <w:sz w:val="22"/>
              </w:rPr>
            </w:pPr>
            <w:r>
              <w:rPr>
                <w:bCs/>
                <w:sz w:val="22"/>
              </w:rPr>
              <w:t>6</w:t>
            </w:r>
          </w:p>
        </w:tc>
        <w:tc>
          <w:tcPr>
            <w:tcW w:w="1308" w:type="dxa"/>
            <w:tcBorders>
              <w:top w:val="single" w:sz="12" w:space="0" w:color="auto"/>
            </w:tcBorders>
            <w:vAlign w:val="center"/>
          </w:tcPr>
          <w:p w14:paraId="16F7E98C" w14:textId="124462CB" w:rsidR="00C813A1" w:rsidRPr="004F0465" w:rsidRDefault="006E36C6" w:rsidP="00FE73AF">
            <w:pPr>
              <w:rPr>
                <w:bCs/>
                <w:sz w:val="22"/>
              </w:rPr>
            </w:pPr>
            <w:r>
              <w:rPr>
                <w:bCs/>
                <w:sz w:val="22"/>
              </w:rPr>
              <w:t>2</w:t>
            </w:r>
            <w:r w:rsidR="00C813A1">
              <w:rPr>
                <w:bCs/>
                <w:sz w:val="22"/>
              </w:rPr>
              <w:t>/</w:t>
            </w:r>
            <w:r>
              <w:rPr>
                <w:bCs/>
                <w:sz w:val="22"/>
              </w:rPr>
              <w:t>14</w:t>
            </w:r>
            <w:r w:rsidR="00C813A1" w:rsidRPr="004F0465">
              <w:rPr>
                <w:bCs/>
                <w:sz w:val="22"/>
              </w:rPr>
              <w:t xml:space="preserve"> (</w:t>
            </w:r>
            <w:r w:rsidR="00C813A1">
              <w:rPr>
                <w:bCs/>
                <w:sz w:val="22"/>
              </w:rPr>
              <w:t>T</w:t>
            </w:r>
            <w:r w:rsidR="00C813A1" w:rsidRPr="004F0465">
              <w:rPr>
                <w:bCs/>
                <w:sz w:val="22"/>
              </w:rPr>
              <w:t>)</w:t>
            </w:r>
          </w:p>
        </w:tc>
        <w:tc>
          <w:tcPr>
            <w:tcW w:w="4027" w:type="dxa"/>
            <w:tcBorders>
              <w:top w:val="single" w:sz="12" w:space="0" w:color="auto"/>
            </w:tcBorders>
            <w:vAlign w:val="center"/>
          </w:tcPr>
          <w:p w14:paraId="3FC76F6F" w14:textId="77777777" w:rsidR="00C813A1" w:rsidRDefault="00C813A1" w:rsidP="00FE73AF">
            <w:pPr>
              <w:rPr>
                <w:sz w:val="22"/>
              </w:rPr>
            </w:pPr>
            <w:r>
              <w:rPr>
                <w:sz w:val="22"/>
              </w:rPr>
              <w:t>Sensation &amp; Perception II</w:t>
            </w:r>
          </w:p>
        </w:tc>
        <w:tc>
          <w:tcPr>
            <w:tcW w:w="2903" w:type="dxa"/>
            <w:vMerge w:val="restart"/>
            <w:tcBorders>
              <w:top w:val="single" w:sz="12" w:space="0" w:color="auto"/>
            </w:tcBorders>
            <w:vAlign w:val="center"/>
          </w:tcPr>
          <w:p w14:paraId="610ACB6A" w14:textId="77777777" w:rsidR="00C813A1" w:rsidRDefault="00C813A1" w:rsidP="00C813A1">
            <w:pPr>
              <w:rPr>
                <w:sz w:val="22"/>
              </w:rPr>
            </w:pPr>
            <w:r>
              <w:rPr>
                <w:sz w:val="22"/>
              </w:rPr>
              <w:t>Ch. 4.3, 4.4, 4.5, 4.6</w:t>
            </w:r>
          </w:p>
          <w:p w14:paraId="762A9665" w14:textId="77777777" w:rsidR="00C813A1" w:rsidRDefault="00C813A1" w:rsidP="00C813A1">
            <w:pPr>
              <w:rPr>
                <w:sz w:val="22"/>
              </w:rPr>
            </w:pPr>
            <w:r>
              <w:rPr>
                <w:sz w:val="22"/>
              </w:rPr>
              <w:t>Muller-</w:t>
            </w:r>
            <w:proofErr w:type="spellStart"/>
            <w:r>
              <w:rPr>
                <w:sz w:val="22"/>
              </w:rPr>
              <w:t>Lyer</w:t>
            </w:r>
            <w:proofErr w:type="spellEnd"/>
            <w:r>
              <w:rPr>
                <w:sz w:val="22"/>
              </w:rPr>
              <w:t xml:space="preserve"> Illusion</w:t>
            </w:r>
          </w:p>
          <w:p w14:paraId="5AD88851" w14:textId="6A5B2442" w:rsidR="00C813A1" w:rsidRDefault="00C813A1" w:rsidP="00C813A1">
            <w:pPr>
              <w:rPr>
                <w:sz w:val="22"/>
              </w:rPr>
            </w:pPr>
            <w:r>
              <w:rPr>
                <w:sz w:val="22"/>
              </w:rPr>
              <w:t xml:space="preserve">(Due </w:t>
            </w:r>
            <w:r w:rsidR="008610B6">
              <w:rPr>
                <w:sz w:val="22"/>
              </w:rPr>
              <w:t>2/19</w:t>
            </w:r>
            <w:r>
              <w:rPr>
                <w:sz w:val="22"/>
              </w:rPr>
              <w:t>)</w:t>
            </w:r>
          </w:p>
        </w:tc>
      </w:tr>
      <w:tr w:rsidR="00C813A1" w14:paraId="367DDEDB" w14:textId="77777777" w:rsidTr="007076DB">
        <w:trPr>
          <w:trHeight w:val="350"/>
        </w:trPr>
        <w:tc>
          <w:tcPr>
            <w:tcW w:w="870" w:type="dxa"/>
            <w:vMerge/>
            <w:tcBorders>
              <w:bottom w:val="single" w:sz="12" w:space="0" w:color="auto"/>
            </w:tcBorders>
            <w:vAlign w:val="center"/>
          </w:tcPr>
          <w:p w14:paraId="525A2568" w14:textId="77777777" w:rsidR="00C813A1" w:rsidRDefault="00C813A1" w:rsidP="00FE73AF">
            <w:pPr>
              <w:rPr>
                <w:sz w:val="22"/>
              </w:rPr>
            </w:pPr>
          </w:p>
        </w:tc>
        <w:tc>
          <w:tcPr>
            <w:tcW w:w="1308" w:type="dxa"/>
            <w:tcBorders>
              <w:bottom w:val="single" w:sz="12" w:space="0" w:color="auto"/>
            </w:tcBorders>
            <w:vAlign w:val="center"/>
          </w:tcPr>
          <w:p w14:paraId="6759EF74" w14:textId="3C5DE486" w:rsidR="00C813A1" w:rsidRDefault="006E36C6" w:rsidP="00FE73AF">
            <w:pPr>
              <w:rPr>
                <w:sz w:val="22"/>
              </w:rPr>
            </w:pPr>
            <w:r>
              <w:rPr>
                <w:sz w:val="22"/>
              </w:rPr>
              <w:t>2</w:t>
            </w:r>
            <w:r w:rsidR="00C813A1">
              <w:rPr>
                <w:sz w:val="22"/>
              </w:rPr>
              <w:t>/</w:t>
            </w:r>
            <w:r>
              <w:rPr>
                <w:sz w:val="22"/>
              </w:rPr>
              <w:t>16</w:t>
            </w:r>
            <w:r w:rsidR="00C813A1">
              <w:rPr>
                <w:sz w:val="22"/>
              </w:rPr>
              <w:t xml:space="preserve"> (R)</w:t>
            </w:r>
          </w:p>
        </w:tc>
        <w:tc>
          <w:tcPr>
            <w:tcW w:w="4027" w:type="dxa"/>
            <w:tcBorders>
              <w:bottom w:val="single" w:sz="12" w:space="0" w:color="auto"/>
            </w:tcBorders>
            <w:vAlign w:val="center"/>
          </w:tcPr>
          <w:p w14:paraId="00442BD5" w14:textId="77777777" w:rsidR="00C813A1" w:rsidRDefault="00C813A1" w:rsidP="00FE73AF">
            <w:pPr>
              <w:rPr>
                <w:sz w:val="22"/>
              </w:rPr>
            </w:pPr>
            <w:r>
              <w:rPr>
                <w:sz w:val="22"/>
              </w:rPr>
              <w:t>Sensation &amp; Perception III</w:t>
            </w:r>
          </w:p>
        </w:tc>
        <w:tc>
          <w:tcPr>
            <w:tcW w:w="2903" w:type="dxa"/>
            <w:vMerge/>
            <w:tcBorders>
              <w:bottom w:val="single" w:sz="12" w:space="0" w:color="auto"/>
            </w:tcBorders>
            <w:vAlign w:val="center"/>
          </w:tcPr>
          <w:p w14:paraId="52523310" w14:textId="77777777" w:rsidR="00C813A1" w:rsidRDefault="00C813A1" w:rsidP="00FE73AF">
            <w:pPr>
              <w:rPr>
                <w:sz w:val="22"/>
              </w:rPr>
            </w:pPr>
          </w:p>
        </w:tc>
      </w:tr>
      <w:tr w:rsidR="00C813A1" w14:paraId="1026BE7C" w14:textId="77777777" w:rsidTr="007076DB">
        <w:trPr>
          <w:trHeight w:val="350"/>
        </w:trPr>
        <w:tc>
          <w:tcPr>
            <w:tcW w:w="870" w:type="dxa"/>
            <w:vMerge w:val="restart"/>
            <w:tcBorders>
              <w:top w:val="single" w:sz="12" w:space="0" w:color="auto"/>
            </w:tcBorders>
            <w:vAlign w:val="center"/>
          </w:tcPr>
          <w:p w14:paraId="15DB4AF5" w14:textId="77777777" w:rsidR="00C813A1" w:rsidRDefault="00C813A1" w:rsidP="00FE73AF">
            <w:pPr>
              <w:rPr>
                <w:sz w:val="22"/>
              </w:rPr>
            </w:pPr>
            <w:r>
              <w:rPr>
                <w:sz w:val="22"/>
              </w:rPr>
              <w:t>7</w:t>
            </w:r>
          </w:p>
        </w:tc>
        <w:tc>
          <w:tcPr>
            <w:tcW w:w="1308" w:type="dxa"/>
            <w:tcBorders>
              <w:top w:val="single" w:sz="12" w:space="0" w:color="auto"/>
            </w:tcBorders>
            <w:vAlign w:val="center"/>
          </w:tcPr>
          <w:p w14:paraId="18D752DA" w14:textId="7C018288" w:rsidR="00C813A1" w:rsidRDefault="006E36C6" w:rsidP="00FE73AF">
            <w:pPr>
              <w:rPr>
                <w:sz w:val="22"/>
              </w:rPr>
            </w:pPr>
            <w:r>
              <w:rPr>
                <w:sz w:val="22"/>
              </w:rPr>
              <w:t>2</w:t>
            </w:r>
            <w:r w:rsidR="00C813A1">
              <w:rPr>
                <w:sz w:val="22"/>
              </w:rPr>
              <w:t>/</w:t>
            </w:r>
            <w:r>
              <w:rPr>
                <w:sz w:val="22"/>
              </w:rPr>
              <w:t>21</w:t>
            </w:r>
            <w:r w:rsidR="00C813A1">
              <w:rPr>
                <w:sz w:val="22"/>
              </w:rPr>
              <w:t xml:space="preserve"> (T)</w:t>
            </w:r>
          </w:p>
        </w:tc>
        <w:tc>
          <w:tcPr>
            <w:tcW w:w="4027" w:type="dxa"/>
            <w:tcBorders>
              <w:top w:val="single" w:sz="12" w:space="0" w:color="auto"/>
            </w:tcBorders>
            <w:vAlign w:val="center"/>
          </w:tcPr>
          <w:p w14:paraId="1792315E" w14:textId="77777777" w:rsidR="00C813A1" w:rsidRDefault="00C813A1" w:rsidP="00FE73AF">
            <w:pPr>
              <w:rPr>
                <w:sz w:val="22"/>
              </w:rPr>
            </w:pPr>
            <w:r>
              <w:rPr>
                <w:sz w:val="22"/>
              </w:rPr>
              <w:t>Learning &amp; Conditioning I</w:t>
            </w:r>
          </w:p>
        </w:tc>
        <w:tc>
          <w:tcPr>
            <w:tcW w:w="2903" w:type="dxa"/>
            <w:vMerge w:val="restart"/>
            <w:tcBorders>
              <w:top w:val="single" w:sz="12" w:space="0" w:color="auto"/>
            </w:tcBorders>
            <w:vAlign w:val="center"/>
          </w:tcPr>
          <w:p w14:paraId="5E7C9127" w14:textId="77777777" w:rsidR="00C813A1" w:rsidRDefault="00C813A1" w:rsidP="00C813A1">
            <w:pPr>
              <w:rPr>
                <w:sz w:val="22"/>
              </w:rPr>
            </w:pPr>
            <w:r>
              <w:rPr>
                <w:sz w:val="22"/>
              </w:rPr>
              <w:t>Ch. 6.1, 6.2, 6.3</w:t>
            </w:r>
          </w:p>
          <w:p w14:paraId="6BD9733C" w14:textId="279FEE25" w:rsidR="00C813A1" w:rsidRDefault="00C813A1" w:rsidP="00C813A1">
            <w:pPr>
              <w:rPr>
                <w:sz w:val="22"/>
              </w:rPr>
            </w:pPr>
            <w:r>
              <w:rPr>
                <w:sz w:val="22"/>
              </w:rPr>
              <w:t xml:space="preserve">(Due </w:t>
            </w:r>
            <w:r w:rsidR="008610B6">
              <w:rPr>
                <w:sz w:val="22"/>
              </w:rPr>
              <w:t>2/26</w:t>
            </w:r>
            <w:r>
              <w:rPr>
                <w:sz w:val="22"/>
              </w:rPr>
              <w:t>)</w:t>
            </w:r>
          </w:p>
        </w:tc>
      </w:tr>
      <w:tr w:rsidR="00C813A1" w14:paraId="152B9926" w14:textId="77777777" w:rsidTr="007076DB">
        <w:trPr>
          <w:trHeight w:val="350"/>
        </w:trPr>
        <w:tc>
          <w:tcPr>
            <w:tcW w:w="870" w:type="dxa"/>
            <w:vMerge/>
            <w:tcBorders>
              <w:bottom w:val="single" w:sz="12" w:space="0" w:color="auto"/>
            </w:tcBorders>
            <w:vAlign w:val="center"/>
          </w:tcPr>
          <w:p w14:paraId="39664DED" w14:textId="77777777" w:rsidR="00C813A1" w:rsidRDefault="00C813A1" w:rsidP="00FE73AF">
            <w:pPr>
              <w:rPr>
                <w:sz w:val="22"/>
              </w:rPr>
            </w:pPr>
          </w:p>
        </w:tc>
        <w:tc>
          <w:tcPr>
            <w:tcW w:w="1308" w:type="dxa"/>
            <w:tcBorders>
              <w:bottom w:val="single" w:sz="12" w:space="0" w:color="auto"/>
            </w:tcBorders>
            <w:vAlign w:val="center"/>
          </w:tcPr>
          <w:p w14:paraId="24C83D63" w14:textId="76532CB4" w:rsidR="00C813A1" w:rsidRDefault="006E36C6" w:rsidP="00FE73AF">
            <w:pPr>
              <w:rPr>
                <w:sz w:val="22"/>
              </w:rPr>
            </w:pPr>
            <w:r>
              <w:rPr>
                <w:sz w:val="22"/>
              </w:rPr>
              <w:t>2</w:t>
            </w:r>
            <w:r w:rsidR="00C813A1">
              <w:rPr>
                <w:sz w:val="22"/>
              </w:rPr>
              <w:t>/</w:t>
            </w:r>
            <w:r>
              <w:rPr>
                <w:sz w:val="22"/>
              </w:rPr>
              <w:t>23</w:t>
            </w:r>
            <w:r w:rsidR="00A56316">
              <w:rPr>
                <w:sz w:val="22"/>
              </w:rPr>
              <w:t xml:space="preserve"> </w:t>
            </w:r>
            <w:r w:rsidR="00C813A1">
              <w:rPr>
                <w:sz w:val="22"/>
              </w:rPr>
              <w:t>(R)</w:t>
            </w:r>
          </w:p>
        </w:tc>
        <w:tc>
          <w:tcPr>
            <w:tcW w:w="4027" w:type="dxa"/>
            <w:tcBorders>
              <w:bottom w:val="single" w:sz="12" w:space="0" w:color="auto"/>
            </w:tcBorders>
            <w:vAlign w:val="center"/>
          </w:tcPr>
          <w:p w14:paraId="30E7D2F6" w14:textId="77777777" w:rsidR="00C813A1" w:rsidRDefault="00C813A1" w:rsidP="00FE73AF">
            <w:pPr>
              <w:rPr>
                <w:sz w:val="22"/>
              </w:rPr>
            </w:pPr>
            <w:r>
              <w:rPr>
                <w:sz w:val="22"/>
              </w:rPr>
              <w:t>Learning &amp; Conditioning II</w:t>
            </w:r>
          </w:p>
        </w:tc>
        <w:tc>
          <w:tcPr>
            <w:tcW w:w="2903" w:type="dxa"/>
            <w:vMerge/>
            <w:tcBorders>
              <w:bottom w:val="single" w:sz="12" w:space="0" w:color="auto"/>
            </w:tcBorders>
            <w:vAlign w:val="center"/>
          </w:tcPr>
          <w:p w14:paraId="4894F298" w14:textId="77777777" w:rsidR="00C813A1" w:rsidRDefault="00C813A1" w:rsidP="00FE73AF">
            <w:pPr>
              <w:rPr>
                <w:sz w:val="22"/>
              </w:rPr>
            </w:pPr>
          </w:p>
        </w:tc>
      </w:tr>
      <w:tr w:rsidR="00C813A1" w14:paraId="17E1AC7B" w14:textId="77777777" w:rsidTr="007076DB">
        <w:trPr>
          <w:trHeight w:val="350"/>
        </w:trPr>
        <w:tc>
          <w:tcPr>
            <w:tcW w:w="870" w:type="dxa"/>
            <w:vMerge w:val="restart"/>
            <w:tcBorders>
              <w:top w:val="single" w:sz="12" w:space="0" w:color="auto"/>
            </w:tcBorders>
            <w:vAlign w:val="center"/>
          </w:tcPr>
          <w:p w14:paraId="449EF7CF" w14:textId="77777777" w:rsidR="00C813A1" w:rsidRDefault="00C813A1" w:rsidP="00FE73AF">
            <w:pPr>
              <w:rPr>
                <w:sz w:val="22"/>
              </w:rPr>
            </w:pPr>
            <w:r>
              <w:rPr>
                <w:sz w:val="22"/>
              </w:rPr>
              <w:t>8</w:t>
            </w:r>
          </w:p>
        </w:tc>
        <w:tc>
          <w:tcPr>
            <w:tcW w:w="1308" w:type="dxa"/>
            <w:tcBorders>
              <w:top w:val="single" w:sz="12" w:space="0" w:color="auto"/>
            </w:tcBorders>
            <w:vAlign w:val="center"/>
          </w:tcPr>
          <w:p w14:paraId="21959219" w14:textId="645C0C48" w:rsidR="00C813A1" w:rsidRDefault="006E36C6" w:rsidP="00FE73AF">
            <w:pPr>
              <w:rPr>
                <w:sz w:val="22"/>
              </w:rPr>
            </w:pPr>
            <w:r>
              <w:rPr>
                <w:sz w:val="22"/>
              </w:rPr>
              <w:t>2</w:t>
            </w:r>
            <w:r w:rsidR="00C813A1">
              <w:rPr>
                <w:sz w:val="22"/>
              </w:rPr>
              <w:t>/</w:t>
            </w:r>
            <w:r>
              <w:rPr>
                <w:sz w:val="22"/>
              </w:rPr>
              <w:t>28</w:t>
            </w:r>
            <w:r w:rsidR="00C813A1">
              <w:rPr>
                <w:sz w:val="22"/>
              </w:rPr>
              <w:t xml:space="preserve"> (T)</w:t>
            </w:r>
          </w:p>
        </w:tc>
        <w:tc>
          <w:tcPr>
            <w:tcW w:w="4027" w:type="dxa"/>
            <w:tcBorders>
              <w:top w:val="single" w:sz="12" w:space="0" w:color="auto"/>
            </w:tcBorders>
            <w:vAlign w:val="center"/>
          </w:tcPr>
          <w:p w14:paraId="02129104" w14:textId="77777777" w:rsidR="00C813A1" w:rsidRDefault="00C813A1" w:rsidP="00FE73AF">
            <w:pPr>
              <w:rPr>
                <w:sz w:val="22"/>
              </w:rPr>
            </w:pPr>
            <w:r>
              <w:rPr>
                <w:sz w:val="22"/>
              </w:rPr>
              <w:t>Cognition: Memory I</w:t>
            </w:r>
          </w:p>
        </w:tc>
        <w:tc>
          <w:tcPr>
            <w:tcW w:w="2903" w:type="dxa"/>
            <w:vMerge w:val="restart"/>
            <w:tcBorders>
              <w:top w:val="single" w:sz="12" w:space="0" w:color="auto"/>
            </w:tcBorders>
            <w:vAlign w:val="center"/>
          </w:tcPr>
          <w:p w14:paraId="1D520851" w14:textId="77777777" w:rsidR="00C813A1" w:rsidRDefault="00C813A1" w:rsidP="00FE73AF">
            <w:pPr>
              <w:rPr>
                <w:sz w:val="22"/>
                <w:szCs w:val="22"/>
              </w:rPr>
            </w:pPr>
            <w:r w:rsidRPr="008D2725">
              <w:rPr>
                <w:sz w:val="22"/>
                <w:szCs w:val="22"/>
              </w:rPr>
              <w:t xml:space="preserve">Ch. </w:t>
            </w:r>
            <w:r>
              <w:rPr>
                <w:sz w:val="22"/>
                <w:szCs w:val="22"/>
              </w:rPr>
              <w:t>7.1, 7.2, 7.5</w:t>
            </w:r>
          </w:p>
          <w:p w14:paraId="6F15D84D" w14:textId="77777777" w:rsidR="00C813A1" w:rsidRDefault="00C813A1" w:rsidP="00FE73AF">
            <w:pPr>
              <w:rPr>
                <w:sz w:val="22"/>
                <w:szCs w:val="22"/>
              </w:rPr>
            </w:pPr>
            <w:r>
              <w:rPr>
                <w:sz w:val="22"/>
                <w:szCs w:val="22"/>
              </w:rPr>
              <w:t>Serial Position Expt.</w:t>
            </w:r>
          </w:p>
          <w:p w14:paraId="341800C1" w14:textId="635456CA" w:rsidR="00C813A1" w:rsidRPr="008D2725" w:rsidRDefault="00C813A1" w:rsidP="00FE73AF">
            <w:pPr>
              <w:rPr>
                <w:sz w:val="22"/>
                <w:szCs w:val="22"/>
              </w:rPr>
            </w:pPr>
            <w:r>
              <w:rPr>
                <w:sz w:val="22"/>
                <w:szCs w:val="22"/>
              </w:rPr>
              <w:t>(Due</w:t>
            </w:r>
            <w:r w:rsidR="008610B6">
              <w:rPr>
                <w:sz w:val="22"/>
                <w:szCs w:val="22"/>
              </w:rPr>
              <w:t xml:space="preserve"> 3/</w:t>
            </w:r>
            <w:r w:rsidR="0093466F">
              <w:rPr>
                <w:sz w:val="22"/>
                <w:szCs w:val="22"/>
              </w:rPr>
              <w:t>5</w:t>
            </w:r>
            <w:r>
              <w:rPr>
                <w:sz w:val="22"/>
                <w:szCs w:val="22"/>
              </w:rPr>
              <w:t>)</w:t>
            </w:r>
          </w:p>
        </w:tc>
      </w:tr>
      <w:tr w:rsidR="00C813A1" w14:paraId="1EC68BB5" w14:textId="77777777" w:rsidTr="007076DB">
        <w:trPr>
          <w:trHeight w:val="350"/>
        </w:trPr>
        <w:tc>
          <w:tcPr>
            <w:tcW w:w="870" w:type="dxa"/>
            <w:vMerge/>
            <w:tcBorders>
              <w:bottom w:val="single" w:sz="12" w:space="0" w:color="auto"/>
            </w:tcBorders>
            <w:vAlign w:val="center"/>
          </w:tcPr>
          <w:p w14:paraId="47A29F48" w14:textId="77777777" w:rsidR="00C813A1" w:rsidRDefault="00C813A1" w:rsidP="00FE73AF">
            <w:pPr>
              <w:rPr>
                <w:sz w:val="22"/>
              </w:rPr>
            </w:pPr>
          </w:p>
        </w:tc>
        <w:tc>
          <w:tcPr>
            <w:tcW w:w="1308" w:type="dxa"/>
            <w:tcBorders>
              <w:bottom w:val="single" w:sz="12" w:space="0" w:color="auto"/>
            </w:tcBorders>
            <w:vAlign w:val="center"/>
          </w:tcPr>
          <w:p w14:paraId="44C57AA0" w14:textId="2613894E" w:rsidR="00C813A1" w:rsidRDefault="006E36C6" w:rsidP="00FE73AF">
            <w:pPr>
              <w:rPr>
                <w:sz w:val="22"/>
              </w:rPr>
            </w:pPr>
            <w:r>
              <w:rPr>
                <w:sz w:val="22"/>
              </w:rPr>
              <w:t>3</w:t>
            </w:r>
            <w:r w:rsidR="00C813A1">
              <w:rPr>
                <w:sz w:val="22"/>
              </w:rPr>
              <w:t>/</w:t>
            </w:r>
            <w:r w:rsidR="00A56316">
              <w:rPr>
                <w:sz w:val="22"/>
              </w:rPr>
              <w:t>2</w:t>
            </w:r>
            <w:r w:rsidR="00C813A1">
              <w:rPr>
                <w:sz w:val="22"/>
              </w:rPr>
              <w:t xml:space="preserve"> (R)</w:t>
            </w:r>
          </w:p>
        </w:tc>
        <w:tc>
          <w:tcPr>
            <w:tcW w:w="4027" w:type="dxa"/>
            <w:tcBorders>
              <w:bottom w:val="single" w:sz="12" w:space="0" w:color="auto"/>
            </w:tcBorders>
            <w:vAlign w:val="center"/>
          </w:tcPr>
          <w:p w14:paraId="66FE346C" w14:textId="77777777" w:rsidR="00C813A1" w:rsidRDefault="00C813A1" w:rsidP="00FE73AF">
            <w:pPr>
              <w:rPr>
                <w:sz w:val="22"/>
              </w:rPr>
            </w:pPr>
            <w:r>
              <w:rPr>
                <w:sz w:val="22"/>
              </w:rPr>
              <w:t>Cognition: Memory II</w:t>
            </w:r>
          </w:p>
        </w:tc>
        <w:tc>
          <w:tcPr>
            <w:tcW w:w="2903" w:type="dxa"/>
            <w:vMerge/>
            <w:tcBorders>
              <w:bottom w:val="single" w:sz="12" w:space="0" w:color="auto"/>
            </w:tcBorders>
            <w:vAlign w:val="center"/>
          </w:tcPr>
          <w:p w14:paraId="412E0D71" w14:textId="77777777" w:rsidR="00C813A1" w:rsidRPr="008D2725" w:rsidRDefault="00C813A1" w:rsidP="00FE73AF">
            <w:pPr>
              <w:rPr>
                <w:sz w:val="22"/>
                <w:szCs w:val="22"/>
              </w:rPr>
            </w:pPr>
          </w:p>
        </w:tc>
      </w:tr>
      <w:tr w:rsidR="0093466F" w14:paraId="58BA0C91" w14:textId="77777777" w:rsidTr="0093466F">
        <w:trPr>
          <w:trHeight w:val="717"/>
        </w:trPr>
        <w:tc>
          <w:tcPr>
            <w:tcW w:w="870" w:type="dxa"/>
            <w:shd w:val="clear" w:color="auto" w:fill="FFFFFF" w:themeFill="background1"/>
            <w:vAlign w:val="center"/>
          </w:tcPr>
          <w:p w14:paraId="11807F6A" w14:textId="266653B9" w:rsidR="0093466F" w:rsidRPr="008D2725" w:rsidRDefault="0093466F" w:rsidP="00FE73AF">
            <w:pPr>
              <w:rPr>
                <w:sz w:val="22"/>
                <w:szCs w:val="22"/>
              </w:rPr>
            </w:pPr>
            <w:r>
              <w:rPr>
                <w:sz w:val="22"/>
              </w:rPr>
              <w:t>9</w:t>
            </w:r>
          </w:p>
        </w:tc>
        <w:tc>
          <w:tcPr>
            <w:tcW w:w="8238" w:type="dxa"/>
            <w:gridSpan w:val="3"/>
            <w:shd w:val="clear" w:color="auto" w:fill="BFBFBF" w:themeFill="background1" w:themeFillShade="BF"/>
            <w:vAlign w:val="center"/>
          </w:tcPr>
          <w:p w14:paraId="41EA688F" w14:textId="7EFF665A" w:rsidR="0093466F" w:rsidRPr="008D2725" w:rsidRDefault="0065642A" w:rsidP="006C4A73">
            <w:pPr>
              <w:jc w:val="center"/>
              <w:rPr>
                <w:sz w:val="22"/>
                <w:szCs w:val="22"/>
              </w:rPr>
            </w:pPr>
            <w:r>
              <w:rPr>
                <w:b/>
              </w:rPr>
              <w:t xml:space="preserve">3/6-3/12 -- </w:t>
            </w:r>
            <w:r w:rsidR="0093466F">
              <w:rPr>
                <w:b/>
              </w:rPr>
              <w:t>SPRING</w:t>
            </w:r>
            <w:r w:rsidR="0093466F" w:rsidRPr="007D3BC6">
              <w:rPr>
                <w:b/>
              </w:rPr>
              <w:t xml:space="preserve"> BREAK</w:t>
            </w:r>
            <w:r w:rsidR="0093466F">
              <w:rPr>
                <w:b/>
              </w:rPr>
              <w:t xml:space="preserve"> – NO CLASS</w:t>
            </w:r>
          </w:p>
        </w:tc>
      </w:tr>
      <w:tr w:rsidR="0093466F" w14:paraId="25215194" w14:textId="77777777" w:rsidTr="00792BC2">
        <w:trPr>
          <w:trHeight w:val="582"/>
        </w:trPr>
        <w:tc>
          <w:tcPr>
            <w:tcW w:w="870" w:type="dxa"/>
            <w:vMerge w:val="restart"/>
            <w:tcBorders>
              <w:top w:val="single" w:sz="12" w:space="0" w:color="auto"/>
            </w:tcBorders>
            <w:vAlign w:val="center"/>
          </w:tcPr>
          <w:p w14:paraId="245FE946" w14:textId="77777777" w:rsidR="0093466F" w:rsidRDefault="0093466F" w:rsidP="0093466F">
            <w:pPr>
              <w:rPr>
                <w:bCs/>
                <w:sz w:val="22"/>
              </w:rPr>
            </w:pPr>
            <w:r>
              <w:rPr>
                <w:bCs/>
                <w:sz w:val="22"/>
              </w:rPr>
              <w:t>10</w:t>
            </w:r>
          </w:p>
        </w:tc>
        <w:tc>
          <w:tcPr>
            <w:tcW w:w="1308" w:type="dxa"/>
            <w:tcBorders>
              <w:top w:val="single" w:sz="12" w:space="0" w:color="auto"/>
            </w:tcBorders>
            <w:vAlign w:val="center"/>
          </w:tcPr>
          <w:p w14:paraId="0E84DC81" w14:textId="1A7646E1" w:rsidR="0093466F" w:rsidRPr="00F549EA" w:rsidRDefault="006E36C6" w:rsidP="0093466F">
            <w:pPr>
              <w:rPr>
                <w:bCs/>
                <w:sz w:val="22"/>
              </w:rPr>
            </w:pPr>
            <w:r>
              <w:rPr>
                <w:sz w:val="22"/>
              </w:rPr>
              <w:t>3</w:t>
            </w:r>
            <w:r w:rsidR="0093466F">
              <w:rPr>
                <w:sz w:val="22"/>
              </w:rPr>
              <w:t>/</w:t>
            </w:r>
            <w:r>
              <w:rPr>
                <w:sz w:val="22"/>
              </w:rPr>
              <w:t>14</w:t>
            </w:r>
            <w:r w:rsidR="0093466F">
              <w:rPr>
                <w:sz w:val="22"/>
              </w:rPr>
              <w:t xml:space="preserve"> (T)</w:t>
            </w:r>
          </w:p>
        </w:tc>
        <w:tc>
          <w:tcPr>
            <w:tcW w:w="4027" w:type="dxa"/>
            <w:tcBorders>
              <w:top w:val="single" w:sz="12" w:space="0" w:color="auto"/>
            </w:tcBorders>
            <w:vAlign w:val="center"/>
          </w:tcPr>
          <w:p w14:paraId="1A0BEB93" w14:textId="188D3B2B" w:rsidR="0093466F" w:rsidRPr="00A179B6" w:rsidRDefault="0093466F" w:rsidP="0093466F">
            <w:r w:rsidRPr="001E3A9D">
              <w:rPr>
                <w:sz w:val="22"/>
                <w:szCs w:val="22"/>
              </w:rPr>
              <w:t>Cognition: Thinking &amp; Reasoning</w:t>
            </w:r>
          </w:p>
        </w:tc>
        <w:tc>
          <w:tcPr>
            <w:tcW w:w="2903" w:type="dxa"/>
            <w:vMerge w:val="restart"/>
            <w:tcBorders>
              <w:top w:val="single" w:sz="12" w:space="0" w:color="auto"/>
            </w:tcBorders>
            <w:vAlign w:val="center"/>
          </w:tcPr>
          <w:p w14:paraId="36563AFA" w14:textId="00A07552" w:rsidR="0093466F" w:rsidRPr="00F469BC" w:rsidRDefault="0093466F" w:rsidP="0093466F">
            <w:pPr>
              <w:rPr>
                <w:sz w:val="22"/>
                <w:szCs w:val="22"/>
              </w:rPr>
            </w:pPr>
            <w:r>
              <w:rPr>
                <w:sz w:val="22"/>
              </w:rPr>
              <w:t xml:space="preserve">Ch. 8.1, 8.2 </w:t>
            </w:r>
            <w:r>
              <w:rPr>
                <w:sz w:val="22"/>
                <w:szCs w:val="22"/>
              </w:rPr>
              <w:t xml:space="preserve">(Due </w:t>
            </w:r>
            <w:r w:rsidR="007076DB">
              <w:rPr>
                <w:sz w:val="22"/>
                <w:szCs w:val="22"/>
              </w:rPr>
              <w:t>3/14</w:t>
            </w:r>
            <w:r>
              <w:rPr>
                <w:sz w:val="22"/>
                <w:szCs w:val="22"/>
              </w:rPr>
              <w:t>)</w:t>
            </w:r>
          </w:p>
        </w:tc>
      </w:tr>
      <w:tr w:rsidR="0093466F" w14:paraId="3E82D0DE" w14:textId="77777777" w:rsidTr="00792BC2">
        <w:trPr>
          <w:trHeight w:val="530"/>
        </w:trPr>
        <w:tc>
          <w:tcPr>
            <w:tcW w:w="870" w:type="dxa"/>
            <w:vMerge/>
            <w:tcBorders>
              <w:bottom w:val="single" w:sz="12" w:space="0" w:color="auto"/>
            </w:tcBorders>
            <w:vAlign w:val="center"/>
          </w:tcPr>
          <w:p w14:paraId="0A435C8E" w14:textId="77777777" w:rsidR="0093466F" w:rsidRDefault="0093466F" w:rsidP="0093466F">
            <w:pPr>
              <w:rPr>
                <w:sz w:val="22"/>
              </w:rPr>
            </w:pPr>
          </w:p>
        </w:tc>
        <w:tc>
          <w:tcPr>
            <w:tcW w:w="1308" w:type="dxa"/>
            <w:tcBorders>
              <w:bottom w:val="single" w:sz="12" w:space="0" w:color="auto"/>
            </w:tcBorders>
            <w:vAlign w:val="center"/>
          </w:tcPr>
          <w:p w14:paraId="5542797E" w14:textId="76866732" w:rsidR="0093466F" w:rsidRDefault="006E36C6" w:rsidP="0093466F">
            <w:pPr>
              <w:rPr>
                <w:sz w:val="22"/>
              </w:rPr>
            </w:pPr>
            <w:r>
              <w:rPr>
                <w:bCs/>
                <w:sz w:val="22"/>
              </w:rPr>
              <w:t>3</w:t>
            </w:r>
            <w:r w:rsidR="0093466F">
              <w:rPr>
                <w:bCs/>
                <w:sz w:val="22"/>
              </w:rPr>
              <w:t>/1</w:t>
            </w:r>
            <w:r>
              <w:rPr>
                <w:bCs/>
                <w:sz w:val="22"/>
              </w:rPr>
              <w:t>6</w:t>
            </w:r>
            <w:r w:rsidR="0093466F">
              <w:rPr>
                <w:bCs/>
                <w:sz w:val="22"/>
              </w:rPr>
              <w:t xml:space="preserve"> (</w:t>
            </w:r>
            <w:r>
              <w:rPr>
                <w:bCs/>
                <w:sz w:val="22"/>
              </w:rPr>
              <w:t>R</w:t>
            </w:r>
            <w:r w:rsidR="0093466F" w:rsidRPr="00F549EA">
              <w:rPr>
                <w:bCs/>
                <w:sz w:val="22"/>
              </w:rPr>
              <w:t>)</w:t>
            </w:r>
          </w:p>
        </w:tc>
        <w:tc>
          <w:tcPr>
            <w:tcW w:w="4027" w:type="dxa"/>
            <w:tcBorders>
              <w:bottom w:val="single" w:sz="12" w:space="0" w:color="auto"/>
            </w:tcBorders>
            <w:vAlign w:val="center"/>
          </w:tcPr>
          <w:p w14:paraId="723BC2AB" w14:textId="3762B7FF" w:rsidR="0093466F" w:rsidRPr="00A179B6" w:rsidRDefault="0093466F" w:rsidP="0093466F">
            <w:r w:rsidRPr="007D3BC6">
              <w:rPr>
                <w:b/>
              </w:rPr>
              <w:t>EXAM 2 (Ch. 4, 6, 7, 8)</w:t>
            </w:r>
          </w:p>
        </w:tc>
        <w:tc>
          <w:tcPr>
            <w:tcW w:w="2903" w:type="dxa"/>
            <w:vMerge/>
            <w:tcBorders>
              <w:bottom w:val="single" w:sz="12" w:space="0" w:color="auto"/>
            </w:tcBorders>
            <w:vAlign w:val="center"/>
          </w:tcPr>
          <w:p w14:paraId="79A80989" w14:textId="77777777" w:rsidR="0093466F" w:rsidRPr="00F469BC" w:rsidRDefault="0093466F" w:rsidP="0093466F">
            <w:pPr>
              <w:rPr>
                <w:sz w:val="22"/>
                <w:szCs w:val="22"/>
              </w:rPr>
            </w:pPr>
          </w:p>
        </w:tc>
      </w:tr>
      <w:tr w:rsidR="00D60127" w14:paraId="6FAFB4FC" w14:textId="77777777" w:rsidTr="007076DB">
        <w:trPr>
          <w:trHeight w:val="492"/>
        </w:trPr>
        <w:tc>
          <w:tcPr>
            <w:tcW w:w="870" w:type="dxa"/>
            <w:vMerge w:val="restart"/>
            <w:tcBorders>
              <w:top w:val="single" w:sz="12" w:space="0" w:color="auto"/>
              <w:bottom w:val="single" w:sz="12" w:space="0" w:color="auto"/>
            </w:tcBorders>
            <w:vAlign w:val="center"/>
          </w:tcPr>
          <w:p w14:paraId="3B93B77B" w14:textId="77777777" w:rsidR="00D60127" w:rsidRDefault="00D60127" w:rsidP="00D60127">
            <w:pPr>
              <w:rPr>
                <w:sz w:val="22"/>
              </w:rPr>
            </w:pPr>
            <w:r>
              <w:rPr>
                <w:sz w:val="22"/>
              </w:rPr>
              <w:t>11</w:t>
            </w:r>
          </w:p>
        </w:tc>
        <w:tc>
          <w:tcPr>
            <w:tcW w:w="1308" w:type="dxa"/>
            <w:tcBorders>
              <w:top w:val="single" w:sz="12" w:space="0" w:color="auto"/>
            </w:tcBorders>
            <w:vAlign w:val="center"/>
          </w:tcPr>
          <w:p w14:paraId="2CF2B390" w14:textId="66CE0D7E" w:rsidR="00D60127" w:rsidRDefault="006E36C6" w:rsidP="00D60127">
            <w:pPr>
              <w:rPr>
                <w:sz w:val="22"/>
              </w:rPr>
            </w:pPr>
            <w:r>
              <w:rPr>
                <w:sz w:val="22"/>
              </w:rPr>
              <w:t>3</w:t>
            </w:r>
            <w:r w:rsidR="006A5EFA">
              <w:rPr>
                <w:sz w:val="22"/>
              </w:rPr>
              <w:t>/</w:t>
            </w:r>
            <w:r>
              <w:rPr>
                <w:sz w:val="22"/>
              </w:rPr>
              <w:t>21</w:t>
            </w:r>
            <w:r w:rsidR="00D60127">
              <w:rPr>
                <w:sz w:val="22"/>
              </w:rPr>
              <w:t xml:space="preserve"> (T)</w:t>
            </w:r>
          </w:p>
        </w:tc>
        <w:tc>
          <w:tcPr>
            <w:tcW w:w="4027" w:type="dxa"/>
            <w:tcBorders>
              <w:top w:val="single" w:sz="12" w:space="0" w:color="auto"/>
              <w:bottom w:val="single" w:sz="4" w:space="0" w:color="auto"/>
            </w:tcBorders>
            <w:vAlign w:val="center"/>
          </w:tcPr>
          <w:p w14:paraId="75DF78E5" w14:textId="6ED2226F" w:rsidR="00D60127" w:rsidRPr="00F469BC" w:rsidRDefault="00D60127" w:rsidP="00D60127">
            <w:pPr>
              <w:rPr>
                <w:sz w:val="22"/>
                <w:szCs w:val="22"/>
              </w:rPr>
            </w:pPr>
            <w:r w:rsidRPr="00A179B6">
              <w:t>Personality &amp; Psychological Measurement</w:t>
            </w:r>
          </w:p>
        </w:tc>
        <w:tc>
          <w:tcPr>
            <w:tcW w:w="2903" w:type="dxa"/>
            <w:vMerge w:val="restart"/>
            <w:tcBorders>
              <w:top w:val="single" w:sz="12" w:space="0" w:color="auto"/>
            </w:tcBorders>
            <w:vAlign w:val="center"/>
          </w:tcPr>
          <w:p w14:paraId="576DC0D6" w14:textId="0E7DF4C4" w:rsidR="00D60127" w:rsidRDefault="00D60127" w:rsidP="00D60127">
            <w:pPr>
              <w:rPr>
                <w:sz w:val="22"/>
              </w:rPr>
            </w:pPr>
            <w:r>
              <w:rPr>
                <w:sz w:val="22"/>
              </w:rPr>
              <w:t xml:space="preserve">Ch. </w:t>
            </w:r>
            <w:r w:rsidR="0093466F">
              <w:rPr>
                <w:sz w:val="22"/>
              </w:rPr>
              <w:t xml:space="preserve">14.1, 14.5, </w:t>
            </w:r>
            <w:r>
              <w:rPr>
                <w:sz w:val="22"/>
              </w:rPr>
              <w:t>14.6</w:t>
            </w:r>
          </w:p>
          <w:p w14:paraId="288BC343" w14:textId="77777777" w:rsidR="0093466F" w:rsidRPr="00B341B2" w:rsidRDefault="0093466F" w:rsidP="0093466F">
            <w:pPr>
              <w:rPr>
                <w:sz w:val="22"/>
              </w:rPr>
            </w:pPr>
            <w:r>
              <w:rPr>
                <w:sz w:val="22"/>
              </w:rPr>
              <w:t>IPIP-NEO Inventory</w:t>
            </w:r>
          </w:p>
          <w:p w14:paraId="3F1DA780" w14:textId="3EB37697" w:rsidR="0093466F" w:rsidRDefault="0093466F" w:rsidP="0093466F">
            <w:pPr>
              <w:rPr>
                <w:sz w:val="22"/>
              </w:rPr>
            </w:pPr>
            <w:r>
              <w:rPr>
                <w:sz w:val="22"/>
                <w:szCs w:val="22"/>
              </w:rPr>
              <w:t xml:space="preserve">(Due </w:t>
            </w:r>
            <w:r w:rsidR="007076DB">
              <w:rPr>
                <w:sz w:val="22"/>
                <w:szCs w:val="22"/>
              </w:rPr>
              <w:t>3</w:t>
            </w:r>
            <w:r>
              <w:rPr>
                <w:sz w:val="22"/>
                <w:szCs w:val="22"/>
              </w:rPr>
              <w:t>/</w:t>
            </w:r>
            <w:r w:rsidR="007076DB">
              <w:rPr>
                <w:sz w:val="22"/>
                <w:szCs w:val="22"/>
              </w:rPr>
              <w:t>26</w:t>
            </w:r>
            <w:r>
              <w:rPr>
                <w:sz w:val="22"/>
                <w:szCs w:val="22"/>
              </w:rPr>
              <w:t>)</w:t>
            </w:r>
          </w:p>
        </w:tc>
      </w:tr>
      <w:tr w:rsidR="0093466F" w14:paraId="7FA4A090" w14:textId="77777777" w:rsidTr="006313FD">
        <w:trPr>
          <w:trHeight w:val="483"/>
        </w:trPr>
        <w:tc>
          <w:tcPr>
            <w:tcW w:w="870" w:type="dxa"/>
            <w:vMerge/>
            <w:tcBorders>
              <w:top w:val="single" w:sz="12" w:space="0" w:color="auto"/>
              <w:bottom w:val="single" w:sz="12" w:space="0" w:color="auto"/>
            </w:tcBorders>
            <w:vAlign w:val="center"/>
          </w:tcPr>
          <w:p w14:paraId="42BF1F6F" w14:textId="77777777" w:rsidR="0093466F" w:rsidRDefault="0093466F" w:rsidP="0093466F">
            <w:pPr>
              <w:rPr>
                <w:sz w:val="22"/>
              </w:rPr>
            </w:pPr>
          </w:p>
        </w:tc>
        <w:tc>
          <w:tcPr>
            <w:tcW w:w="1308" w:type="dxa"/>
            <w:tcBorders>
              <w:bottom w:val="single" w:sz="12" w:space="0" w:color="auto"/>
              <w:right w:val="single" w:sz="4" w:space="0" w:color="auto"/>
            </w:tcBorders>
            <w:vAlign w:val="center"/>
          </w:tcPr>
          <w:p w14:paraId="3925B0C7" w14:textId="1ADEBA6C" w:rsidR="0093466F" w:rsidRDefault="006E36C6" w:rsidP="0093466F">
            <w:pPr>
              <w:rPr>
                <w:sz w:val="22"/>
              </w:rPr>
            </w:pPr>
            <w:r>
              <w:rPr>
                <w:sz w:val="22"/>
              </w:rPr>
              <w:t>3</w:t>
            </w:r>
            <w:r w:rsidR="0093466F">
              <w:rPr>
                <w:sz w:val="22"/>
              </w:rPr>
              <w:t>/</w:t>
            </w:r>
            <w:r>
              <w:rPr>
                <w:sz w:val="22"/>
              </w:rPr>
              <w:t>23</w:t>
            </w:r>
            <w:r w:rsidR="0093466F">
              <w:rPr>
                <w:sz w:val="22"/>
              </w:rPr>
              <w:t xml:space="preserve"> (</w:t>
            </w:r>
            <w:r>
              <w:rPr>
                <w:sz w:val="22"/>
              </w:rPr>
              <w:t>R</w:t>
            </w:r>
            <w:r w:rsidR="0093466F">
              <w:rPr>
                <w:sz w:val="22"/>
              </w:rPr>
              <w:t>)</w:t>
            </w:r>
          </w:p>
        </w:tc>
        <w:tc>
          <w:tcPr>
            <w:tcW w:w="4027" w:type="dxa"/>
            <w:tcBorders>
              <w:top w:val="single" w:sz="4" w:space="0" w:color="auto"/>
              <w:left w:val="single" w:sz="4" w:space="0" w:color="auto"/>
              <w:bottom w:val="single" w:sz="12" w:space="0" w:color="auto"/>
            </w:tcBorders>
            <w:vAlign w:val="center"/>
          </w:tcPr>
          <w:p w14:paraId="75FB98C2" w14:textId="104E529E" w:rsidR="0093466F" w:rsidRDefault="0093466F" w:rsidP="0093466F">
            <w:pPr>
              <w:rPr>
                <w:sz w:val="22"/>
              </w:rPr>
            </w:pPr>
            <w:r w:rsidRPr="00A179B6">
              <w:t>Personality &amp; Psychological Measurement</w:t>
            </w:r>
          </w:p>
        </w:tc>
        <w:tc>
          <w:tcPr>
            <w:tcW w:w="2903" w:type="dxa"/>
            <w:vMerge/>
            <w:tcBorders>
              <w:bottom w:val="single" w:sz="12" w:space="0" w:color="auto"/>
            </w:tcBorders>
            <w:vAlign w:val="center"/>
          </w:tcPr>
          <w:p w14:paraId="50203BD8" w14:textId="77777777" w:rsidR="0093466F" w:rsidRDefault="0093466F" w:rsidP="0093466F">
            <w:pPr>
              <w:rPr>
                <w:sz w:val="22"/>
              </w:rPr>
            </w:pPr>
          </w:p>
        </w:tc>
      </w:tr>
      <w:tr w:rsidR="0093466F" w14:paraId="0D107CCF" w14:textId="77777777" w:rsidTr="006313FD">
        <w:trPr>
          <w:trHeight w:val="422"/>
        </w:trPr>
        <w:tc>
          <w:tcPr>
            <w:tcW w:w="870" w:type="dxa"/>
            <w:vMerge w:val="restart"/>
            <w:tcBorders>
              <w:top w:val="single" w:sz="12" w:space="0" w:color="auto"/>
            </w:tcBorders>
            <w:vAlign w:val="center"/>
          </w:tcPr>
          <w:p w14:paraId="69B09F02" w14:textId="77777777" w:rsidR="0093466F" w:rsidRDefault="0093466F" w:rsidP="0093466F">
            <w:pPr>
              <w:rPr>
                <w:sz w:val="22"/>
              </w:rPr>
            </w:pPr>
            <w:r>
              <w:rPr>
                <w:sz w:val="22"/>
              </w:rPr>
              <w:t>12</w:t>
            </w:r>
          </w:p>
        </w:tc>
        <w:tc>
          <w:tcPr>
            <w:tcW w:w="1308" w:type="dxa"/>
            <w:tcBorders>
              <w:top w:val="single" w:sz="12" w:space="0" w:color="auto"/>
              <w:right w:val="single" w:sz="4" w:space="0" w:color="auto"/>
            </w:tcBorders>
            <w:vAlign w:val="center"/>
          </w:tcPr>
          <w:p w14:paraId="37D102BE" w14:textId="41DB83A6" w:rsidR="0093466F" w:rsidRPr="00F549EA" w:rsidRDefault="006E36C6" w:rsidP="0093466F">
            <w:pPr>
              <w:rPr>
                <w:sz w:val="22"/>
              </w:rPr>
            </w:pPr>
            <w:r>
              <w:rPr>
                <w:sz w:val="22"/>
              </w:rPr>
              <w:t>3</w:t>
            </w:r>
            <w:r w:rsidR="0093466F">
              <w:rPr>
                <w:sz w:val="22"/>
              </w:rPr>
              <w:t>/</w:t>
            </w:r>
            <w:r w:rsidR="0065642A">
              <w:rPr>
                <w:sz w:val="22"/>
              </w:rPr>
              <w:t xml:space="preserve">28 </w:t>
            </w:r>
            <w:r w:rsidR="0093466F">
              <w:rPr>
                <w:sz w:val="22"/>
              </w:rPr>
              <w:t>(</w:t>
            </w:r>
            <w:r>
              <w:rPr>
                <w:sz w:val="22"/>
              </w:rPr>
              <w:t>T</w:t>
            </w:r>
            <w:r w:rsidR="0093466F">
              <w:rPr>
                <w:sz w:val="22"/>
              </w:rPr>
              <w:t>)</w:t>
            </w:r>
          </w:p>
        </w:tc>
        <w:tc>
          <w:tcPr>
            <w:tcW w:w="4027" w:type="dxa"/>
            <w:tcBorders>
              <w:top w:val="single" w:sz="12" w:space="0" w:color="auto"/>
              <w:left w:val="single" w:sz="4" w:space="0" w:color="auto"/>
            </w:tcBorders>
            <w:vAlign w:val="center"/>
          </w:tcPr>
          <w:p w14:paraId="686305E4" w14:textId="1254976A" w:rsidR="0093466F" w:rsidRPr="008772EE" w:rsidRDefault="0093466F" w:rsidP="0093466F">
            <w:pPr>
              <w:rPr>
                <w:b/>
                <w:sz w:val="22"/>
              </w:rPr>
            </w:pPr>
            <w:r>
              <w:rPr>
                <w:sz w:val="22"/>
              </w:rPr>
              <w:t>Development I</w:t>
            </w:r>
          </w:p>
        </w:tc>
        <w:tc>
          <w:tcPr>
            <w:tcW w:w="2903" w:type="dxa"/>
            <w:vMerge w:val="restart"/>
            <w:tcBorders>
              <w:top w:val="single" w:sz="12" w:space="0" w:color="auto"/>
            </w:tcBorders>
            <w:vAlign w:val="center"/>
          </w:tcPr>
          <w:p w14:paraId="05970110" w14:textId="12379858" w:rsidR="0093466F" w:rsidRDefault="0093466F" w:rsidP="0093466F">
            <w:r w:rsidRPr="00AC7323">
              <w:t>Ch.</w:t>
            </w:r>
            <w:r>
              <w:t xml:space="preserve"> 10.1, 10.2, 10.3, 10.4 (Due </w:t>
            </w:r>
            <w:r w:rsidR="007076DB">
              <w:t>4/</w:t>
            </w:r>
            <w:r w:rsidR="0065642A">
              <w:t>2</w:t>
            </w:r>
            <w:r>
              <w:t>)</w:t>
            </w:r>
          </w:p>
        </w:tc>
      </w:tr>
      <w:tr w:rsidR="0093466F" w14:paraId="57876C3E" w14:textId="77777777" w:rsidTr="007076DB">
        <w:trPr>
          <w:trHeight w:val="485"/>
        </w:trPr>
        <w:tc>
          <w:tcPr>
            <w:tcW w:w="870" w:type="dxa"/>
            <w:vMerge/>
            <w:tcBorders>
              <w:bottom w:val="single" w:sz="12" w:space="0" w:color="auto"/>
            </w:tcBorders>
            <w:vAlign w:val="center"/>
          </w:tcPr>
          <w:p w14:paraId="4C90DB4E" w14:textId="77777777" w:rsidR="0093466F" w:rsidRDefault="0093466F" w:rsidP="0093466F">
            <w:pPr>
              <w:rPr>
                <w:sz w:val="22"/>
              </w:rPr>
            </w:pPr>
          </w:p>
        </w:tc>
        <w:tc>
          <w:tcPr>
            <w:tcW w:w="1308" w:type="dxa"/>
            <w:tcBorders>
              <w:bottom w:val="single" w:sz="12" w:space="0" w:color="auto"/>
              <w:right w:val="single" w:sz="4" w:space="0" w:color="auto"/>
            </w:tcBorders>
            <w:vAlign w:val="center"/>
          </w:tcPr>
          <w:p w14:paraId="6C3A0B76" w14:textId="4525452C" w:rsidR="0093466F" w:rsidRDefault="0065642A" w:rsidP="0093466F">
            <w:pPr>
              <w:rPr>
                <w:sz w:val="22"/>
              </w:rPr>
            </w:pPr>
            <w:r>
              <w:rPr>
                <w:sz w:val="22"/>
              </w:rPr>
              <w:t>3</w:t>
            </w:r>
            <w:r w:rsidR="006E36C6">
              <w:rPr>
                <w:sz w:val="22"/>
              </w:rPr>
              <w:t>/</w:t>
            </w:r>
            <w:r>
              <w:rPr>
                <w:sz w:val="22"/>
              </w:rPr>
              <w:t>30</w:t>
            </w:r>
            <w:r w:rsidR="0093466F">
              <w:rPr>
                <w:sz w:val="22"/>
              </w:rPr>
              <w:t xml:space="preserve"> (</w:t>
            </w:r>
            <w:r w:rsidR="006E36C6">
              <w:rPr>
                <w:sz w:val="22"/>
              </w:rPr>
              <w:t>R</w:t>
            </w:r>
            <w:r w:rsidR="0093466F">
              <w:rPr>
                <w:sz w:val="22"/>
              </w:rPr>
              <w:t>)</w:t>
            </w:r>
          </w:p>
        </w:tc>
        <w:tc>
          <w:tcPr>
            <w:tcW w:w="4027" w:type="dxa"/>
            <w:tcBorders>
              <w:left w:val="single" w:sz="4" w:space="0" w:color="auto"/>
              <w:bottom w:val="single" w:sz="12" w:space="0" w:color="auto"/>
            </w:tcBorders>
            <w:vAlign w:val="center"/>
          </w:tcPr>
          <w:p w14:paraId="09D69CB1" w14:textId="39A5D632" w:rsidR="0093466F" w:rsidRPr="00AC7323" w:rsidRDefault="0093466F" w:rsidP="0093466F">
            <w:r>
              <w:rPr>
                <w:sz w:val="22"/>
              </w:rPr>
              <w:t>Development II</w:t>
            </w:r>
          </w:p>
        </w:tc>
        <w:tc>
          <w:tcPr>
            <w:tcW w:w="2903" w:type="dxa"/>
            <w:vMerge/>
            <w:tcBorders>
              <w:bottom w:val="single" w:sz="12" w:space="0" w:color="auto"/>
            </w:tcBorders>
            <w:vAlign w:val="center"/>
          </w:tcPr>
          <w:p w14:paraId="0945D84B" w14:textId="77777777" w:rsidR="0093466F" w:rsidRPr="000164F2" w:rsidRDefault="0093466F" w:rsidP="0093466F"/>
        </w:tc>
      </w:tr>
      <w:tr w:rsidR="0093466F" w14:paraId="14F8B5E9" w14:textId="77777777" w:rsidTr="007076DB">
        <w:trPr>
          <w:trHeight w:val="510"/>
        </w:trPr>
        <w:tc>
          <w:tcPr>
            <w:tcW w:w="870" w:type="dxa"/>
            <w:vMerge w:val="restart"/>
            <w:tcBorders>
              <w:top w:val="single" w:sz="12" w:space="0" w:color="auto"/>
            </w:tcBorders>
            <w:vAlign w:val="center"/>
          </w:tcPr>
          <w:p w14:paraId="1F497037" w14:textId="40EEA8A6" w:rsidR="0093466F" w:rsidRDefault="0093466F" w:rsidP="0093466F">
            <w:r>
              <w:lastRenderedPageBreak/>
              <w:t>13</w:t>
            </w:r>
          </w:p>
        </w:tc>
        <w:tc>
          <w:tcPr>
            <w:tcW w:w="1308" w:type="dxa"/>
            <w:tcBorders>
              <w:top w:val="single" w:sz="12" w:space="0" w:color="auto"/>
              <w:bottom w:val="single" w:sz="12" w:space="0" w:color="auto"/>
            </w:tcBorders>
            <w:vAlign w:val="center"/>
          </w:tcPr>
          <w:p w14:paraId="5F62BD2E" w14:textId="10534E7F" w:rsidR="0093466F" w:rsidRDefault="007076DB" w:rsidP="0093466F">
            <w:r>
              <w:rPr>
                <w:sz w:val="22"/>
              </w:rPr>
              <w:t>4</w:t>
            </w:r>
            <w:r w:rsidR="0093466F">
              <w:rPr>
                <w:sz w:val="22"/>
              </w:rPr>
              <w:t>/</w:t>
            </w:r>
            <w:r w:rsidR="0065642A">
              <w:rPr>
                <w:sz w:val="22"/>
              </w:rPr>
              <w:t>4</w:t>
            </w:r>
            <w:r w:rsidR="0093466F">
              <w:rPr>
                <w:sz w:val="22"/>
              </w:rPr>
              <w:t xml:space="preserve"> (</w:t>
            </w:r>
            <w:r w:rsidR="006E36C6">
              <w:rPr>
                <w:sz w:val="22"/>
              </w:rPr>
              <w:t>T</w:t>
            </w:r>
            <w:r w:rsidR="0093466F" w:rsidRPr="00F549EA">
              <w:rPr>
                <w:sz w:val="22"/>
              </w:rPr>
              <w:t>)</w:t>
            </w:r>
          </w:p>
        </w:tc>
        <w:tc>
          <w:tcPr>
            <w:tcW w:w="4027" w:type="dxa"/>
            <w:tcBorders>
              <w:top w:val="single" w:sz="12" w:space="0" w:color="auto"/>
              <w:bottom w:val="single" w:sz="12" w:space="0" w:color="auto"/>
            </w:tcBorders>
            <w:vAlign w:val="center"/>
          </w:tcPr>
          <w:p w14:paraId="6A006753" w14:textId="028FEF56" w:rsidR="0093466F" w:rsidRPr="00445B4D" w:rsidRDefault="0093466F" w:rsidP="0093466F">
            <w:r w:rsidRPr="00AC7323">
              <w:t>Social Psychology I</w:t>
            </w:r>
          </w:p>
        </w:tc>
        <w:tc>
          <w:tcPr>
            <w:tcW w:w="2903" w:type="dxa"/>
            <w:vMerge w:val="restart"/>
            <w:tcBorders>
              <w:top w:val="single" w:sz="12" w:space="0" w:color="auto"/>
            </w:tcBorders>
            <w:vAlign w:val="center"/>
          </w:tcPr>
          <w:p w14:paraId="235619A1" w14:textId="4F640F42" w:rsidR="0093466F" w:rsidRDefault="0093466F" w:rsidP="0093466F">
            <w:r>
              <w:t>Ch. 13.1, 13.2, 13.3, 13.4, 13.5</w:t>
            </w:r>
          </w:p>
          <w:p w14:paraId="2C88BE49" w14:textId="2475E678" w:rsidR="0093466F" w:rsidRPr="00445B4D" w:rsidRDefault="0093466F" w:rsidP="0093466F">
            <w:r>
              <w:t>IAT Experiment (Due 4/</w:t>
            </w:r>
            <w:r w:rsidR="0065642A">
              <w:t>9</w:t>
            </w:r>
            <w:r>
              <w:t>)</w:t>
            </w:r>
          </w:p>
        </w:tc>
      </w:tr>
      <w:tr w:rsidR="0093466F" w14:paraId="6273DE63" w14:textId="77777777" w:rsidTr="007076DB">
        <w:trPr>
          <w:trHeight w:val="510"/>
        </w:trPr>
        <w:tc>
          <w:tcPr>
            <w:tcW w:w="870" w:type="dxa"/>
            <w:vMerge/>
            <w:tcBorders>
              <w:bottom w:val="single" w:sz="12" w:space="0" w:color="auto"/>
            </w:tcBorders>
            <w:vAlign w:val="center"/>
          </w:tcPr>
          <w:p w14:paraId="1D73635A" w14:textId="77777777" w:rsidR="0093466F" w:rsidRDefault="0093466F" w:rsidP="0093466F"/>
        </w:tc>
        <w:tc>
          <w:tcPr>
            <w:tcW w:w="1308" w:type="dxa"/>
            <w:tcBorders>
              <w:top w:val="single" w:sz="4" w:space="0" w:color="auto"/>
              <w:bottom w:val="single" w:sz="12" w:space="0" w:color="auto"/>
            </w:tcBorders>
            <w:shd w:val="clear" w:color="auto" w:fill="auto"/>
            <w:vAlign w:val="center"/>
          </w:tcPr>
          <w:p w14:paraId="5F61B1D3" w14:textId="2E5A71FF" w:rsidR="0093466F" w:rsidRPr="00445B4D" w:rsidRDefault="007076DB" w:rsidP="0093466F">
            <w:r>
              <w:rPr>
                <w:sz w:val="22"/>
              </w:rPr>
              <w:t>4</w:t>
            </w:r>
            <w:r w:rsidR="0093466F">
              <w:rPr>
                <w:sz w:val="22"/>
              </w:rPr>
              <w:t>/</w:t>
            </w:r>
            <w:r w:rsidR="0065642A">
              <w:rPr>
                <w:sz w:val="22"/>
              </w:rPr>
              <w:t>6</w:t>
            </w:r>
            <w:r w:rsidR="0093466F" w:rsidRPr="00683C42">
              <w:rPr>
                <w:sz w:val="22"/>
              </w:rPr>
              <w:t xml:space="preserve"> (</w:t>
            </w:r>
            <w:r w:rsidR="006E36C6">
              <w:rPr>
                <w:sz w:val="22"/>
              </w:rPr>
              <w:t>R</w:t>
            </w:r>
            <w:r w:rsidR="0093466F" w:rsidRPr="00683C42">
              <w:rPr>
                <w:sz w:val="22"/>
              </w:rPr>
              <w:t>)</w:t>
            </w:r>
          </w:p>
        </w:tc>
        <w:tc>
          <w:tcPr>
            <w:tcW w:w="4027" w:type="dxa"/>
            <w:tcBorders>
              <w:top w:val="single" w:sz="4" w:space="0" w:color="auto"/>
              <w:bottom w:val="single" w:sz="12" w:space="0" w:color="auto"/>
            </w:tcBorders>
            <w:shd w:val="clear" w:color="auto" w:fill="auto"/>
            <w:vAlign w:val="center"/>
          </w:tcPr>
          <w:p w14:paraId="41EFDBAC" w14:textId="70C64F7D" w:rsidR="0093466F" w:rsidRPr="00445B4D" w:rsidRDefault="0093466F" w:rsidP="0093466F">
            <w:r w:rsidRPr="000164F2">
              <w:t>Social Psychology II</w:t>
            </w:r>
          </w:p>
        </w:tc>
        <w:tc>
          <w:tcPr>
            <w:tcW w:w="2903" w:type="dxa"/>
            <w:vMerge/>
            <w:tcBorders>
              <w:bottom w:val="single" w:sz="12" w:space="0" w:color="auto"/>
            </w:tcBorders>
            <w:shd w:val="clear" w:color="auto" w:fill="BFBFBF" w:themeFill="background1" w:themeFillShade="BF"/>
            <w:vAlign w:val="center"/>
          </w:tcPr>
          <w:p w14:paraId="58482302" w14:textId="4D7D6A3E" w:rsidR="0093466F" w:rsidRPr="00445B4D" w:rsidRDefault="0093466F" w:rsidP="0093466F"/>
        </w:tc>
      </w:tr>
      <w:tr w:rsidR="00D60127" w14:paraId="4263D721" w14:textId="77777777" w:rsidTr="00792BC2">
        <w:trPr>
          <w:trHeight w:val="483"/>
        </w:trPr>
        <w:tc>
          <w:tcPr>
            <w:tcW w:w="870" w:type="dxa"/>
            <w:vMerge w:val="restart"/>
            <w:tcBorders>
              <w:top w:val="single" w:sz="12" w:space="0" w:color="auto"/>
            </w:tcBorders>
            <w:vAlign w:val="center"/>
          </w:tcPr>
          <w:p w14:paraId="01506CCE" w14:textId="186504C0" w:rsidR="00D60127" w:rsidRDefault="00D60127" w:rsidP="00D60127">
            <w:r>
              <w:t>14</w:t>
            </w:r>
          </w:p>
        </w:tc>
        <w:tc>
          <w:tcPr>
            <w:tcW w:w="1308" w:type="dxa"/>
            <w:tcBorders>
              <w:top w:val="single" w:sz="12" w:space="0" w:color="auto"/>
            </w:tcBorders>
            <w:vAlign w:val="center"/>
          </w:tcPr>
          <w:p w14:paraId="056ACBFE" w14:textId="6B22D531" w:rsidR="00D60127" w:rsidRPr="00EC7E13" w:rsidRDefault="00D60127" w:rsidP="00D60127">
            <w:pPr>
              <w:rPr>
                <w:sz w:val="22"/>
              </w:rPr>
            </w:pPr>
            <w:r>
              <w:t>4/1</w:t>
            </w:r>
            <w:r w:rsidR="0065642A">
              <w:t>1</w:t>
            </w:r>
            <w:r w:rsidRPr="004F0465">
              <w:t xml:space="preserve"> (</w:t>
            </w:r>
            <w:r w:rsidR="007076DB">
              <w:t>T</w:t>
            </w:r>
            <w:r w:rsidRPr="004F0465">
              <w:t>)</w:t>
            </w:r>
          </w:p>
        </w:tc>
        <w:tc>
          <w:tcPr>
            <w:tcW w:w="4027" w:type="dxa"/>
            <w:tcBorders>
              <w:top w:val="single" w:sz="12" w:space="0" w:color="auto"/>
            </w:tcBorders>
            <w:vAlign w:val="center"/>
          </w:tcPr>
          <w:p w14:paraId="6D2088BE" w14:textId="77777777" w:rsidR="00D60127" w:rsidRPr="000164F2" w:rsidRDefault="00D60127" w:rsidP="00D60127">
            <w:r w:rsidRPr="00445B4D">
              <w:t xml:space="preserve">Psychological Disorders I  </w:t>
            </w:r>
          </w:p>
        </w:tc>
        <w:tc>
          <w:tcPr>
            <w:tcW w:w="2903" w:type="dxa"/>
            <w:vMerge w:val="restart"/>
            <w:tcBorders>
              <w:top w:val="single" w:sz="12" w:space="0" w:color="auto"/>
            </w:tcBorders>
            <w:vAlign w:val="center"/>
          </w:tcPr>
          <w:p w14:paraId="49DD1B0E" w14:textId="490A47A6" w:rsidR="00D60127" w:rsidRDefault="00D60127" w:rsidP="00D60127">
            <w:r w:rsidRPr="00445B4D">
              <w:t>Ch.</w:t>
            </w:r>
            <w:r>
              <w:t xml:space="preserve"> 15.1, 15.2, 15.3, 15.4, 15.5</w:t>
            </w:r>
            <w:r w:rsidR="007076DB">
              <w:t xml:space="preserve"> (4/1</w:t>
            </w:r>
            <w:r w:rsidR="0065642A">
              <w:t>6</w:t>
            </w:r>
            <w:r w:rsidR="007076DB">
              <w:t>)</w:t>
            </w:r>
          </w:p>
        </w:tc>
      </w:tr>
      <w:tr w:rsidR="00D60127" w14:paraId="1B427FF1" w14:textId="77777777" w:rsidTr="00792BC2">
        <w:trPr>
          <w:trHeight w:val="440"/>
        </w:trPr>
        <w:tc>
          <w:tcPr>
            <w:tcW w:w="870" w:type="dxa"/>
            <w:vMerge/>
            <w:tcBorders>
              <w:bottom w:val="single" w:sz="12" w:space="0" w:color="auto"/>
            </w:tcBorders>
            <w:vAlign w:val="center"/>
          </w:tcPr>
          <w:p w14:paraId="0B40EE2C" w14:textId="77777777" w:rsidR="00D60127" w:rsidRDefault="00D60127" w:rsidP="00D60127"/>
        </w:tc>
        <w:tc>
          <w:tcPr>
            <w:tcW w:w="1308" w:type="dxa"/>
            <w:tcBorders>
              <w:bottom w:val="single" w:sz="12" w:space="0" w:color="auto"/>
            </w:tcBorders>
            <w:vAlign w:val="center"/>
          </w:tcPr>
          <w:p w14:paraId="54FDD803" w14:textId="33C85364" w:rsidR="00D60127" w:rsidRPr="004F0465" w:rsidRDefault="00D60127" w:rsidP="00D60127">
            <w:r>
              <w:t>4/1</w:t>
            </w:r>
            <w:r w:rsidR="0065642A">
              <w:t>3</w:t>
            </w:r>
            <w:r>
              <w:t xml:space="preserve"> (</w:t>
            </w:r>
            <w:r w:rsidR="007076DB">
              <w:t>R</w:t>
            </w:r>
            <w:r>
              <w:t>)</w:t>
            </w:r>
          </w:p>
        </w:tc>
        <w:tc>
          <w:tcPr>
            <w:tcW w:w="4027" w:type="dxa"/>
            <w:tcBorders>
              <w:bottom w:val="single" w:sz="12" w:space="0" w:color="auto"/>
            </w:tcBorders>
            <w:vAlign w:val="center"/>
          </w:tcPr>
          <w:p w14:paraId="2954D69D" w14:textId="77777777" w:rsidR="00D60127" w:rsidRPr="00445B4D" w:rsidRDefault="00D60127" w:rsidP="00D60127">
            <w:r w:rsidRPr="002F0048">
              <w:t xml:space="preserve">Psychological Disorders II   </w:t>
            </w:r>
          </w:p>
        </w:tc>
        <w:tc>
          <w:tcPr>
            <w:tcW w:w="2903" w:type="dxa"/>
            <w:vMerge/>
            <w:tcBorders>
              <w:bottom w:val="single" w:sz="12" w:space="0" w:color="auto"/>
            </w:tcBorders>
            <w:vAlign w:val="center"/>
          </w:tcPr>
          <w:p w14:paraId="36BA119D" w14:textId="77777777" w:rsidR="00D60127" w:rsidRDefault="00D60127" w:rsidP="00D60127"/>
        </w:tc>
      </w:tr>
      <w:tr w:rsidR="00D60127" w14:paraId="03E2C818" w14:textId="77777777" w:rsidTr="00792BC2">
        <w:trPr>
          <w:trHeight w:val="420"/>
        </w:trPr>
        <w:tc>
          <w:tcPr>
            <w:tcW w:w="870" w:type="dxa"/>
            <w:vMerge w:val="restart"/>
            <w:tcBorders>
              <w:top w:val="single" w:sz="12" w:space="0" w:color="auto"/>
            </w:tcBorders>
            <w:vAlign w:val="center"/>
          </w:tcPr>
          <w:p w14:paraId="6132F41A" w14:textId="5C996B1D" w:rsidR="00D60127" w:rsidRDefault="00D60127" w:rsidP="00D60127">
            <w:r>
              <w:t>15</w:t>
            </w:r>
          </w:p>
        </w:tc>
        <w:tc>
          <w:tcPr>
            <w:tcW w:w="1308" w:type="dxa"/>
            <w:tcBorders>
              <w:top w:val="single" w:sz="12" w:space="0" w:color="auto"/>
            </w:tcBorders>
            <w:vAlign w:val="center"/>
          </w:tcPr>
          <w:p w14:paraId="7ACB6215" w14:textId="15886B2D" w:rsidR="00D60127" w:rsidRPr="002D2952" w:rsidRDefault="00D60127" w:rsidP="00D60127">
            <w:pPr>
              <w:rPr>
                <w:b/>
              </w:rPr>
            </w:pPr>
            <w:r w:rsidRPr="002D2952">
              <w:rPr>
                <w:b/>
              </w:rPr>
              <w:t>4/1</w:t>
            </w:r>
            <w:r w:rsidR="00A76888">
              <w:rPr>
                <w:b/>
              </w:rPr>
              <w:t>8</w:t>
            </w:r>
            <w:r w:rsidRPr="002D2952">
              <w:rPr>
                <w:b/>
              </w:rPr>
              <w:t xml:space="preserve"> (T)</w:t>
            </w:r>
          </w:p>
        </w:tc>
        <w:tc>
          <w:tcPr>
            <w:tcW w:w="6930" w:type="dxa"/>
            <w:gridSpan w:val="2"/>
            <w:vAlign w:val="center"/>
          </w:tcPr>
          <w:p w14:paraId="677EBB42" w14:textId="77777777" w:rsidR="00D60127" w:rsidRPr="002D2952" w:rsidRDefault="00D60127" w:rsidP="00D60127">
            <w:pPr>
              <w:rPr>
                <w:b/>
              </w:rPr>
            </w:pPr>
            <w:r w:rsidRPr="002D2952">
              <w:rPr>
                <w:b/>
              </w:rPr>
              <w:t>EXAM 3 (Ch. 10, 13, 14, 15)</w:t>
            </w:r>
          </w:p>
        </w:tc>
      </w:tr>
      <w:tr w:rsidR="00D60127" w14:paraId="073DB6A5" w14:textId="77777777" w:rsidTr="00792BC2">
        <w:trPr>
          <w:trHeight w:val="440"/>
        </w:trPr>
        <w:tc>
          <w:tcPr>
            <w:tcW w:w="870" w:type="dxa"/>
            <w:vMerge/>
            <w:tcBorders>
              <w:bottom w:val="single" w:sz="12" w:space="0" w:color="auto"/>
            </w:tcBorders>
            <w:vAlign w:val="center"/>
          </w:tcPr>
          <w:p w14:paraId="2E22F086" w14:textId="77777777" w:rsidR="00D60127" w:rsidRPr="0078116D" w:rsidRDefault="00D60127" w:rsidP="00D60127"/>
        </w:tc>
        <w:tc>
          <w:tcPr>
            <w:tcW w:w="1308" w:type="dxa"/>
            <w:tcBorders>
              <w:bottom w:val="single" w:sz="12" w:space="0" w:color="auto"/>
            </w:tcBorders>
            <w:vAlign w:val="center"/>
          </w:tcPr>
          <w:p w14:paraId="0D721A2D" w14:textId="5BEFA917" w:rsidR="00D60127" w:rsidRPr="0078116D" w:rsidRDefault="00D60127" w:rsidP="00D60127">
            <w:r w:rsidRPr="0078116D">
              <w:t>4/2</w:t>
            </w:r>
            <w:r w:rsidR="00A76888">
              <w:t>0</w:t>
            </w:r>
            <w:r w:rsidRPr="0078116D">
              <w:t xml:space="preserve"> (R)</w:t>
            </w:r>
          </w:p>
        </w:tc>
        <w:tc>
          <w:tcPr>
            <w:tcW w:w="6930" w:type="dxa"/>
            <w:gridSpan w:val="2"/>
            <w:tcBorders>
              <w:bottom w:val="single" w:sz="12" w:space="0" w:color="auto"/>
            </w:tcBorders>
            <w:vAlign w:val="center"/>
          </w:tcPr>
          <w:p w14:paraId="6D62ED7D" w14:textId="77777777" w:rsidR="00D60127" w:rsidRPr="005F795F" w:rsidRDefault="00D60127" w:rsidP="00D60127">
            <w:r w:rsidRPr="008772EE">
              <w:t>Synthesis and Review for Final</w:t>
            </w:r>
          </w:p>
        </w:tc>
      </w:tr>
      <w:tr w:rsidR="00D60127" w14:paraId="404B6325" w14:textId="77777777" w:rsidTr="002D2952">
        <w:trPr>
          <w:trHeight w:val="584"/>
        </w:trPr>
        <w:tc>
          <w:tcPr>
            <w:tcW w:w="870" w:type="dxa"/>
            <w:tcBorders>
              <w:top w:val="single" w:sz="12" w:space="0" w:color="auto"/>
              <w:bottom w:val="single" w:sz="4" w:space="0" w:color="auto"/>
            </w:tcBorders>
            <w:vAlign w:val="center"/>
          </w:tcPr>
          <w:p w14:paraId="65949083" w14:textId="77777777" w:rsidR="00D60127" w:rsidRPr="006C4A73" w:rsidRDefault="00D60127" w:rsidP="00D60127">
            <w:r w:rsidRPr="006C4A73">
              <w:t xml:space="preserve">Final </w:t>
            </w:r>
          </w:p>
          <w:p w14:paraId="0F78D0C1" w14:textId="77777777" w:rsidR="00D60127" w:rsidRPr="004F0465" w:rsidRDefault="00D60127" w:rsidP="00D60127">
            <w:pPr>
              <w:rPr>
                <w:b/>
              </w:rPr>
            </w:pPr>
            <w:r w:rsidRPr="006C4A73">
              <w:t>Exams</w:t>
            </w:r>
          </w:p>
        </w:tc>
        <w:tc>
          <w:tcPr>
            <w:tcW w:w="1308" w:type="dxa"/>
            <w:tcBorders>
              <w:top w:val="single" w:sz="12" w:space="0" w:color="auto"/>
              <w:bottom w:val="single" w:sz="4" w:space="0" w:color="auto"/>
            </w:tcBorders>
            <w:vAlign w:val="center"/>
          </w:tcPr>
          <w:p w14:paraId="28ED2374" w14:textId="5903E1F0" w:rsidR="00D60127" w:rsidRDefault="00D60127" w:rsidP="00D60127">
            <w:r>
              <w:t>4/2</w:t>
            </w:r>
            <w:r w:rsidR="00A76888">
              <w:t>7</w:t>
            </w:r>
            <w:r>
              <w:t xml:space="preserve"> (R)</w:t>
            </w:r>
          </w:p>
        </w:tc>
        <w:tc>
          <w:tcPr>
            <w:tcW w:w="6930" w:type="dxa"/>
            <w:gridSpan w:val="2"/>
            <w:tcBorders>
              <w:top w:val="single" w:sz="12" w:space="0" w:color="auto"/>
              <w:bottom w:val="single" w:sz="4" w:space="0" w:color="auto"/>
            </w:tcBorders>
            <w:vAlign w:val="center"/>
          </w:tcPr>
          <w:p w14:paraId="2C75DA7B" w14:textId="77777777" w:rsidR="00D60127" w:rsidRDefault="00D60127" w:rsidP="00D60127">
            <w:r>
              <w:rPr>
                <w:b/>
                <w:bCs/>
                <w:sz w:val="22"/>
              </w:rPr>
              <w:t>FINAL EXAM (Cumulative) 8:00am-9:50am</w:t>
            </w:r>
          </w:p>
        </w:tc>
      </w:tr>
    </w:tbl>
    <w:p w14:paraId="272760B4" w14:textId="77777777" w:rsidR="00D83B9A" w:rsidRPr="000023B4" w:rsidRDefault="00D83B9A">
      <w:pPr>
        <w:rPr>
          <w:sz w:val="22"/>
        </w:rPr>
      </w:pPr>
    </w:p>
    <w:p w14:paraId="2CB5A033" w14:textId="77777777" w:rsidR="0081020F" w:rsidRDefault="0081020F">
      <w:pPr>
        <w:pStyle w:val="Heading3"/>
        <w:ind w:firstLine="0"/>
        <w:rPr>
          <w:sz w:val="22"/>
        </w:rPr>
      </w:pPr>
    </w:p>
    <w:p w14:paraId="4ECF90F4" w14:textId="77777777" w:rsidR="0081020F" w:rsidRDefault="0081020F">
      <w:pPr>
        <w:pStyle w:val="Heading3"/>
        <w:ind w:firstLine="0"/>
        <w:rPr>
          <w:sz w:val="22"/>
        </w:rPr>
      </w:pPr>
      <w:r>
        <w:rPr>
          <w:sz w:val="22"/>
        </w:rPr>
        <w:t>SOME OTHER IMPORTANT DATES:</w:t>
      </w:r>
    </w:p>
    <w:p w14:paraId="0BF8C4F9" w14:textId="77777777" w:rsidR="001D13D6" w:rsidRDefault="001D13D6">
      <w:pPr>
        <w:rPr>
          <w:b/>
          <w:bCs/>
          <w:sz w:val="22"/>
        </w:rPr>
      </w:pPr>
    </w:p>
    <w:p w14:paraId="61A94040" w14:textId="43996662" w:rsidR="0081020F" w:rsidRDefault="007F6F05">
      <w:pPr>
        <w:rPr>
          <w:sz w:val="22"/>
        </w:rPr>
      </w:pPr>
      <w:r>
        <w:rPr>
          <w:b/>
          <w:bCs/>
          <w:sz w:val="22"/>
        </w:rPr>
        <w:t>1</w:t>
      </w:r>
      <w:r w:rsidR="00A82CE8">
        <w:rPr>
          <w:b/>
          <w:bCs/>
          <w:sz w:val="22"/>
        </w:rPr>
        <w:t>/</w:t>
      </w:r>
      <w:r>
        <w:rPr>
          <w:b/>
          <w:bCs/>
          <w:sz w:val="22"/>
        </w:rPr>
        <w:t>1</w:t>
      </w:r>
      <w:r w:rsidR="00A76888">
        <w:rPr>
          <w:b/>
          <w:bCs/>
          <w:sz w:val="22"/>
        </w:rPr>
        <w:t>6</w:t>
      </w:r>
      <w:r w:rsidR="002D2952">
        <w:rPr>
          <w:b/>
          <w:bCs/>
          <w:sz w:val="22"/>
        </w:rPr>
        <w:t xml:space="preserve"> </w:t>
      </w:r>
      <w:r w:rsidR="0081020F">
        <w:rPr>
          <w:b/>
          <w:bCs/>
          <w:sz w:val="22"/>
        </w:rPr>
        <w:t>(Friday)</w:t>
      </w:r>
      <w:r w:rsidR="0081020F">
        <w:rPr>
          <w:b/>
          <w:bCs/>
          <w:sz w:val="22"/>
        </w:rPr>
        <w:tab/>
      </w:r>
      <w:r w:rsidR="0081020F">
        <w:rPr>
          <w:b/>
          <w:bCs/>
          <w:sz w:val="22"/>
        </w:rPr>
        <w:tab/>
      </w:r>
      <w:r w:rsidR="0081020F">
        <w:rPr>
          <w:sz w:val="22"/>
        </w:rPr>
        <w:t>5:00pm drop deadline for 100% tuition refund.</w:t>
      </w:r>
    </w:p>
    <w:p w14:paraId="3512AF24" w14:textId="77777777" w:rsidR="00581BAB" w:rsidRDefault="00581BAB">
      <w:pPr>
        <w:rPr>
          <w:b/>
          <w:bCs/>
          <w:sz w:val="22"/>
        </w:rPr>
      </w:pPr>
    </w:p>
    <w:p w14:paraId="28D5D464" w14:textId="7CB6929E" w:rsidR="008E0F24" w:rsidRPr="001055E6" w:rsidRDefault="008E0F24">
      <w:pPr>
        <w:rPr>
          <w:bCs/>
          <w:sz w:val="22"/>
        </w:rPr>
      </w:pPr>
      <w:r>
        <w:rPr>
          <w:b/>
          <w:bCs/>
          <w:sz w:val="22"/>
        </w:rPr>
        <w:t>1/2</w:t>
      </w:r>
      <w:r w:rsidR="00A76888">
        <w:rPr>
          <w:b/>
          <w:bCs/>
          <w:sz w:val="22"/>
        </w:rPr>
        <w:t>0</w:t>
      </w:r>
      <w:r>
        <w:rPr>
          <w:b/>
          <w:bCs/>
          <w:sz w:val="22"/>
        </w:rPr>
        <w:t xml:space="preserve"> (Friday)</w:t>
      </w:r>
      <w:r>
        <w:rPr>
          <w:b/>
          <w:bCs/>
          <w:sz w:val="22"/>
        </w:rPr>
        <w:tab/>
      </w:r>
      <w:r>
        <w:rPr>
          <w:b/>
          <w:bCs/>
          <w:sz w:val="22"/>
        </w:rPr>
        <w:tab/>
      </w:r>
      <w:r w:rsidRPr="001055E6">
        <w:rPr>
          <w:bCs/>
          <w:sz w:val="22"/>
        </w:rPr>
        <w:t>5:00pm deadline to opt-out of GVSU Save</w:t>
      </w:r>
    </w:p>
    <w:p w14:paraId="2E41D1C7" w14:textId="77777777" w:rsidR="00581BAB" w:rsidRDefault="00581BAB">
      <w:pPr>
        <w:rPr>
          <w:b/>
          <w:bCs/>
          <w:sz w:val="22"/>
        </w:rPr>
      </w:pPr>
    </w:p>
    <w:p w14:paraId="13F5FFBC" w14:textId="0C3061BB" w:rsidR="0081020F" w:rsidRDefault="001055E6">
      <w:pPr>
        <w:rPr>
          <w:sz w:val="22"/>
        </w:rPr>
      </w:pPr>
      <w:r>
        <w:rPr>
          <w:b/>
          <w:bCs/>
          <w:sz w:val="22"/>
        </w:rPr>
        <w:t>2</w:t>
      </w:r>
      <w:r w:rsidR="001E07A8">
        <w:rPr>
          <w:b/>
          <w:bCs/>
          <w:sz w:val="22"/>
        </w:rPr>
        <w:t>/</w:t>
      </w:r>
      <w:r w:rsidR="00A76888">
        <w:rPr>
          <w:b/>
          <w:bCs/>
          <w:sz w:val="22"/>
        </w:rPr>
        <w:t>3</w:t>
      </w:r>
      <w:r w:rsidR="0081020F">
        <w:rPr>
          <w:b/>
          <w:bCs/>
          <w:sz w:val="22"/>
        </w:rPr>
        <w:t xml:space="preserve"> (Friday)</w:t>
      </w:r>
      <w:r w:rsidR="0081020F">
        <w:rPr>
          <w:b/>
          <w:bCs/>
          <w:sz w:val="22"/>
        </w:rPr>
        <w:tab/>
      </w:r>
      <w:r w:rsidR="0081020F">
        <w:rPr>
          <w:b/>
          <w:bCs/>
          <w:sz w:val="22"/>
        </w:rPr>
        <w:tab/>
      </w:r>
      <w:r w:rsidR="0081020F">
        <w:rPr>
          <w:sz w:val="22"/>
        </w:rPr>
        <w:t>5:00pm drop deadline for 75% tuition refund.</w:t>
      </w:r>
    </w:p>
    <w:p w14:paraId="5F607F79" w14:textId="77777777" w:rsidR="00581BAB" w:rsidRDefault="00581BAB">
      <w:pPr>
        <w:rPr>
          <w:b/>
          <w:bCs/>
          <w:sz w:val="22"/>
        </w:rPr>
      </w:pPr>
    </w:p>
    <w:p w14:paraId="14073D4B" w14:textId="2D2220DF" w:rsidR="0081020F" w:rsidRDefault="001055E6">
      <w:pPr>
        <w:rPr>
          <w:sz w:val="22"/>
        </w:rPr>
      </w:pPr>
      <w:r>
        <w:rPr>
          <w:b/>
          <w:bCs/>
          <w:sz w:val="22"/>
        </w:rPr>
        <w:t>3/1</w:t>
      </w:r>
      <w:r w:rsidR="00A76888">
        <w:rPr>
          <w:b/>
          <w:bCs/>
          <w:sz w:val="22"/>
        </w:rPr>
        <w:t>0</w:t>
      </w:r>
      <w:r w:rsidR="0081020F">
        <w:rPr>
          <w:b/>
          <w:bCs/>
          <w:sz w:val="22"/>
        </w:rPr>
        <w:t xml:space="preserve"> (Friday)</w:t>
      </w:r>
      <w:r w:rsidR="0081020F">
        <w:rPr>
          <w:b/>
          <w:bCs/>
          <w:sz w:val="22"/>
        </w:rPr>
        <w:tab/>
      </w:r>
      <w:r w:rsidR="0081020F">
        <w:rPr>
          <w:b/>
          <w:bCs/>
          <w:sz w:val="22"/>
        </w:rPr>
        <w:tab/>
      </w:r>
      <w:r w:rsidR="0081020F">
        <w:rPr>
          <w:sz w:val="22"/>
        </w:rPr>
        <w:t>5:00pm drop deadline for grade of “W”.</w:t>
      </w:r>
    </w:p>
    <w:p w14:paraId="74C73525" w14:textId="77777777" w:rsidR="00581BAB" w:rsidRDefault="00581BAB" w:rsidP="00F55541">
      <w:pPr>
        <w:autoSpaceDE w:val="0"/>
        <w:autoSpaceDN w:val="0"/>
        <w:adjustRightInd w:val="0"/>
        <w:rPr>
          <w:b/>
          <w:bCs/>
          <w:sz w:val="22"/>
        </w:rPr>
      </w:pPr>
    </w:p>
    <w:p w14:paraId="194EB08C" w14:textId="77777777" w:rsidR="00F55541" w:rsidRDefault="001055E6" w:rsidP="00F55541">
      <w:pPr>
        <w:autoSpaceDE w:val="0"/>
        <w:autoSpaceDN w:val="0"/>
        <w:adjustRightInd w:val="0"/>
        <w:rPr>
          <w:sz w:val="22"/>
        </w:rPr>
      </w:pPr>
      <w:r>
        <w:rPr>
          <w:b/>
          <w:bCs/>
          <w:sz w:val="22"/>
        </w:rPr>
        <w:t>4</w:t>
      </w:r>
      <w:r w:rsidR="001E07A8">
        <w:rPr>
          <w:b/>
          <w:bCs/>
          <w:sz w:val="22"/>
        </w:rPr>
        <w:t>/</w:t>
      </w:r>
      <w:r>
        <w:rPr>
          <w:b/>
          <w:bCs/>
          <w:sz w:val="22"/>
        </w:rPr>
        <w:t>19</w:t>
      </w:r>
      <w:r w:rsidR="0081020F">
        <w:rPr>
          <w:b/>
          <w:bCs/>
          <w:sz w:val="22"/>
        </w:rPr>
        <w:t xml:space="preserve"> (Tuesday)</w:t>
      </w:r>
      <w:r w:rsidR="005C1CDF">
        <w:rPr>
          <w:b/>
          <w:bCs/>
          <w:sz w:val="22"/>
        </w:rPr>
        <w:tab/>
      </w:r>
      <w:r w:rsidR="00833AE0">
        <w:rPr>
          <w:b/>
          <w:bCs/>
          <w:sz w:val="22"/>
        </w:rPr>
        <w:tab/>
      </w:r>
      <w:r w:rsidR="0081020F">
        <w:rPr>
          <w:sz w:val="22"/>
        </w:rPr>
        <w:t>Last day to</w:t>
      </w:r>
      <w:r w:rsidR="001E07A8">
        <w:rPr>
          <w:sz w:val="22"/>
        </w:rPr>
        <w:t xml:space="preserve"> </w:t>
      </w:r>
      <w:r w:rsidR="001E07A8" w:rsidRPr="001E07A8">
        <w:rPr>
          <w:bCs/>
          <w:sz w:val="22"/>
        </w:rPr>
        <w:t>complete any</w:t>
      </w:r>
      <w:r w:rsidR="001E07A8">
        <w:rPr>
          <w:b/>
          <w:bCs/>
          <w:sz w:val="22"/>
        </w:rPr>
        <w:t xml:space="preserve"> enrichment activities</w:t>
      </w:r>
    </w:p>
    <w:p w14:paraId="7AD7B81B" w14:textId="77777777" w:rsidR="00F55541" w:rsidRDefault="00F55541" w:rsidP="00F55541">
      <w:pPr>
        <w:autoSpaceDE w:val="0"/>
        <w:autoSpaceDN w:val="0"/>
        <w:adjustRightInd w:val="0"/>
        <w:rPr>
          <w:sz w:val="22"/>
        </w:rPr>
      </w:pPr>
    </w:p>
    <w:p w14:paraId="40BEEE6D" w14:textId="77777777" w:rsidR="00F55541" w:rsidRDefault="00F55541" w:rsidP="00F55541">
      <w:pPr>
        <w:autoSpaceDE w:val="0"/>
        <w:autoSpaceDN w:val="0"/>
        <w:adjustRightInd w:val="0"/>
        <w:rPr>
          <w:sz w:val="22"/>
        </w:rPr>
      </w:pPr>
    </w:p>
    <w:p w14:paraId="77CDA6EF" w14:textId="77777777" w:rsidR="00541B40" w:rsidRDefault="00541B40" w:rsidP="00F55541">
      <w:pPr>
        <w:autoSpaceDE w:val="0"/>
        <w:autoSpaceDN w:val="0"/>
        <w:adjustRightInd w:val="0"/>
        <w:rPr>
          <w:sz w:val="22"/>
        </w:rPr>
      </w:pPr>
      <w:r>
        <w:rPr>
          <w:sz w:val="22"/>
        </w:rPr>
        <w:br/>
      </w:r>
    </w:p>
    <w:p w14:paraId="278A08C6" w14:textId="77777777" w:rsidR="00541B40" w:rsidRDefault="00541B40">
      <w:pPr>
        <w:rPr>
          <w:sz w:val="22"/>
        </w:rPr>
      </w:pPr>
      <w:r>
        <w:rPr>
          <w:sz w:val="22"/>
        </w:rPr>
        <w:br w:type="page"/>
      </w:r>
    </w:p>
    <w:p w14:paraId="06B48E74" w14:textId="2CBC821B" w:rsidR="0039450A" w:rsidRPr="005D4536" w:rsidRDefault="0039450A" w:rsidP="0039450A">
      <w:pPr>
        <w:pStyle w:val="ParagraphPsyDept"/>
        <w:jc w:val="center"/>
      </w:pPr>
      <w:r w:rsidRPr="005D4536">
        <w:lastRenderedPageBreak/>
        <w:t>****************************************************</w:t>
      </w:r>
    </w:p>
    <w:p w14:paraId="57C9ADF0" w14:textId="77777777" w:rsidR="0039450A" w:rsidRPr="005D4536" w:rsidRDefault="0039450A" w:rsidP="0039450A">
      <w:pPr>
        <w:pStyle w:val="ParagraphPsyDept"/>
        <w:jc w:val="center"/>
        <w:rPr>
          <w:b/>
        </w:rPr>
      </w:pPr>
      <w:r w:rsidRPr="005D4536">
        <w:rPr>
          <w:b/>
        </w:rPr>
        <w:t>Enrichment Activities:</w:t>
      </w:r>
    </w:p>
    <w:p w14:paraId="6F22BA0F" w14:textId="77777777" w:rsidR="0039450A" w:rsidRPr="005D4536" w:rsidRDefault="0039450A" w:rsidP="0039450A">
      <w:pPr>
        <w:pStyle w:val="ParagraphPsyDept"/>
        <w:jc w:val="center"/>
        <w:rPr>
          <w:b/>
        </w:rPr>
      </w:pPr>
      <w:r w:rsidRPr="005D4536">
        <w:rPr>
          <w:b/>
        </w:rPr>
        <w:t>Learning about Psychological Research</w:t>
      </w:r>
    </w:p>
    <w:p w14:paraId="2248C48B" w14:textId="77777777" w:rsidR="0039450A" w:rsidRPr="005D4536" w:rsidRDefault="0039450A" w:rsidP="0039450A">
      <w:pPr>
        <w:pStyle w:val="ParagraphPsyDept"/>
        <w:jc w:val="center"/>
      </w:pPr>
      <w:r w:rsidRPr="005D4536">
        <w:t>*************************************************</w:t>
      </w:r>
    </w:p>
    <w:p w14:paraId="5CA8BBF8" w14:textId="77777777" w:rsidR="0039450A" w:rsidRPr="005D4536" w:rsidRDefault="0039450A" w:rsidP="0039450A">
      <w:pPr>
        <w:pStyle w:val="ParagraphPsyDept"/>
      </w:pPr>
    </w:p>
    <w:p w14:paraId="50401121" w14:textId="77777777" w:rsidR="0039450A" w:rsidRPr="005D4536" w:rsidRDefault="0039450A" w:rsidP="0039450A">
      <w:pPr>
        <w:pStyle w:val="ParagraphPsyDept"/>
      </w:pPr>
      <w:r>
        <w:t>In the Enrichment Activities (EA) portion of the course, students will be given the opportunity to experience psychological research first-hand. Two kinds of enrichment activities are available:</w:t>
      </w:r>
    </w:p>
    <w:p w14:paraId="44DDF861" w14:textId="77777777" w:rsidR="0039450A" w:rsidRPr="005D4536" w:rsidRDefault="0039450A" w:rsidP="0039450A">
      <w:pPr>
        <w:pStyle w:val="ParagraphPsyDept"/>
      </w:pPr>
    </w:p>
    <w:p w14:paraId="128E6F77" w14:textId="77777777" w:rsidR="0039450A" w:rsidRDefault="0039450A" w:rsidP="0039450A">
      <w:pPr>
        <w:pStyle w:val="ParagraphPsyDept"/>
        <w:numPr>
          <w:ilvl w:val="0"/>
          <w:numId w:val="11"/>
        </w:numPr>
      </w:pPr>
      <w:r w:rsidRPr="005D4536">
        <w:rPr>
          <w:i/>
        </w:rPr>
        <w:t>Option 1</w:t>
      </w:r>
      <w:r w:rsidRPr="005D4536">
        <w:t xml:space="preserve"> involves being a participant in research studies conducted by Psychology Department faculty and students.</w:t>
      </w:r>
    </w:p>
    <w:p w14:paraId="7D56F3FB" w14:textId="77777777" w:rsidR="0039450A" w:rsidRPr="005D4536" w:rsidRDefault="0039450A" w:rsidP="0039450A">
      <w:pPr>
        <w:pStyle w:val="ParagraphPsyDept"/>
        <w:numPr>
          <w:ilvl w:val="0"/>
          <w:numId w:val="11"/>
        </w:numPr>
      </w:pPr>
      <w:r w:rsidRPr="51C2DDA5">
        <w:rPr>
          <w:i/>
          <w:iCs/>
        </w:rPr>
        <w:t xml:space="preserve">Option 2 </w:t>
      </w:r>
      <w:r>
        <w:t xml:space="preserve">involves completing activities that will introduce you to a variety of research techniques used in psychological research. </w:t>
      </w:r>
    </w:p>
    <w:p w14:paraId="0BDAD687" w14:textId="77777777" w:rsidR="0039450A" w:rsidRPr="005D4536" w:rsidRDefault="0039450A" w:rsidP="0039450A">
      <w:pPr>
        <w:pStyle w:val="ParagraphPsyDept"/>
      </w:pPr>
    </w:p>
    <w:p w14:paraId="6564B3B6" w14:textId="77777777" w:rsidR="0039450A" w:rsidRPr="001E3BA8" w:rsidRDefault="0039450A" w:rsidP="0039450A">
      <w:pPr>
        <w:pStyle w:val="ParagraphPsyDept"/>
      </w:pPr>
      <w:r>
        <w:t xml:space="preserve">Students must earn </w:t>
      </w:r>
      <w:r w:rsidRPr="51C2DDA5">
        <w:rPr>
          <w:b/>
          <w:bCs/>
        </w:rPr>
        <w:t>four</w:t>
      </w:r>
      <w:r>
        <w:t xml:space="preserve"> EA credits for this requirement. The credit you earn by completing each EA is a function of the amount of time it takes to complete it.  For example, by participating in a brief online study (30 minutes or fewer) you would earn ½ of an EA credit whereas an EA that takes one hour to complete would earn 1 credit. Both types of Enrichment Activities will be available in face to face and online formats.  You may complete the EA requirement using any combination of EA types, however, at least </w:t>
      </w:r>
      <w:r>
        <w:rPr>
          <w:b/>
          <w:bCs/>
        </w:rPr>
        <w:t>two</w:t>
      </w:r>
      <w:r w:rsidRPr="51C2DDA5">
        <w:rPr>
          <w:b/>
          <w:bCs/>
        </w:rPr>
        <w:t xml:space="preserve"> full credit</w:t>
      </w:r>
      <w:r>
        <w:rPr>
          <w:b/>
          <w:bCs/>
        </w:rPr>
        <w:t>s</w:t>
      </w:r>
      <w:r>
        <w:t xml:space="preserve"> of EAs must be completed </w:t>
      </w:r>
      <w:r w:rsidRPr="007131EE">
        <w:rPr>
          <w:b/>
          <w:bCs/>
        </w:rPr>
        <w:t>in person</w:t>
      </w:r>
      <w:r>
        <w:t xml:space="preserve">. </w:t>
      </w:r>
    </w:p>
    <w:p w14:paraId="634F2F92" w14:textId="77777777" w:rsidR="0039450A" w:rsidRDefault="0039450A" w:rsidP="0039450A">
      <w:pPr>
        <w:pStyle w:val="ParagraphPsyDept"/>
      </w:pPr>
    </w:p>
    <w:p w14:paraId="6FE0E7CD" w14:textId="77777777" w:rsidR="0039450A" w:rsidRDefault="0039450A" w:rsidP="0039450A">
      <w:pPr>
        <w:pStyle w:val="ParagraphPsyDept"/>
      </w:pPr>
      <w:r w:rsidRPr="51C2DDA5">
        <w:rPr>
          <w:b/>
          <w:bCs/>
        </w:rPr>
        <w:t>Enrichment activities are scheduled and offered through the Sona Study Scheduling System.</w:t>
      </w:r>
      <w:r>
        <w:t xml:space="preserve">  You will receive an email at the beginning of the semester containing your User ID and an initial password, and a link to the Sona system website at </w:t>
      </w:r>
      <w:hyperlink r:id="rId8">
        <w:r w:rsidRPr="51C2DDA5">
          <w:rPr>
            <w:rStyle w:val="Hyperlink"/>
          </w:rPr>
          <w:t>https://gvsu.sona-systems.com</w:t>
        </w:r>
      </w:hyperlink>
      <w:r>
        <w:t xml:space="preserve">. If you do not receive an email regarding your account by the end of the first week of class, please contact Christine Smith at </w:t>
      </w:r>
      <w:hyperlink r:id="rId9">
        <w:r w:rsidRPr="51C2DDA5">
          <w:rPr>
            <w:rStyle w:val="Hyperlink"/>
          </w:rPr>
          <w:t>psychlab@gvsu.edu</w:t>
        </w:r>
      </w:hyperlink>
      <w:r>
        <w:t xml:space="preserve"> or by phone at 616-331-2424.</w:t>
      </w:r>
    </w:p>
    <w:p w14:paraId="222995AA" w14:textId="77777777" w:rsidR="0039450A" w:rsidRPr="005D4536" w:rsidRDefault="0039450A" w:rsidP="0039450A">
      <w:pPr>
        <w:pStyle w:val="ParagraphPsyDept"/>
      </w:pPr>
    </w:p>
    <w:p w14:paraId="305F6DB4" w14:textId="77777777" w:rsidR="0039450A" w:rsidRDefault="0039450A" w:rsidP="0039450A">
      <w:pPr>
        <w:pStyle w:val="ParagraphPsyDept"/>
      </w:pPr>
      <w:r w:rsidRPr="005D4536">
        <w:t>SONA Systems maintains a strict policy protecting your privacy and confidentiality. This policy is available for review in the Psychology Office.</w:t>
      </w:r>
    </w:p>
    <w:p w14:paraId="58006F27" w14:textId="77777777" w:rsidR="0039450A" w:rsidRDefault="0039450A" w:rsidP="0039450A">
      <w:pPr>
        <w:pStyle w:val="ParagraphPsyDept"/>
      </w:pPr>
    </w:p>
    <w:p w14:paraId="23B50010" w14:textId="77777777" w:rsidR="0039450A" w:rsidRPr="005D4536" w:rsidRDefault="0039450A" w:rsidP="0039450A">
      <w:pPr>
        <w:pStyle w:val="ParagraphPsyDept"/>
        <w:rPr>
          <w:b/>
          <w:bCs/>
        </w:rPr>
      </w:pPr>
      <w:r w:rsidRPr="51C2DDA5">
        <w:rPr>
          <w:b/>
          <w:bCs/>
        </w:rPr>
        <w:t xml:space="preserve">Additional details regarding the enrichment activities and an FAQ are available online at </w:t>
      </w:r>
      <w:hyperlink r:id="rId10">
        <w:r w:rsidRPr="51C2DDA5">
          <w:rPr>
            <w:rStyle w:val="Hyperlink"/>
            <w:b/>
            <w:bCs/>
          </w:rPr>
          <w:t>https://www.gvsu.edu/psychology/undergraduate-research-296.htm</w:t>
        </w:r>
      </w:hyperlink>
      <w:r w:rsidRPr="51C2DDA5">
        <w:rPr>
          <w:b/>
          <w:bCs/>
        </w:rPr>
        <w:t xml:space="preserve"> </w:t>
      </w:r>
    </w:p>
    <w:p w14:paraId="71D037EE" w14:textId="77777777" w:rsidR="0039450A" w:rsidRDefault="0039450A" w:rsidP="0039450A">
      <w:pPr>
        <w:pStyle w:val="ParagraphPsyDept"/>
        <w:rPr>
          <w:b/>
          <w:bCs/>
        </w:rPr>
      </w:pPr>
    </w:p>
    <w:p w14:paraId="5BFEA8A9" w14:textId="77777777" w:rsidR="0039450A" w:rsidRDefault="0039450A" w:rsidP="0039450A">
      <w:pPr>
        <w:pStyle w:val="ParagraphPsyDept"/>
        <w:rPr>
          <w:b/>
          <w:bCs/>
        </w:rPr>
      </w:pPr>
    </w:p>
    <w:p w14:paraId="53993755" w14:textId="77777777" w:rsidR="0039450A" w:rsidRPr="005D4536" w:rsidRDefault="0039450A" w:rsidP="0039450A">
      <w:pPr>
        <w:pStyle w:val="ParagraphPsyDept"/>
        <w:rPr>
          <w:b/>
        </w:rPr>
      </w:pPr>
      <w:r>
        <w:rPr>
          <w:b/>
        </w:rPr>
        <w:t>Enrichment Activity</w:t>
      </w:r>
      <w:r w:rsidRPr="005D4536">
        <w:rPr>
          <w:b/>
        </w:rPr>
        <w:t xml:space="preserve"> Deadline</w:t>
      </w:r>
    </w:p>
    <w:p w14:paraId="37EC8CD9" w14:textId="77777777" w:rsidR="0039450A" w:rsidRDefault="0039450A" w:rsidP="0039450A">
      <w:pPr>
        <w:pStyle w:val="ParagraphPsyDept"/>
      </w:pPr>
      <w:r w:rsidRPr="005D4536">
        <w:t>The last d</w:t>
      </w:r>
      <w:r>
        <w:t xml:space="preserve">ay to complete your EA requirement is </w:t>
      </w:r>
      <w:r>
        <w:rPr>
          <w:b/>
        </w:rPr>
        <w:t>April 19th</w:t>
      </w:r>
      <w:r w:rsidRPr="00F5724E">
        <w:rPr>
          <w:b/>
        </w:rPr>
        <w:t>,</w:t>
      </w:r>
      <w:r w:rsidRPr="006E396C">
        <w:rPr>
          <w:b/>
        </w:rPr>
        <w:t xml:space="preserve"> 202</w:t>
      </w:r>
      <w:r>
        <w:rPr>
          <w:b/>
        </w:rPr>
        <w:t>3</w:t>
      </w:r>
      <w:r w:rsidRPr="006E396C">
        <w:rPr>
          <w:b/>
        </w:rPr>
        <w:t>.</w:t>
      </w:r>
    </w:p>
    <w:p w14:paraId="08E439ED" w14:textId="77777777" w:rsidR="0039450A" w:rsidRPr="00B5243B" w:rsidRDefault="0039450A" w:rsidP="0039450A">
      <w:pPr>
        <w:pStyle w:val="ParagraphPsyDept"/>
        <w:rPr>
          <w:b/>
        </w:rPr>
      </w:pPr>
    </w:p>
    <w:p w14:paraId="368EEB73" w14:textId="77777777" w:rsidR="0039450A" w:rsidRPr="00F12271" w:rsidRDefault="0039450A" w:rsidP="0039450A">
      <w:pPr>
        <w:pStyle w:val="ParagraphPsyDept"/>
      </w:pPr>
      <w:bookmarkStart w:id="0" w:name="_Hlk108446491"/>
      <w:r>
        <w:t>If you have questions regarding</w:t>
      </w:r>
      <w:r w:rsidRPr="005D4536">
        <w:t xml:space="preserve"> </w:t>
      </w:r>
      <w:r>
        <w:t>any aspect of the Enrichment Activities</w:t>
      </w:r>
      <w:r w:rsidRPr="005D4536">
        <w:t xml:space="preserve">, </w:t>
      </w:r>
      <w:bookmarkStart w:id="1" w:name="_Hlk108446546"/>
      <w:r w:rsidRPr="005D4536">
        <w:t xml:space="preserve">please contact </w:t>
      </w:r>
      <w:r>
        <w:t>Christine Smith</w:t>
      </w:r>
      <w:r w:rsidRPr="005D4536">
        <w:t>, who can be reached in the Psychology Department Office (</w:t>
      </w:r>
      <w:r>
        <w:t>2221</w:t>
      </w:r>
      <w:r w:rsidRPr="005D4536">
        <w:t xml:space="preserve"> Au Sable Hall, 616.331.</w:t>
      </w:r>
      <w:r>
        <w:t>2424</w:t>
      </w:r>
      <w:r w:rsidRPr="005D4536">
        <w:t xml:space="preserve">) or by sending an email to </w:t>
      </w:r>
      <w:hyperlink r:id="rId11" w:history="1">
        <w:r w:rsidRPr="005D4536">
          <w:rPr>
            <w:rStyle w:val="Hyperlink"/>
          </w:rPr>
          <w:t>psychlab@gvsu.edu</w:t>
        </w:r>
      </w:hyperlink>
      <w:r w:rsidRPr="005D4536">
        <w:t>.</w:t>
      </w:r>
      <w:bookmarkEnd w:id="0"/>
      <w:bookmarkEnd w:id="1"/>
    </w:p>
    <w:p w14:paraId="734EC999" w14:textId="77777777" w:rsidR="007C2F6E" w:rsidRPr="004467FE" w:rsidRDefault="007C2F6E" w:rsidP="00137ECA">
      <w:pPr>
        <w:autoSpaceDE w:val="0"/>
        <w:autoSpaceDN w:val="0"/>
        <w:adjustRightInd w:val="0"/>
        <w:jc w:val="center"/>
        <w:rPr>
          <w:szCs w:val="20"/>
        </w:rPr>
      </w:pPr>
    </w:p>
    <w:sectPr w:rsidR="007C2F6E" w:rsidRPr="00446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A9A"/>
    <w:multiLevelType w:val="hybridMultilevel"/>
    <w:tmpl w:val="4DF080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04F91"/>
    <w:multiLevelType w:val="hybridMultilevel"/>
    <w:tmpl w:val="562EB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1757D0"/>
    <w:multiLevelType w:val="hybridMultilevel"/>
    <w:tmpl w:val="06681120"/>
    <w:lvl w:ilvl="0" w:tplc="D01AFE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73B6A"/>
    <w:multiLevelType w:val="hybridMultilevel"/>
    <w:tmpl w:val="46DA9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04329E"/>
    <w:multiLevelType w:val="hybridMultilevel"/>
    <w:tmpl w:val="32684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0519AB"/>
    <w:multiLevelType w:val="hybridMultilevel"/>
    <w:tmpl w:val="DFD22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835962"/>
    <w:multiLevelType w:val="hybridMultilevel"/>
    <w:tmpl w:val="BE1CB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331210"/>
    <w:multiLevelType w:val="hybridMultilevel"/>
    <w:tmpl w:val="F29A931C"/>
    <w:lvl w:ilvl="0" w:tplc="ACA0048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B617AA"/>
    <w:multiLevelType w:val="hybridMultilevel"/>
    <w:tmpl w:val="0358C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35420B"/>
    <w:multiLevelType w:val="hybridMultilevel"/>
    <w:tmpl w:val="B8286F62"/>
    <w:lvl w:ilvl="0" w:tplc="262CD9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124DA"/>
    <w:multiLevelType w:val="hybridMultilevel"/>
    <w:tmpl w:val="DA326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41A12"/>
    <w:multiLevelType w:val="hybridMultilevel"/>
    <w:tmpl w:val="A412D048"/>
    <w:lvl w:ilvl="0" w:tplc="DA1C1D8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82894484">
    <w:abstractNumId w:val="8"/>
  </w:num>
  <w:num w:numId="2" w16cid:durableId="910113805">
    <w:abstractNumId w:val="4"/>
  </w:num>
  <w:num w:numId="3" w16cid:durableId="1961104089">
    <w:abstractNumId w:val="11"/>
  </w:num>
  <w:num w:numId="4" w16cid:durableId="155996480">
    <w:abstractNumId w:val="5"/>
  </w:num>
  <w:num w:numId="5" w16cid:durableId="529219766">
    <w:abstractNumId w:val="10"/>
  </w:num>
  <w:num w:numId="6" w16cid:durableId="2348807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671894">
    <w:abstractNumId w:val="2"/>
  </w:num>
  <w:num w:numId="8" w16cid:durableId="1251620992">
    <w:abstractNumId w:val="9"/>
  </w:num>
  <w:num w:numId="9" w16cid:durableId="1570463837">
    <w:abstractNumId w:val="0"/>
  </w:num>
  <w:num w:numId="10" w16cid:durableId="12536448">
    <w:abstractNumId w:val="7"/>
  </w:num>
  <w:num w:numId="11" w16cid:durableId="1963222593">
    <w:abstractNumId w:val="6"/>
  </w:num>
  <w:num w:numId="12" w16cid:durableId="1015691721">
    <w:abstractNumId w:val="1"/>
  </w:num>
  <w:num w:numId="13" w16cid:durableId="898519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D9"/>
    <w:rsid w:val="00000FB9"/>
    <w:rsid w:val="000023B4"/>
    <w:rsid w:val="0001074E"/>
    <w:rsid w:val="000127CE"/>
    <w:rsid w:val="00020D09"/>
    <w:rsid w:val="00021605"/>
    <w:rsid w:val="00023DFB"/>
    <w:rsid w:val="00024949"/>
    <w:rsid w:val="0004401D"/>
    <w:rsid w:val="00053A99"/>
    <w:rsid w:val="0006741E"/>
    <w:rsid w:val="00074BC9"/>
    <w:rsid w:val="00076609"/>
    <w:rsid w:val="000801DA"/>
    <w:rsid w:val="00090C47"/>
    <w:rsid w:val="00097D15"/>
    <w:rsid w:val="000A02D3"/>
    <w:rsid w:val="000B1C2A"/>
    <w:rsid w:val="000C06F7"/>
    <w:rsid w:val="000C4458"/>
    <w:rsid w:val="000F5D81"/>
    <w:rsid w:val="0010012E"/>
    <w:rsid w:val="001055E6"/>
    <w:rsid w:val="00137ECA"/>
    <w:rsid w:val="001438CF"/>
    <w:rsid w:val="00143E0A"/>
    <w:rsid w:val="0014531F"/>
    <w:rsid w:val="001477B1"/>
    <w:rsid w:val="0015081E"/>
    <w:rsid w:val="00153D4C"/>
    <w:rsid w:val="0016247F"/>
    <w:rsid w:val="00167EB3"/>
    <w:rsid w:val="00174478"/>
    <w:rsid w:val="0018088F"/>
    <w:rsid w:val="00195E2B"/>
    <w:rsid w:val="001A6A09"/>
    <w:rsid w:val="001A7DF9"/>
    <w:rsid w:val="001B6AD0"/>
    <w:rsid w:val="001C46AF"/>
    <w:rsid w:val="001C54B3"/>
    <w:rsid w:val="001C7ED8"/>
    <w:rsid w:val="001D13D6"/>
    <w:rsid w:val="001D1486"/>
    <w:rsid w:val="001E07A8"/>
    <w:rsid w:val="001F458F"/>
    <w:rsid w:val="001F7A14"/>
    <w:rsid w:val="00203663"/>
    <w:rsid w:val="002054F9"/>
    <w:rsid w:val="00206180"/>
    <w:rsid w:val="00211D5F"/>
    <w:rsid w:val="00213F33"/>
    <w:rsid w:val="0021510A"/>
    <w:rsid w:val="00217DEF"/>
    <w:rsid w:val="002205AF"/>
    <w:rsid w:val="002264F9"/>
    <w:rsid w:val="00232008"/>
    <w:rsid w:val="00234A9E"/>
    <w:rsid w:val="00235F11"/>
    <w:rsid w:val="00245FA5"/>
    <w:rsid w:val="00247AC3"/>
    <w:rsid w:val="00262659"/>
    <w:rsid w:val="00267949"/>
    <w:rsid w:val="00282409"/>
    <w:rsid w:val="0028272A"/>
    <w:rsid w:val="0028669A"/>
    <w:rsid w:val="00290271"/>
    <w:rsid w:val="002A5AEF"/>
    <w:rsid w:val="002C10AA"/>
    <w:rsid w:val="002C301D"/>
    <w:rsid w:val="002C5F91"/>
    <w:rsid w:val="002D2952"/>
    <w:rsid w:val="002D7BD6"/>
    <w:rsid w:val="002E4367"/>
    <w:rsid w:val="002F2301"/>
    <w:rsid w:val="002F57EC"/>
    <w:rsid w:val="00301ABF"/>
    <w:rsid w:val="00303F14"/>
    <w:rsid w:val="003125BD"/>
    <w:rsid w:val="0031647E"/>
    <w:rsid w:val="00322EDC"/>
    <w:rsid w:val="00327733"/>
    <w:rsid w:val="00337EBB"/>
    <w:rsid w:val="00343894"/>
    <w:rsid w:val="00344B83"/>
    <w:rsid w:val="003517D3"/>
    <w:rsid w:val="00357C5C"/>
    <w:rsid w:val="003810B9"/>
    <w:rsid w:val="00383FA9"/>
    <w:rsid w:val="00384F4A"/>
    <w:rsid w:val="00390D75"/>
    <w:rsid w:val="0039450A"/>
    <w:rsid w:val="003A4FE3"/>
    <w:rsid w:val="003A53A7"/>
    <w:rsid w:val="003B43A0"/>
    <w:rsid w:val="003C0595"/>
    <w:rsid w:val="003C276C"/>
    <w:rsid w:val="003C57C2"/>
    <w:rsid w:val="003C7CE9"/>
    <w:rsid w:val="003D5E03"/>
    <w:rsid w:val="003F0148"/>
    <w:rsid w:val="003F7551"/>
    <w:rsid w:val="00406A6F"/>
    <w:rsid w:val="00413DBE"/>
    <w:rsid w:val="004143D1"/>
    <w:rsid w:val="004158D2"/>
    <w:rsid w:val="00420A4F"/>
    <w:rsid w:val="00422610"/>
    <w:rsid w:val="00422EBB"/>
    <w:rsid w:val="004467FE"/>
    <w:rsid w:val="00462D10"/>
    <w:rsid w:val="004800E0"/>
    <w:rsid w:val="00481CA5"/>
    <w:rsid w:val="004945B3"/>
    <w:rsid w:val="00495BF4"/>
    <w:rsid w:val="004A7F0F"/>
    <w:rsid w:val="004B28A3"/>
    <w:rsid w:val="004C1841"/>
    <w:rsid w:val="004D60B8"/>
    <w:rsid w:val="004F0465"/>
    <w:rsid w:val="004F4851"/>
    <w:rsid w:val="00503489"/>
    <w:rsid w:val="0050760F"/>
    <w:rsid w:val="005101F3"/>
    <w:rsid w:val="00524C3E"/>
    <w:rsid w:val="0052787C"/>
    <w:rsid w:val="005376C5"/>
    <w:rsid w:val="00541B40"/>
    <w:rsid w:val="005672EC"/>
    <w:rsid w:val="00581BAB"/>
    <w:rsid w:val="00582A02"/>
    <w:rsid w:val="005862CF"/>
    <w:rsid w:val="00587889"/>
    <w:rsid w:val="00591B66"/>
    <w:rsid w:val="00591F0C"/>
    <w:rsid w:val="00596918"/>
    <w:rsid w:val="00597167"/>
    <w:rsid w:val="005A2674"/>
    <w:rsid w:val="005A3B53"/>
    <w:rsid w:val="005A48BA"/>
    <w:rsid w:val="005C1CDF"/>
    <w:rsid w:val="005C3A18"/>
    <w:rsid w:val="005D1C54"/>
    <w:rsid w:val="005D46EF"/>
    <w:rsid w:val="005F0E65"/>
    <w:rsid w:val="005F69AA"/>
    <w:rsid w:val="00603652"/>
    <w:rsid w:val="0062399B"/>
    <w:rsid w:val="00626A5E"/>
    <w:rsid w:val="006313FD"/>
    <w:rsid w:val="00633C73"/>
    <w:rsid w:val="00640330"/>
    <w:rsid w:val="00646A72"/>
    <w:rsid w:val="0065642A"/>
    <w:rsid w:val="00670ACB"/>
    <w:rsid w:val="00673057"/>
    <w:rsid w:val="00675096"/>
    <w:rsid w:val="00681193"/>
    <w:rsid w:val="00683C42"/>
    <w:rsid w:val="00683E3B"/>
    <w:rsid w:val="006902A6"/>
    <w:rsid w:val="006A4ACF"/>
    <w:rsid w:val="006A5EFA"/>
    <w:rsid w:val="006B0590"/>
    <w:rsid w:val="006B2D1A"/>
    <w:rsid w:val="006C4A73"/>
    <w:rsid w:val="006D0792"/>
    <w:rsid w:val="006D28C9"/>
    <w:rsid w:val="006D29DD"/>
    <w:rsid w:val="006E0688"/>
    <w:rsid w:val="006E2C85"/>
    <w:rsid w:val="006E36C6"/>
    <w:rsid w:val="006E461A"/>
    <w:rsid w:val="006F0AB0"/>
    <w:rsid w:val="0070154A"/>
    <w:rsid w:val="007076DB"/>
    <w:rsid w:val="0073464F"/>
    <w:rsid w:val="00744332"/>
    <w:rsid w:val="007478D0"/>
    <w:rsid w:val="00767EB5"/>
    <w:rsid w:val="0078116D"/>
    <w:rsid w:val="007856C7"/>
    <w:rsid w:val="007860B6"/>
    <w:rsid w:val="00786668"/>
    <w:rsid w:val="00792BC2"/>
    <w:rsid w:val="007931FF"/>
    <w:rsid w:val="007A031F"/>
    <w:rsid w:val="007A2FE9"/>
    <w:rsid w:val="007A5D1D"/>
    <w:rsid w:val="007B5ED1"/>
    <w:rsid w:val="007C2F6E"/>
    <w:rsid w:val="007D0977"/>
    <w:rsid w:val="007D3BC6"/>
    <w:rsid w:val="007E363F"/>
    <w:rsid w:val="007E4C39"/>
    <w:rsid w:val="007F1A71"/>
    <w:rsid w:val="007F2715"/>
    <w:rsid w:val="007F6F05"/>
    <w:rsid w:val="0080146D"/>
    <w:rsid w:val="00807D7F"/>
    <w:rsid w:val="0081020F"/>
    <w:rsid w:val="008166B1"/>
    <w:rsid w:val="0082244A"/>
    <w:rsid w:val="00830F7F"/>
    <w:rsid w:val="00833AE0"/>
    <w:rsid w:val="00853D91"/>
    <w:rsid w:val="00854A99"/>
    <w:rsid w:val="008610B6"/>
    <w:rsid w:val="00862592"/>
    <w:rsid w:val="0087514F"/>
    <w:rsid w:val="00875DDB"/>
    <w:rsid w:val="008772EE"/>
    <w:rsid w:val="008841AC"/>
    <w:rsid w:val="008858EB"/>
    <w:rsid w:val="008879B2"/>
    <w:rsid w:val="00890373"/>
    <w:rsid w:val="00897620"/>
    <w:rsid w:val="008A3C4C"/>
    <w:rsid w:val="008C0C19"/>
    <w:rsid w:val="008C2010"/>
    <w:rsid w:val="008D0204"/>
    <w:rsid w:val="008D2725"/>
    <w:rsid w:val="008E0F24"/>
    <w:rsid w:val="008F38D9"/>
    <w:rsid w:val="0093466F"/>
    <w:rsid w:val="009554B9"/>
    <w:rsid w:val="00956171"/>
    <w:rsid w:val="00962E5A"/>
    <w:rsid w:val="009640A5"/>
    <w:rsid w:val="009760BB"/>
    <w:rsid w:val="00990137"/>
    <w:rsid w:val="00990D16"/>
    <w:rsid w:val="00995A67"/>
    <w:rsid w:val="009C2EE0"/>
    <w:rsid w:val="009D6CD4"/>
    <w:rsid w:val="009E08BE"/>
    <w:rsid w:val="009F36B9"/>
    <w:rsid w:val="00A179B6"/>
    <w:rsid w:val="00A260BE"/>
    <w:rsid w:val="00A26C26"/>
    <w:rsid w:val="00A30E57"/>
    <w:rsid w:val="00A56316"/>
    <w:rsid w:val="00A76888"/>
    <w:rsid w:val="00A818CA"/>
    <w:rsid w:val="00A82CE8"/>
    <w:rsid w:val="00A920E2"/>
    <w:rsid w:val="00A9453C"/>
    <w:rsid w:val="00A9657D"/>
    <w:rsid w:val="00AA11D8"/>
    <w:rsid w:val="00AD209E"/>
    <w:rsid w:val="00AF48FA"/>
    <w:rsid w:val="00AF6DE5"/>
    <w:rsid w:val="00B01E0E"/>
    <w:rsid w:val="00B3082A"/>
    <w:rsid w:val="00B30E91"/>
    <w:rsid w:val="00B312B8"/>
    <w:rsid w:val="00B32BEA"/>
    <w:rsid w:val="00B341B2"/>
    <w:rsid w:val="00B453C7"/>
    <w:rsid w:val="00B45AA7"/>
    <w:rsid w:val="00B527E9"/>
    <w:rsid w:val="00B53CC1"/>
    <w:rsid w:val="00B54B55"/>
    <w:rsid w:val="00B704D5"/>
    <w:rsid w:val="00B80F0F"/>
    <w:rsid w:val="00B810B7"/>
    <w:rsid w:val="00B9260E"/>
    <w:rsid w:val="00B95176"/>
    <w:rsid w:val="00BB16CC"/>
    <w:rsid w:val="00BB682C"/>
    <w:rsid w:val="00BC4D65"/>
    <w:rsid w:val="00BF06D7"/>
    <w:rsid w:val="00BF297B"/>
    <w:rsid w:val="00BF6484"/>
    <w:rsid w:val="00BF6B61"/>
    <w:rsid w:val="00C10EEC"/>
    <w:rsid w:val="00C13E6D"/>
    <w:rsid w:val="00C26B6A"/>
    <w:rsid w:val="00C26EEA"/>
    <w:rsid w:val="00C51757"/>
    <w:rsid w:val="00C541F6"/>
    <w:rsid w:val="00C570A9"/>
    <w:rsid w:val="00C63E98"/>
    <w:rsid w:val="00C77AD9"/>
    <w:rsid w:val="00C813A1"/>
    <w:rsid w:val="00C87A55"/>
    <w:rsid w:val="00C91082"/>
    <w:rsid w:val="00CA1B61"/>
    <w:rsid w:val="00CA28AC"/>
    <w:rsid w:val="00CA6A52"/>
    <w:rsid w:val="00CB2F82"/>
    <w:rsid w:val="00CC4DE9"/>
    <w:rsid w:val="00CC550F"/>
    <w:rsid w:val="00CC5C39"/>
    <w:rsid w:val="00CD07AE"/>
    <w:rsid w:val="00CD193A"/>
    <w:rsid w:val="00CD648B"/>
    <w:rsid w:val="00CE4C9E"/>
    <w:rsid w:val="00CF05C0"/>
    <w:rsid w:val="00D11180"/>
    <w:rsid w:val="00D12E08"/>
    <w:rsid w:val="00D3468C"/>
    <w:rsid w:val="00D46C84"/>
    <w:rsid w:val="00D5179F"/>
    <w:rsid w:val="00D5265B"/>
    <w:rsid w:val="00D55148"/>
    <w:rsid w:val="00D60127"/>
    <w:rsid w:val="00D83B9A"/>
    <w:rsid w:val="00D83CDB"/>
    <w:rsid w:val="00D86CA9"/>
    <w:rsid w:val="00D90CEE"/>
    <w:rsid w:val="00D953EE"/>
    <w:rsid w:val="00DB3095"/>
    <w:rsid w:val="00DB3202"/>
    <w:rsid w:val="00DC629D"/>
    <w:rsid w:val="00DD099D"/>
    <w:rsid w:val="00DE0A8D"/>
    <w:rsid w:val="00DE3D1B"/>
    <w:rsid w:val="00DF1B49"/>
    <w:rsid w:val="00DF554F"/>
    <w:rsid w:val="00DF6852"/>
    <w:rsid w:val="00E00E39"/>
    <w:rsid w:val="00E236DC"/>
    <w:rsid w:val="00E347CF"/>
    <w:rsid w:val="00E47784"/>
    <w:rsid w:val="00E73F0C"/>
    <w:rsid w:val="00E7769C"/>
    <w:rsid w:val="00E91DB7"/>
    <w:rsid w:val="00E97800"/>
    <w:rsid w:val="00EA0079"/>
    <w:rsid w:val="00EC5B3C"/>
    <w:rsid w:val="00EC7E13"/>
    <w:rsid w:val="00ED62EF"/>
    <w:rsid w:val="00ED7580"/>
    <w:rsid w:val="00EF4C05"/>
    <w:rsid w:val="00EF6EB1"/>
    <w:rsid w:val="00EF715C"/>
    <w:rsid w:val="00F10972"/>
    <w:rsid w:val="00F143C4"/>
    <w:rsid w:val="00F17503"/>
    <w:rsid w:val="00F21EF8"/>
    <w:rsid w:val="00F26FEC"/>
    <w:rsid w:val="00F469BC"/>
    <w:rsid w:val="00F549EA"/>
    <w:rsid w:val="00F55541"/>
    <w:rsid w:val="00F55D19"/>
    <w:rsid w:val="00F676CD"/>
    <w:rsid w:val="00F677DD"/>
    <w:rsid w:val="00F67F07"/>
    <w:rsid w:val="00F73C0C"/>
    <w:rsid w:val="00F80C4E"/>
    <w:rsid w:val="00F80F8B"/>
    <w:rsid w:val="00F8750E"/>
    <w:rsid w:val="00F93B6C"/>
    <w:rsid w:val="00F94C78"/>
    <w:rsid w:val="00FA4F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DDFCE"/>
  <w15:docId w15:val="{6F27D2F9-3231-4C0C-9E71-063F3A1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ind w:firstLine="720"/>
      <w:outlineLvl w:val="2"/>
    </w:pPr>
    <w:rPr>
      <w:b/>
      <w:bCs/>
    </w:rPr>
  </w:style>
  <w:style w:type="paragraph" w:styleId="Heading4">
    <w:name w:val="heading 4"/>
    <w:basedOn w:val="Normal"/>
    <w:next w:val="Normal"/>
    <w:link w:val="Heading4Char"/>
    <w:qFormat/>
    <w:pPr>
      <w:keepNext/>
      <w:autoSpaceDE w:val="0"/>
      <w:autoSpaceDN w:val="0"/>
      <w:adjustRightInd w:val="0"/>
      <w:outlineLvl w:val="3"/>
    </w:pPr>
    <w:rPr>
      <w:rFonts w:ascii="TimesNewRoman" w:hAnsi="TimesNewRoman"/>
      <w:b/>
      <w:sz w:val="22"/>
      <w:szCs w:val="22"/>
    </w:rPr>
  </w:style>
  <w:style w:type="paragraph" w:styleId="Heading5">
    <w:name w:val="heading 5"/>
    <w:basedOn w:val="Normal"/>
    <w:next w:val="Normal"/>
    <w:qFormat/>
    <w:pPr>
      <w:keepNext/>
      <w:outlineLvl w:val="4"/>
    </w:pPr>
    <w:rPr>
      <w:i/>
      <w:iCs/>
      <w:sz w:val="22"/>
    </w:rPr>
  </w:style>
  <w:style w:type="paragraph" w:styleId="Heading6">
    <w:name w:val="heading 6"/>
    <w:basedOn w:val="Normal"/>
    <w:next w:val="Normal"/>
    <w:qFormat/>
    <w:pPr>
      <w:keepNext/>
      <w:jc w:val="center"/>
      <w:outlineLvl w:val="5"/>
    </w:pPr>
    <w:rPr>
      <w:b/>
      <w:bCs/>
      <w:sz w:val="22"/>
    </w:rPr>
  </w:style>
  <w:style w:type="paragraph" w:styleId="Heading7">
    <w:name w:val="heading 7"/>
    <w:basedOn w:val="Normal"/>
    <w:next w:val="Normal"/>
    <w:qFormat/>
    <w:pPr>
      <w:keepNext/>
      <w:autoSpaceDE w:val="0"/>
      <w:autoSpaceDN w:val="0"/>
      <w:adjustRightInd w:val="0"/>
      <w:ind w:firstLine="720"/>
      <w:outlineLvl w:val="6"/>
    </w:pPr>
    <w:rPr>
      <w:rFonts w:ascii="TimesNewRoman" w:hAnsi="TimesNew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outlineLvl w:val="0"/>
    </w:pPr>
    <w:rPr>
      <w:rFonts w:ascii="Arial" w:hAnsi="Arial"/>
      <w:b/>
      <w:sz w:val="36"/>
      <w:szCs w:val="20"/>
    </w:rPr>
  </w:style>
  <w:style w:type="paragraph" w:styleId="BodyTextIndent">
    <w:name w:val="Body Text Indent"/>
    <w:basedOn w:val="Normal"/>
    <w:pPr>
      <w:ind w:firstLine="720"/>
    </w:pPr>
    <w:rPr>
      <w:i/>
      <w:sz w:val="22"/>
      <w:szCs w:val="20"/>
    </w:rPr>
  </w:style>
  <w:style w:type="character" w:styleId="FollowedHyperlink">
    <w:name w:val="FollowedHyperlink"/>
    <w:semiHidden/>
    <w:rPr>
      <w:color w:val="800080"/>
      <w:u w:val="single"/>
    </w:rPr>
  </w:style>
  <w:style w:type="paragraph" w:styleId="BodyText">
    <w:name w:val="Body Text"/>
    <w:basedOn w:val="Normal"/>
    <w:semiHidden/>
    <w:pPr>
      <w:tabs>
        <w:tab w:val="left" w:pos="360"/>
        <w:tab w:val="left" w:pos="2880"/>
        <w:tab w:val="left" w:pos="3060"/>
        <w:tab w:val="left" w:pos="5400"/>
      </w:tabs>
    </w:pPr>
    <w:rPr>
      <w:sz w:val="22"/>
    </w:rPr>
  </w:style>
  <w:style w:type="paragraph" w:styleId="BodyTextIndent2">
    <w:name w:val="Body Text Indent 2"/>
    <w:basedOn w:val="Normal"/>
    <w:semiHidden/>
    <w:pPr>
      <w:tabs>
        <w:tab w:val="left" w:pos="5400"/>
      </w:tabs>
      <w:ind w:firstLine="720"/>
    </w:pPr>
    <w:rPr>
      <w:sz w:val="22"/>
    </w:rPr>
  </w:style>
  <w:style w:type="paragraph" w:styleId="BalloonText">
    <w:name w:val="Balloon Text"/>
    <w:basedOn w:val="Normal"/>
    <w:semiHidden/>
    <w:rPr>
      <w:rFonts w:ascii="Tahoma" w:hAnsi="Tahoma" w:cs="Tahoma"/>
      <w:sz w:val="16"/>
      <w:szCs w:val="16"/>
    </w:rPr>
  </w:style>
  <w:style w:type="paragraph" w:styleId="Revision">
    <w:name w:val="Revision"/>
    <w:hidden/>
    <w:semiHidden/>
    <w:rPr>
      <w:sz w:val="24"/>
      <w:szCs w:val="24"/>
    </w:rPr>
  </w:style>
  <w:style w:type="character" w:customStyle="1" w:styleId="guideurl">
    <w:name w:val="guideurl"/>
    <w:rsid w:val="00D5265B"/>
  </w:style>
  <w:style w:type="paragraph" w:styleId="ListParagraph">
    <w:name w:val="List Paragraph"/>
    <w:basedOn w:val="Normal"/>
    <w:uiPriority w:val="34"/>
    <w:qFormat/>
    <w:rsid w:val="0080146D"/>
    <w:pPr>
      <w:ind w:left="720"/>
      <w:contextualSpacing/>
    </w:pPr>
  </w:style>
  <w:style w:type="character" w:customStyle="1" w:styleId="Heading1Char">
    <w:name w:val="Heading 1 Char"/>
    <w:basedOn w:val="DefaultParagraphFont"/>
    <w:link w:val="Heading1"/>
    <w:rsid w:val="0031647E"/>
    <w:rPr>
      <w:b/>
      <w:bCs/>
      <w:sz w:val="24"/>
      <w:szCs w:val="24"/>
    </w:rPr>
  </w:style>
  <w:style w:type="character" w:customStyle="1" w:styleId="Heading4Char">
    <w:name w:val="Heading 4 Char"/>
    <w:basedOn w:val="DefaultParagraphFont"/>
    <w:link w:val="Heading4"/>
    <w:rsid w:val="0031647E"/>
    <w:rPr>
      <w:rFonts w:ascii="TimesNewRoman" w:hAnsi="TimesNewRoman"/>
      <w:b/>
      <w:sz w:val="22"/>
      <w:szCs w:val="22"/>
    </w:rPr>
  </w:style>
  <w:style w:type="paragraph" w:customStyle="1" w:styleId="ParagraphPsyDept">
    <w:name w:val="ParagraphPsyDept"/>
    <w:basedOn w:val="NoSpacing"/>
    <w:qFormat/>
    <w:rsid w:val="00137ECA"/>
    <w:rPr>
      <w:rFonts w:eastAsiaTheme="minorHAnsi"/>
    </w:rPr>
  </w:style>
  <w:style w:type="paragraph" w:styleId="NoSpacing">
    <w:name w:val="No Spacing"/>
    <w:uiPriority w:val="1"/>
    <w:qFormat/>
    <w:rsid w:val="00137ECA"/>
    <w:rPr>
      <w:sz w:val="24"/>
      <w:szCs w:val="24"/>
    </w:rPr>
  </w:style>
  <w:style w:type="character" w:styleId="UnresolvedMention">
    <w:name w:val="Unresolved Mention"/>
    <w:basedOn w:val="DefaultParagraphFont"/>
    <w:uiPriority w:val="99"/>
    <w:semiHidden/>
    <w:unhideWhenUsed/>
    <w:rsid w:val="003C0595"/>
    <w:rPr>
      <w:color w:val="605E5C"/>
      <w:shd w:val="clear" w:color="auto" w:fill="E1DFDD"/>
    </w:rPr>
  </w:style>
  <w:style w:type="paragraph" w:styleId="NormalWeb">
    <w:name w:val="Normal (Web)"/>
    <w:basedOn w:val="Normal"/>
    <w:uiPriority w:val="99"/>
    <w:semiHidden/>
    <w:unhideWhenUsed/>
    <w:rsid w:val="00090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6730">
      <w:bodyDiv w:val="1"/>
      <w:marLeft w:val="0"/>
      <w:marRight w:val="0"/>
      <w:marTop w:val="0"/>
      <w:marBottom w:val="0"/>
      <w:divBdr>
        <w:top w:val="none" w:sz="0" w:space="0" w:color="auto"/>
        <w:left w:val="none" w:sz="0" w:space="0" w:color="auto"/>
        <w:bottom w:val="none" w:sz="0" w:space="0" w:color="auto"/>
        <w:right w:val="none" w:sz="0" w:space="0" w:color="auto"/>
      </w:divBdr>
    </w:div>
    <w:div w:id="417023688">
      <w:bodyDiv w:val="1"/>
      <w:marLeft w:val="0"/>
      <w:marRight w:val="0"/>
      <w:marTop w:val="0"/>
      <w:marBottom w:val="0"/>
      <w:divBdr>
        <w:top w:val="none" w:sz="0" w:space="0" w:color="auto"/>
        <w:left w:val="none" w:sz="0" w:space="0" w:color="auto"/>
        <w:bottom w:val="none" w:sz="0" w:space="0" w:color="auto"/>
        <w:right w:val="none" w:sz="0" w:space="0" w:color="auto"/>
      </w:divBdr>
    </w:div>
    <w:div w:id="466171567">
      <w:bodyDiv w:val="1"/>
      <w:marLeft w:val="0"/>
      <w:marRight w:val="0"/>
      <w:marTop w:val="0"/>
      <w:marBottom w:val="0"/>
      <w:divBdr>
        <w:top w:val="none" w:sz="0" w:space="0" w:color="auto"/>
        <w:left w:val="none" w:sz="0" w:space="0" w:color="auto"/>
        <w:bottom w:val="none" w:sz="0" w:space="0" w:color="auto"/>
        <w:right w:val="none" w:sz="0" w:space="0" w:color="auto"/>
      </w:divBdr>
    </w:div>
    <w:div w:id="1146824603">
      <w:bodyDiv w:val="1"/>
      <w:marLeft w:val="0"/>
      <w:marRight w:val="0"/>
      <w:marTop w:val="0"/>
      <w:marBottom w:val="0"/>
      <w:divBdr>
        <w:top w:val="none" w:sz="0" w:space="0" w:color="auto"/>
        <w:left w:val="none" w:sz="0" w:space="0" w:color="auto"/>
        <w:bottom w:val="none" w:sz="0" w:space="0" w:color="auto"/>
        <w:right w:val="none" w:sz="0" w:space="0" w:color="auto"/>
      </w:divBdr>
    </w:div>
    <w:div w:id="1282154037">
      <w:bodyDiv w:val="1"/>
      <w:marLeft w:val="0"/>
      <w:marRight w:val="0"/>
      <w:marTop w:val="0"/>
      <w:marBottom w:val="0"/>
      <w:divBdr>
        <w:top w:val="none" w:sz="0" w:space="0" w:color="auto"/>
        <w:left w:val="none" w:sz="0" w:space="0" w:color="auto"/>
        <w:bottom w:val="none" w:sz="0" w:space="0" w:color="auto"/>
        <w:right w:val="none" w:sz="0" w:space="0" w:color="auto"/>
      </w:divBdr>
    </w:div>
    <w:div w:id="21220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sona-system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vsu.edu/course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vsu.edu/gened/foundations-social-and-behavioral-sciences-277.htm" TargetMode="External"/><Relationship Id="rId11" Type="http://schemas.openxmlformats.org/officeDocument/2006/relationships/hyperlink" Target="file:///C:/Users/hendersr/AppData/Local/Microsoft/Windows/AppData/Local/Microsoft/Windows/Temporary%20Internet%20Files/Content.Outlook/H963QPPV/psychlab@gvsu.edu" TargetMode="External"/><Relationship Id="rId5" Type="http://schemas.openxmlformats.org/officeDocument/2006/relationships/hyperlink" Target="mailto:quammej@gvsu.edu" TargetMode="External"/><Relationship Id="rId10" Type="http://schemas.openxmlformats.org/officeDocument/2006/relationships/hyperlink" Target="https://www.gvsu.edu/psychology/undergraduate-research-296.htm" TargetMode="External"/><Relationship Id="rId4" Type="http://schemas.openxmlformats.org/officeDocument/2006/relationships/webSettings" Target="webSettings.xml"/><Relationship Id="rId9" Type="http://schemas.openxmlformats.org/officeDocument/2006/relationships/hyperlink" Target="mailto:psychlab@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6</Pages>
  <Words>2077</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PSY 101 – INTRODUCTION TO PSYCHOLOGY</vt:lpstr>
    </vt:vector>
  </TitlesOfParts>
  <Company/>
  <LinksUpToDate>false</LinksUpToDate>
  <CharactersWithSpaces>13469</CharactersWithSpaces>
  <SharedDoc>false</SharedDoc>
  <HLinks>
    <vt:vector size="30" baseType="variant">
      <vt:variant>
        <vt:i4>2490431</vt:i4>
      </vt:variant>
      <vt:variant>
        <vt:i4>12</vt:i4>
      </vt:variant>
      <vt:variant>
        <vt:i4>0</vt:i4>
      </vt:variant>
      <vt:variant>
        <vt:i4>5</vt:i4>
      </vt:variant>
      <vt:variant>
        <vt:lpwstr>http://libguides.gvsu.edu/psych</vt:lpwstr>
      </vt:variant>
      <vt:variant>
        <vt:lpwstr/>
      </vt:variant>
      <vt:variant>
        <vt:i4>3211274</vt:i4>
      </vt:variant>
      <vt:variant>
        <vt:i4>9</vt:i4>
      </vt:variant>
      <vt:variant>
        <vt:i4>0</vt:i4>
      </vt:variant>
      <vt:variant>
        <vt:i4>5</vt:i4>
      </vt:variant>
      <vt:variant>
        <vt:lpwstr>mailto:psychlab@gvsu.edu</vt:lpwstr>
      </vt:variant>
      <vt:variant>
        <vt:lpwstr/>
      </vt:variant>
      <vt:variant>
        <vt:i4>1638476</vt:i4>
      </vt:variant>
      <vt:variant>
        <vt:i4>6</vt:i4>
      </vt:variant>
      <vt:variant>
        <vt:i4>0</vt:i4>
      </vt:variant>
      <vt:variant>
        <vt:i4>5</vt:i4>
      </vt:variant>
      <vt:variant>
        <vt:lpwstr>http://mybb.gvsu.edu/</vt:lpwstr>
      </vt:variant>
      <vt:variant>
        <vt:lpwstr/>
      </vt:variant>
      <vt:variant>
        <vt:i4>2490486</vt:i4>
      </vt:variant>
      <vt:variant>
        <vt:i4>3</vt:i4>
      </vt:variant>
      <vt:variant>
        <vt:i4>0</vt:i4>
      </vt:variant>
      <vt:variant>
        <vt:i4>5</vt:i4>
      </vt:variant>
      <vt:variant>
        <vt:lpwstr>http://www.coursesmart.com/</vt:lpwstr>
      </vt:variant>
      <vt:variant>
        <vt:lpwstr/>
      </vt:variant>
      <vt:variant>
        <vt:i4>2818065</vt:i4>
      </vt:variant>
      <vt:variant>
        <vt:i4>0</vt:i4>
      </vt:variant>
      <vt:variant>
        <vt:i4>0</vt:i4>
      </vt:variant>
      <vt:variant>
        <vt:i4>5</vt:i4>
      </vt:variant>
      <vt:variant>
        <vt:lpwstr>mailto:quammej@gvsu.edu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101 – INTRODUCTION TO PSYCHOLOGY</dc:title>
  <dc:subject/>
  <dc:creator>Joel Quamme</dc:creator>
  <cp:keywords/>
  <dc:description/>
  <cp:lastModifiedBy>Joel Quamme</cp:lastModifiedBy>
  <cp:revision>5</cp:revision>
  <dcterms:created xsi:type="dcterms:W3CDTF">2023-01-06T01:34:00Z</dcterms:created>
  <dcterms:modified xsi:type="dcterms:W3CDTF">2023-01-08T05:41:00Z</dcterms:modified>
</cp:coreProperties>
</file>