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88" w:type="dxa"/>
        <w:tblBorders>
          <w:bottom w:val="single" w:sz="4" w:space="0" w:color="auto"/>
        </w:tblBorders>
        <w:tblLook w:val="04A0" w:firstRow="1" w:lastRow="0" w:firstColumn="1" w:lastColumn="0" w:noHBand="0" w:noVBand="1"/>
      </w:tblPr>
      <w:tblGrid>
        <w:gridCol w:w="5019"/>
        <w:gridCol w:w="4053"/>
      </w:tblGrid>
      <w:tr w:rsidR="00EB06B8" w14:paraId="2D453F42" w14:textId="77777777" w:rsidTr="00EB06B8">
        <w:tc>
          <w:tcPr>
            <w:tcW w:w="5122" w:type="dxa"/>
            <w:tcBorders>
              <w:top w:val="nil"/>
              <w:left w:val="nil"/>
              <w:bottom w:val="single" w:sz="4" w:space="0" w:color="auto"/>
              <w:right w:val="nil"/>
            </w:tcBorders>
            <w:hideMark/>
          </w:tcPr>
          <w:p w14:paraId="5D4E5B1B" w14:textId="55F3A4EE" w:rsidR="00EB06B8" w:rsidRDefault="00EB06B8">
            <w:pPr>
              <w:pStyle w:val="BodyText"/>
              <w:rPr>
                <w:noProof/>
              </w:rPr>
            </w:pPr>
            <w:r>
              <w:rPr>
                <w:noProof/>
              </w:rPr>
              <w:drawing>
                <wp:inline distT="0" distB="0" distL="0" distR="0" wp14:anchorId="5B9AD0F0" wp14:editId="7DF909A3">
                  <wp:extent cx="196215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558800"/>
                          </a:xfrm>
                          <a:prstGeom prst="rect">
                            <a:avLst/>
                          </a:prstGeom>
                          <a:noFill/>
                          <a:ln>
                            <a:noFill/>
                          </a:ln>
                        </pic:spPr>
                      </pic:pic>
                    </a:graphicData>
                  </a:graphic>
                </wp:inline>
              </w:drawing>
            </w:r>
          </w:p>
        </w:tc>
        <w:tc>
          <w:tcPr>
            <w:tcW w:w="4166" w:type="dxa"/>
            <w:tcBorders>
              <w:top w:val="nil"/>
              <w:left w:val="nil"/>
              <w:bottom w:val="single" w:sz="4" w:space="0" w:color="auto"/>
              <w:right w:val="nil"/>
            </w:tcBorders>
          </w:tcPr>
          <w:p w14:paraId="220A056F" w14:textId="77777777" w:rsidR="00EB06B8" w:rsidRDefault="00EB06B8">
            <w:pPr>
              <w:pStyle w:val="BodyText"/>
              <w:rPr>
                <w:noProof/>
                <w:sz w:val="28"/>
                <w:szCs w:val="28"/>
              </w:rPr>
            </w:pPr>
            <w:r>
              <w:rPr>
                <w:noProof/>
                <w:sz w:val="28"/>
                <w:szCs w:val="28"/>
              </w:rPr>
              <w:t>Faculty Teaching and Learning Center Advisory Committee</w:t>
            </w:r>
          </w:p>
          <w:p w14:paraId="757F3901" w14:textId="0612E5BF" w:rsidR="00EB06B8" w:rsidRDefault="00DE3A47">
            <w:pPr>
              <w:pStyle w:val="BodyText"/>
              <w:rPr>
                <w:noProof/>
              </w:rPr>
            </w:pPr>
            <w:r>
              <w:rPr>
                <w:noProof/>
              </w:rPr>
              <w:t>Betsy Williams</w:t>
            </w:r>
            <w:r w:rsidR="00EB06B8">
              <w:rPr>
                <w:noProof/>
              </w:rPr>
              <w:t xml:space="preserve">, </w:t>
            </w:r>
            <w:r>
              <w:rPr>
                <w:noProof/>
              </w:rPr>
              <w:t>Co-</w:t>
            </w:r>
            <w:r w:rsidR="00EB06B8">
              <w:rPr>
                <w:noProof/>
              </w:rPr>
              <w:t>Chair 201</w:t>
            </w:r>
            <w:r>
              <w:rPr>
                <w:noProof/>
              </w:rPr>
              <w:t>9</w:t>
            </w:r>
            <w:r w:rsidR="00EB06B8">
              <w:rPr>
                <w:noProof/>
              </w:rPr>
              <w:t xml:space="preserve"> – 20</w:t>
            </w:r>
            <w:r>
              <w:rPr>
                <w:noProof/>
              </w:rPr>
              <w:t>20</w:t>
            </w:r>
          </w:p>
          <w:p w14:paraId="2CBAD8B8" w14:textId="39E75A0B" w:rsidR="00EB06B8" w:rsidRDefault="00DE3A47">
            <w:pPr>
              <w:pStyle w:val="BodyText"/>
              <w:rPr>
                <w:noProof/>
              </w:rPr>
            </w:pPr>
            <w:r>
              <w:rPr>
                <w:noProof/>
              </w:rPr>
              <w:t>Vijay Gondhalekar, Co-Chair 2019 – 2020</w:t>
            </w:r>
          </w:p>
          <w:p w14:paraId="1718E057" w14:textId="77777777" w:rsidR="00EB06B8" w:rsidRDefault="00EB06B8">
            <w:pPr>
              <w:pStyle w:val="BodyText"/>
              <w:rPr>
                <w:noProof/>
              </w:rPr>
            </w:pPr>
          </w:p>
          <w:p w14:paraId="306326C0" w14:textId="77777777" w:rsidR="00EB06B8" w:rsidRDefault="00EB06B8">
            <w:pPr>
              <w:pStyle w:val="BodyText"/>
              <w:rPr>
                <w:b/>
                <w:noProof/>
                <w:sz w:val="32"/>
                <w:szCs w:val="32"/>
              </w:rPr>
            </w:pPr>
            <w:r>
              <w:rPr>
                <w:b/>
                <w:noProof/>
                <w:sz w:val="32"/>
                <w:szCs w:val="32"/>
              </w:rPr>
              <w:t>Memorandum</w:t>
            </w:r>
          </w:p>
          <w:p w14:paraId="66D24F9E" w14:textId="77777777" w:rsidR="00EB06B8" w:rsidRDefault="00EB06B8">
            <w:pPr>
              <w:pStyle w:val="BodyText"/>
              <w:rPr>
                <w:b/>
                <w:noProof/>
                <w:sz w:val="32"/>
                <w:szCs w:val="32"/>
              </w:rPr>
            </w:pPr>
          </w:p>
        </w:tc>
      </w:tr>
    </w:tbl>
    <w:p w14:paraId="54989F2B" w14:textId="77777777" w:rsidR="00EB06B8" w:rsidRDefault="00EB06B8" w:rsidP="00EB06B8">
      <w:pPr>
        <w:pStyle w:val="BodyText"/>
        <w:spacing w:before="8"/>
      </w:pPr>
    </w:p>
    <w:p w14:paraId="7E1F0670" w14:textId="77777777" w:rsidR="00EB06B8" w:rsidRPr="00A66C4D" w:rsidRDefault="00EB06B8" w:rsidP="00EB06B8">
      <w:pPr>
        <w:spacing w:before="1"/>
        <w:ind w:right="1345"/>
        <w:rPr>
          <w:rFonts w:ascii="Times New Roman" w:hAnsi="Times New Roman" w:cs="Times New Roman"/>
          <w:b/>
          <w:sz w:val="24"/>
          <w:szCs w:val="24"/>
        </w:rPr>
      </w:pPr>
      <w:r w:rsidRPr="00A66C4D">
        <w:rPr>
          <w:rFonts w:ascii="Times New Roman" w:hAnsi="Times New Roman" w:cs="Times New Roman"/>
          <w:b/>
          <w:sz w:val="24"/>
          <w:szCs w:val="24"/>
        </w:rPr>
        <w:t>TO:</w:t>
      </w:r>
      <w:r w:rsidRPr="00A66C4D">
        <w:rPr>
          <w:rFonts w:ascii="Times New Roman" w:hAnsi="Times New Roman" w:cs="Times New Roman"/>
          <w:b/>
          <w:sz w:val="24"/>
          <w:szCs w:val="24"/>
        </w:rPr>
        <w:tab/>
      </w:r>
      <w:r w:rsidRPr="00A66C4D">
        <w:rPr>
          <w:rFonts w:ascii="Times New Roman" w:hAnsi="Times New Roman" w:cs="Times New Roman"/>
          <w:b/>
          <w:sz w:val="24"/>
          <w:szCs w:val="24"/>
        </w:rPr>
        <w:tab/>
      </w:r>
      <w:r w:rsidRPr="00A66C4D">
        <w:rPr>
          <w:rFonts w:ascii="Times New Roman" w:hAnsi="Times New Roman" w:cs="Times New Roman"/>
          <w:sz w:val="24"/>
          <w:szCs w:val="24"/>
        </w:rPr>
        <w:t>Felix Ngassa, Chair, ECS/UAS</w:t>
      </w:r>
    </w:p>
    <w:p w14:paraId="07470461" w14:textId="77777777" w:rsidR="00EB06B8" w:rsidRPr="00A66C4D" w:rsidRDefault="00EB06B8" w:rsidP="00EB06B8">
      <w:pPr>
        <w:spacing w:before="1"/>
        <w:ind w:left="930" w:right="1345"/>
        <w:rPr>
          <w:rFonts w:ascii="Times New Roman" w:hAnsi="Times New Roman" w:cs="Times New Roman"/>
          <w:b/>
          <w:sz w:val="24"/>
          <w:szCs w:val="24"/>
        </w:rPr>
      </w:pPr>
    </w:p>
    <w:p w14:paraId="4A7FC34C" w14:textId="356B1017" w:rsidR="00EB06B8" w:rsidRPr="00A66C4D" w:rsidRDefault="00EB06B8" w:rsidP="00EB06B8">
      <w:pPr>
        <w:spacing w:before="1"/>
        <w:ind w:right="1345"/>
        <w:rPr>
          <w:rFonts w:ascii="Times New Roman" w:hAnsi="Times New Roman" w:cs="Times New Roman"/>
          <w:sz w:val="24"/>
          <w:szCs w:val="24"/>
        </w:rPr>
      </w:pPr>
      <w:r w:rsidRPr="00A66C4D">
        <w:rPr>
          <w:rFonts w:ascii="Times New Roman" w:hAnsi="Times New Roman" w:cs="Times New Roman"/>
          <w:b/>
          <w:sz w:val="24"/>
          <w:szCs w:val="24"/>
        </w:rPr>
        <w:t>FROM:</w:t>
      </w:r>
      <w:r w:rsidRPr="00A66C4D">
        <w:rPr>
          <w:rFonts w:ascii="Times New Roman" w:hAnsi="Times New Roman" w:cs="Times New Roman"/>
          <w:b/>
          <w:sz w:val="24"/>
          <w:szCs w:val="24"/>
        </w:rPr>
        <w:tab/>
      </w:r>
      <w:r w:rsidR="002B1F9F">
        <w:rPr>
          <w:rFonts w:ascii="Times New Roman" w:hAnsi="Times New Roman" w:cs="Times New Roman"/>
          <w:sz w:val="24"/>
          <w:szCs w:val="24"/>
        </w:rPr>
        <w:t>Betsy Williams and Vijay Gondhalekar</w:t>
      </w:r>
      <w:r w:rsidRPr="00A66C4D">
        <w:rPr>
          <w:rFonts w:ascii="Times New Roman" w:hAnsi="Times New Roman" w:cs="Times New Roman"/>
          <w:sz w:val="24"/>
          <w:szCs w:val="24"/>
        </w:rPr>
        <w:t xml:space="preserve">, </w:t>
      </w:r>
      <w:r w:rsidR="002B1F9F">
        <w:rPr>
          <w:rFonts w:ascii="Times New Roman" w:hAnsi="Times New Roman" w:cs="Times New Roman"/>
          <w:sz w:val="24"/>
          <w:szCs w:val="24"/>
        </w:rPr>
        <w:t>Co-</w:t>
      </w:r>
      <w:r w:rsidRPr="00A66C4D">
        <w:rPr>
          <w:rFonts w:ascii="Times New Roman" w:hAnsi="Times New Roman" w:cs="Times New Roman"/>
          <w:sz w:val="24"/>
          <w:szCs w:val="24"/>
        </w:rPr>
        <w:t>Chair</w:t>
      </w:r>
      <w:r w:rsidR="002B1F9F">
        <w:rPr>
          <w:rFonts w:ascii="Times New Roman" w:hAnsi="Times New Roman" w:cs="Times New Roman"/>
          <w:sz w:val="24"/>
          <w:szCs w:val="24"/>
        </w:rPr>
        <w:t>s</w:t>
      </w:r>
      <w:r w:rsidRPr="00A66C4D">
        <w:rPr>
          <w:rFonts w:ascii="Times New Roman" w:hAnsi="Times New Roman" w:cs="Times New Roman"/>
          <w:sz w:val="24"/>
          <w:szCs w:val="24"/>
        </w:rPr>
        <w:t>, FTLCAC</w:t>
      </w:r>
    </w:p>
    <w:p w14:paraId="22740E15" w14:textId="77777777" w:rsidR="00EB06B8" w:rsidRPr="00A66C4D" w:rsidRDefault="00EB06B8" w:rsidP="00EB06B8">
      <w:pPr>
        <w:spacing w:before="1"/>
        <w:ind w:left="930" w:right="1345"/>
        <w:rPr>
          <w:rFonts w:ascii="Times New Roman" w:hAnsi="Times New Roman" w:cs="Times New Roman"/>
          <w:sz w:val="24"/>
          <w:szCs w:val="24"/>
        </w:rPr>
      </w:pPr>
    </w:p>
    <w:p w14:paraId="594CFC71" w14:textId="31F0AF3A" w:rsidR="00EB06B8" w:rsidRPr="00A66C4D" w:rsidRDefault="00EB06B8" w:rsidP="00EB06B8">
      <w:pPr>
        <w:spacing w:before="1"/>
        <w:ind w:right="1345"/>
        <w:rPr>
          <w:rFonts w:ascii="Times New Roman" w:hAnsi="Times New Roman" w:cs="Times New Roman"/>
          <w:sz w:val="24"/>
          <w:szCs w:val="24"/>
        </w:rPr>
      </w:pPr>
      <w:r w:rsidRPr="00A66C4D">
        <w:rPr>
          <w:rFonts w:ascii="Times New Roman" w:hAnsi="Times New Roman" w:cs="Times New Roman"/>
          <w:b/>
          <w:sz w:val="24"/>
          <w:szCs w:val="24"/>
        </w:rPr>
        <w:t>SUBJECT:</w:t>
      </w:r>
      <w:r w:rsidRPr="00A66C4D">
        <w:rPr>
          <w:rFonts w:ascii="Times New Roman" w:hAnsi="Times New Roman" w:cs="Times New Roman"/>
          <w:b/>
          <w:sz w:val="24"/>
          <w:szCs w:val="24"/>
        </w:rPr>
        <w:tab/>
      </w:r>
      <w:r w:rsidR="00D87B6C">
        <w:rPr>
          <w:rFonts w:ascii="Times New Roman" w:hAnsi="Times New Roman" w:cs="Times New Roman"/>
          <w:sz w:val="24"/>
          <w:szCs w:val="24"/>
        </w:rPr>
        <w:t>End-of-</w:t>
      </w:r>
      <w:r w:rsidR="002B1F9F">
        <w:rPr>
          <w:rFonts w:ascii="Times New Roman" w:hAnsi="Times New Roman" w:cs="Times New Roman"/>
          <w:sz w:val="24"/>
          <w:szCs w:val="24"/>
        </w:rPr>
        <w:t>Year</w:t>
      </w:r>
      <w:r w:rsidRPr="00A66C4D">
        <w:rPr>
          <w:rFonts w:ascii="Times New Roman" w:hAnsi="Times New Roman" w:cs="Times New Roman"/>
          <w:sz w:val="24"/>
          <w:szCs w:val="24"/>
        </w:rPr>
        <w:t xml:space="preserve"> Report from FTLCAC</w:t>
      </w:r>
    </w:p>
    <w:p w14:paraId="797D5975" w14:textId="77777777" w:rsidR="00EB06B8" w:rsidRPr="00A66C4D" w:rsidRDefault="00EB06B8" w:rsidP="00EB06B8">
      <w:pPr>
        <w:spacing w:before="1"/>
        <w:ind w:left="930" w:right="1345"/>
        <w:rPr>
          <w:rFonts w:ascii="Times New Roman" w:hAnsi="Times New Roman" w:cs="Times New Roman"/>
          <w:sz w:val="24"/>
          <w:szCs w:val="24"/>
        </w:rPr>
      </w:pPr>
    </w:p>
    <w:p w14:paraId="58DDD89C" w14:textId="5037AB5F" w:rsidR="00EB06B8" w:rsidRPr="00A66C4D" w:rsidRDefault="00E56801" w:rsidP="00EB06B8">
      <w:pPr>
        <w:spacing w:before="1"/>
        <w:ind w:right="1345"/>
        <w:rPr>
          <w:rFonts w:ascii="Times New Roman" w:hAnsi="Times New Roman" w:cs="Times New Roman"/>
          <w:sz w:val="24"/>
          <w:szCs w:val="24"/>
        </w:rPr>
      </w:pPr>
      <w:r w:rsidRPr="00A66C4D">
        <w:rPr>
          <w:rFonts w:ascii="Times New Roman" w:hAnsi="Times New Roman" w:cs="Times New Roman"/>
          <w:b/>
          <w:sz w:val="24"/>
          <w:szCs w:val="24"/>
        </w:rPr>
        <w:t>DATE:</w:t>
      </w:r>
      <w:r w:rsidRPr="00A66C4D">
        <w:rPr>
          <w:rFonts w:ascii="Times New Roman" w:hAnsi="Times New Roman" w:cs="Times New Roman"/>
          <w:b/>
          <w:sz w:val="24"/>
          <w:szCs w:val="24"/>
        </w:rPr>
        <w:tab/>
      </w:r>
      <w:r w:rsidR="00D87B6C">
        <w:rPr>
          <w:rFonts w:ascii="Times New Roman" w:hAnsi="Times New Roman" w:cs="Times New Roman"/>
          <w:sz w:val="24"/>
          <w:szCs w:val="24"/>
        </w:rPr>
        <w:t>April 9, 2020</w:t>
      </w:r>
    </w:p>
    <w:p w14:paraId="51CBC34B" w14:textId="77777777" w:rsidR="00EB06B8" w:rsidRPr="00A66C4D" w:rsidRDefault="00EB06B8" w:rsidP="00EB06B8">
      <w:pPr>
        <w:spacing w:before="1"/>
        <w:ind w:left="930" w:right="1345"/>
        <w:rPr>
          <w:rFonts w:ascii="Times New Roman" w:hAnsi="Times New Roman" w:cs="Times New Roman"/>
          <w:sz w:val="24"/>
          <w:szCs w:val="24"/>
        </w:rPr>
      </w:pPr>
    </w:p>
    <w:p w14:paraId="1110004C" w14:textId="77777777" w:rsidR="00EB06B8" w:rsidRPr="00A66C4D" w:rsidRDefault="00EB06B8" w:rsidP="00EB06B8">
      <w:pPr>
        <w:spacing w:before="1"/>
        <w:ind w:right="1345"/>
        <w:rPr>
          <w:rFonts w:ascii="Times New Roman" w:hAnsi="Times New Roman" w:cs="Times New Roman"/>
          <w:sz w:val="24"/>
          <w:szCs w:val="24"/>
        </w:rPr>
      </w:pPr>
      <w:r w:rsidRPr="00A66C4D">
        <w:rPr>
          <w:rFonts w:ascii="Times New Roman" w:hAnsi="Times New Roman" w:cs="Times New Roman"/>
          <w:b/>
          <w:sz w:val="24"/>
          <w:szCs w:val="24"/>
        </w:rPr>
        <w:t>CC:</w:t>
      </w:r>
      <w:r w:rsidRPr="00A66C4D">
        <w:rPr>
          <w:rFonts w:ascii="Times New Roman" w:hAnsi="Times New Roman" w:cs="Times New Roman"/>
          <w:b/>
          <w:sz w:val="24"/>
          <w:szCs w:val="24"/>
        </w:rPr>
        <w:tab/>
      </w:r>
      <w:r w:rsidRPr="00A66C4D">
        <w:rPr>
          <w:rFonts w:ascii="Times New Roman" w:hAnsi="Times New Roman" w:cs="Times New Roman"/>
          <w:b/>
          <w:sz w:val="24"/>
          <w:szCs w:val="24"/>
        </w:rPr>
        <w:tab/>
      </w:r>
      <w:r w:rsidRPr="00A66C4D">
        <w:rPr>
          <w:rFonts w:ascii="Times New Roman" w:hAnsi="Times New Roman" w:cs="Times New Roman"/>
          <w:sz w:val="24"/>
          <w:szCs w:val="24"/>
        </w:rPr>
        <w:t>Shawn Bultsma, Vice Chair ECS/UAS</w:t>
      </w:r>
    </w:p>
    <w:p w14:paraId="2DE8143D" w14:textId="77777777" w:rsidR="00EB06B8" w:rsidRPr="00A66C4D" w:rsidRDefault="00EB06B8" w:rsidP="00EB06B8">
      <w:pPr>
        <w:spacing w:before="1"/>
        <w:ind w:left="930" w:right="1345"/>
        <w:rPr>
          <w:rFonts w:ascii="Times New Roman" w:hAnsi="Times New Roman" w:cs="Times New Roman"/>
          <w:sz w:val="24"/>
          <w:szCs w:val="24"/>
        </w:rPr>
      </w:pPr>
      <w:r w:rsidRPr="00A66C4D">
        <w:rPr>
          <w:rFonts w:ascii="Times New Roman" w:hAnsi="Times New Roman" w:cs="Times New Roman"/>
          <w:b/>
          <w:sz w:val="24"/>
          <w:szCs w:val="24"/>
        </w:rPr>
        <w:tab/>
      </w:r>
      <w:r w:rsidRPr="00A66C4D">
        <w:rPr>
          <w:rFonts w:ascii="Times New Roman" w:hAnsi="Times New Roman" w:cs="Times New Roman"/>
          <w:sz w:val="24"/>
          <w:szCs w:val="24"/>
        </w:rPr>
        <w:t>Christine Rener, Vice Provost</w:t>
      </w:r>
    </w:p>
    <w:p w14:paraId="00000001" w14:textId="27715BB0" w:rsidR="00C13C37" w:rsidRPr="005A7D46" w:rsidRDefault="00C13C37" w:rsidP="002F47FE">
      <w:pPr>
        <w:spacing w:line="240" w:lineRule="auto"/>
        <w:rPr>
          <w:rFonts w:ascii="Times New Roman" w:hAnsi="Times New Roman" w:cs="Times New Roman"/>
          <w:sz w:val="24"/>
          <w:szCs w:val="24"/>
        </w:rPr>
      </w:pPr>
    </w:p>
    <w:p w14:paraId="59FDE7CE" w14:textId="3C48B276" w:rsidR="007C3A2F" w:rsidRPr="005A7D46" w:rsidRDefault="007C3A2F" w:rsidP="002F47FE">
      <w:pPr>
        <w:pStyle w:val="NormalWeb"/>
        <w:spacing w:before="0" w:beforeAutospacing="0" w:after="0" w:afterAutospacing="0"/>
      </w:pPr>
    </w:p>
    <w:p w14:paraId="7CB2ADDD" w14:textId="6842C4B0" w:rsidR="007C3A2F" w:rsidRPr="005A7D46" w:rsidRDefault="007C3A2F" w:rsidP="002F47FE">
      <w:pPr>
        <w:spacing w:line="240" w:lineRule="auto"/>
        <w:rPr>
          <w:rFonts w:ascii="Times New Roman" w:eastAsia="Times New Roman" w:hAnsi="Times New Roman" w:cs="Times New Roman"/>
          <w:sz w:val="24"/>
          <w:szCs w:val="24"/>
          <w:lang w:val="en-US"/>
        </w:rPr>
      </w:pPr>
      <w:r w:rsidRPr="005A7D46">
        <w:rPr>
          <w:rFonts w:ascii="Times New Roman" w:eastAsia="Times New Roman" w:hAnsi="Times New Roman" w:cs="Times New Roman"/>
          <w:color w:val="000000"/>
          <w:sz w:val="24"/>
          <w:szCs w:val="24"/>
          <w:lang w:val="en-US"/>
        </w:rPr>
        <w:t xml:space="preserve">The </w:t>
      </w:r>
      <w:r w:rsidR="009936E1">
        <w:rPr>
          <w:rFonts w:ascii="Times New Roman" w:eastAsia="Times New Roman" w:hAnsi="Times New Roman" w:cs="Times New Roman"/>
          <w:color w:val="000000"/>
          <w:sz w:val="24"/>
          <w:szCs w:val="24"/>
          <w:lang w:val="en-US"/>
        </w:rPr>
        <w:t>FTLCAC made excellent progress on the charges related to Scholarship of Teaching and Learning and Open Education Resources, but we were unable to complete these charges due to the unusual circumstances created by</w:t>
      </w:r>
      <w:r w:rsidR="00376998">
        <w:rPr>
          <w:rFonts w:ascii="Times New Roman" w:eastAsia="Times New Roman" w:hAnsi="Times New Roman" w:cs="Times New Roman"/>
          <w:color w:val="000000"/>
          <w:sz w:val="24"/>
          <w:szCs w:val="24"/>
          <w:lang w:val="en-US"/>
        </w:rPr>
        <w:t xml:space="preserve"> the COVID-19 pandemic. The </w:t>
      </w:r>
      <w:r w:rsidRPr="005A7D46">
        <w:rPr>
          <w:rFonts w:ascii="Times New Roman" w:eastAsia="Times New Roman" w:hAnsi="Times New Roman" w:cs="Times New Roman"/>
          <w:color w:val="000000"/>
          <w:sz w:val="24"/>
          <w:szCs w:val="24"/>
          <w:lang w:val="en-US"/>
        </w:rPr>
        <w:t xml:space="preserve">following </w:t>
      </w:r>
      <w:r w:rsidR="005A7D46">
        <w:rPr>
          <w:rFonts w:ascii="Times New Roman" w:eastAsia="Times New Roman" w:hAnsi="Times New Roman" w:cs="Times New Roman"/>
          <w:color w:val="000000"/>
          <w:sz w:val="24"/>
          <w:szCs w:val="24"/>
          <w:lang w:val="en-US"/>
        </w:rPr>
        <w:t>summarizes</w:t>
      </w:r>
      <w:r w:rsidRPr="005A7D46">
        <w:rPr>
          <w:rFonts w:ascii="Times New Roman" w:eastAsia="Times New Roman" w:hAnsi="Times New Roman" w:cs="Times New Roman"/>
          <w:color w:val="000000"/>
          <w:sz w:val="24"/>
          <w:szCs w:val="24"/>
          <w:lang w:val="en-US"/>
        </w:rPr>
        <w:t xml:space="preserve"> our progress in regards to </w:t>
      </w:r>
      <w:r w:rsidR="00376998">
        <w:rPr>
          <w:rFonts w:ascii="Times New Roman" w:eastAsia="Times New Roman" w:hAnsi="Times New Roman" w:cs="Times New Roman"/>
          <w:color w:val="000000"/>
          <w:sz w:val="24"/>
          <w:szCs w:val="24"/>
          <w:lang w:val="en-US"/>
        </w:rPr>
        <w:t>all</w:t>
      </w:r>
      <w:r w:rsidRPr="005A7D46">
        <w:rPr>
          <w:rFonts w:ascii="Times New Roman" w:eastAsia="Times New Roman" w:hAnsi="Times New Roman" w:cs="Times New Roman"/>
          <w:color w:val="000000"/>
          <w:sz w:val="24"/>
          <w:szCs w:val="24"/>
          <w:lang w:val="en-US"/>
        </w:rPr>
        <w:t xml:space="preserve"> charges for the FTLCAC for the 201</w:t>
      </w:r>
      <w:r w:rsidR="002B1F9F" w:rsidRPr="005A7D46">
        <w:rPr>
          <w:rFonts w:ascii="Times New Roman" w:eastAsia="Times New Roman" w:hAnsi="Times New Roman" w:cs="Times New Roman"/>
          <w:color w:val="000000"/>
          <w:sz w:val="24"/>
          <w:szCs w:val="24"/>
          <w:lang w:val="en-US"/>
        </w:rPr>
        <w:t>9</w:t>
      </w:r>
      <w:r w:rsidRPr="005A7D46">
        <w:rPr>
          <w:rFonts w:ascii="Times New Roman" w:eastAsia="Times New Roman" w:hAnsi="Times New Roman" w:cs="Times New Roman"/>
          <w:color w:val="000000"/>
          <w:sz w:val="24"/>
          <w:szCs w:val="24"/>
          <w:lang w:val="en-US"/>
        </w:rPr>
        <w:t xml:space="preserve"> – 20</w:t>
      </w:r>
      <w:r w:rsidR="002B1F9F" w:rsidRPr="005A7D46">
        <w:rPr>
          <w:rFonts w:ascii="Times New Roman" w:eastAsia="Times New Roman" w:hAnsi="Times New Roman" w:cs="Times New Roman"/>
          <w:color w:val="000000"/>
          <w:sz w:val="24"/>
          <w:szCs w:val="24"/>
          <w:lang w:val="en-US"/>
        </w:rPr>
        <w:t>20 academic year</w:t>
      </w:r>
      <w:r w:rsidRPr="005A7D46">
        <w:rPr>
          <w:rFonts w:ascii="Times New Roman" w:eastAsia="Times New Roman" w:hAnsi="Times New Roman" w:cs="Times New Roman"/>
          <w:color w:val="000000"/>
          <w:sz w:val="24"/>
          <w:szCs w:val="24"/>
          <w:lang w:val="en-US"/>
        </w:rPr>
        <w:t>.</w:t>
      </w:r>
    </w:p>
    <w:p w14:paraId="6DC4E3EE" w14:textId="21095D75" w:rsidR="007C3A2F" w:rsidRPr="005A7D46" w:rsidRDefault="007C3A2F" w:rsidP="002F47FE">
      <w:pPr>
        <w:spacing w:line="240" w:lineRule="auto"/>
        <w:rPr>
          <w:rFonts w:ascii="Times New Roman" w:eastAsia="Times New Roman" w:hAnsi="Times New Roman" w:cs="Times New Roman"/>
          <w:sz w:val="24"/>
          <w:szCs w:val="24"/>
          <w:lang w:val="en-US"/>
        </w:rPr>
      </w:pPr>
    </w:p>
    <w:p w14:paraId="356909FD" w14:textId="37631D57" w:rsidR="007C3A2F" w:rsidRPr="00FD01D4" w:rsidRDefault="007C3A2F" w:rsidP="00FD01D4">
      <w:pPr>
        <w:pStyle w:val="ListParagraph"/>
        <w:numPr>
          <w:ilvl w:val="0"/>
          <w:numId w:val="2"/>
        </w:numPr>
        <w:spacing w:line="240" w:lineRule="auto"/>
        <w:ind w:left="1080" w:hanging="540"/>
        <w:rPr>
          <w:rFonts w:ascii="Times New Roman" w:eastAsia="Times New Roman" w:hAnsi="Times New Roman" w:cs="Times New Roman"/>
          <w:color w:val="000000"/>
          <w:sz w:val="24"/>
          <w:szCs w:val="24"/>
          <w:lang w:val="en-US"/>
        </w:rPr>
      </w:pPr>
      <w:r w:rsidRPr="00FD01D4">
        <w:rPr>
          <w:rFonts w:ascii="Times New Roman" w:eastAsia="Times New Roman" w:hAnsi="Times New Roman" w:cs="Times New Roman"/>
          <w:color w:val="000000"/>
          <w:sz w:val="24"/>
          <w:szCs w:val="24"/>
          <w:lang w:val="en-US"/>
        </w:rPr>
        <w:t>Continue to assist the FTLC staff to execute goals for the 2018-19 academic year, with special emphasis on promoting the Scholarship of Teaching and Learning (</w:t>
      </w:r>
      <w:proofErr w:type="spellStart"/>
      <w:r w:rsidRPr="00FD01D4">
        <w:rPr>
          <w:rFonts w:ascii="Times New Roman" w:eastAsia="Times New Roman" w:hAnsi="Times New Roman" w:cs="Times New Roman"/>
          <w:color w:val="000000"/>
          <w:sz w:val="24"/>
          <w:szCs w:val="24"/>
          <w:lang w:val="en-US"/>
        </w:rPr>
        <w:t>SoTL</w:t>
      </w:r>
      <w:proofErr w:type="spellEnd"/>
      <w:r w:rsidRPr="00FD01D4">
        <w:rPr>
          <w:rFonts w:ascii="Times New Roman" w:eastAsia="Times New Roman" w:hAnsi="Times New Roman" w:cs="Times New Roman"/>
          <w:color w:val="000000"/>
          <w:sz w:val="24"/>
          <w:szCs w:val="24"/>
          <w:lang w:val="en-US"/>
        </w:rPr>
        <w:t xml:space="preserve">). For example, provide a forum for faculty to publish their GVSU-specific </w:t>
      </w:r>
      <w:proofErr w:type="spellStart"/>
      <w:r w:rsidRPr="00FD01D4">
        <w:rPr>
          <w:rFonts w:ascii="Times New Roman" w:eastAsia="Times New Roman" w:hAnsi="Times New Roman" w:cs="Times New Roman"/>
          <w:color w:val="000000"/>
          <w:sz w:val="24"/>
          <w:szCs w:val="24"/>
          <w:lang w:val="en-US"/>
        </w:rPr>
        <w:t>SoTL</w:t>
      </w:r>
      <w:proofErr w:type="spellEnd"/>
      <w:r w:rsidRPr="00FD01D4">
        <w:rPr>
          <w:rFonts w:ascii="Times New Roman" w:eastAsia="Times New Roman" w:hAnsi="Times New Roman" w:cs="Times New Roman"/>
          <w:color w:val="000000"/>
          <w:sz w:val="24"/>
          <w:szCs w:val="24"/>
          <w:lang w:val="en-US"/>
        </w:rPr>
        <w:t xml:space="preserve"> work.</w:t>
      </w:r>
      <w:r w:rsidR="00FD01D4">
        <w:rPr>
          <w:rFonts w:ascii="Times New Roman" w:eastAsia="Times New Roman" w:hAnsi="Times New Roman" w:cs="Times New Roman"/>
          <w:color w:val="000000"/>
          <w:sz w:val="24"/>
          <w:szCs w:val="24"/>
          <w:lang w:val="en-US"/>
        </w:rPr>
        <w:t xml:space="preserve"> </w:t>
      </w:r>
      <w:r w:rsidR="00A12AF4" w:rsidRPr="00FD01D4">
        <w:rPr>
          <w:rFonts w:ascii="Times New Roman" w:eastAsia="Times New Roman" w:hAnsi="Times New Roman" w:cs="Times New Roman"/>
          <w:color w:val="000000"/>
          <w:sz w:val="24"/>
          <w:szCs w:val="24"/>
          <w:lang w:val="en-US"/>
        </w:rPr>
        <w:t>SHORE Log: 1038-2018</w:t>
      </w:r>
    </w:p>
    <w:p w14:paraId="14F24E27" w14:textId="38F49D0C" w:rsidR="00A12AF4" w:rsidRDefault="00A12AF4" w:rsidP="00FD01D4">
      <w:pPr>
        <w:pStyle w:val="ListParagraph"/>
        <w:numPr>
          <w:ilvl w:val="1"/>
          <w:numId w:val="2"/>
        </w:numPr>
        <w:spacing w:line="240" w:lineRule="auto"/>
        <w:rPr>
          <w:rFonts w:ascii="Times New Roman" w:eastAsia="Times New Roman" w:hAnsi="Times New Roman" w:cs="Times New Roman"/>
          <w:sz w:val="24"/>
          <w:szCs w:val="24"/>
          <w:lang w:val="en-US"/>
        </w:rPr>
      </w:pPr>
      <w:r w:rsidRPr="00FD01D4">
        <w:rPr>
          <w:rFonts w:ascii="Times New Roman" w:eastAsia="Times New Roman" w:hAnsi="Times New Roman" w:cs="Times New Roman"/>
          <w:sz w:val="24"/>
          <w:szCs w:val="24"/>
          <w:lang w:val="en-US"/>
        </w:rPr>
        <w:t xml:space="preserve">The committee </w:t>
      </w:r>
      <w:r w:rsidR="002F6D18">
        <w:rPr>
          <w:rFonts w:ascii="Times New Roman" w:eastAsia="Times New Roman" w:hAnsi="Times New Roman" w:cs="Times New Roman"/>
          <w:sz w:val="24"/>
          <w:szCs w:val="24"/>
          <w:lang w:val="en-US"/>
        </w:rPr>
        <w:t xml:space="preserve">has created a draft project plan which includes the background and objectives of the project, the </w:t>
      </w:r>
      <w:r w:rsidRPr="00FD01D4">
        <w:rPr>
          <w:rFonts w:ascii="Times New Roman" w:eastAsia="Times New Roman" w:hAnsi="Times New Roman" w:cs="Times New Roman"/>
          <w:sz w:val="24"/>
          <w:szCs w:val="24"/>
          <w:lang w:val="en-US"/>
        </w:rPr>
        <w:t xml:space="preserve">definition of </w:t>
      </w:r>
      <w:proofErr w:type="spellStart"/>
      <w:r w:rsidRPr="00FD01D4">
        <w:rPr>
          <w:rFonts w:ascii="Times New Roman" w:eastAsia="Times New Roman" w:hAnsi="Times New Roman" w:cs="Times New Roman"/>
          <w:sz w:val="24"/>
          <w:szCs w:val="24"/>
          <w:lang w:val="en-US"/>
        </w:rPr>
        <w:t>SoTL</w:t>
      </w:r>
      <w:proofErr w:type="spellEnd"/>
      <w:r w:rsidRPr="00FD01D4">
        <w:rPr>
          <w:rFonts w:ascii="Times New Roman" w:eastAsia="Times New Roman" w:hAnsi="Times New Roman" w:cs="Times New Roman"/>
          <w:sz w:val="24"/>
          <w:szCs w:val="24"/>
          <w:lang w:val="en-US"/>
        </w:rPr>
        <w:t xml:space="preserve">, examples of </w:t>
      </w:r>
      <w:proofErr w:type="spellStart"/>
      <w:r w:rsidRPr="00FD01D4">
        <w:rPr>
          <w:rFonts w:ascii="Times New Roman" w:eastAsia="Times New Roman" w:hAnsi="Times New Roman" w:cs="Times New Roman"/>
          <w:sz w:val="24"/>
          <w:szCs w:val="24"/>
          <w:lang w:val="en-US"/>
        </w:rPr>
        <w:t>SoTL</w:t>
      </w:r>
      <w:proofErr w:type="spellEnd"/>
      <w:r w:rsidRPr="00FD01D4">
        <w:rPr>
          <w:rFonts w:ascii="Times New Roman" w:eastAsia="Times New Roman" w:hAnsi="Times New Roman" w:cs="Times New Roman"/>
          <w:sz w:val="24"/>
          <w:szCs w:val="24"/>
          <w:lang w:val="en-US"/>
        </w:rPr>
        <w:t xml:space="preserve">, </w:t>
      </w:r>
      <w:r w:rsidR="002F6D18">
        <w:rPr>
          <w:rFonts w:ascii="Times New Roman" w:eastAsia="Times New Roman" w:hAnsi="Times New Roman" w:cs="Times New Roman"/>
          <w:sz w:val="24"/>
          <w:szCs w:val="24"/>
          <w:lang w:val="en-US"/>
        </w:rPr>
        <w:t xml:space="preserve">criteria for submission, </w:t>
      </w:r>
      <w:r w:rsidRPr="00FD01D4">
        <w:rPr>
          <w:rFonts w:ascii="Times New Roman" w:eastAsia="Times New Roman" w:hAnsi="Times New Roman" w:cs="Times New Roman"/>
          <w:sz w:val="24"/>
          <w:szCs w:val="24"/>
          <w:lang w:val="en-US"/>
        </w:rPr>
        <w:t>and the process</w:t>
      </w:r>
      <w:r w:rsidR="002F6D18">
        <w:rPr>
          <w:rFonts w:ascii="Times New Roman" w:eastAsia="Times New Roman" w:hAnsi="Times New Roman" w:cs="Times New Roman"/>
          <w:sz w:val="24"/>
          <w:szCs w:val="24"/>
          <w:lang w:val="en-US"/>
        </w:rPr>
        <w:t>/workflow</w:t>
      </w:r>
      <w:r w:rsidRPr="00FD01D4">
        <w:rPr>
          <w:rFonts w:ascii="Times New Roman" w:eastAsia="Times New Roman" w:hAnsi="Times New Roman" w:cs="Times New Roman"/>
          <w:sz w:val="24"/>
          <w:szCs w:val="24"/>
          <w:lang w:val="en-US"/>
        </w:rPr>
        <w:t xml:space="preserve"> for submitting </w:t>
      </w:r>
      <w:proofErr w:type="spellStart"/>
      <w:r w:rsidRPr="00FD01D4">
        <w:rPr>
          <w:rFonts w:ascii="Times New Roman" w:eastAsia="Times New Roman" w:hAnsi="Times New Roman" w:cs="Times New Roman"/>
          <w:sz w:val="24"/>
          <w:szCs w:val="24"/>
          <w:lang w:val="en-US"/>
        </w:rPr>
        <w:t>SoTL</w:t>
      </w:r>
      <w:proofErr w:type="spellEnd"/>
      <w:r w:rsidRPr="00FD01D4">
        <w:rPr>
          <w:rFonts w:ascii="Times New Roman" w:eastAsia="Times New Roman" w:hAnsi="Times New Roman" w:cs="Times New Roman"/>
          <w:sz w:val="24"/>
          <w:szCs w:val="24"/>
          <w:lang w:val="en-US"/>
        </w:rPr>
        <w:t xml:space="preserve"> to </w:t>
      </w:r>
      <w:proofErr w:type="spellStart"/>
      <w:r w:rsidRPr="00FD01D4">
        <w:rPr>
          <w:rFonts w:ascii="Times New Roman" w:eastAsia="Times New Roman" w:hAnsi="Times New Roman" w:cs="Times New Roman"/>
          <w:sz w:val="24"/>
          <w:szCs w:val="24"/>
          <w:lang w:val="en-US"/>
        </w:rPr>
        <w:t>ScholarWorks</w:t>
      </w:r>
      <w:proofErr w:type="spellEnd"/>
      <w:r w:rsidRPr="00FD01D4">
        <w:rPr>
          <w:rFonts w:ascii="Times New Roman" w:eastAsia="Times New Roman" w:hAnsi="Times New Roman" w:cs="Times New Roman"/>
          <w:sz w:val="24"/>
          <w:szCs w:val="24"/>
          <w:lang w:val="en-US"/>
        </w:rPr>
        <w:t>.</w:t>
      </w:r>
    </w:p>
    <w:p w14:paraId="1B39AC47" w14:textId="1E4EA6EC" w:rsidR="002F6D18" w:rsidRDefault="002F6D18" w:rsidP="00FD01D4">
      <w:pPr>
        <w:pStyle w:val="ListParagraph"/>
        <w:numPr>
          <w:ilvl w:val="1"/>
          <w:numId w:val="2"/>
        </w:num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Matt Ruen, Scholarly Communications Outreach Coordinator for University Libraries, created a mock up in </w:t>
      </w:r>
      <w:proofErr w:type="spellStart"/>
      <w:r>
        <w:rPr>
          <w:rFonts w:ascii="Times New Roman" w:eastAsia="Times New Roman" w:hAnsi="Times New Roman" w:cs="Times New Roman"/>
          <w:sz w:val="24"/>
          <w:szCs w:val="24"/>
          <w:lang w:val="en-US"/>
        </w:rPr>
        <w:t>ScholarWorks</w:t>
      </w:r>
      <w:proofErr w:type="spellEnd"/>
      <w:r>
        <w:rPr>
          <w:rFonts w:ascii="Times New Roman" w:eastAsia="Times New Roman" w:hAnsi="Times New Roman" w:cs="Times New Roman"/>
          <w:sz w:val="24"/>
          <w:szCs w:val="24"/>
          <w:lang w:val="en-US"/>
        </w:rPr>
        <w:t xml:space="preserve"> to illustrate what the collection would look like and discussed possible workflows.</w:t>
      </w:r>
      <w:r w:rsidR="00D620A0">
        <w:rPr>
          <w:rFonts w:ascii="Times New Roman" w:eastAsia="Times New Roman" w:hAnsi="Times New Roman" w:cs="Times New Roman"/>
          <w:sz w:val="24"/>
          <w:szCs w:val="24"/>
          <w:lang w:val="en-US"/>
        </w:rPr>
        <w:t xml:space="preserve"> The FTLCAC is considering either a two-track submission (peer-reviewed and non-peer-reviewed) or a three-track submission (peer-reviewed, non-peer-reviewed, and other </w:t>
      </w:r>
      <w:proofErr w:type="spellStart"/>
      <w:r w:rsidR="00D620A0">
        <w:rPr>
          <w:rFonts w:ascii="Times New Roman" w:eastAsia="Times New Roman" w:hAnsi="Times New Roman" w:cs="Times New Roman"/>
          <w:sz w:val="24"/>
          <w:szCs w:val="24"/>
          <w:lang w:val="en-US"/>
        </w:rPr>
        <w:t>SoTL</w:t>
      </w:r>
      <w:proofErr w:type="spellEnd"/>
      <w:r w:rsidR="00D620A0">
        <w:rPr>
          <w:rFonts w:ascii="Times New Roman" w:eastAsia="Times New Roman" w:hAnsi="Times New Roman" w:cs="Times New Roman"/>
          <w:sz w:val="24"/>
          <w:szCs w:val="24"/>
          <w:lang w:val="en-US"/>
        </w:rPr>
        <w:t xml:space="preserve"> resources).</w:t>
      </w:r>
    </w:p>
    <w:p w14:paraId="4A66740A" w14:textId="2EF13646" w:rsidR="00D620A0" w:rsidRDefault="00D620A0" w:rsidP="00FD01D4">
      <w:pPr>
        <w:pStyle w:val="ListParagraph"/>
        <w:numPr>
          <w:ilvl w:val="1"/>
          <w:numId w:val="2"/>
        </w:num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Finalizing the </w:t>
      </w:r>
      <w:proofErr w:type="spellStart"/>
      <w:r w:rsidR="005D7943">
        <w:rPr>
          <w:rFonts w:ascii="Times New Roman" w:eastAsia="Times New Roman" w:hAnsi="Times New Roman" w:cs="Times New Roman"/>
          <w:sz w:val="24"/>
          <w:szCs w:val="24"/>
          <w:lang w:val="en-US"/>
        </w:rPr>
        <w:t>SoTL</w:t>
      </w:r>
      <w:proofErr w:type="spellEnd"/>
      <w:r w:rsidR="005D7943">
        <w:rPr>
          <w:rFonts w:ascii="Times New Roman" w:eastAsia="Times New Roman" w:hAnsi="Times New Roman" w:cs="Times New Roman"/>
          <w:sz w:val="24"/>
          <w:szCs w:val="24"/>
          <w:lang w:val="en-US"/>
        </w:rPr>
        <w:t xml:space="preserve"> submission </w:t>
      </w:r>
      <w:r>
        <w:rPr>
          <w:rFonts w:ascii="Times New Roman" w:eastAsia="Times New Roman" w:hAnsi="Times New Roman" w:cs="Times New Roman"/>
          <w:sz w:val="24"/>
          <w:szCs w:val="24"/>
          <w:lang w:val="en-US"/>
        </w:rPr>
        <w:t xml:space="preserve">process and creating the documentation is still </w:t>
      </w:r>
      <w:r w:rsidR="005D7943">
        <w:rPr>
          <w:rFonts w:ascii="Times New Roman" w:eastAsia="Times New Roman" w:hAnsi="Times New Roman" w:cs="Times New Roman"/>
          <w:sz w:val="24"/>
          <w:szCs w:val="24"/>
          <w:lang w:val="en-US"/>
        </w:rPr>
        <w:t xml:space="preserve">a </w:t>
      </w:r>
      <w:r>
        <w:rPr>
          <w:rFonts w:ascii="Times New Roman" w:eastAsia="Times New Roman" w:hAnsi="Times New Roman" w:cs="Times New Roman"/>
          <w:sz w:val="24"/>
          <w:szCs w:val="24"/>
          <w:lang w:val="en-US"/>
        </w:rPr>
        <w:t>work in progress and will continue in the 2020-2021 academic year.</w:t>
      </w:r>
    </w:p>
    <w:p w14:paraId="4E7D2DF6" w14:textId="1723ECD4" w:rsidR="002A5BB3" w:rsidRDefault="002A5BB3" w:rsidP="00FD01D4">
      <w:pPr>
        <w:pStyle w:val="ListParagraph"/>
        <w:numPr>
          <w:ilvl w:val="1"/>
          <w:numId w:val="2"/>
        </w:num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Teaching Awards Subcommittee met in November to review applications and recommend candidates for the Pew Teaching Excellence Awards.</w:t>
      </w:r>
    </w:p>
    <w:p w14:paraId="58412CC6" w14:textId="30A6499A" w:rsidR="002A5BB3" w:rsidRPr="00FD01D4" w:rsidRDefault="002A5BB3" w:rsidP="00FD01D4">
      <w:pPr>
        <w:pStyle w:val="ListParagraph"/>
        <w:numPr>
          <w:ilvl w:val="1"/>
          <w:numId w:val="2"/>
        </w:num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Grants Subcommittee met in November and March to review applications and recommend a</w:t>
      </w:r>
      <w:r w:rsidR="005D7943">
        <w:rPr>
          <w:rFonts w:ascii="Times New Roman" w:eastAsia="Times New Roman" w:hAnsi="Times New Roman" w:cs="Times New Roman"/>
          <w:sz w:val="24"/>
          <w:szCs w:val="24"/>
          <w:lang w:val="en-US"/>
        </w:rPr>
        <w:t>wards for Teaching Innovation Grants.</w:t>
      </w:r>
    </w:p>
    <w:p w14:paraId="56B6A816" w14:textId="77777777" w:rsidR="007C3A2F" w:rsidRPr="00D620A0" w:rsidRDefault="007C3A2F" w:rsidP="002F47FE">
      <w:pPr>
        <w:spacing w:line="240" w:lineRule="auto"/>
        <w:rPr>
          <w:rFonts w:ascii="Times New Roman" w:eastAsia="Times New Roman" w:hAnsi="Times New Roman" w:cs="Times New Roman"/>
          <w:sz w:val="24"/>
          <w:szCs w:val="24"/>
          <w:lang w:val="en-US"/>
        </w:rPr>
      </w:pPr>
    </w:p>
    <w:p w14:paraId="71C1CEF6" w14:textId="77777777" w:rsidR="003B1AE7" w:rsidRPr="00FD01D4" w:rsidRDefault="007C3A2F" w:rsidP="00FD01D4">
      <w:pPr>
        <w:pStyle w:val="ListParagraph"/>
        <w:numPr>
          <w:ilvl w:val="0"/>
          <w:numId w:val="2"/>
        </w:numPr>
        <w:spacing w:line="240" w:lineRule="auto"/>
        <w:ind w:left="1080" w:hanging="540"/>
        <w:rPr>
          <w:rFonts w:ascii="Times New Roman" w:eastAsia="Times New Roman" w:hAnsi="Times New Roman" w:cs="Times New Roman"/>
          <w:sz w:val="24"/>
          <w:szCs w:val="24"/>
          <w:lang w:val="en-US"/>
        </w:rPr>
      </w:pPr>
      <w:r w:rsidRPr="00FD01D4">
        <w:rPr>
          <w:rFonts w:ascii="Times New Roman" w:eastAsia="Times New Roman" w:hAnsi="Times New Roman" w:cs="Times New Roman"/>
          <w:color w:val="000000"/>
          <w:sz w:val="24"/>
          <w:szCs w:val="24"/>
          <w:lang w:val="en-US"/>
        </w:rPr>
        <w:lastRenderedPageBreak/>
        <w:t>Investigate ways to promote best practices that are provided by FTLC to faculty and make recommendations to ECS about dissemination of these resources.</w:t>
      </w:r>
      <w:r w:rsidR="003B1AE7" w:rsidRPr="00FD01D4">
        <w:rPr>
          <w:rFonts w:ascii="Times New Roman" w:eastAsia="Times New Roman" w:hAnsi="Times New Roman" w:cs="Times New Roman"/>
          <w:color w:val="000000"/>
          <w:sz w:val="24"/>
          <w:szCs w:val="24"/>
          <w:lang w:val="en-US"/>
        </w:rPr>
        <w:t xml:space="preserve"> </w:t>
      </w:r>
      <w:r w:rsidR="003B1AE7" w:rsidRPr="00FD01D4">
        <w:rPr>
          <w:rFonts w:ascii="Times New Roman" w:eastAsia="Times New Roman" w:hAnsi="Times New Roman" w:cs="Times New Roman"/>
          <w:sz w:val="24"/>
          <w:szCs w:val="24"/>
          <w:lang w:val="en-US"/>
        </w:rPr>
        <w:t>SHORE Log: 1039-2018</w:t>
      </w:r>
    </w:p>
    <w:p w14:paraId="0FAEB2CF" w14:textId="00AFAE0D" w:rsidR="002F47FE" w:rsidRPr="00FD01D4" w:rsidRDefault="002F47FE" w:rsidP="00FD01D4">
      <w:pPr>
        <w:pStyle w:val="ListParagraph"/>
        <w:numPr>
          <w:ilvl w:val="1"/>
          <w:numId w:val="2"/>
        </w:numPr>
        <w:spacing w:line="240" w:lineRule="auto"/>
        <w:rPr>
          <w:rFonts w:ascii="Times New Roman" w:eastAsia="Times New Roman" w:hAnsi="Times New Roman" w:cs="Times New Roman"/>
          <w:color w:val="000000"/>
          <w:sz w:val="24"/>
          <w:szCs w:val="24"/>
          <w:lang w:val="en-US"/>
        </w:rPr>
      </w:pPr>
      <w:r w:rsidRPr="00FD01D4">
        <w:rPr>
          <w:rFonts w:ascii="Times New Roman" w:eastAsia="Times New Roman" w:hAnsi="Times New Roman" w:cs="Times New Roman"/>
          <w:color w:val="000000"/>
          <w:sz w:val="24"/>
          <w:szCs w:val="24"/>
          <w:lang w:val="en-US"/>
        </w:rPr>
        <w:t>This charge was completed during the 2018-2019 academic year. The SHORE log was updated with no further action needed.</w:t>
      </w:r>
    </w:p>
    <w:p w14:paraId="0F4B3441" w14:textId="299BD748" w:rsidR="007C3A2F" w:rsidRPr="005A7D46" w:rsidRDefault="007C3A2F" w:rsidP="002F47FE">
      <w:pPr>
        <w:spacing w:line="240" w:lineRule="auto"/>
        <w:rPr>
          <w:rFonts w:ascii="Times New Roman" w:eastAsia="Times New Roman" w:hAnsi="Times New Roman" w:cs="Times New Roman"/>
          <w:sz w:val="24"/>
          <w:szCs w:val="24"/>
          <w:lang w:val="en-US"/>
        </w:rPr>
      </w:pPr>
    </w:p>
    <w:p w14:paraId="01A91DB5" w14:textId="367F60CE" w:rsidR="00B85723" w:rsidRPr="00FD01D4" w:rsidRDefault="007C3A2F" w:rsidP="00FD01D4">
      <w:pPr>
        <w:pStyle w:val="ListParagraph"/>
        <w:numPr>
          <w:ilvl w:val="0"/>
          <w:numId w:val="2"/>
        </w:numPr>
        <w:spacing w:line="240" w:lineRule="auto"/>
        <w:ind w:left="1080" w:hanging="540"/>
        <w:rPr>
          <w:rFonts w:ascii="Times New Roman" w:eastAsia="Times New Roman" w:hAnsi="Times New Roman" w:cs="Times New Roman"/>
          <w:color w:val="000000"/>
          <w:sz w:val="24"/>
          <w:szCs w:val="24"/>
          <w:lang w:val="en-US"/>
        </w:rPr>
      </w:pPr>
      <w:r w:rsidRPr="00FD01D4">
        <w:rPr>
          <w:rFonts w:ascii="Times New Roman" w:eastAsia="Times New Roman" w:hAnsi="Times New Roman" w:cs="Times New Roman"/>
          <w:color w:val="000000"/>
          <w:sz w:val="24"/>
          <w:szCs w:val="24"/>
          <w:lang w:val="en-US"/>
        </w:rPr>
        <w:t>Make recommendations for standardizing the peer review of teaching (similar to the standardized evaluation of online courses that is currently being recommended for universal implementation). If such recommendations include Faculty Handbook language, the language should be shared first with FPPC for feedback and suggestions and ultimately with ECS.</w:t>
      </w:r>
      <w:r w:rsidR="00FD01D4">
        <w:rPr>
          <w:rFonts w:ascii="Times New Roman" w:eastAsia="Times New Roman" w:hAnsi="Times New Roman" w:cs="Times New Roman"/>
          <w:color w:val="000000"/>
          <w:sz w:val="24"/>
          <w:szCs w:val="24"/>
          <w:lang w:val="en-US"/>
        </w:rPr>
        <w:t xml:space="preserve"> </w:t>
      </w:r>
      <w:r w:rsidR="002F47FE" w:rsidRPr="00FD01D4">
        <w:rPr>
          <w:rFonts w:ascii="Times New Roman" w:eastAsia="Times New Roman" w:hAnsi="Times New Roman" w:cs="Times New Roman"/>
          <w:sz w:val="24"/>
          <w:szCs w:val="24"/>
          <w:lang w:val="en-US"/>
        </w:rPr>
        <w:t>SHORE Log: 1040-2018</w:t>
      </w:r>
    </w:p>
    <w:p w14:paraId="3BB95683" w14:textId="77777777" w:rsidR="00FD01D4" w:rsidRPr="00FD01D4" w:rsidRDefault="00B85723" w:rsidP="00FD01D4">
      <w:pPr>
        <w:pStyle w:val="ListParagraph"/>
        <w:numPr>
          <w:ilvl w:val="1"/>
          <w:numId w:val="2"/>
        </w:numPr>
        <w:spacing w:line="240" w:lineRule="auto"/>
        <w:rPr>
          <w:rFonts w:ascii="Times New Roman" w:eastAsia="Times New Roman" w:hAnsi="Times New Roman" w:cs="Times New Roman"/>
          <w:sz w:val="24"/>
          <w:szCs w:val="24"/>
          <w:lang w:val="en-US"/>
        </w:rPr>
      </w:pPr>
      <w:r w:rsidRPr="00FD01D4">
        <w:rPr>
          <w:rFonts w:ascii="Times New Roman" w:eastAsia="Times New Roman" w:hAnsi="Times New Roman" w:cs="Times New Roman"/>
          <w:color w:val="000000"/>
          <w:sz w:val="24"/>
          <w:szCs w:val="24"/>
          <w:lang w:val="en-US"/>
        </w:rPr>
        <w:t>This charge has now been moved from the FTLCAC to the FPPC.</w:t>
      </w:r>
    </w:p>
    <w:p w14:paraId="7016F30F" w14:textId="294EDDA0" w:rsidR="007C3A2F" w:rsidRPr="00FD01D4" w:rsidRDefault="007C3A2F" w:rsidP="00FD01D4">
      <w:pPr>
        <w:pStyle w:val="ListParagraph"/>
        <w:numPr>
          <w:ilvl w:val="1"/>
          <w:numId w:val="2"/>
        </w:numPr>
        <w:spacing w:line="240" w:lineRule="auto"/>
        <w:rPr>
          <w:rFonts w:ascii="Times New Roman" w:eastAsia="Times New Roman" w:hAnsi="Times New Roman" w:cs="Times New Roman"/>
          <w:sz w:val="24"/>
          <w:szCs w:val="24"/>
          <w:lang w:val="en-US"/>
        </w:rPr>
      </w:pPr>
      <w:r w:rsidRPr="00FD01D4">
        <w:rPr>
          <w:rFonts w:ascii="Times New Roman" w:eastAsia="Times New Roman" w:hAnsi="Times New Roman" w:cs="Times New Roman"/>
          <w:color w:val="000000"/>
          <w:sz w:val="24"/>
          <w:szCs w:val="24"/>
          <w:lang w:val="en-US"/>
        </w:rPr>
        <w:t>The FTLCAC developed a peer observation form</w:t>
      </w:r>
      <w:r w:rsidR="002F47FE" w:rsidRPr="00FD01D4">
        <w:rPr>
          <w:rFonts w:ascii="Times New Roman" w:eastAsia="Times New Roman" w:hAnsi="Times New Roman" w:cs="Times New Roman"/>
          <w:color w:val="000000"/>
          <w:sz w:val="24"/>
          <w:szCs w:val="24"/>
          <w:lang w:val="en-US"/>
        </w:rPr>
        <w:t xml:space="preserve"> </w:t>
      </w:r>
      <w:r w:rsidR="00B85723" w:rsidRPr="00FD01D4">
        <w:rPr>
          <w:rFonts w:ascii="Times New Roman" w:eastAsia="Times New Roman" w:hAnsi="Times New Roman" w:cs="Times New Roman"/>
          <w:color w:val="000000"/>
          <w:sz w:val="24"/>
          <w:szCs w:val="24"/>
          <w:lang w:val="en-US"/>
        </w:rPr>
        <w:t xml:space="preserve">and pilot proposal </w:t>
      </w:r>
      <w:r w:rsidR="002F47FE" w:rsidRPr="00FD01D4">
        <w:rPr>
          <w:rFonts w:ascii="Times New Roman" w:eastAsia="Times New Roman" w:hAnsi="Times New Roman" w:cs="Times New Roman"/>
          <w:color w:val="000000"/>
          <w:sz w:val="24"/>
          <w:szCs w:val="24"/>
          <w:lang w:val="en-US"/>
        </w:rPr>
        <w:t>which w</w:t>
      </w:r>
      <w:r w:rsidR="00B85723" w:rsidRPr="00FD01D4">
        <w:rPr>
          <w:rFonts w:ascii="Times New Roman" w:eastAsia="Times New Roman" w:hAnsi="Times New Roman" w:cs="Times New Roman"/>
          <w:color w:val="000000"/>
          <w:sz w:val="24"/>
          <w:szCs w:val="24"/>
          <w:lang w:val="en-US"/>
        </w:rPr>
        <w:t>ere</w:t>
      </w:r>
      <w:r w:rsidR="002F47FE" w:rsidRPr="00FD01D4">
        <w:rPr>
          <w:rFonts w:ascii="Times New Roman" w:eastAsia="Times New Roman" w:hAnsi="Times New Roman" w:cs="Times New Roman"/>
          <w:color w:val="000000"/>
          <w:sz w:val="24"/>
          <w:szCs w:val="24"/>
          <w:lang w:val="en-US"/>
        </w:rPr>
        <w:t xml:space="preserve"> shared with </w:t>
      </w:r>
      <w:r w:rsidR="00B85723" w:rsidRPr="00FD01D4">
        <w:rPr>
          <w:rFonts w:ascii="Times New Roman" w:eastAsia="Times New Roman" w:hAnsi="Times New Roman" w:cs="Times New Roman"/>
          <w:color w:val="000000"/>
          <w:sz w:val="24"/>
          <w:szCs w:val="24"/>
          <w:lang w:val="en-US"/>
        </w:rPr>
        <w:t xml:space="preserve">Felix </w:t>
      </w:r>
      <w:proofErr w:type="spellStart"/>
      <w:r w:rsidR="00B85723" w:rsidRPr="00FD01D4">
        <w:rPr>
          <w:rFonts w:ascii="Times New Roman" w:eastAsia="Times New Roman" w:hAnsi="Times New Roman" w:cs="Times New Roman"/>
          <w:color w:val="000000"/>
          <w:sz w:val="24"/>
          <w:szCs w:val="24"/>
          <w:lang w:val="en-US"/>
        </w:rPr>
        <w:t>Ngassa</w:t>
      </w:r>
      <w:proofErr w:type="spellEnd"/>
      <w:r w:rsidR="00B85723" w:rsidRPr="00FD01D4">
        <w:rPr>
          <w:rFonts w:ascii="Times New Roman" w:eastAsia="Times New Roman" w:hAnsi="Times New Roman" w:cs="Times New Roman"/>
          <w:color w:val="000000"/>
          <w:sz w:val="24"/>
          <w:szCs w:val="24"/>
          <w:lang w:val="en-US"/>
        </w:rPr>
        <w:t xml:space="preserve">, Shawn </w:t>
      </w:r>
      <w:proofErr w:type="spellStart"/>
      <w:r w:rsidR="00B85723" w:rsidRPr="00FD01D4">
        <w:rPr>
          <w:rFonts w:ascii="Times New Roman" w:eastAsia="Times New Roman" w:hAnsi="Times New Roman" w:cs="Times New Roman"/>
          <w:color w:val="000000"/>
          <w:sz w:val="24"/>
          <w:szCs w:val="24"/>
          <w:lang w:val="en-US"/>
        </w:rPr>
        <w:t>Bultsma</w:t>
      </w:r>
      <w:proofErr w:type="spellEnd"/>
      <w:r w:rsidR="00B85723" w:rsidRPr="00FD01D4">
        <w:rPr>
          <w:rFonts w:ascii="Times New Roman" w:eastAsia="Times New Roman" w:hAnsi="Times New Roman" w:cs="Times New Roman"/>
          <w:color w:val="000000"/>
          <w:sz w:val="24"/>
          <w:szCs w:val="24"/>
          <w:lang w:val="en-US"/>
        </w:rPr>
        <w:t xml:space="preserve">, and Marie </w:t>
      </w:r>
      <w:proofErr w:type="spellStart"/>
      <w:r w:rsidR="00B85723" w:rsidRPr="00FD01D4">
        <w:rPr>
          <w:rFonts w:ascii="Times New Roman" w:eastAsia="Times New Roman" w:hAnsi="Times New Roman" w:cs="Times New Roman"/>
          <w:color w:val="000000"/>
          <w:sz w:val="24"/>
          <w:szCs w:val="24"/>
          <w:lang w:val="en-US"/>
        </w:rPr>
        <w:t>McKendall</w:t>
      </w:r>
      <w:proofErr w:type="spellEnd"/>
      <w:r w:rsidR="00B85723" w:rsidRPr="00FD01D4">
        <w:rPr>
          <w:rFonts w:ascii="Times New Roman" w:eastAsia="Times New Roman" w:hAnsi="Times New Roman" w:cs="Times New Roman"/>
          <w:color w:val="000000"/>
          <w:sz w:val="24"/>
          <w:szCs w:val="24"/>
          <w:lang w:val="en-US"/>
        </w:rPr>
        <w:t xml:space="preserve"> (chair of FPPC) in April, 2019. </w:t>
      </w:r>
      <w:r w:rsidR="00D620A0">
        <w:rPr>
          <w:rFonts w:ascii="Times New Roman" w:eastAsia="Times New Roman" w:hAnsi="Times New Roman" w:cs="Times New Roman"/>
          <w:color w:val="000000"/>
          <w:sz w:val="24"/>
          <w:szCs w:val="24"/>
          <w:lang w:val="en-US"/>
        </w:rPr>
        <w:t>T</w:t>
      </w:r>
      <w:r w:rsidR="003B1AE7" w:rsidRPr="00FD01D4">
        <w:rPr>
          <w:rFonts w:ascii="Times New Roman" w:eastAsia="Times New Roman" w:hAnsi="Times New Roman" w:cs="Times New Roman"/>
          <w:color w:val="000000"/>
          <w:sz w:val="24"/>
          <w:szCs w:val="24"/>
          <w:lang w:val="en-US"/>
        </w:rPr>
        <w:t xml:space="preserve">he FPPC </w:t>
      </w:r>
      <w:r w:rsidR="00D620A0">
        <w:rPr>
          <w:rFonts w:ascii="Times New Roman" w:eastAsia="Times New Roman" w:hAnsi="Times New Roman" w:cs="Times New Roman"/>
          <w:color w:val="000000"/>
          <w:sz w:val="24"/>
          <w:szCs w:val="24"/>
          <w:lang w:val="en-US"/>
        </w:rPr>
        <w:t>provided</w:t>
      </w:r>
      <w:r w:rsidR="003B1AE7" w:rsidRPr="00FD01D4">
        <w:rPr>
          <w:rFonts w:ascii="Times New Roman" w:eastAsia="Times New Roman" w:hAnsi="Times New Roman" w:cs="Times New Roman"/>
          <w:color w:val="000000"/>
          <w:sz w:val="24"/>
          <w:szCs w:val="24"/>
          <w:lang w:val="en-US"/>
        </w:rPr>
        <w:t xml:space="preserve"> their </w:t>
      </w:r>
      <w:r w:rsidR="00D620A0">
        <w:rPr>
          <w:rFonts w:ascii="Times New Roman" w:eastAsia="Times New Roman" w:hAnsi="Times New Roman" w:cs="Times New Roman"/>
          <w:color w:val="000000"/>
          <w:sz w:val="24"/>
          <w:szCs w:val="24"/>
          <w:lang w:val="en-US"/>
        </w:rPr>
        <w:t>draft proposal for</w:t>
      </w:r>
      <w:r w:rsidR="003B1AE7" w:rsidRPr="00FD01D4">
        <w:rPr>
          <w:rFonts w:ascii="Times New Roman" w:eastAsia="Times New Roman" w:hAnsi="Times New Roman" w:cs="Times New Roman"/>
          <w:color w:val="000000"/>
          <w:sz w:val="24"/>
          <w:szCs w:val="24"/>
          <w:lang w:val="en-US"/>
        </w:rPr>
        <w:t xml:space="preserve"> this charge</w:t>
      </w:r>
      <w:r w:rsidR="00D620A0">
        <w:rPr>
          <w:rFonts w:ascii="Times New Roman" w:eastAsia="Times New Roman" w:hAnsi="Times New Roman" w:cs="Times New Roman"/>
          <w:color w:val="000000"/>
          <w:sz w:val="24"/>
          <w:szCs w:val="24"/>
          <w:lang w:val="en-US"/>
        </w:rPr>
        <w:t xml:space="preserve"> in January, 2020,</w:t>
      </w:r>
      <w:r w:rsidR="003B1AE7" w:rsidRPr="00FD01D4">
        <w:rPr>
          <w:rFonts w:ascii="Times New Roman" w:eastAsia="Times New Roman" w:hAnsi="Times New Roman" w:cs="Times New Roman"/>
          <w:color w:val="000000"/>
          <w:sz w:val="24"/>
          <w:szCs w:val="24"/>
          <w:lang w:val="en-US"/>
        </w:rPr>
        <w:t xml:space="preserve"> </w:t>
      </w:r>
      <w:r w:rsidR="00D620A0">
        <w:rPr>
          <w:rFonts w:ascii="Times New Roman" w:eastAsia="Times New Roman" w:hAnsi="Times New Roman" w:cs="Times New Roman"/>
          <w:color w:val="000000"/>
          <w:sz w:val="24"/>
          <w:szCs w:val="24"/>
          <w:lang w:val="en-US"/>
        </w:rPr>
        <w:t>and the FTLCAC</w:t>
      </w:r>
      <w:r w:rsidR="003B1AE7" w:rsidRPr="00FD01D4">
        <w:rPr>
          <w:rFonts w:ascii="Times New Roman" w:eastAsia="Times New Roman" w:hAnsi="Times New Roman" w:cs="Times New Roman"/>
          <w:color w:val="000000"/>
          <w:sz w:val="24"/>
          <w:szCs w:val="24"/>
          <w:lang w:val="en-US"/>
        </w:rPr>
        <w:t xml:space="preserve"> </w:t>
      </w:r>
      <w:r w:rsidR="00D620A0">
        <w:rPr>
          <w:rFonts w:ascii="Times New Roman" w:eastAsia="Times New Roman" w:hAnsi="Times New Roman" w:cs="Times New Roman"/>
          <w:color w:val="000000"/>
          <w:sz w:val="24"/>
          <w:szCs w:val="24"/>
          <w:lang w:val="en-US"/>
        </w:rPr>
        <w:t>submitted input before the final proposal was submitted and voted on by the ECS.</w:t>
      </w:r>
    </w:p>
    <w:p w14:paraId="3B776A8E" w14:textId="1D43775C" w:rsidR="007C3A2F" w:rsidRPr="005A7D46" w:rsidRDefault="007C3A2F" w:rsidP="002F47FE">
      <w:pPr>
        <w:spacing w:line="240" w:lineRule="auto"/>
        <w:rPr>
          <w:rFonts w:ascii="Times New Roman" w:eastAsia="Times New Roman" w:hAnsi="Times New Roman" w:cs="Times New Roman"/>
          <w:sz w:val="24"/>
          <w:szCs w:val="24"/>
          <w:lang w:val="en-US"/>
        </w:rPr>
      </w:pPr>
    </w:p>
    <w:p w14:paraId="65D2A144" w14:textId="100131B1" w:rsidR="00B85723" w:rsidRPr="00FD01D4" w:rsidRDefault="00B85723" w:rsidP="00FD01D4">
      <w:pPr>
        <w:pStyle w:val="ListParagraph"/>
        <w:numPr>
          <w:ilvl w:val="0"/>
          <w:numId w:val="2"/>
        </w:numPr>
        <w:spacing w:line="240" w:lineRule="auto"/>
        <w:ind w:left="1080" w:hanging="540"/>
        <w:rPr>
          <w:rFonts w:ascii="Times New Roman" w:eastAsia="Times New Roman" w:hAnsi="Times New Roman" w:cs="Times New Roman"/>
          <w:color w:val="000000"/>
          <w:sz w:val="24"/>
          <w:szCs w:val="24"/>
          <w:lang w:val="en-US"/>
        </w:rPr>
      </w:pPr>
      <w:r w:rsidRPr="00FD01D4">
        <w:rPr>
          <w:rFonts w:ascii="Times New Roman" w:eastAsia="Times New Roman" w:hAnsi="Times New Roman" w:cs="Times New Roman"/>
          <w:color w:val="000000"/>
          <w:sz w:val="24"/>
          <w:szCs w:val="24"/>
          <w:lang w:val="en-US"/>
        </w:rPr>
        <w:t>Develop a new incentive for faculty adopting OER/ACM or other zero-cost materials.</w:t>
      </w:r>
      <w:r w:rsidR="00FD01D4">
        <w:rPr>
          <w:rFonts w:ascii="Times New Roman" w:eastAsia="Times New Roman" w:hAnsi="Times New Roman" w:cs="Times New Roman"/>
          <w:color w:val="000000"/>
          <w:sz w:val="24"/>
          <w:szCs w:val="24"/>
          <w:lang w:val="en-US"/>
        </w:rPr>
        <w:t xml:space="preserve"> </w:t>
      </w:r>
      <w:r w:rsidRPr="00FD01D4">
        <w:rPr>
          <w:rFonts w:ascii="Times New Roman" w:eastAsia="Times New Roman" w:hAnsi="Times New Roman" w:cs="Times New Roman"/>
          <w:color w:val="000000"/>
          <w:sz w:val="24"/>
          <w:szCs w:val="24"/>
          <w:lang w:val="en-US"/>
        </w:rPr>
        <w:t>SHORE Log: 1104-2019</w:t>
      </w:r>
    </w:p>
    <w:p w14:paraId="15465C8B" w14:textId="2A775D24" w:rsidR="00FD01D4" w:rsidRDefault="003B1AE7" w:rsidP="00FD01D4">
      <w:pPr>
        <w:pStyle w:val="ListParagraph"/>
        <w:numPr>
          <w:ilvl w:val="1"/>
          <w:numId w:val="2"/>
        </w:numPr>
        <w:spacing w:line="240" w:lineRule="auto"/>
        <w:rPr>
          <w:rFonts w:ascii="Times New Roman" w:eastAsia="Times New Roman" w:hAnsi="Times New Roman" w:cs="Times New Roman"/>
          <w:color w:val="000000"/>
          <w:sz w:val="24"/>
          <w:szCs w:val="24"/>
          <w:lang w:val="en-US"/>
        </w:rPr>
      </w:pPr>
      <w:r w:rsidRPr="00FD01D4">
        <w:rPr>
          <w:rFonts w:ascii="Times New Roman" w:eastAsia="Times New Roman" w:hAnsi="Times New Roman" w:cs="Times New Roman"/>
          <w:color w:val="000000"/>
          <w:sz w:val="24"/>
          <w:szCs w:val="24"/>
          <w:lang w:val="en-US"/>
        </w:rPr>
        <w:t xml:space="preserve">The committee discussed this charge with Matt Ruen. </w:t>
      </w:r>
      <w:r w:rsidR="005F5E46">
        <w:rPr>
          <w:rFonts w:ascii="Times New Roman" w:eastAsia="Times New Roman" w:hAnsi="Times New Roman" w:cs="Times New Roman"/>
          <w:color w:val="000000"/>
          <w:sz w:val="24"/>
          <w:szCs w:val="24"/>
          <w:lang w:val="en-US"/>
        </w:rPr>
        <w:t>We began</w:t>
      </w:r>
      <w:r w:rsidRPr="00FD01D4">
        <w:rPr>
          <w:rFonts w:ascii="Times New Roman" w:eastAsia="Times New Roman" w:hAnsi="Times New Roman" w:cs="Times New Roman"/>
          <w:color w:val="000000"/>
          <w:sz w:val="24"/>
          <w:szCs w:val="24"/>
          <w:lang w:val="en-US"/>
        </w:rPr>
        <w:t xml:space="preserve"> collecting input from the units about what would incentivize faculty to adopt OER/ACM</w:t>
      </w:r>
      <w:r w:rsidR="005F5E46">
        <w:rPr>
          <w:rFonts w:ascii="Times New Roman" w:eastAsia="Times New Roman" w:hAnsi="Times New Roman" w:cs="Times New Roman"/>
          <w:color w:val="000000"/>
          <w:sz w:val="24"/>
          <w:szCs w:val="24"/>
          <w:lang w:val="en-US"/>
        </w:rPr>
        <w:t xml:space="preserve"> but did not have time to develop a recommendation.</w:t>
      </w:r>
    </w:p>
    <w:p w14:paraId="403CF1AA" w14:textId="34CAFC30" w:rsidR="005F5E46" w:rsidRDefault="005F5E46" w:rsidP="00FD01D4">
      <w:pPr>
        <w:pStyle w:val="ListParagraph"/>
        <w:numPr>
          <w:ilvl w:val="1"/>
          <w:numId w:val="2"/>
        </w:numPr>
        <w:spacing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We </w:t>
      </w:r>
      <w:r w:rsidR="00376998">
        <w:rPr>
          <w:rFonts w:ascii="Times New Roman" w:eastAsia="Times New Roman" w:hAnsi="Times New Roman" w:cs="Times New Roman"/>
          <w:color w:val="000000"/>
          <w:sz w:val="24"/>
          <w:szCs w:val="24"/>
          <w:lang w:val="en-US"/>
        </w:rPr>
        <w:t>identified</w:t>
      </w:r>
      <w:r>
        <w:rPr>
          <w:rFonts w:ascii="Times New Roman" w:eastAsia="Times New Roman" w:hAnsi="Times New Roman" w:cs="Times New Roman"/>
          <w:color w:val="000000"/>
          <w:sz w:val="24"/>
          <w:szCs w:val="24"/>
          <w:lang w:val="en-US"/>
        </w:rPr>
        <w:t xml:space="preserve"> two options that might have high impact: work with the General Education Committee to identify large enrollment courses that could adopt OER/ACM and begin hosting “Adoption Sprints.” Adoption Sprints would be a two-day workshop </w:t>
      </w:r>
      <w:r w:rsidR="009936E1">
        <w:rPr>
          <w:rFonts w:ascii="Times New Roman" w:eastAsia="Times New Roman" w:hAnsi="Times New Roman" w:cs="Times New Roman"/>
          <w:color w:val="000000"/>
          <w:sz w:val="24"/>
          <w:szCs w:val="24"/>
          <w:lang w:val="en-US"/>
        </w:rPr>
        <w:t>hosted by the FTLC and University Libraries. P</w:t>
      </w:r>
      <w:r>
        <w:rPr>
          <w:rFonts w:ascii="Times New Roman" w:eastAsia="Times New Roman" w:hAnsi="Times New Roman" w:cs="Times New Roman"/>
          <w:color w:val="000000"/>
          <w:sz w:val="24"/>
          <w:szCs w:val="24"/>
          <w:lang w:val="en-US"/>
        </w:rPr>
        <w:t>articipants would work in small groups</w:t>
      </w:r>
      <w:r w:rsidR="009936E1">
        <w:rPr>
          <w:rFonts w:ascii="Times New Roman" w:eastAsia="Times New Roman" w:hAnsi="Times New Roman" w:cs="Times New Roman"/>
          <w:color w:val="000000"/>
          <w:sz w:val="24"/>
          <w:szCs w:val="24"/>
          <w:lang w:val="en-US"/>
        </w:rPr>
        <w:t xml:space="preserve"> to identify an OER that could replace a current textbook or create a scope of work document for what a “good fit” textbook would look like.</w:t>
      </w:r>
    </w:p>
    <w:p w14:paraId="010702E7" w14:textId="1B9DF855" w:rsidR="009936E1" w:rsidRDefault="00376998" w:rsidP="00FD01D4">
      <w:pPr>
        <w:pStyle w:val="ListParagraph"/>
        <w:numPr>
          <w:ilvl w:val="1"/>
          <w:numId w:val="2"/>
        </w:numPr>
        <w:spacing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 FTLCAC would like to continue this work in the 2020-2021 academic year.</w:t>
      </w:r>
    </w:p>
    <w:p w14:paraId="016D2F17" w14:textId="77777777" w:rsidR="00FD01D4" w:rsidRPr="00FD01D4" w:rsidRDefault="00FD01D4" w:rsidP="00FD01D4">
      <w:pPr>
        <w:spacing w:line="240" w:lineRule="auto"/>
        <w:ind w:left="540"/>
        <w:rPr>
          <w:rFonts w:ascii="Times New Roman" w:eastAsia="Times New Roman" w:hAnsi="Times New Roman" w:cs="Times New Roman"/>
          <w:color w:val="000000"/>
          <w:sz w:val="24"/>
          <w:szCs w:val="24"/>
          <w:lang w:val="en-US"/>
        </w:rPr>
      </w:pPr>
    </w:p>
    <w:p w14:paraId="0558881A" w14:textId="1D9733E0" w:rsidR="00FD01D4" w:rsidRDefault="003B1AE7" w:rsidP="00FD01D4">
      <w:pPr>
        <w:pStyle w:val="ListParagraph"/>
        <w:numPr>
          <w:ilvl w:val="0"/>
          <w:numId w:val="2"/>
        </w:numPr>
        <w:spacing w:line="240" w:lineRule="auto"/>
        <w:ind w:left="1080" w:hanging="540"/>
        <w:rPr>
          <w:rFonts w:ascii="Times New Roman" w:eastAsia="Times New Roman" w:hAnsi="Times New Roman" w:cs="Times New Roman"/>
          <w:color w:val="000000"/>
          <w:sz w:val="24"/>
          <w:szCs w:val="24"/>
          <w:lang w:val="en-US"/>
        </w:rPr>
      </w:pPr>
      <w:r w:rsidRPr="00FD01D4">
        <w:rPr>
          <w:rFonts w:ascii="Times New Roman" w:eastAsia="Times New Roman" w:hAnsi="Times New Roman" w:cs="Times New Roman"/>
          <w:color w:val="000000"/>
          <w:sz w:val="24"/>
          <w:szCs w:val="24"/>
          <w:lang w:val="en-US"/>
        </w:rPr>
        <w:t xml:space="preserve">Additional </w:t>
      </w:r>
      <w:r w:rsidR="00572B46" w:rsidRPr="00FD01D4">
        <w:rPr>
          <w:rFonts w:ascii="Times New Roman" w:eastAsia="Times New Roman" w:hAnsi="Times New Roman" w:cs="Times New Roman"/>
          <w:color w:val="000000"/>
          <w:sz w:val="24"/>
          <w:szCs w:val="24"/>
          <w:lang w:val="en-US"/>
        </w:rPr>
        <w:t>Work</w:t>
      </w:r>
      <w:r w:rsidR="00FD01D4" w:rsidRPr="00FD01D4">
        <w:rPr>
          <w:rFonts w:ascii="Times New Roman" w:eastAsia="Times New Roman" w:hAnsi="Times New Roman" w:cs="Times New Roman"/>
          <w:color w:val="000000"/>
          <w:sz w:val="24"/>
          <w:szCs w:val="24"/>
          <w:lang w:val="en-US"/>
        </w:rPr>
        <w:t xml:space="preserve"> r</w:t>
      </w:r>
      <w:r w:rsidR="00572B46" w:rsidRPr="00FD01D4">
        <w:rPr>
          <w:rFonts w:ascii="Times New Roman" w:eastAsia="Times New Roman" w:hAnsi="Times New Roman" w:cs="Times New Roman"/>
          <w:color w:val="000000"/>
          <w:sz w:val="24"/>
          <w:szCs w:val="24"/>
          <w:lang w:val="en-US"/>
        </w:rPr>
        <w:t xml:space="preserve">elated to Charge 4 from the 2018-2019 academic year, SHORE Log 1041-2018, </w:t>
      </w:r>
      <w:r w:rsidRPr="00FD01D4">
        <w:rPr>
          <w:rFonts w:ascii="Times New Roman" w:eastAsia="Times New Roman" w:hAnsi="Times New Roman" w:cs="Times New Roman"/>
          <w:color w:val="000000"/>
          <w:sz w:val="24"/>
          <w:szCs w:val="24"/>
          <w:lang w:val="en-US"/>
        </w:rPr>
        <w:t>Assessment of FTLC.</w:t>
      </w:r>
    </w:p>
    <w:p w14:paraId="6E2683B8" w14:textId="77777777" w:rsidR="00FD01D4" w:rsidRDefault="003B1AE7" w:rsidP="00572B46">
      <w:pPr>
        <w:pStyle w:val="ListParagraph"/>
        <w:numPr>
          <w:ilvl w:val="1"/>
          <w:numId w:val="2"/>
        </w:numPr>
        <w:spacing w:line="240" w:lineRule="auto"/>
        <w:rPr>
          <w:rFonts w:ascii="Times New Roman" w:eastAsia="Times New Roman" w:hAnsi="Times New Roman" w:cs="Times New Roman"/>
          <w:color w:val="000000"/>
          <w:sz w:val="24"/>
          <w:szCs w:val="24"/>
          <w:lang w:val="en-US"/>
        </w:rPr>
      </w:pPr>
      <w:r w:rsidRPr="00FD01D4">
        <w:rPr>
          <w:rFonts w:ascii="Times New Roman" w:eastAsia="Times New Roman" w:hAnsi="Times New Roman" w:cs="Times New Roman"/>
          <w:color w:val="000000"/>
          <w:sz w:val="24"/>
          <w:szCs w:val="24"/>
          <w:lang w:val="en-US"/>
        </w:rPr>
        <w:t xml:space="preserve">As part of this assessment, the FTLCAC </w:t>
      </w:r>
      <w:r w:rsidR="00572B46" w:rsidRPr="00FD01D4">
        <w:rPr>
          <w:rFonts w:ascii="Times New Roman" w:eastAsia="Times New Roman" w:hAnsi="Times New Roman" w:cs="Times New Roman"/>
          <w:color w:val="000000"/>
          <w:sz w:val="24"/>
          <w:szCs w:val="24"/>
          <w:lang w:val="en-US"/>
        </w:rPr>
        <w:t>reviewed and approved</w:t>
      </w:r>
      <w:r w:rsidRPr="00FD01D4">
        <w:rPr>
          <w:rFonts w:ascii="Times New Roman" w:eastAsia="Times New Roman" w:hAnsi="Times New Roman" w:cs="Times New Roman"/>
          <w:color w:val="000000"/>
          <w:sz w:val="24"/>
          <w:szCs w:val="24"/>
          <w:lang w:val="en-US"/>
        </w:rPr>
        <w:t xml:space="preserve"> change</w:t>
      </w:r>
      <w:r w:rsidR="00572B46" w:rsidRPr="00FD01D4">
        <w:rPr>
          <w:rFonts w:ascii="Times New Roman" w:eastAsia="Times New Roman" w:hAnsi="Times New Roman" w:cs="Times New Roman"/>
          <w:color w:val="000000"/>
          <w:sz w:val="24"/>
          <w:szCs w:val="24"/>
          <w:lang w:val="en-US"/>
        </w:rPr>
        <w:t>s</w:t>
      </w:r>
      <w:r w:rsidRPr="00FD01D4">
        <w:rPr>
          <w:rFonts w:ascii="Times New Roman" w:eastAsia="Times New Roman" w:hAnsi="Times New Roman" w:cs="Times New Roman"/>
          <w:color w:val="000000"/>
          <w:sz w:val="24"/>
          <w:szCs w:val="24"/>
          <w:lang w:val="en-US"/>
        </w:rPr>
        <w:t xml:space="preserve"> to the </w:t>
      </w:r>
      <w:r w:rsidR="00572B46" w:rsidRPr="00FD01D4">
        <w:rPr>
          <w:rFonts w:ascii="Times New Roman" w:eastAsia="Times New Roman" w:hAnsi="Times New Roman" w:cs="Times New Roman"/>
          <w:color w:val="000000"/>
          <w:sz w:val="24"/>
          <w:szCs w:val="24"/>
          <w:lang w:val="en-US"/>
        </w:rPr>
        <w:t xml:space="preserve">Pew Teaching Excellence </w:t>
      </w:r>
      <w:r w:rsidRPr="00FD01D4">
        <w:rPr>
          <w:rFonts w:ascii="Times New Roman" w:eastAsia="Times New Roman" w:hAnsi="Times New Roman" w:cs="Times New Roman"/>
          <w:color w:val="000000"/>
          <w:sz w:val="24"/>
          <w:szCs w:val="24"/>
          <w:lang w:val="en-US"/>
        </w:rPr>
        <w:t>Awards. There were four topics that were reviewed: The revision of an existing award, opening current awards to library faculty, and a proposed balancing of the number of awards based on current faculty numbers.</w:t>
      </w:r>
    </w:p>
    <w:p w14:paraId="22797D28" w14:textId="77777777" w:rsidR="00FD01D4" w:rsidRDefault="00572B46" w:rsidP="00572B46">
      <w:pPr>
        <w:pStyle w:val="ListParagraph"/>
        <w:numPr>
          <w:ilvl w:val="1"/>
          <w:numId w:val="2"/>
        </w:numPr>
        <w:spacing w:line="240" w:lineRule="auto"/>
        <w:rPr>
          <w:rFonts w:ascii="Times New Roman" w:eastAsia="Times New Roman" w:hAnsi="Times New Roman" w:cs="Times New Roman"/>
          <w:color w:val="000000"/>
          <w:sz w:val="24"/>
          <w:szCs w:val="24"/>
          <w:lang w:val="en-US"/>
        </w:rPr>
      </w:pPr>
      <w:r w:rsidRPr="00FD01D4">
        <w:rPr>
          <w:rFonts w:ascii="Times New Roman" w:eastAsia="Times New Roman" w:hAnsi="Times New Roman" w:cs="Times New Roman"/>
          <w:color w:val="000000"/>
          <w:sz w:val="24"/>
          <w:szCs w:val="24"/>
          <w:lang w:val="en-US"/>
        </w:rPr>
        <w:t>Over the summer, the Provost suggested additional changes to the “Pew Excellence Award for Information-Enriched Teaching and Learning,” which was the revised “Pew Excellence Award for Library Faculty.”</w:t>
      </w:r>
    </w:p>
    <w:p w14:paraId="2F063E77" w14:textId="77777777" w:rsidR="00FD01D4" w:rsidRDefault="00572B46" w:rsidP="00572B46">
      <w:pPr>
        <w:pStyle w:val="ListParagraph"/>
        <w:numPr>
          <w:ilvl w:val="1"/>
          <w:numId w:val="2"/>
        </w:numPr>
        <w:spacing w:line="240" w:lineRule="auto"/>
        <w:rPr>
          <w:rFonts w:ascii="Times New Roman" w:eastAsia="Times New Roman" w:hAnsi="Times New Roman" w:cs="Times New Roman"/>
          <w:color w:val="000000"/>
          <w:sz w:val="24"/>
          <w:szCs w:val="24"/>
          <w:lang w:val="en-US"/>
        </w:rPr>
      </w:pPr>
      <w:r w:rsidRPr="00FD01D4">
        <w:rPr>
          <w:rFonts w:ascii="Times New Roman" w:eastAsia="Times New Roman" w:hAnsi="Times New Roman" w:cs="Times New Roman"/>
          <w:color w:val="000000"/>
          <w:sz w:val="24"/>
          <w:szCs w:val="24"/>
          <w:lang w:val="en-US"/>
        </w:rPr>
        <w:t xml:space="preserve">The committee discussed and approved changes that clarified the purpose of the award and its criteria. The name of the award was also changed to </w:t>
      </w:r>
      <w:r w:rsidR="00FD01D4" w:rsidRPr="00FD01D4">
        <w:rPr>
          <w:rFonts w:ascii="Times New Roman" w:eastAsia="Times New Roman" w:hAnsi="Times New Roman" w:cs="Times New Roman"/>
          <w:color w:val="000000"/>
          <w:sz w:val="24"/>
          <w:szCs w:val="24"/>
          <w:lang w:val="en-US"/>
        </w:rPr>
        <w:t>“Pew Excellence Award for Teaching and Learning Enrichment.”</w:t>
      </w:r>
    </w:p>
    <w:p w14:paraId="7619463B" w14:textId="0DFBD2B5" w:rsidR="00572B46" w:rsidRPr="00FD01D4" w:rsidRDefault="00D21E86" w:rsidP="00572B46">
      <w:pPr>
        <w:pStyle w:val="ListParagraph"/>
        <w:numPr>
          <w:ilvl w:val="1"/>
          <w:numId w:val="2"/>
        </w:numPr>
        <w:spacing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 new</w:t>
      </w:r>
      <w:r w:rsidR="00FD01D4" w:rsidRPr="00FD01D4">
        <w:rPr>
          <w:rFonts w:ascii="Times New Roman" w:eastAsia="Times New Roman" w:hAnsi="Times New Roman" w:cs="Times New Roman"/>
          <w:color w:val="000000"/>
          <w:sz w:val="24"/>
          <w:szCs w:val="24"/>
          <w:lang w:val="en-US"/>
        </w:rPr>
        <w:t xml:space="preserve"> award </w:t>
      </w:r>
      <w:r>
        <w:rPr>
          <w:rFonts w:ascii="Times New Roman" w:eastAsia="Times New Roman" w:hAnsi="Times New Roman" w:cs="Times New Roman"/>
          <w:color w:val="000000"/>
          <w:sz w:val="24"/>
          <w:szCs w:val="24"/>
          <w:lang w:val="en-US"/>
        </w:rPr>
        <w:t>is now</w:t>
      </w:r>
      <w:r w:rsidR="00FD01D4" w:rsidRPr="00FD01D4">
        <w:rPr>
          <w:rFonts w:ascii="Times New Roman" w:eastAsia="Times New Roman" w:hAnsi="Times New Roman" w:cs="Times New Roman"/>
          <w:color w:val="000000"/>
          <w:sz w:val="24"/>
          <w:szCs w:val="24"/>
          <w:lang w:val="en-US"/>
        </w:rPr>
        <w:t xml:space="preserve"> open to all eligible faculty members.</w:t>
      </w:r>
    </w:p>
    <w:p w14:paraId="00000027" w14:textId="598E351F" w:rsidR="00C13C37" w:rsidRDefault="00C13C37" w:rsidP="002F47FE">
      <w:pPr>
        <w:spacing w:line="240" w:lineRule="auto"/>
        <w:rPr>
          <w:rFonts w:ascii="Times New Roman" w:hAnsi="Times New Roman" w:cs="Times New Roman"/>
          <w:sz w:val="24"/>
          <w:szCs w:val="24"/>
        </w:rPr>
      </w:pPr>
    </w:p>
    <w:p w14:paraId="3F98C45F" w14:textId="547DB301" w:rsidR="00B15D13" w:rsidRPr="005A7D46" w:rsidRDefault="00B15D13" w:rsidP="002F47FE">
      <w:pPr>
        <w:spacing w:line="240" w:lineRule="auto"/>
        <w:rPr>
          <w:rFonts w:ascii="Times New Roman" w:hAnsi="Times New Roman" w:cs="Times New Roman"/>
          <w:sz w:val="24"/>
          <w:szCs w:val="24"/>
        </w:rPr>
      </w:pPr>
      <w:r>
        <w:rPr>
          <w:rFonts w:ascii="Times New Roman" w:hAnsi="Times New Roman" w:cs="Times New Roman"/>
          <w:sz w:val="24"/>
          <w:szCs w:val="24"/>
        </w:rPr>
        <w:t>Deborah Bambini (KCON) has agreed to serve as FTLCAC Chair for the 2020-2021 academic year.</w:t>
      </w:r>
      <w:bookmarkStart w:id="0" w:name="_GoBack"/>
      <w:bookmarkEnd w:id="0"/>
    </w:p>
    <w:sectPr w:rsidR="00B15D13" w:rsidRPr="005A7D46" w:rsidSect="004169D1">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DBD"/>
    <w:multiLevelType w:val="hybridMultilevel"/>
    <w:tmpl w:val="9D4620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AD57B7"/>
    <w:multiLevelType w:val="hybridMultilevel"/>
    <w:tmpl w:val="AFA4CCA2"/>
    <w:lvl w:ilvl="0" w:tplc="D8B4E9A8">
      <w:start w:val="1"/>
      <w:numFmt w:val="decimal"/>
      <w:lvlText w:val="%1."/>
      <w:lvlJc w:val="left"/>
      <w:pPr>
        <w:ind w:left="1440" w:hanging="9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36B6B"/>
    <w:multiLevelType w:val="hybridMultilevel"/>
    <w:tmpl w:val="4E8CA378"/>
    <w:lvl w:ilvl="0" w:tplc="8040B6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CD057A"/>
    <w:multiLevelType w:val="hybridMultilevel"/>
    <w:tmpl w:val="57BE9650"/>
    <w:lvl w:ilvl="0" w:tplc="D8B4E9A8">
      <w:start w:val="1"/>
      <w:numFmt w:val="decimal"/>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C37"/>
    <w:rsid w:val="002A5BB3"/>
    <w:rsid w:val="002B1F9F"/>
    <w:rsid w:val="002F47FE"/>
    <w:rsid w:val="002F6D18"/>
    <w:rsid w:val="00376998"/>
    <w:rsid w:val="003B1AE7"/>
    <w:rsid w:val="004169D1"/>
    <w:rsid w:val="00572B46"/>
    <w:rsid w:val="005A7D46"/>
    <w:rsid w:val="005D7943"/>
    <w:rsid w:val="005F5E46"/>
    <w:rsid w:val="007C3A2F"/>
    <w:rsid w:val="008D1315"/>
    <w:rsid w:val="009936E1"/>
    <w:rsid w:val="00A12AF4"/>
    <w:rsid w:val="00A66C4D"/>
    <w:rsid w:val="00B15D13"/>
    <w:rsid w:val="00B7780C"/>
    <w:rsid w:val="00B85723"/>
    <w:rsid w:val="00C13C37"/>
    <w:rsid w:val="00C15D50"/>
    <w:rsid w:val="00D21E86"/>
    <w:rsid w:val="00D620A0"/>
    <w:rsid w:val="00D87B6C"/>
    <w:rsid w:val="00DE3A47"/>
    <w:rsid w:val="00E56801"/>
    <w:rsid w:val="00EB06B8"/>
    <w:rsid w:val="00FD01D4"/>
    <w:rsid w:val="00FE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5829"/>
  <w15:docId w15:val="{08D4DB95-4EB2-48D5-944D-80F602C6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odyText">
    <w:name w:val="Body Text"/>
    <w:basedOn w:val="Normal"/>
    <w:link w:val="BodyTextChar"/>
    <w:uiPriority w:val="1"/>
    <w:semiHidden/>
    <w:unhideWhenUsed/>
    <w:qFormat/>
    <w:rsid w:val="00EB06B8"/>
    <w:pPr>
      <w:widowControl w:val="0"/>
      <w:autoSpaceDE w:val="0"/>
      <w:autoSpaceDN w:val="0"/>
      <w:spacing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semiHidden/>
    <w:rsid w:val="00EB06B8"/>
    <w:rPr>
      <w:rFonts w:ascii="Times New Roman" w:eastAsia="Times New Roman" w:hAnsi="Times New Roman" w:cs="Times New Roman"/>
      <w:lang w:val="en-US"/>
    </w:rPr>
  </w:style>
  <w:style w:type="paragraph" w:styleId="NormalWeb">
    <w:name w:val="Normal (Web)"/>
    <w:basedOn w:val="Normal"/>
    <w:uiPriority w:val="99"/>
    <w:semiHidden/>
    <w:unhideWhenUsed/>
    <w:rsid w:val="007C3A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7C3A2F"/>
  </w:style>
  <w:style w:type="paragraph" w:styleId="ListParagraph">
    <w:name w:val="List Paragraph"/>
    <w:basedOn w:val="Normal"/>
    <w:uiPriority w:val="34"/>
    <w:qFormat/>
    <w:rsid w:val="00A12AF4"/>
    <w:pPr>
      <w:ind w:left="720"/>
      <w:contextualSpacing/>
    </w:pPr>
  </w:style>
  <w:style w:type="character" w:styleId="Hyperlink">
    <w:name w:val="Hyperlink"/>
    <w:basedOn w:val="DefaultParagraphFont"/>
    <w:uiPriority w:val="99"/>
    <w:unhideWhenUsed/>
    <w:rsid w:val="002F47FE"/>
    <w:rPr>
      <w:color w:val="0000FF" w:themeColor="hyperlink"/>
      <w:u w:val="single"/>
    </w:rPr>
  </w:style>
  <w:style w:type="character" w:styleId="UnresolvedMention">
    <w:name w:val="Unresolved Mention"/>
    <w:basedOn w:val="DefaultParagraphFont"/>
    <w:uiPriority w:val="99"/>
    <w:semiHidden/>
    <w:unhideWhenUsed/>
    <w:rsid w:val="002F47FE"/>
    <w:rPr>
      <w:color w:val="605E5C"/>
      <w:shd w:val="clear" w:color="auto" w:fill="E1DFDD"/>
    </w:rPr>
  </w:style>
  <w:style w:type="paragraph" w:customStyle="1" w:styleId="Compact">
    <w:name w:val="Compact"/>
    <w:basedOn w:val="BodyText"/>
    <w:qFormat/>
    <w:rsid w:val="002F6D18"/>
    <w:pPr>
      <w:widowControl/>
      <w:autoSpaceDE/>
      <w:autoSpaceDN/>
      <w:spacing w:before="36" w:after="36"/>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80280">
      <w:bodyDiv w:val="1"/>
      <w:marLeft w:val="0"/>
      <w:marRight w:val="0"/>
      <w:marTop w:val="0"/>
      <w:marBottom w:val="0"/>
      <w:divBdr>
        <w:top w:val="none" w:sz="0" w:space="0" w:color="auto"/>
        <w:left w:val="none" w:sz="0" w:space="0" w:color="auto"/>
        <w:bottom w:val="none" w:sz="0" w:space="0" w:color="auto"/>
        <w:right w:val="none" w:sz="0" w:space="0" w:color="auto"/>
      </w:divBdr>
    </w:div>
    <w:div w:id="1873685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Hart</dc:creator>
  <cp:lastModifiedBy>Betsy Williams</cp:lastModifiedBy>
  <cp:revision>8</cp:revision>
  <dcterms:created xsi:type="dcterms:W3CDTF">2020-04-07T15:55:00Z</dcterms:created>
  <dcterms:modified xsi:type="dcterms:W3CDTF">2020-04-09T14:31:00Z</dcterms:modified>
</cp:coreProperties>
</file>