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4B95" w14:textId="77777777" w:rsidR="006C76F2" w:rsidRPr="00690915" w:rsidRDefault="006C76F2" w:rsidP="006C76F2">
      <w:pPr>
        <w:rPr>
          <w:rFonts w:ascii="Times New Roman" w:hAnsi="Times New Roman" w:cs="Times New Roman"/>
          <w:b/>
          <w:bCs/>
          <w:sz w:val="24"/>
          <w:szCs w:val="24"/>
          <w:u w:val="single"/>
        </w:rPr>
      </w:pPr>
      <w:r w:rsidRPr="00690915">
        <w:rPr>
          <w:rFonts w:ascii="Times New Roman" w:hAnsi="Times New Roman" w:cs="Times New Roman"/>
          <w:b/>
          <w:bCs/>
          <w:sz w:val="24"/>
          <w:szCs w:val="24"/>
          <w:u w:val="single"/>
        </w:rPr>
        <w:t>Fall 2020—Finance 422 Results</w:t>
      </w:r>
    </w:p>
    <w:p w14:paraId="38335D15" w14:textId="77777777" w:rsidR="006C76F2" w:rsidRPr="00690915" w:rsidRDefault="006C76F2" w:rsidP="006C76F2">
      <w:pPr>
        <w:rPr>
          <w:rFonts w:ascii="Times New Roman" w:hAnsi="Times New Roman" w:cs="Times New Roman"/>
          <w:sz w:val="24"/>
          <w:szCs w:val="24"/>
        </w:rPr>
      </w:pPr>
      <w:r w:rsidRPr="00690915">
        <w:rPr>
          <w:rFonts w:ascii="Times New Roman" w:hAnsi="Times New Roman" w:cs="Times New Roman"/>
          <w:sz w:val="24"/>
          <w:szCs w:val="24"/>
        </w:rPr>
        <w:t xml:space="preserve">Here is the breakdown for the four sections of FIN 422 (sections 1 and 2 = 39 and sections 3 and 4 = 50; total number of students assessed = 89) </w:t>
      </w:r>
    </w:p>
    <w:tbl>
      <w:tblPr>
        <w:tblW w:w="7190" w:type="dxa"/>
        <w:tblCellMar>
          <w:left w:w="0" w:type="dxa"/>
          <w:right w:w="0" w:type="dxa"/>
        </w:tblCellMar>
        <w:tblLook w:val="04A0" w:firstRow="1" w:lastRow="0" w:firstColumn="1" w:lastColumn="0" w:noHBand="0" w:noVBand="1"/>
      </w:tblPr>
      <w:tblGrid>
        <w:gridCol w:w="1483"/>
        <w:gridCol w:w="1530"/>
        <w:gridCol w:w="1440"/>
        <w:gridCol w:w="1620"/>
        <w:gridCol w:w="997"/>
        <w:gridCol w:w="120"/>
      </w:tblGrid>
      <w:tr w:rsidR="00596292" w:rsidRPr="00690915" w14:paraId="3EE4AF41" w14:textId="77777777" w:rsidTr="008851B6">
        <w:trPr>
          <w:trHeight w:val="359"/>
        </w:trPr>
        <w:tc>
          <w:tcPr>
            <w:tcW w:w="136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2586D32F" w14:textId="77777777" w:rsidR="00596292" w:rsidRPr="00690915" w:rsidRDefault="00596292"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Level of Competence</w:t>
            </w:r>
          </w:p>
        </w:tc>
        <w:tc>
          <w:tcPr>
            <w:tcW w:w="153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06082C6" w14:textId="77777777" w:rsidR="008851B6" w:rsidRPr="00690915" w:rsidRDefault="00596292"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Objective</w:t>
            </w:r>
          </w:p>
          <w:p w14:paraId="5185B175" w14:textId="77777777" w:rsidR="00596292" w:rsidRPr="00690915" w:rsidRDefault="00596292"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1</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0F5B2F1" w14:textId="77777777" w:rsidR="00596292" w:rsidRPr="00690915" w:rsidRDefault="00596292"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Objective 2; Alternative Objective 2</w:t>
            </w:r>
          </w:p>
        </w:tc>
        <w:tc>
          <w:tcPr>
            <w:tcW w:w="16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CDE8E6F" w14:textId="77777777" w:rsidR="008851B6" w:rsidRPr="00690915" w:rsidRDefault="00596292"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Objective</w:t>
            </w:r>
          </w:p>
          <w:p w14:paraId="410B0BB8" w14:textId="77777777" w:rsidR="00596292" w:rsidRPr="00690915" w:rsidRDefault="00596292"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3</w:t>
            </w:r>
          </w:p>
        </w:tc>
        <w:tc>
          <w:tcPr>
            <w:tcW w:w="881" w:type="dxa"/>
            <w:tcBorders>
              <w:top w:val="single" w:sz="8" w:space="0" w:color="auto"/>
              <w:left w:val="nil"/>
              <w:bottom w:val="single" w:sz="8" w:space="0" w:color="auto"/>
              <w:right w:val="nil"/>
            </w:tcBorders>
          </w:tcPr>
          <w:p w14:paraId="5FCD720D" w14:textId="77777777" w:rsidR="008851B6" w:rsidRPr="00690915" w:rsidRDefault="00596292"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Obje</w:t>
            </w:r>
            <w:r w:rsidR="008851B6" w:rsidRPr="00690915">
              <w:rPr>
                <w:rFonts w:ascii="Times New Roman" w:hAnsi="Times New Roman" w:cs="Times New Roman"/>
                <w:b/>
                <w:bCs/>
                <w:color w:val="000000"/>
                <w:sz w:val="24"/>
                <w:szCs w:val="24"/>
              </w:rPr>
              <w:t>ctive</w:t>
            </w:r>
          </w:p>
          <w:p w14:paraId="679D3F40" w14:textId="77777777" w:rsidR="00596292" w:rsidRPr="00690915" w:rsidRDefault="008851B6"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4</w:t>
            </w:r>
          </w:p>
        </w:tc>
        <w:tc>
          <w:tcPr>
            <w:tcW w:w="352" w:type="dxa"/>
            <w:tcBorders>
              <w:top w:val="single" w:sz="8" w:space="0" w:color="auto"/>
              <w:left w:val="nil"/>
              <w:bottom w:val="single" w:sz="8" w:space="0" w:color="auto"/>
              <w:right w:val="single" w:sz="8" w:space="0" w:color="auto"/>
            </w:tcBorders>
          </w:tcPr>
          <w:p w14:paraId="169074FC" w14:textId="77777777" w:rsidR="00596292" w:rsidRPr="00690915" w:rsidRDefault="00596292" w:rsidP="00596292">
            <w:pPr>
              <w:jc w:val="center"/>
              <w:rPr>
                <w:rFonts w:ascii="Times New Roman" w:hAnsi="Times New Roman" w:cs="Times New Roman"/>
                <w:b/>
                <w:bCs/>
                <w:color w:val="000000"/>
                <w:sz w:val="24"/>
                <w:szCs w:val="24"/>
              </w:rPr>
            </w:pPr>
          </w:p>
        </w:tc>
      </w:tr>
      <w:tr w:rsidR="00596292" w:rsidRPr="00690915" w14:paraId="32102023" w14:textId="77777777" w:rsidTr="008851B6">
        <w:trPr>
          <w:trHeight w:val="288"/>
        </w:trPr>
        <w:tc>
          <w:tcPr>
            <w:tcW w:w="136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62423EE" w14:textId="77777777" w:rsidR="00596292" w:rsidRPr="00690915" w:rsidRDefault="00596292"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1</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14:paraId="13836111" w14:textId="77777777" w:rsidR="00596292" w:rsidRPr="00690915" w:rsidRDefault="00596292" w:rsidP="00596292">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6</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322F8977" w14:textId="77777777" w:rsidR="00596292" w:rsidRPr="00690915" w:rsidRDefault="00596292" w:rsidP="00596292">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N/A; 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4B96E39" w14:textId="77777777" w:rsidR="00596292" w:rsidRPr="00690915" w:rsidRDefault="00596292" w:rsidP="00596292">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6</w:t>
            </w:r>
          </w:p>
        </w:tc>
        <w:tc>
          <w:tcPr>
            <w:tcW w:w="881" w:type="dxa"/>
            <w:tcBorders>
              <w:top w:val="nil"/>
              <w:left w:val="nil"/>
              <w:bottom w:val="single" w:sz="8" w:space="0" w:color="auto"/>
              <w:right w:val="nil"/>
            </w:tcBorders>
          </w:tcPr>
          <w:p w14:paraId="38C6724D" w14:textId="77777777" w:rsidR="00596292" w:rsidRPr="00690915" w:rsidRDefault="00596292" w:rsidP="00596292">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7</w:t>
            </w:r>
          </w:p>
        </w:tc>
        <w:tc>
          <w:tcPr>
            <w:tcW w:w="352" w:type="dxa"/>
            <w:tcBorders>
              <w:top w:val="nil"/>
              <w:left w:val="nil"/>
              <w:bottom w:val="single" w:sz="8" w:space="0" w:color="auto"/>
              <w:right w:val="single" w:sz="8" w:space="0" w:color="auto"/>
            </w:tcBorders>
          </w:tcPr>
          <w:p w14:paraId="301BB589" w14:textId="77777777" w:rsidR="00596292" w:rsidRPr="00690915" w:rsidRDefault="00596292" w:rsidP="00596292">
            <w:pPr>
              <w:jc w:val="center"/>
              <w:rPr>
                <w:rFonts w:ascii="Times New Roman" w:hAnsi="Times New Roman" w:cs="Times New Roman"/>
                <w:color w:val="000000"/>
                <w:sz w:val="24"/>
                <w:szCs w:val="24"/>
              </w:rPr>
            </w:pPr>
          </w:p>
        </w:tc>
      </w:tr>
      <w:tr w:rsidR="00596292" w:rsidRPr="00690915" w14:paraId="0CEBDDBE" w14:textId="77777777" w:rsidTr="008851B6">
        <w:trPr>
          <w:trHeight w:val="288"/>
        </w:trPr>
        <w:tc>
          <w:tcPr>
            <w:tcW w:w="136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FADB09D" w14:textId="77777777" w:rsidR="00596292" w:rsidRPr="00690915" w:rsidRDefault="00596292"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2</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14:paraId="355D3EF8" w14:textId="77777777" w:rsidR="00596292" w:rsidRPr="00690915" w:rsidRDefault="00596292" w:rsidP="00596292">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35</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554571F4" w14:textId="77777777" w:rsidR="00596292" w:rsidRPr="00690915" w:rsidRDefault="00596292" w:rsidP="00596292">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N/A; 19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43190E1" w14:textId="77777777" w:rsidR="00596292" w:rsidRPr="00690915" w:rsidRDefault="00596292" w:rsidP="00596292">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23</w:t>
            </w:r>
          </w:p>
        </w:tc>
        <w:tc>
          <w:tcPr>
            <w:tcW w:w="881" w:type="dxa"/>
            <w:tcBorders>
              <w:top w:val="nil"/>
              <w:left w:val="nil"/>
              <w:bottom w:val="single" w:sz="8" w:space="0" w:color="auto"/>
              <w:right w:val="nil"/>
            </w:tcBorders>
          </w:tcPr>
          <w:p w14:paraId="5C8FEF83" w14:textId="77777777" w:rsidR="00596292" w:rsidRPr="00690915" w:rsidRDefault="00596292" w:rsidP="00596292">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23</w:t>
            </w:r>
          </w:p>
        </w:tc>
        <w:tc>
          <w:tcPr>
            <w:tcW w:w="352" w:type="dxa"/>
            <w:tcBorders>
              <w:top w:val="nil"/>
              <w:left w:val="nil"/>
              <w:bottom w:val="single" w:sz="8" w:space="0" w:color="auto"/>
              <w:right w:val="single" w:sz="8" w:space="0" w:color="auto"/>
            </w:tcBorders>
          </w:tcPr>
          <w:p w14:paraId="18E46463" w14:textId="77777777" w:rsidR="00596292" w:rsidRPr="00690915" w:rsidRDefault="00596292" w:rsidP="00596292">
            <w:pPr>
              <w:jc w:val="center"/>
              <w:rPr>
                <w:rFonts w:ascii="Times New Roman" w:hAnsi="Times New Roman" w:cs="Times New Roman"/>
                <w:color w:val="000000"/>
                <w:sz w:val="24"/>
                <w:szCs w:val="24"/>
              </w:rPr>
            </w:pPr>
          </w:p>
        </w:tc>
      </w:tr>
      <w:tr w:rsidR="00596292" w:rsidRPr="00690915" w14:paraId="305DEA5E" w14:textId="77777777" w:rsidTr="008851B6">
        <w:trPr>
          <w:trHeight w:val="288"/>
        </w:trPr>
        <w:tc>
          <w:tcPr>
            <w:tcW w:w="136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A68934" w14:textId="77777777" w:rsidR="00596292" w:rsidRPr="00690915" w:rsidRDefault="00596292"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3</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14:paraId="42EA7F29" w14:textId="77777777" w:rsidR="00596292" w:rsidRPr="00690915" w:rsidRDefault="00596292" w:rsidP="00596292">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22</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391D179E" w14:textId="77777777" w:rsidR="00596292" w:rsidRPr="00690915" w:rsidRDefault="00596292" w:rsidP="00596292">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N/A; 20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C1FEC6E" w14:textId="77777777" w:rsidR="00596292" w:rsidRPr="00690915" w:rsidRDefault="00596292" w:rsidP="00596292">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38</w:t>
            </w:r>
          </w:p>
        </w:tc>
        <w:tc>
          <w:tcPr>
            <w:tcW w:w="881" w:type="dxa"/>
            <w:tcBorders>
              <w:top w:val="nil"/>
              <w:left w:val="nil"/>
              <w:bottom w:val="single" w:sz="8" w:space="0" w:color="auto"/>
              <w:right w:val="nil"/>
            </w:tcBorders>
          </w:tcPr>
          <w:p w14:paraId="5FBDFE3E" w14:textId="77777777" w:rsidR="00596292" w:rsidRPr="00690915" w:rsidRDefault="00596292" w:rsidP="00596292">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40</w:t>
            </w:r>
          </w:p>
        </w:tc>
        <w:tc>
          <w:tcPr>
            <w:tcW w:w="352" w:type="dxa"/>
            <w:tcBorders>
              <w:top w:val="nil"/>
              <w:left w:val="nil"/>
              <w:bottom w:val="single" w:sz="8" w:space="0" w:color="auto"/>
              <w:right w:val="single" w:sz="8" w:space="0" w:color="auto"/>
            </w:tcBorders>
          </w:tcPr>
          <w:p w14:paraId="16CF78E7" w14:textId="77777777" w:rsidR="00596292" w:rsidRPr="00690915" w:rsidRDefault="00596292" w:rsidP="00596292">
            <w:pPr>
              <w:jc w:val="center"/>
              <w:rPr>
                <w:rFonts w:ascii="Times New Roman" w:hAnsi="Times New Roman" w:cs="Times New Roman"/>
                <w:color w:val="000000"/>
                <w:sz w:val="24"/>
                <w:szCs w:val="24"/>
              </w:rPr>
            </w:pPr>
          </w:p>
        </w:tc>
      </w:tr>
      <w:tr w:rsidR="00596292" w:rsidRPr="00690915" w14:paraId="7BF645B0" w14:textId="77777777" w:rsidTr="008851B6">
        <w:trPr>
          <w:trHeight w:val="288"/>
        </w:trPr>
        <w:tc>
          <w:tcPr>
            <w:tcW w:w="136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F4F7AF" w14:textId="77777777" w:rsidR="00596292" w:rsidRPr="00690915" w:rsidRDefault="00596292"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14:paraId="59CEBEC1" w14:textId="77777777" w:rsidR="00596292" w:rsidRPr="00690915" w:rsidRDefault="00596292" w:rsidP="00596292">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26</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6B78C535" w14:textId="77777777" w:rsidR="00596292" w:rsidRPr="00690915" w:rsidRDefault="00596292" w:rsidP="00596292">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N/A; 47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3326CF4" w14:textId="77777777" w:rsidR="00596292" w:rsidRPr="00690915" w:rsidRDefault="00596292" w:rsidP="00596292">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22</w:t>
            </w:r>
          </w:p>
        </w:tc>
        <w:tc>
          <w:tcPr>
            <w:tcW w:w="881" w:type="dxa"/>
            <w:tcBorders>
              <w:top w:val="nil"/>
              <w:left w:val="nil"/>
              <w:bottom w:val="single" w:sz="8" w:space="0" w:color="auto"/>
              <w:right w:val="nil"/>
            </w:tcBorders>
          </w:tcPr>
          <w:p w14:paraId="108A994C" w14:textId="77777777" w:rsidR="00596292" w:rsidRPr="00690915" w:rsidRDefault="00596292" w:rsidP="00596292">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19</w:t>
            </w:r>
          </w:p>
        </w:tc>
        <w:tc>
          <w:tcPr>
            <w:tcW w:w="352" w:type="dxa"/>
            <w:tcBorders>
              <w:top w:val="nil"/>
              <w:left w:val="nil"/>
              <w:bottom w:val="single" w:sz="8" w:space="0" w:color="auto"/>
              <w:right w:val="single" w:sz="8" w:space="0" w:color="auto"/>
            </w:tcBorders>
          </w:tcPr>
          <w:p w14:paraId="3027A51E" w14:textId="77777777" w:rsidR="00596292" w:rsidRPr="00690915" w:rsidRDefault="00596292" w:rsidP="00596292">
            <w:pPr>
              <w:jc w:val="center"/>
              <w:rPr>
                <w:rFonts w:ascii="Times New Roman" w:hAnsi="Times New Roman" w:cs="Times New Roman"/>
                <w:color w:val="000000"/>
                <w:sz w:val="24"/>
                <w:szCs w:val="24"/>
              </w:rPr>
            </w:pPr>
          </w:p>
        </w:tc>
      </w:tr>
      <w:tr w:rsidR="00596292" w:rsidRPr="00690915" w14:paraId="5AAFB377" w14:textId="77777777" w:rsidTr="008851B6">
        <w:trPr>
          <w:trHeight w:val="288"/>
        </w:trPr>
        <w:tc>
          <w:tcPr>
            <w:tcW w:w="136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DC7051" w14:textId="77777777" w:rsidR="00596292" w:rsidRPr="00690915" w:rsidRDefault="00596292"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Total</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14:paraId="70CDA52B" w14:textId="77777777" w:rsidR="00596292" w:rsidRPr="00690915" w:rsidRDefault="00596292"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89</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1C466958" w14:textId="77777777" w:rsidR="00596292" w:rsidRPr="00690915" w:rsidRDefault="00596292"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89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4441F39" w14:textId="77777777" w:rsidR="00596292" w:rsidRPr="00690915" w:rsidRDefault="00596292"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89</w:t>
            </w:r>
          </w:p>
        </w:tc>
        <w:tc>
          <w:tcPr>
            <w:tcW w:w="881" w:type="dxa"/>
            <w:tcBorders>
              <w:top w:val="nil"/>
              <w:left w:val="nil"/>
              <w:bottom w:val="single" w:sz="8" w:space="0" w:color="auto"/>
              <w:right w:val="nil"/>
            </w:tcBorders>
          </w:tcPr>
          <w:p w14:paraId="546EA7C5" w14:textId="77777777" w:rsidR="00596292" w:rsidRPr="00690915" w:rsidRDefault="00596292" w:rsidP="00596292">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89</w:t>
            </w:r>
          </w:p>
        </w:tc>
        <w:tc>
          <w:tcPr>
            <w:tcW w:w="352" w:type="dxa"/>
            <w:tcBorders>
              <w:top w:val="nil"/>
              <w:left w:val="nil"/>
              <w:bottom w:val="single" w:sz="8" w:space="0" w:color="auto"/>
              <w:right w:val="single" w:sz="8" w:space="0" w:color="auto"/>
            </w:tcBorders>
          </w:tcPr>
          <w:p w14:paraId="34271725" w14:textId="77777777" w:rsidR="00596292" w:rsidRPr="00690915" w:rsidRDefault="00596292" w:rsidP="00596292">
            <w:pPr>
              <w:jc w:val="center"/>
              <w:rPr>
                <w:rFonts w:ascii="Times New Roman" w:hAnsi="Times New Roman" w:cs="Times New Roman"/>
                <w:b/>
                <w:bCs/>
                <w:color w:val="000000"/>
                <w:sz w:val="24"/>
                <w:szCs w:val="24"/>
              </w:rPr>
            </w:pPr>
          </w:p>
        </w:tc>
      </w:tr>
    </w:tbl>
    <w:p w14:paraId="2184D1F2" w14:textId="77777777" w:rsidR="006C76F2" w:rsidRPr="00690915" w:rsidRDefault="006C76F2" w:rsidP="006C76F2">
      <w:pPr>
        <w:rPr>
          <w:rFonts w:ascii="Times New Roman" w:hAnsi="Times New Roman" w:cs="Times New Roman"/>
          <w:sz w:val="24"/>
          <w:szCs w:val="24"/>
        </w:rPr>
      </w:pPr>
    </w:p>
    <w:p w14:paraId="7F76F219" w14:textId="77777777" w:rsidR="006C76F2" w:rsidRPr="00690915" w:rsidRDefault="006C76F2" w:rsidP="006C76F2">
      <w:pPr>
        <w:rPr>
          <w:rFonts w:ascii="Times New Roman" w:hAnsi="Times New Roman" w:cs="Times New Roman"/>
          <w:sz w:val="24"/>
          <w:szCs w:val="24"/>
        </w:rPr>
      </w:pPr>
      <w:r w:rsidRPr="00690915">
        <w:rPr>
          <w:rFonts w:ascii="Times New Roman" w:hAnsi="Times New Roman" w:cs="Times New Roman"/>
          <w:sz w:val="24"/>
          <w:szCs w:val="24"/>
        </w:rPr>
        <w:t>Discussion (January 2021):</w:t>
      </w:r>
    </w:p>
    <w:p w14:paraId="1132AA56" w14:textId="77777777" w:rsidR="00416FD9" w:rsidRPr="00690915" w:rsidRDefault="006C76F2" w:rsidP="00B95D01">
      <w:pPr>
        <w:pStyle w:val="ListParagraph"/>
        <w:rPr>
          <w:rFonts w:ascii="Times New Roman" w:hAnsi="Times New Roman" w:cs="Times New Roman"/>
          <w:sz w:val="24"/>
          <w:szCs w:val="24"/>
        </w:rPr>
      </w:pPr>
      <w:r w:rsidRPr="00690915">
        <w:rPr>
          <w:rFonts w:ascii="Times New Roman" w:hAnsi="Times New Roman" w:cs="Times New Roman"/>
          <w:sz w:val="24"/>
          <w:szCs w:val="24"/>
        </w:rPr>
        <w:t xml:space="preserve">The </w:t>
      </w:r>
      <w:r w:rsidR="009A3314" w:rsidRPr="00690915">
        <w:rPr>
          <w:rFonts w:ascii="Times New Roman" w:hAnsi="Times New Roman" w:cs="Times New Roman"/>
          <w:sz w:val="24"/>
          <w:szCs w:val="24"/>
        </w:rPr>
        <w:t>estimate of free cash flows (FCF)</w:t>
      </w:r>
      <w:r w:rsidRPr="00690915">
        <w:rPr>
          <w:rFonts w:ascii="Times New Roman" w:hAnsi="Times New Roman" w:cs="Times New Roman"/>
          <w:sz w:val="24"/>
          <w:szCs w:val="24"/>
        </w:rPr>
        <w:t xml:space="preserve"> (Objective </w:t>
      </w:r>
      <w:r w:rsidR="00037918" w:rsidRPr="00690915">
        <w:rPr>
          <w:rFonts w:ascii="Times New Roman" w:hAnsi="Times New Roman" w:cs="Times New Roman"/>
          <w:sz w:val="24"/>
          <w:szCs w:val="24"/>
        </w:rPr>
        <w:t>1</w:t>
      </w:r>
      <w:r w:rsidRPr="00690915">
        <w:rPr>
          <w:rFonts w:ascii="Times New Roman" w:hAnsi="Times New Roman" w:cs="Times New Roman"/>
          <w:sz w:val="24"/>
          <w:szCs w:val="24"/>
        </w:rPr>
        <w:t>) showed the lowest performance</w:t>
      </w:r>
      <w:r w:rsidR="008D78C6" w:rsidRPr="00690915">
        <w:rPr>
          <w:rFonts w:ascii="Times New Roman" w:hAnsi="Times New Roman" w:cs="Times New Roman"/>
          <w:sz w:val="24"/>
          <w:szCs w:val="24"/>
        </w:rPr>
        <w:t>,</w:t>
      </w:r>
      <w:r w:rsidRPr="00690915">
        <w:rPr>
          <w:rFonts w:ascii="Times New Roman" w:hAnsi="Times New Roman" w:cs="Times New Roman"/>
          <w:sz w:val="24"/>
          <w:szCs w:val="24"/>
        </w:rPr>
        <w:t xml:space="preserve"> measured with </w:t>
      </w:r>
      <w:r w:rsidR="009A3314" w:rsidRPr="00690915">
        <w:rPr>
          <w:rFonts w:ascii="Times New Roman" w:hAnsi="Times New Roman" w:cs="Times New Roman"/>
          <w:sz w:val="24"/>
          <w:szCs w:val="24"/>
        </w:rPr>
        <w:t>54</w:t>
      </w:r>
      <w:r w:rsidRPr="00690915">
        <w:rPr>
          <w:rFonts w:ascii="Times New Roman" w:hAnsi="Times New Roman" w:cs="Times New Roman"/>
          <w:sz w:val="24"/>
          <w:szCs w:val="24"/>
        </w:rPr>
        <w:t xml:space="preserve">% of students scoring either three or four.  </w:t>
      </w:r>
      <w:r w:rsidR="008E3757" w:rsidRPr="00690915">
        <w:rPr>
          <w:rFonts w:ascii="Times New Roman" w:hAnsi="Times New Roman" w:cs="Times New Roman"/>
          <w:sz w:val="24"/>
          <w:szCs w:val="24"/>
        </w:rPr>
        <w:t xml:space="preserve">The current results are </w:t>
      </w:r>
      <w:r w:rsidR="00416FD9" w:rsidRPr="00690915">
        <w:rPr>
          <w:rFonts w:ascii="Times New Roman" w:hAnsi="Times New Roman" w:cs="Times New Roman"/>
          <w:sz w:val="24"/>
          <w:szCs w:val="24"/>
        </w:rPr>
        <w:t>nine percent lower than the initial assessment results (64%)</w:t>
      </w:r>
      <w:r w:rsidR="00545BF7" w:rsidRPr="00690915">
        <w:rPr>
          <w:rFonts w:ascii="Times New Roman" w:hAnsi="Times New Roman" w:cs="Times New Roman"/>
          <w:sz w:val="24"/>
          <w:szCs w:val="24"/>
        </w:rPr>
        <w:t xml:space="preserve"> </w:t>
      </w:r>
      <w:r w:rsidR="004A686B" w:rsidRPr="00690915">
        <w:rPr>
          <w:rFonts w:ascii="Times New Roman" w:hAnsi="Times New Roman" w:cs="Times New Roman"/>
          <w:sz w:val="24"/>
          <w:szCs w:val="24"/>
        </w:rPr>
        <w:t xml:space="preserve">for the same </w:t>
      </w:r>
      <w:r w:rsidR="006B5EE1" w:rsidRPr="00690915">
        <w:rPr>
          <w:rFonts w:ascii="Times New Roman" w:hAnsi="Times New Roman" w:cs="Times New Roman"/>
          <w:sz w:val="24"/>
          <w:szCs w:val="24"/>
        </w:rPr>
        <w:t>question</w:t>
      </w:r>
      <w:r w:rsidR="00416FD9" w:rsidRPr="00690915">
        <w:rPr>
          <w:rFonts w:ascii="Times New Roman" w:hAnsi="Times New Roman" w:cs="Times New Roman"/>
          <w:sz w:val="24"/>
          <w:szCs w:val="24"/>
        </w:rPr>
        <w:t xml:space="preserve">.  The decrease in student’s performance could be attributed to: </w:t>
      </w:r>
      <w:r w:rsidR="00180C07" w:rsidRPr="00690915">
        <w:rPr>
          <w:rFonts w:ascii="Times New Roman" w:hAnsi="Times New Roman" w:cs="Times New Roman"/>
          <w:sz w:val="24"/>
          <w:szCs w:val="24"/>
        </w:rPr>
        <w:t xml:space="preserve">critically </w:t>
      </w:r>
      <w:r w:rsidR="00C84AF9" w:rsidRPr="00690915">
        <w:rPr>
          <w:rFonts w:ascii="Times New Roman" w:hAnsi="Times New Roman" w:cs="Times New Roman"/>
          <w:sz w:val="24"/>
          <w:szCs w:val="24"/>
        </w:rPr>
        <w:t>low-class</w:t>
      </w:r>
      <w:r w:rsidR="00180C07" w:rsidRPr="00690915">
        <w:rPr>
          <w:rFonts w:ascii="Times New Roman" w:hAnsi="Times New Roman" w:cs="Times New Roman"/>
          <w:sz w:val="24"/>
          <w:szCs w:val="24"/>
        </w:rPr>
        <w:t xml:space="preserve"> attendance</w:t>
      </w:r>
      <w:r w:rsidR="00416FD9" w:rsidRPr="00690915">
        <w:rPr>
          <w:rFonts w:ascii="Times New Roman" w:hAnsi="Times New Roman" w:cs="Times New Roman"/>
          <w:sz w:val="24"/>
          <w:szCs w:val="24"/>
        </w:rPr>
        <w:t xml:space="preserve"> through-out the semester</w:t>
      </w:r>
      <w:r w:rsidR="007750F1" w:rsidRPr="00690915">
        <w:rPr>
          <w:rFonts w:ascii="Times New Roman" w:hAnsi="Times New Roman" w:cs="Times New Roman"/>
          <w:sz w:val="24"/>
          <w:szCs w:val="24"/>
        </w:rPr>
        <w:t xml:space="preserve">, </w:t>
      </w:r>
      <w:r w:rsidR="00E72CED" w:rsidRPr="00690915">
        <w:rPr>
          <w:rFonts w:ascii="Times New Roman" w:hAnsi="Times New Roman" w:cs="Times New Roman"/>
          <w:sz w:val="24"/>
          <w:szCs w:val="24"/>
        </w:rPr>
        <w:t xml:space="preserve">low </w:t>
      </w:r>
      <w:r w:rsidR="008D78C6" w:rsidRPr="00690915">
        <w:rPr>
          <w:rFonts w:ascii="Times New Roman" w:hAnsi="Times New Roman" w:cs="Times New Roman"/>
          <w:sz w:val="24"/>
          <w:szCs w:val="24"/>
        </w:rPr>
        <w:t xml:space="preserve">participation </w:t>
      </w:r>
      <w:r w:rsidR="00180C07" w:rsidRPr="00690915">
        <w:rPr>
          <w:rFonts w:ascii="Times New Roman" w:hAnsi="Times New Roman" w:cs="Times New Roman"/>
          <w:sz w:val="24"/>
          <w:szCs w:val="24"/>
        </w:rPr>
        <w:t xml:space="preserve">and </w:t>
      </w:r>
      <w:r w:rsidR="008D78C6" w:rsidRPr="00690915">
        <w:rPr>
          <w:rFonts w:ascii="Times New Roman" w:hAnsi="Times New Roman" w:cs="Times New Roman"/>
          <w:sz w:val="24"/>
          <w:szCs w:val="24"/>
        </w:rPr>
        <w:t xml:space="preserve">a lack of face-to-face </w:t>
      </w:r>
      <w:r w:rsidR="00180C07" w:rsidRPr="00690915">
        <w:rPr>
          <w:rFonts w:ascii="Times New Roman" w:hAnsi="Times New Roman" w:cs="Times New Roman"/>
          <w:sz w:val="24"/>
          <w:szCs w:val="24"/>
        </w:rPr>
        <w:t>discussion, during a critical time of the semester</w:t>
      </w:r>
      <w:r w:rsidR="008D78C6" w:rsidRPr="00690915">
        <w:rPr>
          <w:rFonts w:ascii="Times New Roman" w:hAnsi="Times New Roman" w:cs="Times New Roman"/>
          <w:sz w:val="24"/>
          <w:szCs w:val="24"/>
        </w:rPr>
        <w:t>,</w:t>
      </w:r>
      <w:r w:rsidR="00180C07" w:rsidRPr="00690915">
        <w:rPr>
          <w:rFonts w:ascii="Times New Roman" w:hAnsi="Times New Roman" w:cs="Times New Roman"/>
          <w:sz w:val="24"/>
          <w:szCs w:val="24"/>
        </w:rPr>
        <w:t xml:space="preserve"> the </w:t>
      </w:r>
      <w:r w:rsidR="008D78C6" w:rsidRPr="00690915">
        <w:rPr>
          <w:rFonts w:ascii="Times New Roman" w:hAnsi="Times New Roman" w:cs="Times New Roman"/>
          <w:sz w:val="24"/>
          <w:szCs w:val="24"/>
        </w:rPr>
        <w:t xml:space="preserve">topic of </w:t>
      </w:r>
      <w:r w:rsidR="00180C07" w:rsidRPr="00690915">
        <w:rPr>
          <w:rFonts w:ascii="Times New Roman" w:hAnsi="Times New Roman" w:cs="Times New Roman"/>
          <w:sz w:val="24"/>
          <w:szCs w:val="24"/>
        </w:rPr>
        <w:t>mergers and acquisition topic</w:t>
      </w:r>
      <w:r w:rsidR="008D78C6" w:rsidRPr="00690915">
        <w:rPr>
          <w:rFonts w:ascii="Times New Roman" w:hAnsi="Times New Roman" w:cs="Times New Roman"/>
          <w:sz w:val="24"/>
          <w:szCs w:val="24"/>
        </w:rPr>
        <w:t xml:space="preserve"> was not adequately addressed</w:t>
      </w:r>
      <w:r w:rsidR="007750F1" w:rsidRPr="00690915">
        <w:rPr>
          <w:rFonts w:ascii="Times New Roman" w:hAnsi="Times New Roman" w:cs="Times New Roman"/>
          <w:sz w:val="24"/>
          <w:szCs w:val="24"/>
        </w:rPr>
        <w:t xml:space="preserve"> during the semester.  </w:t>
      </w:r>
    </w:p>
    <w:p w14:paraId="5FBD6574" w14:textId="77777777" w:rsidR="00416FD9" w:rsidRPr="00690915" w:rsidRDefault="00416FD9" w:rsidP="00B95D01">
      <w:pPr>
        <w:pStyle w:val="ListParagraph"/>
        <w:rPr>
          <w:rFonts w:ascii="Times New Roman" w:hAnsi="Times New Roman" w:cs="Times New Roman"/>
          <w:sz w:val="24"/>
          <w:szCs w:val="24"/>
        </w:rPr>
      </w:pPr>
    </w:p>
    <w:p w14:paraId="7FEA0687" w14:textId="77777777" w:rsidR="00416FD9" w:rsidRPr="00690915" w:rsidRDefault="003E2BF3" w:rsidP="00B95D01">
      <w:pPr>
        <w:pStyle w:val="ListParagraph"/>
        <w:rPr>
          <w:rFonts w:ascii="Times New Roman" w:hAnsi="Times New Roman" w:cs="Times New Roman"/>
          <w:sz w:val="24"/>
          <w:szCs w:val="24"/>
        </w:rPr>
      </w:pPr>
      <w:r w:rsidRPr="00690915">
        <w:rPr>
          <w:rFonts w:ascii="Times New Roman" w:hAnsi="Times New Roman" w:cs="Times New Roman"/>
          <w:sz w:val="24"/>
          <w:szCs w:val="24"/>
        </w:rPr>
        <w:t>Add</w:t>
      </w:r>
      <w:r w:rsidR="00B83A2E" w:rsidRPr="00690915">
        <w:rPr>
          <w:rFonts w:ascii="Times New Roman" w:hAnsi="Times New Roman" w:cs="Times New Roman"/>
          <w:sz w:val="24"/>
          <w:szCs w:val="24"/>
        </w:rPr>
        <w:t>itionally, t</w:t>
      </w:r>
      <w:r w:rsidR="007750F1" w:rsidRPr="00690915">
        <w:rPr>
          <w:rFonts w:ascii="Times New Roman" w:hAnsi="Times New Roman" w:cs="Times New Roman"/>
          <w:sz w:val="24"/>
          <w:szCs w:val="24"/>
        </w:rPr>
        <w:t xml:space="preserve">he second objective, estimating the discount rate using the CAPM, was not </w:t>
      </w:r>
      <w:r w:rsidR="006B5EE1" w:rsidRPr="00690915">
        <w:rPr>
          <w:rFonts w:ascii="Times New Roman" w:hAnsi="Times New Roman" w:cs="Times New Roman"/>
          <w:sz w:val="24"/>
          <w:szCs w:val="24"/>
        </w:rPr>
        <w:t xml:space="preserve">evaluated </w:t>
      </w:r>
      <w:r w:rsidR="007750F1" w:rsidRPr="00690915">
        <w:rPr>
          <w:rFonts w:ascii="Times New Roman" w:hAnsi="Times New Roman" w:cs="Times New Roman"/>
          <w:sz w:val="24"/>
          <w:szCs w:val="24"/>
        </w:rPr>
        <w:t>this term</w:t>
      </w:r>
      <w:r w:rsidR="00B83A2E" w:rsidRPr="00690915">
        <w:rPr>
          <w:rFonts w:ascii="Times New Roman" w:hAnsi="Times New Roman" w:cs="Times New Roman"/>
          <w:sz w:val="24"/>
          <w:szCs w:val="24"/>
        </w:rPr>
        <w:t xml:space="preserve">, due to the negative impact of student error(s) would </w:t>
      </w:r>
      <w:r w:rsidR="00E25806" w:rsidRPr="00690915">
        <w:rPr>
          <w:rFonts w:ascii="Times New Roman" w:hAnsi="Times New Roman" w:cs="Times New Roman"/>
          <w:sz w:val="24"/>
          <w:szCs w:val="24"/>
        </w:rPr>
        <w:t xml:space="preserve">have </w:t>
      </w:r>
      <w:r w:rsidR="00B83A2E" w:rsidRPr="00690915">
        <w:rPr>
          <w:rFonts w:ascii="Times New Roman" w:hAnsi="Times New Roman" w:cs="Times New Roman"/>
          <w:sz w:val="24"/>
          <w:szCs w:val="24"/>
        </w:rPr>
        <w:t>result</w:t>
      </w:r>
      <w:r w:rsidR="00E25806" w:rsidRPr="00690915">
        <w:rPr>
          <w:rFonts w:ascii="Times New Roman" w:hAnsi="Times New Roman" w:cs="Times New Roman"/>
          <w:sz w:val="24"/>
          <w:szCs w:val="24"/>
        </w:rPr>
        <w:t>ed</w:t>
      </w:r>
      <w:r w:rsidR="00B83A2E" w:rsidRPr="00690915">
        <w:rPr>
          <w:rFonts w:ascii="Times New Roman" w:hAnsi="Times New Roman" w:cs="Times New Roman"/>
          <w:sz w:val="24"/>
          <w:szCs w:val="24"/>
        </w:rPr>
        <w:t xml:space="preserve"> in incorrect values for the time value of money (Objective 3) and/or the valuation calculation (Objective 4)</w:t>
      </w:r>
      <w:r w:rsidR="007750F1" w:rsidRPr="00690915">
        <w:rPr>
          <w:rFonts w:ascii="Times New Roman" w:hAnsi="Times New Roman" w:cs="Times New Roman"/>
          <w:sz w:val="24"/>
          <w:szCs w:val="24"/>
        </w:rPr>
        <w:t>.  As a replacement, a</w:t>
      </w:r>
      <w:r w:rsidR="0081078D" w:rsidRPr="00690915">
        <w:rPr>
          <w:rFonts w:ascii="Times New Roman" w:hAnsi="Times New Roman" w:cs="Times New Roman"/>
          <w:sz w:val="24"/>
          <w:szCs w:val="24"/>
        </w:rPr>
        <w:t>n alternative second</w:t>
      </w:r>
      <w:r w:rsidR="007750F1" w:rsidRPr="00690915">
        <w:rPr>
          <w:rFonts w:ascii="Times New Roman" w:hAnsi="Times New Roman" w:cs="Times New Roman"/>
          <w:sz w:val="24"/>
          <w:szCs w:val="24"/>
        </w:rPr>
        <w:t xml:space="preserve"> objective of evaluating projects based on supplied cash flows was measured.  The students</w:t>
      </w:r>
      <w:r w:rsidR="00FE364A" w:rsidRPr="00690915">
        <w:rPr>
          <w:rFonts w:ascii="Times New Roman" w:hAnsi="Times New Roman" w:cs="Times New Roman"/>
          <w:sz w:val="24"/>
          <w:szCs w:val="24"/>
        </w:rPr>
        <w:t>’</w:t>
      </w:r>
      <w:r w:rsidR="007750F1" w:rsidRPr="00690915">
        <w:rPr>
          <w:rFonts w:ascii="Times New Roman" w:hAnsi="Times New Roman" w:cs="Times New Roman"/>
          <w:sz w:val="24"/>
          <w:szCs w:val="24"/>
        </w:rPr>
        <w:t xml:space="preserve"> performance of 75% was the maximum result for the </w:t>
      </w:r>
      <w:r w:rsidR="00FE364A" w:rsidRPr="00690915">
        <w:rPr>
          <w:rFonts w:ascii="Times New Roman" w:hAnsi="Times New Roman" w:cs="Times New Roman"/>
          <w:sz w:val="24"/>
          <w:szCs w:val="24"/>
        </w:rPr>
        <w:t>current</w:t>
      </w:r>
      <w:r w:rsidR="001D5FF7" w:rsidRPr="00690915">
        <w:rPr>
          <w:rFonts w:ascii="Times New Roman" w:hAnsi="Times New Roman" w:cs="Times New Roman"/>
          <w:sz w:val="24"/>
          <w:szCs w:val="24"/>
        </w:rPr>
        <w:t xml:space="preserve"> </w:t>
      </w:r>
      <w:r w:rsidR="007750F1" w:rsidRPr="00690915">
        <w:rPr>
          <w:rFonts w:ascii="Times New Roman" w:hAnsi="Times New Roman" w:cs="Times New Roman"/>
          <w:sz w:val="24"/>
          <w:szCs w:val="24"/>
        </w:rPr>
        <w:t>assessment.</w:t>
      </w:r>
      <w:r w:rsidR="00C62210" w:rsidRPr="00690915">
        <w:rPr>
          <w:rFonts w:ascii="Times New Roman" w:hAnsi="Times New Roman" w:cs="Times New Roman"/>
          <w:sz w:val="24"/>
          <w:szCs w:val="24"/>
        </w:rPr>
        <w:t xml:space="preserve">  </w:t>
      </w:r>
      <w:r w:rsidR="00674D03" w:rsidRPr="00690915">
        <w:rPr>
          <w:rFonts w:ascii="Times New Roman" w:hAnsi="Times New Roman" w:cs="Times New Roman"/>
          <w:sz w:val="24"/>
          <w:szCs w:val="24"/>
        </w:rPr>
        <w:t>This positive result indicates that students in the capstone class are retaining capital budgeting methods, one of the key components of finance</w:t>
      </w:r>
      <w:r w:rsidR="006B5EE1" w:rsidRPr="00690915">
        <w:rPr>
          <w:rFonts w:ascii="Times New Roman" w:hAnsi="Times New Roman" w:cs="Times New Roman"/>
          <w:sz w:val="24"/>
          <w:szCs w:val="24"/>
        </w:rPr>
        <w:t xml:space="preserve"> curriculum.</w:t>
      </w:r>
    </w:p>
    <w:p w14:paraId="50095EC1" w14:textId="77777777" w:rsidR="00416FD9" w:rsidRPr="00690915" w:rsidRDefault="00416FD9" w:rsidP="00B95D01">
      <w:pPr>
        <w:pStyle w:val="ListParagraph"/>
        <w:rPr>
          <w:rFonts w:ascii="Times New Roman" w:hAnsi="Times New Roman" w:cs="Times New Roman"/>
          <w:sz w:val="24"/>
          <w:szCs w:val="24"/>
        </w:rPr>
      </w:pPr>
    </w:p>
    <w:p w14:paraId="1284F9BE" w14:textId="77777777" w:rsidR="00B95D01" w:rsidRPr="00690915" w:rsidRDefault="00C62210" w:rsidP="00B95D01">
      <w:pPr>
        <w:pStyle w:val="ListParagraph"/>
        <w:rPr>
          <w:rFonts w:ascii="Times New Roman" w:hAnsi="Times New Roman" w:cs="Times New Roman"/>
          <w:sz w:val="24"/>
          <w:szCs w:val="24"/>
        </w:rPr>
      </w:pPr>
      <w:r w:rsidRPr="00690915">
        <w:rPr>
          <w:rFonts w:ascii="Times New Roman" w:hAnsi="Times New Roman" w:cs="Times New Roman"/>
          <w:sz w:val="24"/>
          <w:szCs w:val="24"/>
        </w:rPr>
        <w:t xml:space="preserve">The third </w:t>
      </w:r>
      <w:r w:rsidR="00595D44" w:rsidRPr="00690915">
        <w:rPr>
          <w:rFonts w:ascii="Times New Roman" w:hAnsi="Times New Roman" w:cs="Times New Roman"/>
          <w:sz w:val="24"/>
          <w:szCs w:val="24"/>
        </w:rPr>
        <w:t>and fourth objectives, the time value of money calculations and the estimated market value of the firm’s equity, scored at the levels of 67% and 66%, respectively.</w:t>
      </w:r>
      <w:r w:rsidR="00B1015D" w:rsidRPr="00690915">
        <w:rPr>
          <w:rFonts w:ascii="Times New Roman" w:hAnsi="Times New Roman" w:cs="Times New Roman"/>
          <w:sz w:val="24"/>
          <w:szCs w:val="24"/>
        </w:rPr>
        <w:t xml:space="preserve">  </w:t>
      </w:r>
      <w:r w:rsidR="006B5EE1" w:rsidRPr="00690915">
        <w:rPr>
          <w:rFonts w:ascii="Times New Roman" w:hAnsi="Times New Roman" w:cs="Times New Roman"/>
          <w:sz w:val="24"/>
          <w:szCs w:val="24"/>
        </w:rPr>
        <w:t xml:space="preserve">The current results mirrored the earlier class assessment in 2018.  </w:t>
      </w:r>
      <w:r w:rsidR="00B1015D" w:rsidRPr="00690915">
        <w:rPr>
          <w:rFonts w:ascii="Times New Roman" w:hAnsi="Times New Roman" w:cs="Times New Roman"/>
          <w:sz w:val="24"/>
          <w:szCs w:val="24"/>
        </w:rPr>
        <w:t xml:space="preserve">Future changes include </w:t>
      </w:r>
      <w:r w:rsidR="00921929" w:rsidRPr="00690915">
        <w:rPr>
          <w:rFonts w:ascii="Times New Roman" w:hAnsi="Times New Roman" w:cs="Times New Roman"/>
          <w:sz w:val="24"/>
          <w:szCs w:val="24"/>
        </w:rPr>
        <w:t>plans to administer the assessment in a face-to-face delivery method</w:t>
      </w:r>
      <w:r w:rsidR="006B5EE1" w:rsidRPr="00690915">
        <w:rPr>
          <w:rFonts w:ascii="Times New Roman" w:hAnsi="Times New Roman" w:cs="Times New Roman"/>
          <w:sz w:val="24"/>
          <w:szCs w:val="24"/>
        </w:rPr>
        <w:t xml:space="preserve"> and based on departmental discussion, possibly including a conceptual assessment objective</w:t>
      </w:r>
      <w:r w:rsidR="006C76F2" w:rsidRPr="00690915">
        <w:rPr>
          <w:rFonts w:ascii="Times New Roman" w:hAnsi="Times New Roman" w:cs="Times New Roman"/>
          <w:sz w:val="24"/>
          <w:szCs w:val="24"/>
        </w:rPr>
        <w:t>.</w:t>
      </w:r>
      <w:r w:rsidR="00B95D01" w:rsidRPr="00690915">
        <w:rPr>
          <w:rFonts w:ascii="Times New Roman" w:hAnsi="Times New Roman" w:cs="Times New Roman"/>
          <w:sz w:val="24"/>
          <w:szCs w:val="24"/>
        </w:rPr>
        <w:t xml:space="preserve">  Included </w:t>
      </w:r>
      <w:r w:rsidR="00B95D01" w:rsidRPr="00690915">
        <w:rPr>
          <w:rFonts w:ascii="Times New Roman" w:hAnsi="Times New Roman" w:cs="Times New Roman"/>
          <w:sz w:val="24"/>
          <w:szCs w:val="24"/>
        </w:rPr>
        <w:lastRenderedPageBreak/>
        <w:t xml:space="preserve">exhibits are:  </w:t>
      </w:r>
      <w:r w:rsidR="002C5663" w:rsidRPr="00690915">
        <w:rPr>
          <w:rFonts w:ascii="Times New Roman" w:hAnsi="Times New Roman" w:cs="Times New Roman"/>
          <w:sz w:val="24"/>
          <w:szCs w:val="24"/>
        </w:rPr>
        <w:t xml:space="preserve">the </w:t>
      </w:r>
      <w:r w:rsidR="00FC5C30" w:rsidRPr="00690915">
        <w:rPr>
          <w:rFonts w:ascii="Times New Roman" w:hAnsi="Times New Roman" w:cs="Times New Roman"/>
          <w:sz w:val="24"/>
          <w:szCs w:val="24"/>
        </w:rPr>
        <w:t>current a</w:t>
      </w:r>
      <w:r w:rsidR="002C5663" w:rsidRPr="00690915">
        <w:rPr>
          <w:rFonts w:ascii="Times New Roman" w:hAnsi="Times New Roman" w:cs="Times New Roman"/>
          <w:sz w:val="24"/>
          <w:szCs w:val="24"/>
        </w:rPr>
        <w:t xml:space="preserve">ssessment, </w:t>
      </w:r>
      <w:r w:rsidR="00B95D01" w:rsidRPr="00690915">
        <w:rPr>
          <w:rFonts w:ascii="Times New Roman" w:hAnsi="Times New Roman" w:cs="Times New Roman"/>
          <w:sz w:val="24"/>
          <w:szCs w:val="24"/>
        </w:rPr>
        <w:t xml:space="preserve">the BBA Finance </w:t>
      </w:r>
      <w:r w:rsidR="00FC5C30" w:rsidRPr="00690915">
        <w:rPr>
          <w:rFonts w:ascii="Times New Roman" w:hAnsi="Times New Roman" w:cs="Times New Roman"/>
          <w:sz w:val="24"/>
          <w:szCs w:val="24"/>
        </w:rPr>
        <w:t>r</w:t>
      </w:r>
      <w:r w:rsidR="00B95D01" w:rsidRPr="00690915">
        <w:rPr>
          <w:rFonts w:ascii="Times New Roman" w:hAnsi="Times New Roman" w:cs="Times New Roman"/>
          <w:sz w:val="24"/>
          <w:szCs w:val="24"/>
        </w:rPr>
        <w:t>ubric</w:t>
      </w:r>
      <w:r w:rsidR="002C5663" w:rsidRPr="00690915">
        <w:rPr>
          <w:rFonts w:ascii="Times New Roman" w:hAnsi="Times New Roman" w:cs="Times New Roman"/>
          <w:sz w:val="24"/>
          <w:szCs w:val="24"/>
        </w:rPr>
        <w:t xml:space="preserve"> and Winter 2018 Assessment Results and </w:t>
      </w:r>
      <w:r w:rsidR="00FC5C30" w:rsidRPr="00690915">
        <w:rPr>
          <w:rFonts w:ascii="Times New Roman" w:hAnsi="Times New Roman" w:cs="Times New Roman"/>
          <w:sz w:val="24"/>
          <w:szCs w:val="24"/>
        </w:rPr>
        <w:t>d</w:t>
      </w:r>
      <w:r w:rsidR="002C5663" w:rsidRPr="00690915">
        <w:rPr>
          <w:rFonts w:ascii="Times New Roman" w:hAnsi="Times New Roman" w:cs="Times New Roman"/>
          <w:sz w:val="24"/>
          <w:szCs w:val="24"/>
        </w:rPr>
        <w:t>iscussion</w:t>
      </w:r>
      <w:r w:rsidR="00F948D4" w:rsidRPr="00690915">
        <w:rPr>
          <w:rFonts w:ascii="Times New Roman" w:hAnsi="Times New Roman" w:cs="Times New Roman"/>
          <w:sz w:val="24"/>
          <w:szCs w:val="24"/>
        </w:rPr>
        <w:t xml:space="preserve"> of the initial assessment</w:t>
      </w:r>
      <w:r w:rsidR="00FC5C30" w:rsidRPr="00690915">
        <w:rPr>
          <w:rFonts w:ascii="Times New Roman" w:hAnsi="Times New Roman" w:cs="Times New Roman"/>
          <w:sz w:val="24"/>
          <w:szCs w:val="24"/>
        </w:rPr>
        <w:t>.</w:t>
      </w:r>
    </w:p>
    <w:p w14:paraId="126DA985" w14:textId="77777777" w:rsidR="00423E13" w:rsidRPr="00690915" w:rsidRDefault="00423E13">
      <w:pPr>
        <w:rPr>
          <w:rFonts w:ascii="Times New Roman" w:hAnsi="Times New Roman" w:cs="Times New Roman"/>
          <w:sz w:val="24"/>
          <w:szCs w:val="24"/>
        </w:rPr>
      </w:pPr>
      <w:r w:rsidRPr="00690915">
        <w:rPr>
          <w:rFonts w:ascii="Times New Roman" w:hAnsi="Times New Roman" w:cs="Times New Roman"/>
          <w:sz w:val="24"/>
          <w:szCs w:val="24"/>
        </w:rPr>
        <w:br w:type="page"/>
      </w:r>
    </w:p>
    <w:p w14:paraId="140D0F56" w14:textId="77777777" w:rsidR="00B95D01" w:rsidRPr="00690915" w:rsidRDefault="00B95D01" w:rsidP="00670F68">
      <w:pPr>
        <w:rPr>
          <w:rFonts w:ascii="Times New Roman" w:hAnsi="Times New Roman" w:cs="Times New Roman"/>
          <w:sz w:val="24"/>
          <w:szCs w:val="24"/>
        </w:rPr>
      </w:pPr>
      <w:r w:rsidRPr="00690915">
        <w:rPr>
          <w:rFonts w:ascii="Times New Roman" w:hAnsi="Times New Roman" w:cs="Times New Roman"/>
          <w:sz w:val="24"/>
          <w:szCs w:val="24"/>
        </w:rPr>
        <w:lastRenderedPageBreak/>
        <w:t>Exhibits:</w:t>
      </w:r>
    </w:p>
    <w:p w14:paraId="54121CAD" w14:textId="77777777" w:rsidR="00670F68" w:rsidRPr="00690915" w:rsidRDefault="00670F68" w:rsidP="00670F68">
      <w:pPr>
        <w:rPr>
          <w:rFonts w:ascii="Times New Roman" w:hAnsi="Times New Roman" w:cs="Times New Roman"/>
          <w:sz w:val="24"/>
          <w:szCs w:val="24"/>
        </w:rPr>
      </w:pPr>
      <w:r w:rsidRPr="00690915">
        <w:rPr>
          <w:rFonts w:ascii="Times New Roman" w:hAnsi="Times New Roman" w:cs="Times New Roman"/>
          <w:sz w:val="24"/>
          <w:szCs w:val="24"/>
        </w:rPr>
        <w:t>Finance Department Assessment-422</w:t>
      </w:r>
    </w:p>
    <w:p w14:paraId="55E2E8CC" w14:textId="77777777" w:rsidR="00670F68" w:rsidRPr="00690915" w:rsidRDefault="00670F68" w:rsidP="00670F68">
      <w:pPr>
        <w:rPr>
          <w:rFonts w:ascii="Times New Roman" w:hAnsi="Times New Roman" w:cs="Times New Roman"/>
          <w:sz w:val="24"/>
          <w:szCs w:val="24"/>
        </w:rPr>
      </w:pPr>
      <w:r w:rsidRPr="00690915">
        <w:rPr>
          <w:rFonts w:ascii="Times New Roman" w:hAnsi="Times New Roman" w:cs="Times New Roman"/>
          <w:sz w:val="24"/>
          <w:szCs w:val="24"/>
        </w:rPr>
        <w:t>Name  _________________________</w:t>
      </w:r>
    </w:p>
    <w:p w14:paraId="7D09ACAD" w14:textId="77777777" w:rsidR="00670F68" w:rsidRPr="00690915" w:rsidRDefault="00670F68" w:rsidP="00670F68">
      <w:pPr>
        <w:rPr>
          <w:rFonts w:ascii="Times New Roman" w:hAnsi="Times New Roman" w:cs="Times New Roman"/>
          <w:sz w:val="24"/>
          <w:szCs w:val="24"/>
        </w:rPr>
      </w:pPr>
      <w:r w:rsidRPr="00690915">
        <w:rPr>
          <w:rFonts w:ascii="Times New Roman" w:hAnsi="Times New Roman" w:cs="Times New Roman"/>
          <w:sz w:val="24"/>
          <w:szCs w:val="24"/>
        </w:rPr>
        <w:t>Fall 2020—</w:t>
      </w:r>
      <w:r w:rsidRPr="00690915">
        <w:rPr>
          <w:rFonts w:ascii="Times New Roman" w:eastAsia="Times New Roman" w:hAnsi="Times New Roman" w:cs="Times New Roman"/>
          <w:color w:val="000000"/>
          <w:sz w:val="24"/>
          <w:szCs w:val="24"/>
        </w:rPr>
        <w:t xml:space="preserve"> </w:t>
      </w:r>
      <w:r w:rsidRPr="00690915">
        <w:rPr>
          <w:rFonts w:ascii="Times New Roman" w:hAnsi="Times New Roman" w:cs="Times New Roman"/>
          <w:sz w:val="24"/>
          <w:szCs w:val="24"/>
        </w:rPr>
        <w:t>Due on Friday (12/4/20) by 11:59 p.m. by emailing a scanned copy of your solution to </w:t>
      </w:r>
      <w:hyperlink r:id="rId6" w:history="1">
        <w:r w:rsidRPr="00690915">
          <w:rPr>
            <w:rStyle w:val="Hyperlink"/>
            <w:rFonts w:ascii="Times New Roman" w:hAnsi="Times New Roman" w:cs="Times New Roman"/>
            <w:sz w:val="24"/>
            <w:szCs w:val="24"/>
          </w:rPr>
          <w:t>willeyt@gvsu.edu</w:t>
        </w:r>
      </w:hyperlink>
      <w:r w:rsidRPr="00690915">
        <w:rPr>
          <w:rFonts w:ascii="Times New Roman" w:hAnsi="Times New Roman" w:cs="Times New Roman"/>
          <w:sz w:val="24"/>
          <w:szCs w:val="24"/>
        </w:rPr>
        <w:t xml:space="preserve">.  Your score will range from one to five </w:t>
      </w:r>
      <w:r w:rsidRPr="00690915">
        <w:rPr>
          <w:rFonts w:ascii="Times New Roman" w:hAnsi="Times New Roman" w:cs="Times New Roman"/>
          <w:sz w:val="24"/>
          <w:szCs w:val="24"/>
          <w:u w:val="single"/>
        </w:rPr>
        <w:t>required</w:t>
      </w:r>
      <w:r w:rsidRPr="00690915">
        <w:rPr>
          <w:rFonts w:ascii="Times New Roman" w:hAnsi="Times New Roman" w:cs="Times New Roman"/>
          <w:sz w:val="24"/>
          <w:szCs w:val="24"/>
        </w:rPr>
        <w:t xml:space="preserve"> participation points, with a possibility of one additional point for extraordinary analysis.</w:t>
      </w:r>
    </w:p>
    <w:p w14:paraId="77326F7E" w14:textId="77777777" w:rsidR="00670F68" w:rsidRPr="00690915" w:rsidRDefault="00670F68" w:rsidP="00670F68">
      <w:pPr>
        <w:rPr>
          <w:rFonts w:ascii="Times New Roman" w:hAnsi="Times New Roman" w:cs="Times New Roman"/>
          <w:sz w:val="24"/>
          <w:szCs w:val="24"/>
        </w:rPr>
      </w:pPr>
      <w:r w:rsidRPr="00690915">
        <w:rPr>
          <w:rFonts w:ascii="Times New Roman" w:hAnsi="Times New Roman" w:cs="Times New Roman"/>
          <w:sz w:val="24"/>
          <w:szCs w:val="24"/>
        </w:rPr>
        <w:t>Goal:  Students can estimate the intrinsic value of the firm and determine the appropriate value of equity</w:t>
      </w:r>
    </w:p>
    <w:p w14:paraId="64EC1E58" w14:textId="77777777" w:rsidR="00670F68" w:rsidRPr="00690915" w:rsidRDefault="00670F68" w:rsidP="00670F68">
      <w:pPr>
        <w:rPr>
          <w:rFonts w:ascii="Times New Roman" w:hAnsi="Times New Roman" w:cs="Times New Roman"/>
          <w:sz w:val="24"/>
          <w:szCs w:val="24"/>
        </w:rPr>
      </w:pPr>
      <w:r w:rsidRPr="00690915">
        <w:rPr>
          <w:rFonts w:ascii="Times New Roman" w:hAnsi="Times New Roman" w:cs="Times New Roman"/>
          <w:sz w:val="24"/>
          <w:szCs w:val="24"/>
        </w:rPr>
        <w:t>Learning Objectives:  Students will be able to …</w:t>
      </w:r>
    </w:p>
    <w:p w14:paraId="5155139F" w14:textId="77777777" w:rsidR="00670F68" w:rsidRPr="00690915" w:rsidRDefault="00670F68" w:rsidP="00670F68">
      <w:pPr>
        <w:pStyle w:val="ListParagraph"/>
        <w:numPr>
          <w:ilvl w:val="0"/>
          <w:numId w:val="1"/>
        </w:numPr>
        <w:rPr>
          <w:rFonts w:ascii="Times New Roman" w:hAnsi="Times New Roman" w:cs="Times New Roman"/>
          <w:sz w:val="24"/>
          <w:szCs w:val="24"/>
        </w:rPr>
      </w:pPr>
      <w:r w:rsidRPr="00690915">
        <w:rPr>
          <w:rFonts w:ascii="Times New Roman" w:hAnsi="Times New Roman" w:cs="Times New Roman"/>
          <w:sz w:val="24"/>
          <w:szCs w:val="24"/>
        </w:rPr>
        <w:t>Develop the forecasted free cash flows of the firm.</w:t>
      </w:r>
    </w:p>
    <w:p w14:paraId="47DEAC0E" w14:textId="77777777" w:rsidR="00670F68" w:rsidRPr="00690915" w:rsidRDefault="00670F68" w:rsidP="00670F68">
      <w:pPr>
        <w:pStyle w:val="ListParagraph"/>
        <w:numPr>
          <w:ilvl w:val="0"/>
          <w:numId w:val="1"/>
        </w:numPr>
        <w:rPr>
          <w:rFonts w:ascii="Times New Roman" w:hAnsi="Times New Roman" w:cs="Times New Roman"/>
          <w:sz w:val="24"/>
          <w:szCs w:val="24"/>
        </w:rPr>
      </w:pPr>
      <w:r w:rsidRPr="00690915">
        <w:rPr>
          <w:rFonts w:ascii="Times New Roman" w:hAnsi="Times New Roman" w:cs="Times New Roman"/>
          <w:sz w:val="24"/>
          <w:szCs w:val="24"/>
        </w:rPr>
        <w:t>Estimate the appropriate cost of capital for the firm.</w:t>
      </w:r>
    </w:p>
    <w:p w14:paraId="447B6123" w14:textId="77777777" w:rsidR="00670F68" w:rsidRPr="00690915" w:rsidRDefault="00670F68" w:rsidP="00670F68">
      <w:pPr>
        <w:pStyle w:val="ListParagraph"/>
        <w:numPr>
          <w:ilvl w:val="0"/>
          <w:numId w:val="1"/>
        </w:numPr>
        <w:rPr>
          <w:rFonts w:ascii="Times New Roman" w:hAnsi="Times New Roman" w:cs="Times New Roman"/>
          <w:sz w:val="24"/>
          <w:szCs w:val="24"/>
        </w:rPr>
      </w:pPr>
      <w:r w:rsidRPr="00690915">
        <w:rPr>
          <w:rFonts w:ascii="Times New Roman" w:hAnsi="Times New Roman" w:cs="Times New Roman"/>
          <w:sz w:val="24"/>
          <w:szCs w:val="24"/>
        </w:rPr>
        <w:t>Apply time value of money concepts to determine the intrinsic value of operations.</w:t>
      </w:r>
    </w:p>
    <w:p w14:paraId="4C4A6391" w14:textId="77777777" w:rsidR="00670F68" w:rsidRPr="00690915" w:rsidRDefault="00670F68" w:rsidP="00670F68">
      <w:pPr>
        <w:pStyle w:val="ListParagraph"/>
        <w:numPr>
          <w:ilvl w:val="0"/>
          <w:numId w:val="1"/>
        </w:numPr>
        <w:rPr>
          <w:rFonts w:ascii="Times New Roman" w:hAnsi="Times New Roman" w:cs="Times New Roman"/>
          <w:sz w:val="24"/>
          <w:szCs w:val="24"/>
        </w:rPr>
      </w:pPr>
      <w:r w:rsidRPr="00690915">
        <w:rPr>
          <w:rFonts w:ascii="Times New Roman" w:hAnsi="Times New Roman" w:cs="Times New Roman"/>
          <w:sz w:val="24"/>
          <w:szCs w:val="24"/>
        </w:rPr>
        <w:t>Estimate the market value of the firm’s equity.</w:t>
      </w:r>
    </w:p>
    <w:p w14:paraId="5CDA8213" w14:textId="77777777" w:rsidR="00670F68" w:rsidRPr="00690915" w:rsidRDefault="00670F68" w:rsidP="00670F68">
      <w:pPr>
        <w:pStyle w:val="ListParagraph"/>
        <w:numPr>
          <w:ilvl w:val="0"/>
          <w:numId w:val="1"/>
        </w:numPr>
        <w:rPr>
          <w:rFonts w:ascii="Times New Roman" w:hAnsi="Times New Roman" w:cs="Times New Roman"/>
          <w:sz w:val="24"/>
          <w:szCs w:val="24"/>
        </w:rPr>
      </w:pPr>
      <w:r w:rsidRPr="00690915">
        <w:rPr>
          <w:rFonts w:ascii="Times New Roman" w:hAnsi="Times New Roman" w:cs="Times New Roman"/>
          <w:sz w:val="24"/>
          <w:szCs w:val="24"/>
        </w:rPr>
        <w:t>Evaluate the feasibility of projects based on cash flows.</w:t>
      </w:r>
    </w:p>
    <w:p w14:paraId="45BCE8EC" w14:textId="77777777" w:rsidR="00670F68" w:rsidRPr="00690915" w:rsidRDefault="00670F68" w:rsidP="00670F68">
      <w:pPr>
        <w:rPr>
          <w:rFonts w:ascii="Times New Roman" w:hAnsi="Times New Roman" w:cs="Times New Roman"/>
          <w:sz w:val="24"/>
          <w:szCs w:val="24"/>
        </w:rPr>
      </w:pPr>
      <w:r w:rsidRPr="00690915">
        <w:rPr>
          <w:rFonts w:ascii="Times New Roman" w:hAnsi="Times New Roman" w:cs="Times New Roman"/>
          <w:sz w:val="24"/>
          <w:szCs w:val="24"/>
        </w:rPr>
        <w:t>Part I:  Wansley Portal Inc., a large Internet service provider, is evaluating the possible acquisition of Alabama Connections Company (ACC), a regional Internet service provider.  Wansley's analysts project the following post-merger data for ACC (in thousands of dollars):</w:t>
      </w:r>
    </w:p>
    <w:p w14:paraId="7B406D4A" w14:textId="77777777" w:rsidR="00670F68" w:rsidRPr="00690915" w:rsidRDefault="00670F68" w:rsidP="00670F68">
      <w:pPr>
        <w:rPr>
          <w:rFonts w:ascii="Times New Roman" w:hAnsi="Times New Roman" w:cs="Times New Roman"/>
          <w:sz w:val="24"/>
          <w:szCs w:val="24"/>
        </w:rPr>
      </w:pPr>
      <w:r w:rsidRPr="00690915">
        <w:rPr>
          <w:rFonts w:ascii="Times New Roman" w:hAnsi="Times New Roman" w:cs="Times New Roman"/>
          <w:sz w:val="24"/>
          <w:szCs w:val="24"/>
        </w:rPr>
        <w:tab/>
      </w:r>
      <w:r w:rsidRPr="00690915">
        <w:rPr>
          <w:rFonts w:ascii="Times New Roman" w:hAnsi="Times New Roman" w:cs="Times New Roman"/>
          <w:sz w:val="24"/>
          <w:szCs w:val="24"/>
        </w:rPr>
        <w:tab/>
      </w:r>
      <w:r w:rsidRPr="00690915">
        <w:rPr>
          <w:rFonts w:ascii="Times New Roman" w:hAnsi="Times New Roman" w:cs="Times New Roman"/>
          <w:sz w:val="24"/>
          <w:szCs w:val="24"/>
        </w:rPr>
        <w:tab/>
      </w:r>
      <w:r w:rsidRPr="00690915">
        <w:rPr>
          <w:rFonts w:ascii="Times New Roman" w:hAnsi="Times New Roman" w:cs="Times New Roman"/>
          <w:sz w:val="24"/>
          <w:szCs w:val="24"/>
        </w:rPr>
        <w:tab/>
      </w:r>
      <w:r w:rsidRPr="00690915">
        <w:rPr>
          <w:rFonts w:ascii="Times New Roman" w:hAnsi="Times New Roman" w:cs="Times New Roman"/>
          <w:sz w:val="24"/>
          <w:szCs w:val="24"/>
        </w:rPr>
        <w:tab/>
      </w:r>
      <w:r w:rsidRPr="00690915">
        <w:rPr>
          <w:rFonts w:ascii="Times New Roman" w:hAnsi="Times New Roman" w:cs="Times New Roman"/>
          <w:sz w:val="24"/>
          <w:szCs w:val="24"/>
        </w:rPr>
        <w:tab/>
      </w:r>
      <w:r w:rsidRPr="00690915">
        <w:rPr>
          <w:rFonts w:ascii="Times New Roman" w:hAnsi="Times New Roman" w:cs="Times New Roman"/>
          <w:sz w:val="24"/>
          <w:szCs w:val="24"/>
        </w:rPr>
        <w:tab/>
      </w:r>
      <w:r w:rsidRPr="00690915">
        <w:rPr>
          <w:rFonts w:ascii="Times New Roman" w:hAnsi="Times New Roman" w:cs="Times New Roman"/>
          <w:sz w:val="24"/>
          <w:szCs w:val="24"/>
        </w:rPr>
        <w:tab/>
      </w:r>
      <w:r w:rsidRPr="00690915">
        <w:rPr>
          <w:rFonts w:ascii="Times New Roman" w:hAnsi="Times New Roman" w:cs="Times New Roman"/>
          <w:sz w:val="24"/>
          <w:szCs w:val="24"/>
        </w:rPr>
        <w:tab/>
      </w:r>
    </w:p>
    <w:tbl>
      <w:tblPr>
        <w:tblStyle w:val="TableGrid"/>
        <w:tblW w:w="0" w:type="auto"/>
        <w:tblInd w:w="-5" w:type="dxa"/>
        <w:tblLook w:val="04A0" w:firstRow="1" w:lastRow="0" w:firstColumn="1" w:lastColumn="0" w:noHBand="0" w:noVBand="1"/>
      </w:tblPr>
      <w:tblGrid>
        <w:gridCol w:w="3330"/>
        <w:gridCol w:w="990"/>
        <w:gridCol w:w="990"/>
        <w:gridCol w:w="810"/>
        <w:gridCol w:w="900"/>
        <w:gridCol w:w="720"/>
      </w:tblGrid>
      <w:tr w:rsidR="00670F68" w:rsidRPr="00690915" w14:paraId="3E958D69" w14:textId="77777777" w:rsidTr="001C23B3">
        <w:tc>
          <w:tcPr>
            <w:tcW w:w="3330" w:type="dxa"/>
          </w:tcPr>
          <w:p w14:paraId="71AD9BA1" w14:textId="77777777" w:rsidR="00670F68" w:rsidRPr="00690915" w:rsidRDefault="00670F68" w:rsidP="001C23B3">
            <w:pPr>
              <w:rPr>
                <w:rFonts w:ascii="Times New Roman" w:hAnsi="Times New Roman" w:cs="Times New Roman"/>
                <w:sz w:val="24"/>
                <w:szCs w:val="24"/>
              </w:rPr>
            </w:pPr>
          </w:p>
        </w:tc>
        <w:tc>
          <w:tcPr>
            <w:tcW w:w="990" w:type="dxa"/>
          </w:tcPr>
          <w:p w14:paraId="2C38511F"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2021</w:t>
            </w:r>
          </w:p>
        </w:tc>
        <w:tc>
          <w:tcPr>
            <w:tcW w:w="990" w:type="dxa"/>
          </w:tcPr>
          <w:p w14:paraId="078CDFD1"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2022</w:t>
            </w:r>
          </w:p>
        </w:tc>
        <w:tc>
          <w:tcPr>
            <w:tcW w:w="810" w:type="dxa"/>
          </w:tcPr>
          <w:p w14:paraId="42730854"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2023</w:t>
            </w:r>
          </w:p>
        </w:tc>
        <w:tc>
          <w:tcPr>
            <w:tcW w:w="900" w:type="dxa"/>
          </w:tcPr>
          <w:p w14:paraId="52134938"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2024</w:t>
            </w:r>
          </w:p>
        </w:tc>
        <w:tc>
          <w:tcPr>
            <w:tcW w:w="720" w:type="dxa"/>
          </w:tcPr>
          <w:p w14:paraId="48ECC6DB"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2025</w:t>
            </w:r>
          </w:p>
        </w:tc>
      </w:tr>
      <w:tr w:rsidR="00670F68" w:rsidRPr="00690915" w14:paraId="45C02914" w14:textId="77777777" w:rsidTr="001C23B3">
        <w:tc>
          <w:tcPr>
            <w:tcW w:w="3330" w:type="dxa"/>
          </w:tcPr>
          <w:p w14:paraId="0A5EC46C" w14:textId="77777777" w:rsidR="00670F68" w:rsidRPr="00690915" w:rsidRDefault="00670F68" w:rsidP="001C23B3">
            <w:pPr>
              <w:rPr>
                <w:rFonts w:ascii="Times New Roman" w:hAnsi="Times New Roman" w:cs="Times New Roman"/>
                <w:sz w:val="24"/>
                <w:szCs w:val="24"/>
              </w:rPr>
            </w:pPr>
            <w:r w:rsidRPr="00690915">
              <w:rPr>
                <w:rFonts w:ascii="Times New Roman" w:hAnsi="Times New Roman" w:cs="Times New Roman"/>
                <w:sz w:val="24"/>
                <w:szCs w:val="24"/>
              </w:rPr>
              <w:t>Net sales</w:t>
            </w:r>
          </w:p>
        </w:tc>
        <w:tc>
          <w:tcPr>
            <w:tcW w:w="990" w:type="dxa"/>
          </w:tcPr>
          <w:p w14:paraId="70A21D73"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$500</w:t>
            </w:r>
          </w:p>
        </w:tc>
        <w:tc>
          <w:tcPr>
            <w:tcW w:w="990" w:type="dxa"/>
          </w:tcPr>
          <w:p w14:paraId="1650CA27"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$600</w:t>
            </w:r>
          </w:p>
        </w:tc>
        <w:tc>
          <w:tcPr>
            <w:tcW w:w="810" w:type="dxa"/>
          </w:tcPr>
          <w:p w14:paraId="3467F9EF"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$700</w:t>
            </w:r>
          </w:p>
        </w:tc>
        <w:tc>
          <w:tcPr>
            <w:tcW w:w="900" w:type="dxa"/>
          </w:tcPr>
          <w:p w14:paraId="13EC0F68"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$760</w:t>
            </w:r>
          </w:p>
        </w:tc>
        <w:tc>
          <w:tcPr>
            <w:tcW w:w="720" w:type="dxa"/>
          </w:tcPr>
          <w:p w14:paraId="6217CA7E"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$806</w:t>
            </w:r>
          </w:p>
        </w:tc>
      </w:tr>
      <w:tr w:rsidR="00670F68" w:rsidRPr="00690915" w14:paraId="582E9479" w14:textId="77777777" w:rsidTr="001C23B3">
        <w:tc>
          <w:tcPr>
            <w:tcW w:w="3330" w:type="dxa"/>
          </w:tcPr>
          <w:p w14:paraId="77F4ADEB" w14:textId="77777777" w:rsidR="00670F68" w:rsidRPr="00690915" w:rsidRDefault="00670F68" w:rsidP="001C23B3">
            <w:pPr>
              <w:rPr>
                <w:rFonts w:ascii="Times New Roman" w:hAnsi="Times New Roman" w:cs="Times New Roman"/>
                <w:sz w:val="24"/>
                <w:szCs w:val="24"/>
              </w:rPr>
            </w:pPr>
            <w:r w:rsidRPr="00690915">
              <w:rPr>
                <w:rFonts w:ascii="Times New Roman" w:hAnsi="Times New Roman" w:cs="Times New Roman"/>
                <w:sz w:val="24"/>
                <w:szCs w:val="24"/>
              </w:rPr>
              <w:t>Selling and administrative expense</w:t>
            </w:r>
          </w:p>
        </w:tc>
        <w:tc>
          <w:tcPr>
            <w:tcW w:w="990" w:type="dxa"/>
          </w:tcPr>
          <w:p w14:paraId="00C0FF6B"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60</w:t>
            </w:r>
          </w:p>
        </w:tc>
        <w:tc>
          <w:tcPr>
            <w:tcW w:w="990" w:type="dxa"/>
          </w:tcPr>
          <w:p w14:paraId="071366D8"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70</w:t>
            </w:r>
          </w:p>
        </w:tc>
        <w:tc>
          <w:tcPr>
            <w:tcW w:w="810" w:type="dxa"/>
          </w:tcPr>
          <w:p w14:paraId="0E5D1E13"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80</w:t>
            </w:r>
          </w:p>
        </w:tc>
        <w:tc>
          <w:tcPr>
            <w:tcW w:w="900" w:type="dxa"/>
          </w:tcPr>
          <w:p w14:paraId="25578753"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90</w:t>
            </w:r>
          </w:p>
        </w:tc>
        <w:tc>
          <w:tcPr>
            <w:tcW w:w="720" w:type="dxa"/>
          </w:tcPr>
          <w:p w14:paraId="29EF30C4"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96</w:t>
            </w:r>
          </w:p>
        </w:tc>
      </w:tr>
      <w:tr w:rsidR="00670F68" w:rsidRPr="00690915" w14:paraId="63EC6376" w14:textId="77777777" w:rsidTr="001C23B3">
        <w:tc>
          <w:tcPr>
            <w:tcW w:w="3330" w:type="dxa"/>
          </w:tcPr>
          <w:p w14:paraId="0E02D02C" w14:textId="77777777" w:rsidR="00670F68" w:rsidRPr="00690915" w:rsidRDefault="00670F68" w:rsidP="001C23B3">
            <w:pPr>
              <w:rPr>
                <w:rFonts w:ascii="Times New Roman" w:hAnsi="Times New Roman" w:cs="Times New Roman"/>
                <w:sz w:val="24"/>
                <w:szCs w:val="24"/>
              </w:rPr>
            </w:pPr>
            <w:r w:rsidRPr="00690915">
              <w:rPr>
                <w:rFonts w:ascii="Times New Roman" w:hAnsi="Times New Roman" w:cs="Times New Roman"/>
                <w:sz w:val="24"/>
                <w:szCs w:val="24"/>
              </w:rPr>
              <w:t>Interest</w:t>
            </w:r>
          </w:p>
        </w:tc>
        <w:tc>
          <w:tcPr>
            <w:tcW w:w="990" w:type="dxa"/>
          </w:tcPr>
          <w:p w14:paraId="1CF8DA7D"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30</w:t>
            </w:r>
          </w:p>
        </w:tc>
        <w:tc>
          <w:tcPr>
            <w:tcW w:w="990" w:type="dxa"/>
          </w:tcPr>
          <w:p w14:paraId="11E2B139"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40</w:t>
            </w:r>
          </w:p>
        </w:tc>
        <w:tc>
          <w:tcPr>
            <w:tcW w:w="810" w:type="dxa"/>
          </w:tcPr>
          <w:p w14:paraId="40B599F2"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45</w:t>
            </w:r>
          </w:p>
        </w:tc>
        <w:tc>
          <w:tcPr>
            <w:tcW w:w="900" w:type="dxa"/>
          </w:tcPr>
          <w:p w14:paraId="11DFA246"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60</w:t>
            </w:r>
          </w:p>
        </w:tc>
        <w:tc>
          <w:tcPr>
            <w:tcW w:w="720" w:type="dxa"/>
          </w:tcPr>
          <w:p w14:paraId="4B61043D"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74</w:t>
            </w:r>
          </w:p>
        </w:tc>
      </w:tr>
      <w:tr w:rsidR="00670F68" w:rsidRPr="00690915" w14:paraId="04D0277A" w14:textId="77777777" w:rsidTr="001C23B3">
        <w:tc>
          <w:tcPr>
            <w:tcW w:w="3330" w:type="dxa"/>
          </w:tcPr>
          <w:p w14:paraId="7EB094C2" w14:textId="77777777" w:rsidR="00670F68" w:rsidRPr="00690915" w:rsidRDefault="00670F68" w:rsidP="001C23B3">
            <w:pPr>
              <w:rPr>
                <w:rFonts w:ascii="Times New Roman" w:hAnsi="Times New Roman" w:cs="Times New Roman"/>
                <w:sz w:val="24"/>
                <w:szCs w:val="24"/>
              </w:rPr>
            </w:pPr>
            <w:r w:rsidRPr="00690915">
              <w:rPr>
                <w:rFonts w:ascii="Times New Roman" w:hAnsi="Times New Roman" w:cs="Times New Roman"/>
                <w:sz w:val="24"/>
                <w:szCs w:val="24"/>
              </w:rPr>
              <w:t>Depreciation</w:t>
            </w:r>
          </w:p>
        </w:tc>
        <w:tc>
          <w:tcPr>
            <w:tcW w:w="990" w:type="dxa"/>
          </w:tcPr>
          <w:p w14:paraId="5747D016"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$80</w:t>
            </w:r>
          </w:p>
        </w:tc>
        <w:tc>
          <w:tcPr>
            <w:tcW w:w="990" w:type="dxa"/>
          </w:tcPr>
          <w:p w14:paraId="7906AE56"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$78</w:t>
            </w:r>
          </w:p>
        </w:tc>
        <w:tc>
          <w:tcPr>
            <w:tcW w:w="810" w:type="dxa"/>
          </w:tcPr>
          <w:p w14:paraId="105B0AFD"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$80</w:t>
            </w:r>
          </w:p>
        </w:tc>
        <w:tc>
          <w:tcPr>
            <w:tcW w:w="900" w:type="dxa"/>
          </w:tcPr>
          <w:p w14:paraId="0FC13533"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$88</w:t>
            </w:r>
          </w:p>
        </w:tc>
        <w:tc>
          <w:tcPr>
            <w:tcW w:w="720" w:type="dxa"/>
          </w:tcPr>
          <w:p w14:paraId="02229C3B"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$100</w:t>
            </w:r>
          </w:p>
        </w:tc>
      </w:tr>
    </w:tbl>
    <w:p w14:paraId="408734F6" w14:textId="77777777" w:rsidR="00670F68" w:rsidRPr="00690915" w:rsidRDefault="00670F68" w:rsidP="00670F68">
      <w:pPr>
        <w:rPr>
          <w:rFonts w:ascii="Times New Roman" w:hAnsi="Times New Roman" w:cs="Times New Roman"/>
          <w:sz w:val="24"/>
          <w:szCs w:val="24"/>
        </w:rPr>
      </w:pPr>
      <w:r w:rsidRPr="00690915">
        <w:rPr>
          <w:rFonts w:ascii="Times New Roman" w:hAnsi="Times New Roman" w:cs="Times New Roman"/>
          <w:sz w:val="24"/>
          <w:szCs w:val="24"/>
        </w:rPr>
        <w:tab/>
      </w:r>
    </w:p>
    <w:p w14:paraId="1E079056" w14:textId="77777777" w:rsidR="00670F68" w:rsidRPr="00690915" w:rsidRDefault="00670F68" w:rsidP="00670F68">
      <w:pPr>
        <w:rPr>
          <w:rFonts w:ascii="Times New Roman" w:hAnsi="Times New Roman" w:cs="Times New Roman"/>
          <w:sz w:val="24"/>
          <w:szCs w:val="24"/>
        </w:rPr>
      </w:pPr>
      <w:r w:rsidRPr="00690915">
        <w:rPr>
          <w:rFonts w:ascii="Times New Roman" w:hAnsi="Times New Roman" w:cs="Times New Roman"/>
          <w:sz w:val="24"/>
          <w:szCs w:val="24"/>
        </w:rPr>
        <w:t>If the acquisition is made, it will occur on January 1, 2021.  All cash flows shown in the income statements are assumed to occur at the end of the year.  ACC currently has a capital structure of 30 percent debt, which costs 9 percent, but Wansley would increase that to 40 percent debt, costing 10 percent if the acquisition were made.  ACC, if independent, would pay taxes at 30 percent, but its income would be taxed at 35 percent if it were consolidated.  ACC's current market-determined beta is 1.40. The cost of goods sold is expected to be 65 percent of sales, but it could vary somewhat. The risk-free rate is 7 percent, and the market risk premium is 6.5 percent.</w:t>
      </w:r>
    </w:p>
    <w:p w14:paraId="2338E8AB" w14:textId="77777777" w:rsidR="00670F68" w:rsidRPr="00690915" w:rsidRDefault="00670F68" w:rsidP="00670F68">
      <w:pPr>
        <w:rPr>
          <w:rFonts w:ascii="Times New Roman" w:hAnsi="Times New Roman" w:cs="Times New Roman"/>
          <w:sz w:val="24"/>
          <w:szCs w:val="24"/>
        </w:rPr>
      </w:pPr>
      <w:r w:rsidRPr="00690915">
        <w:rPr>
          <w:rFonts w:ascii="Times New Roman" w:hAnsi="Times New Roman" w:cs="Times New Roman"/>
          <w:sz w:val="24"/>
          <w:szCs w:val="24"/>
        </w:rPr>
        <w:tab/>
      </w:r>
      <w:r w:rsidRPr="00690915">
        <w:rPr>
          <w:rFonts w:ascii="Times New Roman" w:hAnsi="Times New Roman" w:cs="Times New Roman"/>
          <w:sz w:val="24"/>
          <w:szCs w:val="24"/>
        </w:rPr>
        <w:tab/>
      </w:r>
      <w:r w:rsidRPr="00690915">
        <w:rPr>
          <w:rFonts w:ascii="Times New Roman" w:hAnsi="Times New Roman" w:cs="Times New Roman"/>
          <w:sz w:val="24"/>
          <w:szCs w:val="24"/>
        </w:rPr>
        <w:tab/>
      </w:r>
      <w:r w:rsidRPr="00690915">
        <w:rPr>
          <w:rFonts w:ascii="Times New Roman" w:hAnsi="Times New Roman" w:cs="Times New Roman"/>
          <w:sz w:val="24"/>
          <w:szCs w:val="24"/>
        </w:rPr>
        <w:tab/>
      </w:r>
      <w:r w:rsidRPr="00690915">
        <w:rPr>
          <w:rFonts w:ascii="Times New Roman" w:hAnsi="Times New Roman" w:cs="Times New Roman"/>
          <w:sz w:val="24"/>
          <w:szCs w:val="24"/>
        </w:rPr>
        <w:tab/>
      </w:r>
      <w:r w:rsidRPr="00690915">
        <w:rPr>
          <w:rFonts w:ascii="Times New Roman" w:hAnsi="Times New Roman" w:cs="Times New Roman"/>
          <w:sz w:val="24"/>
          <w:szCs w:val="24"/>
        </w:rPr>
        <w:tab/>
      </w:r>
      <w:r w:rsidRPr="00690915">
        <w:rPr>
          <w:rFonts w:ascii="Times New Roman" w:hAnsi="Times New Roman" w:cs="Times New Roman"/>
          <w:sz w:val="24"/>
          <w:szCs w:val="24"/>
        </w:rPr>
        <w:tab/>
      </w:r>
      <w:r w:rsidRPr="00690915">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5575"/>
        <w:gridCol w:w="810"/>
      </w:tblGrid>
      <w:tr w:rsidR="00670F68" w:rsidRPr="00690915" w14:paraId="19F1A278" w14:textId="77777777" w:rsidTr="001C23B3">
        <w:tc>
          <w:tcPr>
            <w:tcW w:w="5575" w:type="dxa"/>
          </w:tcPr>
          <w:p w14:paraId="5942AF27" w14:textId="77777777" w:rsidR="00670F68" w:rsidRPr="00690915" w:rsidRDefault="00670F68" w:rsidP="001C23B3">
            <w:pPr>
              <w:rPr>
                <w:rFonts w:ascii="Times New Roman" w:hAnsi="Times New Roman" w:cs="Times New Roman"/>
                <w:sz w:val="24"/>
                <w:szCs w:val="24"/>
              </w:rPr>
            </w:pPr>
            <w:r w:rsidRPr="00690915">
              <w:rPr>
                <w:rFonts w:ascii="Times New Roman" w:hAnsi="Times New Roman" w:cs="Times New Roman"/>
                <w:sz w:val="24"/>
                <w:szCs w:val="24"/>
              </w:rPr>
              <w:t>Tax rate of ACC before the merger</w:t>
            </w:r>
          </w:p>
        </w:tc>
        <w:tc>
          <w:tcPr>
            <w:tcW w:w="810" w:type="dxa"/>
          </w:tcPr>
          <w:p w14:paraId="6E464C7F"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30%</w:t>
            </w:r>
          </w:p>
        </w:tc>
      </w:tr>
      <w:tr w:rsidR="00670F68" w:rsidRPr="00690915" w14:paraId="32176803" w14:textId="77777777" w:rsidTr="001C23B3">
        <w:tc>
          <w:tcPr>
            <w:tcW w:w="5575" w:type="dxa"/>
          </w:tcPr>
          <w:p w14:paraId="65F292A9" w14:textId="77777777" w:rsidR="00670F68" w:rsidRPr="00690915" w:rsidRDefault="00670F68" w:rsidP="001C23B3">
            <w:pPr>
              <w:rPr>
                <w:rFonts w:ascii="Times New Roman" w:hAnsi="Times New Roman" w:cs="Times New Roman"/>
                <w:sz w:val="24"/>
                <w:szCs w:val="24"/>
              </w:rPr>
            </w:pPr>
            <w:r w:rsidRPr="00690915">
              <w:rPr>
                <w:rFonts w:ascii="Times New Roman" w:hAnsi="Times New Roman" w:cs="Times New Roman"/>
                <w:sz w:val="24"/>
                <w:szCs w:val="24"/>
              </w:rPr>
              <w:t>Tax rate after merger</w:t>
            </w:r>
          </w:p>
        </w:tc>
        <w:tc>
          <w:tcPr>
            <w:tcW w:w="810" w:type="dxa"/>
          </w:tcPr>
          <w:p w14:paraId="25F138A9"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35%</w:t>
            </w:r>
          </w:p>
        </w:tc>
      </w:tr>
      <w:tr w:rsidR="00670F68" w:rsidRPr="00690915" w14:paraId="4AEB86B1" w14:textId="77777777" w:rsidTr="001C23B3">
        <w:tc>
          <w:tcPr>
            <w:tcW w:w="5575" w:type="dxa"/>
          </w:tcPr>
          <w:p w14:paraId="46FE12E8" w14:textId="77777777" w:rsidR="00670F68" w:rsidRPr="00690915" w:rsidRDefault="00670F68" w:rsidP="001C23B3">
            <w:pPr>
              <w:rPr>
                <w:rFonts w:ascii="Times New Roman" w:hAnsi="Times New Roman" w:cs="Times New Roman"/>
                <w:sz w:val="24"/>
                <w:szCs w:val="24"/>
              </w:rPr>
            </w:pPr>
            <w:r w:rsidRPr="00690915">
              <w:rPr>
                <w:rFonts w:ascii="Times New Roman" w:hAnsi="Times New Roman" w:cs="Times New Roman"/>
                <w:sz w:val="24"/>
                <w:szCs w:val="24"/>
              </w:rPr>
              <w:t>Cost of goods sold as a % of sales</w:t>
            </w:r>
          </w:p>
        </w:tc>
        <w:tc>
          <w:tcPr>
            <w:tcW w:w="810" w:type="dxa"/>
          </w:tcPr>
          <w:p w14:paraId="1C2823A1"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65%</w:t>
            </w:r>
          </w:p>
        </w:tc>
      </w:tr>
      <w:tr w:rsidR="00670F68" w:rsidRPr="00690915" w14:paraId="32EF0EDE" w14:textId="77777777" w:rsidTr="001C23B3">
        <w:tc>
          <w:tcPr>
            <w:tcW w:w="5575" w:type="dxa"/>
          </w:tcPr>
          <w:p w14:paraId="489B1EC6" w14:textId="77777777" w:rsidR="00670F68" w:rsidRPr="00690915" w:rsidRDefault="00670F68" w:rsidP="001C23B3">
            <w:pPr>
              <w:rPr>
                <w:rFonts w:ascii="Times New Roman" w:hAnsi="Times New Roman" w:cs="Times New Roman"/>
                <w:sz w:val="24"/>
                <w:szCs w:val="24"/>
              </w:rPr>
            </w:pPr>
            <w:r w:rsidRPr="00690915">
              <w:rPr>
                <w:rFonts w:ascii="Times New Roman" w:hAnsi="Times New Roman" w:cs="Times New Roman"/>
                <w:sz w:val="24"/>
                <w:szCs w:val="24"/>
              </w:rPr>
              <w:lastRenderedPageBreak/>
              <w:t>Debt ratio (percent financed with debt) before the merger</w:t>
            </w:r>
          </w:p>
        </w:tc>
        <w:tc>
          <w:tcPr>
            <w:tcW w:w="810" w:type="dxa"/>
          </w:tcPr>
          <w:p w14:paraId="01F8700B"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30%</w:t>
            </w:r>
          </w:p>
        </w:tc>
      </w:tr>
      <w:tr w:rsidR="00670F68" w:rsidRPr="00690915" w14:paraId="7FE2F9DB" w14:textId="77777777" w:rsidTr="001C23B3">
        <w:tc>
          <w:tcPr>
            <w:tcW w:w="5575" w:type="dxa"/>
          </w:tcPr>
          <w:p w14:paraId="181A2F53" w14:textId="77777777" w:rsidR="00670F68" w:rsidRPr="00690915" w:rsidRDefault="00670F68" w:rsidP="001C23B3">
            <w:pPr>
              <w:rPr>
                <w:rFonts w:ascii="Times New Roman" w:hAnsi="Times New Roman" w:cs="Times New Roman"/>
                <w:sz w:val="24"/>
                <w:szCs w:val="24"/>
              </w:rPr>
            </w:pPr>
            <w:r w:rsidRPr="00690915">
              <w:rPr>
                <w:rFonts w:ascii="Times New Roman" w:hAnsi="Times New Roman" w:cs="Times New Roman"/>
                <w:sz w:val="24"/>
                <w:szCs w:val="24"/>
              </w:rPr>
              <w:t>Cost of debt before merger</w:t>
            </w:r>
          </w:p>
        </w:tc>
        <w:tc>
          <w:tcPr>
            <w:tcW w:w="810" w:type="dxa"/>
          </w:tcPr>
          <w:p w14:paraId="3F963102"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9%</w:t>
            </w:r>
          </w:p>
        </w:tc>
      </w:tr>
      <w:tr w:rsidR="00670F68" w:rsidRPr="00690915" w14:paraId="45785635" w14:textId="77777777" w:rsidTr="001C23B3">
        <w:tc>
          <w:tcPr>
            <w:tcW w:w="5575" w:type="dxa"/>
          </w:tcPr>
          <w:p w14:paraId="4198487C" w14:textId="77777777" w:rsidR="00670F68" w:rsidRPr="00690915" w:rsidRDefault="00670F68" w:rsidP="001C23B3">
            <w:pPr>
              <w:rPr>
                <w:rFonts w:ascii="Times New Roman" w:hAnsi="Times New Roman" w:cs="Times New Roman"/>
                <w:sz w:val="24"/>
                <w:szCs w:val="24"/>
              </w:rPr>
            </w:pPr>
            <w:r w:rsidRPr="00690915">
              <w:rPr>
                <w:rFonts w:ascii="Times New Roman" w:hAnsi="Times New Roman" w:cs="Times New Roman"/>
                <w:sz w:val="24"/>
                <w:szCs w:val="24"/>
              </w:rPr>
              <w:t>Debt ratio (percent financed with debt) after the merger</w:t>
            </w:r>
          </w:p>
        </w:tc>
        <w:tc>
          <w:tcPr>
            <w:tcW w:w="810" w:type="dxa"/>
          </w:tcPr>
          <w:p w14:paraId="0A2195B1"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40%</w:t>
            </w:r>
          </w:p>
        </w:tc>
      </w:tr>
      <w:tr w:rsidR="00670F68" w:rsidRPr="00690915" w14:paraId="15485D1F" w14:textId="77777777" w:rsidTr="001C23B3">
        <w:tc>
          <w:tcPr>
            <w:tcW w:w="5575" w:type="dxa"/>
          </w:tcPr>
          <w:p w14:paraId="348FFDDB" w14:textId="77777777" w:rsidR="00670F68" w:rsidRPr="00690915" w:rsidRDefault="00670F68" w:rsidP="001C23B3">
            <w:pPr>
              <w:rPr>
                <w:rFonts w:ascii="Times New Roman" w:hAnsi="Times New Roman" w:cs="Times New Roman"/>
                <w:sz w:val="24"/>
                <w:szCs w:val="24"/>
              </w:rPr>
            </w:pPr>
            <w:r w:rsidRPr="00690915">
              <w:rPr>
                <w:rFonts w:ascii="Times New Roman" w:hAnsi="Times New Roman" w:cs="Times New Roman"/>
                <w:sz w:val="24"/>
                <w:szCs w:val="24"/>
              </w:rPr>
              <w:t>Cost of debt after merger</w:t>
            </w:r>
          </w:p>
        </w:tc>
        <w:tc>
          <w:tcPr>
            <w:tcW w:w="810" w:type="dxa"/>
          </w:tcPr>
          <w:p w14:paraId="130A82CB"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10%</w:t>
            </w:r>
          </w:p>
        </w:tc>
      </w:tr>
      <w:tr w:rsidR="00670F68" w:rsidRPr="00690915" w14:paraId="27C6CC42" w14:textId="77777777" w:rsidTr="001C23B3">
        <w:tc>
          <w:tcPr>
            <w:tcW w:w="5575" w:type="dxa"/>
          </w:tcPr>
          <w:p w14:paraId="14292AA8" w14:textId="77777777" w:rsidR="00670F68" w:rsidRPr="00690915" w:rsidRDefault="00670F68" w:rsidP="001C23B3">
            <w:pPr>
              <w:rPr>
                <w:rFonts w:ascii="Times New Roman" w:hAnsi="Times New Roman" w:cs="Times New Roman"/>
                <w:sz w:val="24"/>
                <w:szCs w:val="24"/>
              </w:rPr>
            </w:pPr>
            <w:r w:rsidRPr="00690915">
              <w:rPr>
                <w:rFonts w:ascii="Times New Roman" w:hAnsi="Times New Roman" w:cs="Times New Roman"/>
                <w:sz w:val="24"/>
                <w:szCs w:val="24"/>
              </w:rPr>
              <w:t>Beta of ACC</w:t>
            </w:r>
          </w:p>
        </w:tc>
        <w:tc>
          <w:tcPr>
            <w:tcW w:w="810" w:type="dxa"/>
          </w:tcPr>
          <w:p w14:paraId="0A5631F2"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1.40</w:t>
            </w:r>
          </w:p>
        </w:tc>
      </w:tr>
      <w:tr w:rsidR="00670F68" w:rsidRPr="00690915" w14:paraId="4F3616D8" w14:textId="77777777" w:rsidTr="001C23B3">
        <w:tc>
          <w:tcPr>
            <w:tcW w:w="5575" w:type="dxa"/>
          </w:tcPr>
          <w:p w14:paraId="1096D46D" w14:textId="77777777" w:rsidR="00670F68" w:rsidRPr="00690915" w:rsidRDefault="00670F68" w:rsidP="001C23B3">
            <w:pPr>
              <w:rPr>
                <w:rFonts w:ascii="Times New Roman" w:hAnsi="Times New Roman" w:cs="Times New Roman"/>
                <w:sz w:val="24"/>
                <w:szCs w:val="24"/>
              </w:rPr>
            </w:pPr>
            <w:r w:rsidRPr="00690915">
              <w:rPr>
                <w:rFonts w:ascii="Times New Roman" w:hAnsi="Times New Roman" w:cs="Times New Roman"/>
                <w:sz w:val="24"/>
                <w:szCs w:val="24"/>
              </w:rPr>
              <w:t>Risk-free rate</w:t>
            </w:r>
          </w:p>
        </w:tc>
        <w:tc>
          <w:tcPr>
            <w:tcW w:w="810" w:type="dxa"/>
          </w:tcPr>
          <w:p w14:paraId="056001EA"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7%</w:t>
            </w:r>
          </w:p>
        </w:tc>
      </w:tr>
      <w:tr w:rsidR="00670F68" w:rsidRPr="00690915" w14:paraId="4144463B" w14:textId="77777777" w:rsidTr="001C23B3">
        <w:tc>
          <w:tcPr>
            <w:tcW w:w="5575" w:type="dxa"/>
          </w:tcPr>
          <w:p w14:paraId="69173615" w14:textId="77777777" w:rsidR="00670F68" w:rsidRPr="00690915" w:rsidRDefault="00670F68" w:rsidP="001C23B3">
            <w:pPr>
              <w:rPr>
                <w:rFonts w:ascii="Times New Roman" w:hAnsi="Times New Roman" w:cs="Times New Roman"/>
                <w:sz w:val="24"/>
                <w:szCs w:val="24"/>
              </w:rPr>
            </w:pPr>
            <w:r w:rsidRPr="00690915">
              <w:rPr>
                <w:rFonts w:ascii="Times New Roman" w:hAnsi="Times New Roman" w:cs="Times New Roman"/>
                <w:sz w:val="24"/>
                <w:szCs w:val="24"/>
              </w:rPr>
              <w:t>Market risk premium</w:t>
            </w:r>
          </w:p>
        </w:tc>
        <w:tc>
          <w:tcPr>
            <w:tcW w:w="810" w:type="dxa"/>
          </w:tcPr>
          <w:p w14:paraId="3A82A6C2"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6.5%</w:t>
            </w:r>
          </w:p>
        </w:tc>
      </w:tr>
      <w:tr w:rsidR="00670F68" w:rsidRPr="00690915" w14:paraId="533A776C" w14:textId="77777777" w:rsidTr="001C23B3">
        <w:tc>
          <w:tcPr>
            <w:tcW w:w="5575" w:type="dxa"/>
          </w:tcPr>
          <w:p w14:paraId="73471288" w14:textId="77777777" w:rsidR="00670F68" w:rsidRPr="00690915" w:rsidRDefault="00670F68" w:rsidP="001C23B3">
            <w:pPr>
              <w:rPr>
                <w:rFonts w:ascii="Times New Roman" w:hAnsi="Times New Roman" w:cs="Times New Roman"/>
                <w:sz w:val="24"/>
                <w:szCs w:val="24"/>
              </w:rPr>
            </w:pPr>
            <w:r w:rsidRPr="00690915">
              <w:rPr>
                <w:rFonts w:ascii="Times New Roman" w:hAnsi="Times New Roman" w:cs="Times New Roman"/>
                <w:sz w:val="24"/>
                <w:szCs w:val="24"/>
              </w:rPr>
              <w:t>Terminal growth rate of free cash flow</w:t>
            </w:r>
          </w:p>
        </w:tc>
        <w:tc>
          <w:tcPr>
            <w:tcW w:w="810" w:type="dxa"/>
          </w:tcPr>
          <w:p w14:paraId="089EE817"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6.0%</w:t>
            </w:r>
          </w:p>
        </w:tc>
      </w:tr>
    </w:tbl>
    <w:p w14:paraId="05044580" w14:textId="77777777" w:rsidR="00670F68" w:rsidRPr="00690915" w:rsidRDefault="00670F68" w:rsidP="00670F68">
      <w:pPr>
        <w:rPr>
          <w:rFonts w:ascii="Times New Roman" w:hAnsi="Times New Roman" w:cs="Times New Roman"/>
          <w:sz w:val="24"/>
          <w:szCs w:val="24"/>
        </w:rPr>
      </w:pPr>
    </w:p>
    <w:p w14:paraId="0FEAFC1F" w14:textId="77777777" w:rsidR="00670F68" w:rsidRPr="00690915" w:rsidRDefault="00670F68" w:rsidP="00670F68">
      <w:pPr>
        <w:pStyle w:val="ListParagraph"/>
        <w:numPr>
          <w:ilvl w:val="0"/>
          <w:numId w:val="2"/>
        </w:numPr>
        <w:rPr>
          <w:rFonts w:ascii="Times New Roman" w:hAnsi="Times New Roman" w:cs="Times New Roman"/>
          <w:sz w:val="24"/>
          <w:szCs w:val="24"/>
        </w:rPr>
      </w:pPr>
      <w:r w:rsidRPr="00690915">
        <w:rPr>
          <w:rFonts w:ascii="Times New Roman" w:hAnsi="Times New Roman" w:cs="Times New Roman"/>
          <w:sz w:val="24"/>
          <w:szCs w:val="24"/>
        </w:rPr>
        <w:t>What are the Free Cash Flows (FCF) and the horizon value of the tax shields?</w:t>
      </w:r>
    </w:p>
    <w:p w14:paraId="44D6E2B7" w14:textId="77777777" w:rsidR="00670F68" w:rsidRPr="00690915" w:rsidRDefault="00670F68" w:rsidP="00670F68">
      <w:pPr>
        <w:pStyle w:val="ListParagraph"/>
        <w:numPr>
          <w:ilvl w:val="0"/>
          <w:numId w:val="2"/>
        </w:numPr>
        <w:rPr>
          <w:rFonts w:ascii="Times New Roman" w:hAnsi="Times New Roman" w:cs="Times New Roman"/>
          <w:sz w:val="24"/>
          <w:szCs w:val="24"/>
        </w:rPr>
      </w:pPr>
      <w:r w:rsidRPr="00690915">
        <w:rPr>
          <w:rFonts w:ascii="Times New Roman" w:hAnsi="Times New Roman" w:cs="Times New Roman"/>
          <w:sz w:val="24"/>
          <w:szCs w:val="24"/>
        </w:rPr>
        <w:t>Using a discount rate of 14% and with $400 million of debt, what is the value of ACC’s operations?</w:t>
      </w:r>
    </w:p>
    <w:p w14:paraId="02C45BD4" w14:textId="77777777" w:rsidR="00670F68" w:rsidRPr="00690915" w:rsidRDefault="00670F68" w:rsidP="00670F68">
      <w:pPr>
        <w:rPr>
          <w:rFonts w:ascii="Times New Roman" w:hAnsi="Times New Roman" w:cs="Times New Roman"/>
          <w:sz w:val="24"/>
          <w:szCs w:val="24"/>
        </w:rPr>
      </w:pPr>
      <w:r w:rsidRPr="00690915">
        <w:rPr>
          <w:rFonts w:ascii="Times New Roman" w:hAnsi="Times New Roman" w:cs="Times New Roman"/>
          <w:sz w:val="24"/>
          <w:szCs w:val="24"/>
        </w:rPr>
        <w:t>Part II:  Consider the two mutually exclusive investments whose expected net cash flows are:</w:t>
      </w:r>
    </w:p>
    <w:tbl>
      <w:tblPr>
        <w:tblStyle w:val="TableGrid"/>
        <w:tblW w:w="0" w:type="auto"/>
        <w:tblLook w:val="04A0" w:firstRow="1" w:lastRow="0" w:firstColumn="1" w:lastColumn="0" w:noHBand="0" w:noVBand="1"/>
      </w:tblPr>
      <w:tblGrid>
        <w:gridCol w:w="805"/>
        <w:gridCol w:w="1440"/>
        <w:gridCol w:w="1170"/>
      </w:tblGrid>
      <w:tr w:rsidR="00670F68" w:rsidRPr="00690915" w14:paraId="44F6780A" w14:textId="77777777" w:rsidTr="001C23B3">
        <w:tc>
          <w:tcPr>
            <w:tcW w:w="805" w:type="dxa"/>
          </w:tcPr>
          <w:p w14:paraId="42038338" w14:textId="77777777" w:rsidR="00670F68" w:rsidRPr="00690915" w:rsidRDefault="00670F68" w:rsidP="001C23B3">
            <w:pPr>
              <w:rPr>
                <w:rFonts w:ascii="Times New Roman" w:hAnsi="Times New Roman" w:cs="Times New Roman"/>
                <w:sz w:val="24"/>
                <w:szCs w:val="24"/>
              </w:rPr>
            </w:pPr>
          </w:p>
        </w:tc>
        <w:tc>
          <w:tcPr>
            <w:tcW w:w="2610" w:type="dxa"/>
            <w:gridSpan w:val="2"/>
          </w:tcPr>
          <w:p w14:paraId="1BCDE5D2" w14:textId="77777777" w:rsidR="00670F68" w:rsidRPr="00690915" w:rsidRDefault="00670F68" w:rsidP="001C23B3">
            <w:pPr>
              <w:rPr>
                <w:rFonts w:ascii="Times New Roman" w:hAnsi="Times New Roman" w:cs="Times New Roman"/>
                <w:sz w:val="24"/>
                <w:szCs w:val="24"/>
              </w:rPr>
            </w:pPr>
            <w:r w:rsidRPr="00690915">
              <w:rPr>
                <w:rFonts w:ascii="Times New Roman" w:hAnsi="Times New Roman" w:cs="Times New Roman"/>
                <w:sz w:val="24"/>
                <w:szCs w:val="24"/>
              </w:rPr>
              <w:t>Expected Net Cash Flows</w:t>
            </w:r>
          </w:p>
        </w:tc>
      </w:tr>
      <w:tr w:rsidR="00670F68" w:rsidRPr="00690915" w14:paraId="53FB2107" w14:textId="77777777" w:rsidTr="001C23B3">
        <w:tc>
          <w:tcPr>
            <w:tcW w:w="805" w:type="dxa"/>
          </w:tcPr>
          <w:p w14:paraId="3E67EDCD"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Year</w:t>
            </w:r>
          </w:p>
        </w:tc>
        <w:tc>
          <w:tcPr>
            <w:tcW w:w="1440" w:type="dxa"/>
          </w:tcPr>
          <w:p w14:paraId="341AA6F8"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Project A</w:t>
            </w:r>
          </w:p>
        </w:tc>
        <w:tc>
          <w:tcPr>
            <w:tcW w:w="1170" w:type="dxa"/>
          </w:tcPr>
          <w:p w14:paraId="7D84353B"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Project B</w:t>
            </w:r>
          </w:p>
        </w:tc>
      </w:tr>
      <w:tr w:rsidR="00670F68" w:rsidRPr="00690915" w14:paraId="4EC78A60" w14:textId="77777777" w:rsidTr="001C23B3">
        <w:tc>
          <w:tcPr>
            <w:tcW w:w="805" w:type="dxa"/>
          </w:tcPr>
          <w:p w14:paraId="642EE87A"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0</w:t>
            </w:r>
          </w:p>
        </w:tc>
        <w:tc>
          <w:tcPr>
            <w:tcW w:w="1440" w:type="dxa"/>
          </w:tcPr>
          <w:p w14:paraId="76996F7A"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-$400</w:t>
            </w:r>
          </w:p>
        </w:tc>
        <w:tc>
          <w:tcPr>
            <w:tcW w:w="1170" w:type="dxa"/>
          </w:tcPr>
          <w:p w14:paraId="77568F62"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-$650</w:t>
            </w:r>
          </w:p>
        </w:tc>
      </w:tr>
      <w:tr w:rsidR="00670F68" w:rsidRPr="00690915" w14:paraId="670B28C9" w14:textId="77777777" w:rsidTr="001C23B3">
        <w:tc>
          <w:tcPr>
            <w:tcW w:w="805" w:type="dxa"/>
          </w:tcPr>
          <w:p w14:paraId="581474BE"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1</w:t>
            </w:r>
          </w:p>
        </w:tc>
        <w:tc>
          <w:tcPr>
            <w:tcW w:w="1440" w:type="dxa"/>
          </w:tcPr>
          <w:p w14:paraId="23CF7E22"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-$528</w:t>
            </w:r>
          </w:p>
        </w:tc>
        <w:tc>
          <w:tcPr>
            <w:tcW w:w="1170" w:type="dxa"/>
          </w:tcPr>
          <w:p w14:paraId="6A26A169"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$210</w:t>
            </w:r>
          </w:p>
        </w:tc>
      </w:tr>
      <w:tr w:rsidR="00670F68" w:rsidRPr="00690915" w14:paraId="3B5702CF" w14:textId="77777777" w:rsidTr="001C23B3">
        <w:tc>
          <w:tcPr>
            <w:tcW w:w="805" w:type="dxa"/>
          </w:tcPr>
          <w:p w14:paraId="32289996"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2</w:t>
            </w:r>
          </w:p>
        </w:tc>
        <w:tc>
          <w:tcPr>
            <w:tcW w:w="1440" w:type="dxa"/>
          </w:tcPr>
          <w:p w14:paraId="5A98DEEA"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-$219</w:t>
            </w:r>
          </w:p>
        </w:tc>
        <w:tc>
          <w:tcPr>
            <w:tcW w:w="1170" w:type="dxa"/>
          </w:tcPr>
          <w:p w14:paraId="35ACA587"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$210</w:t>
            </w:r>
          </w:p>
        </w:tc>
      </w:tr>
      <w:tr w:rsidR="00670F68" w:rsidRPr="00690915" w14:paraId="633B8C13" w14:textId="77777777" w:rsidTr="001C23B3">
        <w:tc>
          <w:tcPr>
            <w:tcW w:w="805" w:type="dxa"/>
          </w:tcPr>
          <w:p w14:paraId="1413A614"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3</w:t>
            </w:r>
          </w:p>
        </w:tc>
        <w:tc>
          <w:tcPr>
            <w:tcW w:w="1440" w:type="dxa"/>
          </w:tcPr>
          <w:p w14:paraId="50D70FCD"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-$150</w:t>
            </w:r>
          </w:p>
        </w:tc>
        <w:tc>
          <w:tcPr>
            <w:tcW w:w="1170" w:type="dxa"/>
          </w:tcPr>
          <w:p w14:paraId="658610B3"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$210</w:t>
            </w:r>
          </w:p>
        </w:tc>
      </w:tr>
      <w:tr w:rsidR="00670F68" w:rsidRPr="00690915" w14:paraId="2F6D59D9" w14:textId="77777777" w:rsidTr="001C23B3">
        <w:tc>
          <w:tcPr>
            <w:tcW w:w="805" w:type="dxa"/>
          </w:tcPr>
          <w:p w14:paraId="7E79A810"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4</w:t>
            </w:r>
          </w:p>
        </w:tc>
        <w:tc>
          <w:tcPr>
            <w:tcW w:w="1440" w:type="dxa"/>
          </w:tcPr>
          <w:p w14:paraId="1C3174FC"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$1,100</w:t>
            </w:r>
          </w:p>
        </w:tc>
        <w:tc>
          <w:tcPr>
            <w:tcW w:w="1170" w:type="dxa"/>
          </w:tcPr>
          <w:p w14:paraId="3061B519"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$210</w:t>
            </w:r>
          </w:p>
        </w:tc>
      </w:tr>
      <w:tr w:rsidR="00670F68" w:rsidRPr="00690915" w14:paraId="24A7D501" w14:textId="77777777" w:rsidTr="001C23B3">
        <w:tc>
          <w:tcPr>
            <w:tcW w:w="805" w:type="dxa"/>
          </w:tcPr>
          <w:p w14:paraId="111CA48A"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5</w:t>
            </w:r>
          </w:p>
        </w:tc>
        <w:tc>
          <w:tcPr>
            <w:tcW w:w="1440" w:type="dxa"/>
          </w:tcPr>
          <w:p w14:paraId="12E0F948"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$820</w:t>
            </w:r>
          </w:p>
        </w:tc>
        <w:tc>
          <w:tcPr>
            <w:tcW w:w="1170" w:type="dxa"/>
          </w:tcPr>
          <w:p w14:paraId="5BC80D01"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$210</w:t>
            </w:r>
          </w:p>
        </w:tc>
      </w:tr>
      <w:tr w:rsidR="00670F68" w:rsidRPr="00690915" w14:paraId="445E8C20" w14:textId="77777777" w:rsidTr="001C23B3">
        <w:tc>
          <w:tcPr>
            <w:tcW w:w="805" w:type="dxa"/>
          </w:tcPr>
          <w:p w14:paraId="55A34195"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6</w:t>
            </w:r>
          </w:p>
        </w:tc>
        <w:tc>
          <w:tcPr>
            <w:tcW w:w="1440" w:type="dxa"/>
          </w:tcPr>
          <w:p w14:paraId="7317D023"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$990</w:t>
            </w:r>
          </w:p>
        </w:tc>
        <w:tc>
          <w:tcPr>
            <w:tcW w:w="1170" w:type="dxa"/>
          </w:tcPr>
          <w:p w14:paraId="7398B4D7"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$210</w:t>
            </w:r>
          </w:p>
        </w:tc>
      </w:tr>
      <w:tr w:rsidR="00670F68" w:rsidRPr="00690915" w14:paraId="07720C83" w14:textId="77777777" w:rsidTr="001C23B3">
        <w:tc>
          <w:tcPr>
            <w:tcW w:w="805" w:type="dxa"/>
          </w:tcPr>
          <w:p w14:paraId="7A327061"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7</w:t>
            </w:r>
          </w:p>
        </w:tc>
        <w:tc>
          <w:tcPr>
            <w:tcW w:w="1440" w:type="dxa"/>
          </w:tcPr>
          <w:p w14:paraId="7C0E2163"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-$325</w:t>
            </w:r>
          </w:p>
        </w:tc>
        <w:tc>
          <w:tcPr>
            <w:tcW w:w="1170" w:type="dxa"/>
          </w:tcPr>
          <w:p w14:paraId="4523BF63" w14:textId="77777777" w:rsidR="00670F68" w:rsidRPr="00690915" w:rsidRDefault="00670F68" w:rsidP="001C23B3">
            <w:pPr>
              <w:jc w:val="right"/>
              <w:rPr>
                <w:rFonts w:ascii="Times New Roman" w:hAnsi="Times New Roman" w:cs="Times New Roman"/>
                <w:sz w:val="24"/>
                <w:szCs w:val="24"/>
              </w:rPr>
            </w:pPr>
            <w:r w:rsidRPr="00690915">
              <w:rPr>
                <w:rFonts w:ascii="Times New Roman" w:hAnsi="Times New Roman" w:cs="Times New Roman"/>
                <w:sz w:val="24"/>
                <w:szCs w:val="24"/>
              </w:rPr>
              <w:t>$210</w:t>
            </w:r>
          </w:p>
        </w:tc>
      </w:tr>
    </w:tbl>
    <w:p w14:paraId="3D56C55F" w14:textId="77777777" w:rsidR="00670F68" w:rsidRPr="00690915" w:rsidRDefault="00670F68" w:rsidP="00670F68">
      <w:pPr>
        <w:rPr>
          <w:rFonts w:ascii="Times New Roman" w:hAnsi="Times New Roman" w:cs="Times New Roman"/>
          <w:sz w:val="24"/>
          <w:szCs w:val="24"/>
        </w:rPr>
      </w:pPr>
    </w:p>
    <w:p w14:paraId="44DEA7CD" w14:textId="77777777" w:rsidR="00670F68" w:rsidRPr="00690915" w:rsidRDefault="00670F68" w:rsidP="00670F68">
      <w:pPr>
        <w:pStyle w:val="ListParagraph"/>
        <w:numPr>
          <w:ilvl w:val="0"/>
          <w:numId w:val="5"/>
        </w:numPr>
        <w:rPr>
          <w:rFonts w:ascii="Times New Roman" w:hAnsi="Times New Roman" w:cs="Times New Roman"/>
          <w:sz w:val="24"/>
          <w:szCs w:val="24"/>
        </w:rPr>
      </w:pPr>
      <w:r w:rsidRPr="00690915">
        <w:rPr>
          <w:rFonts w:ascii="Times New Roman" w:hAnsi="Times New Roman" w:cs="Times New Roman"/>
          <w:sz w:val="24"/>
          <w:szCs w:val="24"/>
        </w:rPr>
        <w:t>Construct a NPV profile for Projects A and B.</w:t>
      </w:r>
    </w:p>
    <w:p w14:paraId="2CD83898" w14:textId="77777777" w:rsidR="00670F68" w:rsidRPr="00690915" w:rsidRDefault="00670F68" w:rsidP="00670F68">
      <w:pPr>
        <w:pStyle w:val="ListParagraph"/>
        <w:numPr>
          <w:ilvl w:val="0"/>
          <w:numId w:val="5"/>
        </w:numPr>
        <w:rPr>
          <w:rFonts w:ascii="Times New Roman" w:hAnsi="Times New Roman" w:cs="Times New Roman"/>
          <w:sz w:val="24"/>
          <w:szCs w:val="24"/>
        </w:rPr>
      </w:pPr>
      <w:r w:rsidRPr="00690915">
        <w:rPr>
          <w:rFonts w:ascii="Times New Roman" w:hAnsi="Times New Roman" w:cs="Times New Roman"/>
          <w:sz w:val="24"/>
          <w:szCs w:val="24"/>
        </w:rPr>
        <w:t>What is each project’s IRR?</w:t>
      </w:r>
    </w:p>
    <w:p w14:paraId="7DFFDFE1" w14:textId="77777777" w:rsidR="00670F68" w:rsidRPr="00690915" w:rsidRDefault="00670F68" w:rsidP="00670F68">
      <w:pPr>
        <w:pStyle w:val="ListParagraph"/>
        <w:numPr>
          <w:ilvl w:val="0"/>
          <w:numId w:val="5"/>
        </w:numPr>
        <w:rPr>
          <w:rFonts w:ascii="Times New Roman" w:hAnsi="Times New Roman" w:cs="Times New Roman"/>
          <w:sz w:val="24"/>
          <w:szCs w:val="24"/>
        </w:rPr>
      </w:pPr>
      <w:r w:rsidRPr="00690915">
        <w:rPr>
          <w:rFonts w:ascii="Times New Roman" w:hAnsi="Times New Roman" w:cs="Times New Roman"/>
          <w:sz w:val="24"/>
          <w:szCs w:val="24"/>
        </w:rPr>
        <w:t>If each project’s cost of capital were 10%, which project, if either, should be selected?  If the cost of capital were 17%, what would be the proper choice?</w:t>
      </w:r>
    </w:p>
    <w:p w14:paraId="5C3CB193" w14:textId="77777777" w:rsidR="00670F68" w:rsidRPr="00690915" w:rsidRDefault="00670F68" w:rsidP="00670F68">
      <w:pPr>
        <w:pStyle w:val="ListParagraph"/>
        <w:numPr>
          <w:ilvl w:val="0"/>
          <w:numId w:val="5"/>
        </w:numPr>
        <w:rPr>
          <w:rFonts w:ascii="Times New Roman" w:hAnsi="Times New Roman" w:cs="Times New Roman"/>
          <w:sz w:val="24"/>
          <w:szCs w:val="24"/>
        </w:rPr>
      </w:pPr>
      <w:r w:rsidRPr="00690915">
        <w:rPr>
          <w:rFonts w:ascii="Times New Roman" w:hAnsi="Times New Roman" w:cs="Times New Roman"/>
          <w:sz w:val="24"/>
          <w:szCs w:val="24"/>
        </w:rPr>
        <w:t>What is each project’s MIRR at a cost of capital of 10%?  At 17%?</w:t>
      </w:r>
    </w:p>
    <w:p w14:paraId="1F75318A" w14:textId="77777777" w:rsidR="00670F68" w:rsidRPr="00690915" w:rsidRDefault="00670F68" w:rsidP="00670F68">
      <w:pPr>
        <w:pStyle w:val="ListParagraph"/>
        <w:numPr>
          <w:ilvl w:val="0"/>
          <w:numId w:val="5"/>
        </w:numPr>
        <w:rPr>
          <w:rFonts w:ascii="Times New Roman" w:hAnsi="Times New Roman" w:cs="Times New Roman"/>
          <w:sz w:val="24"/>
          <w:szCs w:val="24"/>
        </w:rPr>
      </w:pPr>
      <w:r w:rsidRPr="00690915">
        <w:rPr>
          <w:rFonts w:ascii="Times New Roman" w:hAnsi="Times New Roman" w:cs="Times New Roman"/>
          <w:sz w:val="24"/>
          <w:szCs w:val="24"/>
        </w:rPr>
        <w:t>What is the crossover rate, and what is its significance?</w:t>
      </w:r>
    </w:p>
    <w:p w14:paraId="6DFA4C81" w14:textId="77777777" w:rsidR="00670F68" w:rsidRPr="00690915" w:rsidRDefault="00670F68" w:rsidP="00670F68">
      <w:pPr>
        <w:rPr>
          <w:rFonts w:ascii="Times New Roman" w:hAnsi="Times New Roman" w:cs="Times New Roman"/>
          <w:sz w:val="24"/>
          <w:szCs w:val="24"/>
        </w:rPr>
      </w:pPr>
      <w:r w:rsidRPr="00690915">
        <w:rPr>
          <w:rFonts w:ascii="Times New Roman" w:hAnsi="Times New Roman" w:cs="Times New Roman"/>
          <w:sz w:val="24"/>
          <w:szCs w:val="24"/>
        </w:rPr>
        <w:br w:type="page"/>
      </w:r>
    </w:p>
    <w:p w14:paraId="3655D4BE" w14:textId="77777777" w:rsidR="00670F68" w:rsidRPr="00690915" w:rsidRDefault="00670F68" w:rsidP="00670F68">
      <w:pPr>
        <w:spacing w:after="240"/>
        <w:jc w:val="center"/>
        <w:rPr>
          <w:rFonts w:ascii="Times New Roman" w:hAnsi="Times New Roman" w:cs="Times New Roman"/>
          <w:b/>
          <w:color w:val="000000"/>
          <w:sz w:val="24"/>
          <w:szCs w:val="24"/>
        </w:rPr>
      </w:pPr>
      <w:r w:rsidRPr="00690915">
        <w:rPr>
          <w:rFonts w:ascii="Times New Roman" w:hAnsi="Times New Roman" w:cs="Times New Roman"/>
          <w:b/>
          <w:color w:val="000000"/>
          <w:sz w:val="24"/>
          <w:szCs w:val="24"/>
        </w:rPr>
        <w:lastRenderedPageBreak/>
        <w:t>BBA Finance</w:t>
      </w:r>
    </w:p>
    <w:p w14:paraId="15CF5BD0" w14:textId="77777777" w:rsidR="00670F68" w:rsidRPr="00690915" w:rsidRDefault="00670F68" w:rsidP="00670F68">
      <w:pPr>
        <w:spacing w:after="240"/>
        <w:rPr>
          <w:rFonts w:ascii="Times New Roman" w:hAnsi="Times New Roman" w:cs="Times New Roman"/>
          <w:color w:val="000000"/>
          <w:sz w:val="24"/>
          <w:szCs w:val="24"/>
        </w:rPr>
      </w:pPr>
      <w:r w:rsidRPr="00690915">
        <w:rPr>
          <w:rFonts w:ascii="Times New Roman" w:hAnsi="Times New Roman" w:cs="Times New Roman"/>
          <w:b/>
          <w:color w:val="000000"/>
          <w:sz w:val="24"/>
          <w:szCs w:val="24"/>
        </w:rPr>
        <w:t xml:space="preserve">Goal:  </w:t>
      </w:r>
      <w:r w:rsidRPr="00690915">
        <w:rPr>
          <w:rFonts w:ascii="Times New Roman" w:hAnsi="Times New Roman" w:cs="Times New Roman"/>
          <w:color w:val="000000"/>
          <w:sz w:val="24"/>
          <w:szCs w:val="24"/>
        </w:rPr>
        <w:t>Estimate the intrinsic value of the firm and determine the appropriate cost of equity.</w:t>
      </w:r>
    </w:p>
    <w:p w14:paraId="4F01E56C" w14:textId="77777777" w:rsidR="00670F68" w:rsidRPr="00690915" w:rsidRDefault="00670F68" w:rsidP="00670F68">
      <w:pPr>
        <w:pStyle w:val="ListParagraph"/>
        <w:numPr>
          <w:ilvl w:val="0"/>
          <w:numId w:val="4"/>
        </w:numPr>
        <w:spacing w:after="240"/>
        <w:rPr>
          <w:rFonts w:ascii="Times New Roman" w:hAnsi="Times New Roman" w:cs="Times New Roman"/>
          <w:color w:val="000000"/>
          <w:sz w:val="24"/>
          <w:szCs w:val="24"/>
        </w:rPr>
      </w:pPr>
      <w:r w:rsidRPr="00690915">
        <w:rPr>
          <w:rFonts w:ascii="Times New Roman" w:hAnsi="Times New Roman" w:cs="Times New Roman"/>
          <w:color w:val="000000"/>
          <w:sz w:val="24"/>
          <w:szCs w:val="24"/>
        </w:rPr>
        <w:t>Objective 1:  Develop the forecasted free cash flows of the firm</w:t>
      </w:r>
    </w:p>
    <w:p w14:paraId="16CB362E" w14:textId="77777777" w:rsidR="00670F68" w:rsidRPr="00690915" w:rsidRDefault="00670F68" w:rsidP="00670F68">
      <w:pPr>
        <w:pStyle w:val="ListParagraph"/>
        <w:numPr>
          <w:ilvl w:val="0"/>
          <w:numId w:val="4"/>
        </w:numPr>
        <w:spacing w:after="240"/>
        <w:rPr>
          <w:rFonts w:ascii="Times New Roman" w:hAnsi="Times New Roman" w:cs="Times New Roman"/>
          <w:color w:val="000000"/>
          <w:sz w:val="24"/>
          <w:szCs w:val="24"/>
        </w:rPr>
      </w:pPr>
      <w:r w:rsidRPr="00690915">
        <w:rPr>
          <w:rFonts w:ascii="Times New Roman" w:hAnsi="Times New Roman" w:cs="Times New Roman"/>
          <w:color w:val="000000"/>
          <w:sz w:val="24"/>
          <w:szCs w:val="24"/>
        </w:rPr>
        <w:t>Objective 2:  Estimate the appropriate cost of capital for the firm</w:t>
      </w:r>
    </w:p>
    <w:p w14:paraId="0CEA434D" w14:textId="77777777" w:rsidR="00F90988" w:rsidRPr="00690915" w:rsidRDefault="00F90988" w:rsidP="00670F68">
      <w:pPr>
        <w:pStyle w:val="ListParagraph"/>
        <w:numPr>
          <w:ilvl w:val="0"/>
          <w:numId w:val="4"/>
        </w:numPr>
        <w:spacing w:after="240"/>
        <w:rPr>
          <w:rFonts w:ascii="Times New Roman" w:hAnsi="Times New Roman" w:cs="Times New Roman"/>
          <w:color w:val="000000"/>
          <w:sz w:val="24"/>
          <w:szCs w:val="24"/>
        </w:rPr>
      </w:pPr>
      <w:r w:rsidRPr="00690915">
        <w:rPr>
          <w:rFonts w:ascii="Times New Roman" w:hAnsi="Times New Roman" w:cs="Times New Roman"/>
          <w:color w:val="000000"/>
          <w:sz w:val="24"/>
          <w:szCs w:val="24"/>
        </w:rPr>
        <w:t xml:space="preserve">Alternative Objective 2:  </w:t>
      </w:r>
      <w:r w:rsidRPr="00690915">
        <w:rPr>
          <w:rFonts w:ascii="Times New Roman" w:hAnsi="Times New Roman" w:cs="Times New Roman"/>
          <w:sz w:val="24"/>
          <w:szCs w:val="24"/>
        </w:rPr>
        <w:t>Evaluate the feasibility of projects based on cash flows</w:t>
      </w:r>
    </w:p>
    <w:p w14:paraId="1224AA7B" w14:textId="77777777" w:rsidR="00670F68" w:rsidRPr="00690915" w:rsidRDefault="00670F68" w:rsidP="00670F68">
      <w:pPr>
        <w:pStyle w:val="ListParagraph"/>
        <w:numPr>
          <w:ilvl w:val="0"/>
          <w:numId w:val="4"/>
        </w:numPr>
        <w:spacing w:after="240"/>
        <w:rPr>
          <w:rFonts w:ascii="Times New Roman" w:hAnsi="Times New Roman" w:cs="Times New Roman"/>
          <w:color w:val="000000"/>
          <w:sz w:val="24"/>
          <w:szCs w:val="24"/>
        </w:rPr>
      </w:pPr>
      <w:r w:rsidRPr="00690915">
        <w:rPr>
          <w:rFonts w:ascii="Times New Roman" w:hAnsi="Times New Roman" w:cs="Times New Roman"/>
          <w:color w:val="000000"/>
          <w:sz w:val="24"/>
          <w:szCs w:val="24"/>
        </w:rPr>
        <w:t>Objective 3:  Apply the time value of money concepts to determine the intrinsic value of operations</w:t>
      </w:r>
    </w:p>
    <w:p w14:paraId="23ACEB6E" w14:textId="77777777" w:rsidR="00670F68" w:rsidRPr="00690915" w:rsidRDefault="00670F68" w:rsidP="00F90988">
      <w:pPr>
        <w:pStyle w:val="ListParagraph"/>
        <w:numPr>
          <w:ilvl w:val="0"/>
          <w:numId w:val="4"/>
        </w:numPr>
        <w:spacing w:after="240"/>
        <w:rPr>
          <w:rFonts w:ascii="Times New Roman" w:hAnsi="Times New Roman" w:cs="Times New Roman"/>
          <w:color w:val="000000"/>
          <w:sz w:val="24"/>
          <w:szCs w:val="24"/>
        </w:rPr>
      </w:pPr>
      <w:r w:rsidRPr="00690915">
        <w:rPr>
          <w:rFonts w:ascii="Times New Roman" w:hAnsi="Times New Roman" w:cs="Times New Roman"/>
          <w:color w:val="000000"/>
          <w:sz w:val="24"/>
          <w:szCs w:val="24"/>
        </w:rPr>
        <w:t>Objective 4:  Estimate the market value of the firm’s equity</w:t>
      </w:r>
    </w:p>
    <w:tbl>
      <w:tblPr>
        <w:tblW w:w="0" w:type="auto"/>
        <w:tblBorders>
          <w:top w:val="outset" w:sz="6" w:space="0" w:color="EEEEEE"/>
          <w:left w:val="outset" w:sz="6" w:space="0" w:color="EEEEEE"/>
          <w:bottom w:val="outset" w:sz="6" w:space="0" w:color="EEEEEE"/>
          <w:right w:val="outset" w:sz="6" w:space="0" w:color="EEEEEE"/>
        </w:tblBorders>
        <w:shd w:val="clear" w:color="auto" w:fill="FFFFFF"/>
        <w:tblCellMar>
          <w:top w:w="60" w:type="dxa"/>
          <w:left w:w="60" w:type="dxa"/>
          <w:bottom w:w="60" w:type="dxa"/>
          <w:right w:w="60" w:type="dxa"/>
        </w:tblCellMar>
        <w:tblLook w:val="04A0" w:firstRow="1" w:lastRow="0" w:firstColumn="1" w:lastColumn="0" w:noHBand="0" w:noVBand="1"/>
      </w:tblPr>
      <w:tblGrid>
        <w:gridCol w:w="1785"/>
        <w:gridCol w:w="1712"/>
        <w:gridCol w:w="1703"/>
        <w:gridCol w:w="1724"/>
        <w:gridCol w:w="1700"/>
      </w:tblGrid>
      <w:tr w:rsidR="00670F68" w:rsidRPr="00690915" w14:paraId="79406F3B" w14:textId="77777777" w:rsidTr="001C23B3">
        <w:trPr>
          <w:trHeight w:val="20"/>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BD09E06" w14:textId="77777777" w:rsidR="00670F68" w:rsidRPr="00690915" w:rsidRDefault="00670F68" w:rsidP="001C23B3">
            <w:pPr>
              <w:jc w:val="center"/>
              <w:rPr>
                <w:rFonts w:ascii="Times New Roman" w:hAnsi="Times New Roman" w:cs="Times New Roman"/>
                <w:b/>
                <w:color w:val="000000"/>
                <w:sz w:val="24"/>
                <w:szCs w:val="24"/>
              </w:rPr>
            </w:pPr>
            <w:r w:rsidRPr="00690915">
              <w:rPr>
                <w:rFonts w:ascii="Times New Roman" w:hAnsi="Times New Roman" w:cs="Times New Roman"/>
                <w:b/>
                <w:color w:val="000000"/>
                <w:sz w:val="24"/>
                <w:szCs w:val="24"/>
              </w:rPr>
              <w:t> Criteria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D4B1576" w14:textId="77777777" w:rsidR="00670F68" w:rsidRPr="00690915" w:rsidRDefault="00670F68" w:rsidP="001C23B3">
            <w:pPr>
              <w:jc w:val="center"/>
              <w:rPr>
                <w:rFonts w:ascii="Times New Roman" w:hAnsi="Times New Roman" w:cs="Times New Roman"/>
                <w:b/>
                <w:color w:val="000000"/>
                <w:sz w:val="24"/>
                <w:szCs w:val="24"/>
              </w:rPr>
            </w:pPr>
            <w:r w:rsidRPr="00690915">
              <w:rPr>
                <w:rFonts w:ascii="Times New Roman" w:hAnsi="Times New Roman" w:cs="Times New Roman"/>
                <w:b/>
                <w:bCs/>
                <w:color w:val="000000"/>
                <w:sz w:val="24"/>
                <w:szCs w:val="24"/>
              </w:rPr>
              <w:t>Level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4831C11" w14:textId="77777777" w:rsidR="00670F68" w:rsidRPr="00690915" w:rsidRDefault="00670F68" w:rsidP="001C23B3">
            <w:pPr>
              <w:jc w:val="center"/>
              <w:rPr>
                <w:rFonts w:ascii="Times New Roman" w:hAnsi="Times New Roman" w:cs="Times New Roman"/>
                <w:b/>
                <w:color w:val="000000"/>
                <w:sz w:val="24"/>
                <w:szCs w:val="24"/>
              </w:rPr>
            </w:pPr>
            <w:r w:rsidRPr="00690915">
              <w:rPr>
                <w:rFonts w:ascii="Times New Roman" w:hAnsi="Times New Roman" w:cs="Times New Roman"/>
                <w:b/>
                <w:bCs/>
                <w:color w:val="000000"/>
                <w:sz w:val="24"/>
                <w:szCs w:val="24"/>
              </w:rPr>
              <w:t>Level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4D8ADF7" w14:textId="77777777" w:rsidR="00670F68" w:rsidRPr="00690915" w:rsidRDefault="00670F68" w:rsidP="001C23B3">
            <w:pPr>
              <w:jc w:val="center"/>
              <w:rPr>
                <w:rFonts w:ascii="Times New Roman" w:hAnsi="Times New Roman" w:cs="Times New Roman"/>
                <w:b/>
                <w:color w:val="000000"/>
                <w:sz w:val="24"/>
                <w:szCs w:val="24"/>
              </w:rPr>
            </w:pPr>
            <w:r w:rsidRPr="00690915">
              <w:rPr>
                <w:rFonts w:ascii="Times New Roman" w:hAnsi="Times New Roman" w:cs="Times New Roman"/>
                <w:b/>
                <w:bCs/>
                <w:color w:val="000000"/>
                <w:sz w:val="24"/>
                <w:szCs w:val="24"/>
              </w:rPr>
              <w:t>Level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796A4E3" w14:textId="77777777" w:rsidR="00670F68" w:rsidRPr="00690915" w:rsidRDefault="00670F68" w:rsidP="001C23B3">
            <w:pPr>
              <w:jc w:val="center"/>
              <w:rPr>
                <w:rFonts w:ascii="Times New Roman" w:hAnsi="Times New Roman" w:cs="Times New Roman"/>
                <w:b/>
                <w:color w:val="000000"/>
                <w:sz w:val="24"/>
                <w:szCs w:val="24"/>
              </w:rPr>
            </w:pPr>
            <w:r w:rsidRPr="00690915">
              <w:rPr>
                <w:rFonts w:ascii="Times New Roman" w:hAnsi="Times New Roman" w:cs="Times New Roman"/>
                <w:b/>
                <w:bCs/>
                <w:color w:val="000000"/>
                <w:sz w:val="24"/>
                <w:szCs w:val="24"/>
              </w:rPr>
              <w:t>Level 4</w:t>
            </w:r>
          </w:p>
        </w:tc>
      </w:tr>
      <w:tr w:rsidR="00670F68" w:rsidRPr="00690915" w14:paraId="3AD1A2E6" w14:textId="77777777" w:rsidTr="001C23B3">
        <w:trPr>
          <w:trHeight w:val="1968"/>
        </w:trPr>
        <w:tc>
          <w:tcPr>
            <w:tcW w:w="1785" w:type="dxa"/>
            <w:tcBorders>
              <w:top w:val="outset" w:sz="6" w:space="0" w:color="auto"/>
              <w:left w:val="outset" w:sz="6" w:space="0" w:color="auto"/>
              <w:bottom w:val="outset" w:sz="6" w:space="0" w:color="auto"/>
              <w:right w:val="outset" w:sz="6" w:space="0" w:color="auto"/>
            </w:tcBorders>
            <w:shd w:val="clear" w:color="auto" w:fill="auto"/>
            <w:hideMark/>
          </w:tcPr>
          <w:p w14:paraId="37F81150" w14:textId="77777777" w:rsidR="00670F68" w:rsidRPr="00690915" w:rsidRDefault="00670F68" w:rsidP="001C23B3">
            <w:pPr>
              <w:jc w:val="center"/>
              <w:rPr>
                <w:rFonts w:ascii="Times New Roman" w:hAnsi="Times New Roman" w:cs="Times New Roman"/>
                <w:b/>
                <w:bCs/>
                <w:color w:val="000000"/>
                <w:sz w:val="24"/>
                <w:szCs w:val="24"/>
              </w:rPr>
            </w:pPr>
            <w:r w:rsidRPr="00690915">
              <w:rPr>
                <w:rFonts w:ascii="Times New Roman" w:hAnsi="Times New Roman" w:cs="Times New Roman"/>
                <w:sz w:val="24"/>
                <w:szCs w:val="24"/>
              </w:rPr>
              <w:t>Develop the forecasted free cash flows of the firm</w:t>
            </w:r>
          </w:p>
        </w:tc>
        <w:tc>
          <w:tcPr>
            <w:tcW w:w="1712" w:type="dxa"/>
            <w:tcBorders>
              <w:top w:val="outset" w:sz="6" w:space="0" w:color="auto"/>
              <w:left w:val="outset" w:sz="6" w:space="0" w:color="auto"/>
              <w:bottom w:val="outset" w:sz="6" w:space="0" w:color="auto"/>
              <w:right w:val="outset" w:sz="6" w:space="0" w:color="auto"/>
            </w:tcBorders>
            <w:shd w:val="clear" w:color="auto" w:fill="auto"/>
          </w:tcPr>
          <w:p w14:paraId="42BCECAD" w14:textId="77777777" w:rsidR="00670F68" w:rsidRPr="00690915" w:rsidRDefault="00670F68" w:rsidP="001C23B3">
            <w:pPr>
              <w:rPr>
                <w:rFonts w:ascii="Times New Roman" w:hAnsi="Times New Roman" w:cs="Times New Roman"/>
                <w:color w:val="000000"/>
                <w:sz w:val="24"/>
                <w:szCs w:val="24"/>
              </w:rPr>
            </w:pPr>
            <w:r w:rsidRPr="00690915">
              <w:rPr>
                <w:rFonts w:ascii="Times New Roman" w:hAnsi="Times New Roman" w:cs="Times New Roman"/>
                <w:color w:val="000000"/>
                <w:sz w:val="24"/>
                <w:szCs w:val="24"/>
              </w:rPr>
              <w:t>Shows no evidence of understanding relevant components of free cash flows.  Three or more errors are made in the analysis.</w:t>
            </w:r>
          </w:p>
        </w:tc>
        <w:tc>
          <w:tcPr>
            <w:tcW w:w="1703" w:type="dxa"/>
            <w:tcBorders>
              <w:top w:val="outset" w:sz="6" w:space="0" w:color="auto"/>
              <w:left w:val="outset" w:sz="6" w:space="0" w:color="auto"/>
              <w:bottom w:val="outset" w:sz="6" w:space="0" w:color="auto"/>
              <w:right w:val="outset" w:sz="6" w:space="0" w:color="auto"/>
            </w:tcBorders>
            <w:shd w:val="clear" w:color="auto" w:fill="auto"/>
          </w:tcPr>
          <w:p w14:paraId="64D06EAE" w14:textId="77777777" w:rsidR="00670F68" w:rsidRPr="00690915" w:rsidRDefault="00670F68" w:rsidP="001C23B3">
            <w:pPr>
              <w:rPr>
                <w:rFonts w:ascii="Times New Roman" w:hAnsi="Times New Roman" w:cs="Times New Roman"/>
                <w:color w:val="000000"/>
                <w:sz w:val="24"/>
                <w:szCs w:val="24"/>
              </w:rPr>
            </w:pPr>
            <w:r w:rsidRPr="00690915">
              <w:rPr>
                <w:rFonts w:ascii="Times New Roman" w:hAnsi="Times New Roman" w:cs="Times New Roman"/>
                <w:color w:val="000000"/>
                <w:sz w:val="24"/>
                <w:szCs w:val="24"/>
              </w:rPr>
              <w:t>Shows some evidence of understanding relevant components of free cash flows.  Two errors are made in the analysis.</w:t>
            </w:r>
          </w:p>
        </w:tc>
        <w:tc>
          <w:tcPr>
            <w:tcW w:w="1724" w:type="dxa"/>
            <w:tcBorders>
              <w:top w:val="outset" w:sz="6" w:space="0" w:color="auto"/>
              <w:left w:val="outset" w:sz="6" w:space="0" w:color="auto"/>
              <w:bottom w:val="outset" w:sz="6" w:space="0" w:color="auto"/>
              <w:right w:val="outset" w:sz="6" w:space="0" w:color="auto"/>
            </w:tcBorders>
            <w:shd w:val="clear" w:color="auto" w:fill="auto"/>
          </w:tcPr>
          <w:p w14:paraId="2B32EE24" w14:textId="77777777" w:rsidR="00670F68" w:rsidRPr="00690915" w:rsidRDefault="00670F68" w:rsidP="001C23B3">
            <w:pPr>
              <w:rPr>
                <w:rFonts w:ascii="Times New Roman" w:hAnsi="Times New Roman" w:cs="Times New Roman"/>
                <w:color w:val="000000"/>
                <w:sz w:val="24"/>
                <w:szCs w:val="24"/>
              </w:rPr>
            </w:pPr>
            <w:r w:rsidRPr="00690915">
              <w:rPr>
                <w:rFonts w:ascii="Times New Roman" w:hAnsi="Times New Roman" w:cs="Times New Roman"/>
                <w:color w:val="000000"/>
                <w:sz w:val="24"/>
                <w:szCs w:val="24"/>
              </w:rPr>
              <w:t>Uses data and proper technique to find the required cash flow.  One error is made in the analysis.</w:t>
            </w:r>
          </w:p>
        </w:tc>
        <w:tc>
          <w:tcPr>
            <w:tcW w:w="1700" w:type="dxa"/>
            <w:tcBorders>
              <w:top w:val="outset" w:sz="6" w:space="0" w:color="auto"/>
              <w:left w:val="outset" w:sz="6" w:space="0" w:color="auto"/>
              <w:bottom w:val="outset" w:sz="6" w:space="0" w:color="auto"/>
              <w:right w:val="outset" w:sz="6" w:space="0" w:color="auto"/>
            </w:tcBorders>
            <w:shd w:val="clear" w:color="auto" w:fill="auto"/>
          </w:tcPr>
          <w:p w14:paraId="5BE6A841" w14:textId="77777777" w:rsidR="00670F68" w:rsidRPr="00690915" w:rsidRDefault="00670F68" w:rsidP="001C23B3">
            <w:pPr>
              <w:rPr>
                <w:rFonts w:ascii="Times New Roman" w:hAnsi="Times New Roman" w:cs="Times New Roman"/>
                <w:color w:val="000000"/>
                <w:sz w:val="24"/>
                <w:szCs w:val="24"/>
              </w:rPr>
            </w:pPr>
            <w:r w:rsidRPr="00690915">
              <w:rPr>
                <w:rFonts w:ascii="Times New Roman" w:hAnsi="Times New Roman" w:cs="Times New Roman"/>
                <w:color w:val="000000"/>
                <w:sz w:val="24"/>
                <w:szCs w:val="24"/>
              </w:rPr>
              <w:t>Uses data and proper technique to correctly calculate the required cash flow. No errors are made in the analysis.</w:t>
            </w:r>
          </w:p>
        </w:tc>
      </w:tr>
      <w:tr w:rsidR="00670F68" w:rsidRPr="00690915" w14:paraId="20D861AE" w14:textId="77777777" w:rsidTr="001C23B3">
        <w:trPr>
          <w:trHeight w:val="1752"/>
        </w:trPr>
        <w:tc>
          <w:tcPr>
            <w:tcW w:w="1785" w:type="dxa"/>
            <w:tcBorders>
              <w:top w:val="outset" w:sz="6" w:space="0" w:color="auto"/>
              <w:left w:val="outset" w:sz="6" w:space="0" w:color="auto"/>
              <w:bottom w:val="outset" w:sz="6" w:space="0" w:color="auto"/>
              <w:right w:val="outset" w:sz="6" w:space="0" w:color="auto"/>
            </w:tcBorders>
            <w:shd w:val="clear" w:color="auto" w:fill="auto"/>
            <w:hideMark/>
          </w:tcPr>
          <w:p w14:paraId="176330DE" w14:textId="77777777" w:rsidR="00670F68" w:rsidRPr="00690915" w:rsidRDefault="00670F68" w:rsidP="001C23B3">
            <w:pPr>
              <w:jc w:val="center"/>
              <w:rPr>
                <w:rFonts w:ascii="Times New Roman" w:hAnsi="Times New Roman" w:cs="Times New Roman"/>
                <w:b/>
                <w:bCs/>
                <w:color w:val="000000"/>
                <w:sz w:val="24"/>
                <w:szCs w:val="24"/>
              </w:rPr>
            </w:pPr>
            <w:r w:rsidRPr="00690915">
              <w:rPr>
                <w:rFonts w:ascii="Times New Roman" w:hAnsi="Times New Roman" w:cs="Times New Roman"/>
                <w:sz w:val="24"/>
                <w:szCs w:val="24"/>
              </w:rPr>
              <w:t>Estimate the appropriate cost of capital for the firm</w:t>
            </w:r>
          </w:p>
        </w:tc>
        <w:tc>
          <w:tcPr>
            <w:tcW w:w="1712" w:type="dxa"/>
            <w:tcBorders>
              <w:top w:val="outset" w:sz="6" w:space="0" w:color="auto"/>
              <w:left w:val="outset" w:sz="6" w:space="0" w:color="auto"/>
              <w:bottom w:val="outset" w:sz="6" w:space="0" w:color="auto"/>
              <w:right w:val="outset" w:sz="6" w:space="0" w:color="auto"/>
            </w:tcBorders>
            <w:shd w:val="clear" w:color="auto" w:fill="auto"/>
          </w:tcPr>
          <w:p w14:paraId="535669EC" w14:textId="77777777" w:rsidR="00670F68" w:rsidRPr="00690915" w:rsidRDefault="00670F68" w:rsidP="001C23B3">
            <w:pPr>
              <w:rPr>
                <w:rFonts w:ascii="Times New Roman" w:hAnsi="Times New Roman" w:cs="Times New Roman"/>
                <w:color w:val="000000"/>
                <w:sz w:val="24"/>
                <w:szCs w:val="24"/>
              </w:rPr>
            </w:pPr>
            <w:r w:rsidRPr="00690915">
              <w:rPr>
                <w:rFonts w:ascii="Times New Roman" w:hAnsi="Times New Roman" w:cs="Times New Roman"/>
                <w:color w:val="000000"/>
                <w:sz w:val="24"/>
                <w:szCs w:val="24"/>
              </w:rPr>
              <w:t>Shows no evidence of understanding relevant components of the cost of capital.  Three or more errors are made in the analysis.</w:t>
            </w:r>
          </w:p>
        </w:tc>
        <w:tc>
          <w:tcPr>
            <w:tcW w:w="1703" w:type="dxa"/>
            <w:tcBorders>
              <w:top w:val="outset" w:sz="6" w:space="0" w:color="auto"/>
              <w:left w:val="outset" w:sz="6" w:space="0" w:color="auto"/>
              <w:bottom w:val="outset" w:sz="6" w:space="0" w:color="auto"/>
              <w:right w:val="outset" w:sz="6" w:space="0" w:color="auto"/>
            </w:tcBorders>
            <w:shd w:val="clear" w:color="auto" w:fill="auto"/>
          </w:tcPr>
          <w:p w14:paraId="352A6232" w14:textId="77777777" w:rsidR="00670F68" w:rsidRPr="00690915" w:rsidRDefault="00670F68" w:rsidP="001C23B3">
            <w:pPr>
              <w:rPr>
                <w:rFonts w:ascii="Times New Roman" w:hAnsi="Times New Roman" w:cs="Times New Roman"/>
                <w:color w:val="000000"/>
                <w:sz w:val="24"/>
                <w:szCs w:val="24"/>
              </w:rPr>
            </w:pPr>
            <w:r w:rsidRPr="00690915">
              <w:rPr>
                <w:rFonts w:ascii="Times New Roman" w:hAnsi="Times New Roman" w:cs="Times New Roman"/>
                <w:color w:val="000000"/>
                <w:sz w:val="24"/>
                <w:szCs w:val="24"/>
              </w:rPr>
              <w:t>Shows some evidence of understanding relevant components of the cost of capital.  Two errors are made in the analysis.</w:t>
            </w:r>
          </w:p>
        </w:tc>
        <w:tc>
          <w:tcPr>
            <w:tcW w:w="1724" w:type="dxa"/>
            <w:tcBorders>
              <w:top w:val="outset" w:sz="6" w:space="0" w:color="auto"/>
              <w:left w:val="outset" w:sz="6" w:space="0" w:color="auto"/>
              <w:bottom w:val="outset" w:sz="6" w:space="0" w:color="auto"/>
              <w:right w:val="outset" w:sz="6" w:space="0" w:color="auto"/>
            </w:tcBorders>
            <w:shd w:val="clear" w:color="auto" w:fill="auto"/>
          </w:tcPr>
          <w:p w14:paraId="3605DB60" w14:textId="77777777" w:rsidR="00670F68" w:rsidRPr="00690915" w:rsidRDefault="00670F68" w:rsidP="001C23B3">
            <w:pPr>
              <w:rPr>
                <w:rFonts w:ascii="Times New Roman" w:hAnsi="Times New Roman" w:cs="Times New Roman"/>
                <w:color w:val="000000"/>
                <w:sz w:val="24"/>
                <w:szCs w:val="24"/>
              </w:rPr>
            </w:pPr>
            <w:r w:rsidRPr="00690915">
              <w:rPr>
                <w:rFonts w:ascii="Times New Roman" w:hAnsi="Times New Roman" w:cs="Times New Roman"/>
                <w:color w:val="000000"/>
                <w:sz w:val="24"/>
                <w:szCs w:val="24"/>
              </w:rPr>
              <w:t>Uses data and proper technique to find the cost of capital.  One error is made in the analysis.</w:t>
            </w:r>
          </w:p>
        </w:tc>
        <w:tc>
          <w:tcPr>
            <w:tcW w:w="1700" w:type="dxa"/>
            <w:tcBorders>
              <w:top w:val="outset" w:sz="6" w:space="0" w:color="auto"/>
              <w:left w:val="outset" w:sz="6" w:space="0" w:color="auto"/>
              <w:bottom w:val="outset" w:sz="6" w:space="0" w:color="auto"/>
              <w:right w:val="outset" w:sz="6" w:space="0" w:color="auto"/>
            </w:tcBorders>
            <w:shd w:val="clear" w:color="auto" w:fill="auto"/>
          </w:tcPr>
          <w:p w14:paraId="19BDC918" w14:textId="77777777" w:rsidR="00670F68" w:rsidRPr="00690915" w:rsidRDefault="00670F68" w:rsidP="001C23B3">
            <w:pPr>
              <w:rPr>
                <w:rFonts w:ascii="Times New Roman" w:hAnsi="Times New Roman" w:cs="Times New Roman"/>
                <w:color w:val="000000"/>
                <w:sz w:val="24"/>
                <w:szCs w:val="24"/>
              </w:rPr>
            </w:pPr>
            <w:r w:rsidRPr="00690915">
              <w:rPr>
                <w:rFonts w:ascii="Times New Roman" w:hAnsi="Times New Roman" w:cs="Times New Roman"/>
                <w:color w:val="000000"/>
                <w:sz w:val="24"/>
                <w:szCs w:val="24"/>
              </w:rPr>
              <w:t>Uses data and proper technique to correctly calculate the cost of capital. No errors are made in the analysis.</w:t>
            </w:r>
          </w:p>
        </w:tc>
      </w:tr>
      <w:tr w:rsidR="006A38EB" w:rsidRPr="00690915" w14:paraId="6FBAB81B" w14:textId="77777777" w:rsidTr="00417325">
        <w:trPr>
          <w:trHeight w:val="1410"/>
        </w:trPr>
        <w:tc>
          <w:tcPr>
            <w:tcW w:w="1785" w:type="dxa"/>
            <w:tcBorders>
              <w:top w:val="outset" w:sz="6" w:space="0" w:color="auto"/>
              <w:left w:val="outset" w:sz="6" w:space="0" w:color="auto"/>
              <w:bottom w:val="outset" w:sz="6" w:space="0" w:color="auto"/>
              <w:right w:val="outset" w:sz="6" w:space="0" w:color="auto"/>
            </w:tcBorders>
            <w:shd w:val="clear" w:color="auto" w:fill="auto"/>
          </w:tcPr>
          <w:p w14:paraId="28282063" w14:textId="77777777" w:rsidR="006A38EB" w:rsidRPr="00690915" w:rsidRDefault="006A38EB" w:rsidP="00417325">
            <w:pPr>
              <w:jc w:val="center"/>
              <w:rPr>
                <w:rFonts w:ascii="Times New Roman" w:hAnsi="Times New Roman" w:cs="Times New Roman"/>
                <w:sz w:val="24"/>
                <w:szCs w:val="24"/>
              </w:rPr>
            </w:pPr>
            <w:r w:rsidRPr="00690915">
              <w:rPr>
                <w:rFonts w:ascii="Times New Roman" w:hAnsi="Times New Roman" w:cs="Times New Roman"/>
                <w:sz w:val="24"/>
                <w:szCs w:val="24"/>
              </w:rPr>
              <w:t>Evaluate the feasibility of projects based on cash flows.</w:t>
            </w:r>
          </w:p>
        </w:tc>
        <w:tc>
          <w:tcPr>
            <w:tcW w:w="1712" w:type="dxa"/>
            <w:tcBorders>
              <w:top w:val="outset" w:sz="6" w:space="0" w:color="auto"/>
              <w:left w:val="outset" w:sz="6" w:space="0" w:color="auto"/>
              <w:bottom w:val="outset" w:sz="6" w:space="0" w:color="auto"/>
              <w:right w:val="outset" w:sz="6" w:space="0" w:color="auto"/>
            </w:tcBorders>
            <w:shd w:val="clear" w:color="auto" w:fill="auto"/>
          </w:tcPr>
          <w:p w14:paraId="266F3714" w14:textId="77777777" w:rsidR="006A38EB" w:rsidRPr="00690915" w:rsidRDefault="006A38EB" w:rsidP="00417325">
            <w:pPr>
              <w:rPr>
                <w:rFonts w:ascii="Times New Roman" w:hAnsi="Times New Roman" w:cs="Times New Roman"/>
                <w:color w:val="000000"/>
                <w:sz w:val="24"/>
                <w:szCs w:val="24"/>
              </w:rPr>
            </w:pPr>
            <w:r w:rsidRPr="00690915">
              <w:rPr>
                <w:rFonts w:ascii="Times New Roman" w:hAnsi="Times New Roman" w:cs="Times New Roman"/>
                <w:color w:val="000000"/>
                <w:sz w:val="24"/>
                <w:szCs w:val="24"/>
              </w:rPr>
              <w:t>Shows no evidence of understanding the analysis of projects.  Three or more errors are made in the analysis.</w:t>
            </w:r>
          </w:p>
        </w:tc>
        <w:tc>
          <w:tcPr>
            <w:tcW w:w="1703" w:type="dxa"/>
            <w:tcBorders>
              <w:top w:val="outset" w:sz="6" w:space="0" w:color="auto"/>
              <w:left w:val="outset" w:sz="6" w:space="0" w:color="auto"/>
              <w:bottom w:val="outset" w:sz="6" w:space="0" w:color="auto"/>
              <w:right w:val="outset" w:sz="6" w:space="0" w:color="auto"/>
            </w:tcBorders>
            <w:shd w:val="clear" w:color="auto" w:fill="auto"/>
          </w:tcPr>
          <w:p w14:paraId="13A0CE30" w14:textId="77777777" w:rsidR="006A38EB" w:rsidRPr="00690915" w:rsidRDefault="006A38EB" w:rsidP="00417325">
            <w:pPr>
              <w:rPr>
                <w:rFonts w:ascii="Times New Roman" w:hAnsi="Times New Roman" w:cs="Times New Roman"/>
                <w:color w:val="000000"/>
                <w:sz w:val="24"/>
                <w:szCs w:val="24"/>
              </w:rPr>
            </w:pPr>
            <w:r w:rsidRPr="00690915">
              <w:rPr>
                <w:rFonts w:ascii="Times New Roman" w:hAnsi="Times New Roman" w:cs="Times New Roman"/>
                <w:color w:val="000000"/>
                <w:sz w:val="24"/>
                <w:szCs w:val="24"/>
              </w:rPr>
              <w:t>Shows some evidence of understanding the analysis of projects.  Two errors are made in the analysis.</w:t>
            </w:r>
          </w:p>
        </w:tc>
        <w:tc>
          <w:tcPr>
            <w:tcW w:w="1724" w:type="dxa"/>
            <w:tcBorders>
              <w:top w:val="outset" w:sz="6" w:space="0" w:color="auto"/>
              <w:left w:val="outset" w:sz="6" w:space="0" w:color="auto"/>
              <w:bottom w:val="outset" w:sz="6" w:space="0" w:color="auto"/>
              <w:right w:val="outset" w:sz="6" w:space="0" w:color="auto"/>
            </w:tcBorders>
            <w:shd w:val="clear" w:color="auto" w:fill="auto"/>
          </w:tcPr>
          <w:p w14:paraId="1B12CBB3" w14:textId="77777777" w:rsidR="006A38EB" w:rsidRPr="00690915" w:rsidRDefault="006A38EB" w:rsidP="00417325">
            <w:pPr>
              <w:rPr>
                <w:rFonts w:ascii="Times New Roman" w:hAnsi="Times New Roman" w:cs="Times New Roman"/>
                <w:color w:val="000000"/>
                <w:sz w:val="24"/>
                <w:szCs w:val="24"/>
              </w:rPr>
            </w:pPr>
            <w:r w:rsidRPr="00690915">
              <w:rPr>
                <w:rFonts w:ascii="Times New Roman" w:hAnsi="Times New Roman" w:cs="Times New Roman"/>
                <w:color w:val="000000"/>
                <w:sz w:val="24"/>
                <w:szCs w:val="24"/>
              </w:rPr>
              <w:t>Uses data and proper technique to analyze projects.  One error is made in the analysis.</w:t>
            </w:r>
          </w:p>
        </w:tc>
        <w:tc>
          <w:tcPr>
            <w:tcW w:w="1700" w:type="dxa"/>
            <w:tcBorders>
              <w:top w:val="outset" w:sz="6" w:space="0" w:color="auto"/>
              <w:left w:val="outset" w:sz="6" w:space="0" w:color="auto"/>
              <w:bottom w:val="outset" w:sz="6" w:space="0" w:color="auto"/>
              <w:right w:val="outset" w:sz="6" w:space="0" w:color="auto"/>
            </w:tcBorders>
            <w:shd w:val="clear" w:color="auto" w:fill="auto"/>
          </w:tcPr>
          <w:p w14:paraId="3B1D57B6" w14:textId="77777777" w:rsidR="006A38EB" w:rsidRPr="00690915" w:rsidRDefault="006A38EB" w:rsidP="00417325">
            <w:pPr>
              <w:rPr>
                <w:rFonts w:ascii="Times New Roman" w:hAnsi="Times New Roman" w:cs="Times New Roman"/>
                <w:color w:val="000000"/>
                <w:sz w:val="24"/>
                <w:szCs w:val="24"/>
              </w:rPr>
            </w:pPr>
            <w:r w:rsidRPr="00690915">
              <w:rPr>
                <w:rFonts w:ascii="Times New Roman" w:hAnsi="Times New Roman" w:cs="Times New Roman"/>
                <w:color w:val="000000"/>
                <w:sz w:val="24"/>
                <w:szCs w:val="24"/>
              </w:rPr>
              <w:t>Uses data and proper technique to analyze projects. No errors are made in the analysis.</w:t>
            </w:r>
          </w:p>
        </w:tc>
      </w:tr>
      <w:tr w:rsidR="00670F68" w:rsidRPr="00690915" w14:paraId="652DB42C" w14:textId="77777777" w:rsidTr="001C23B3">
        <w:trPr>
          <w:trHeight w:val="1410"/>
        </w:trPr>
        <w:tc>
          <w:tcPr>
            <w:tcW w:w="1785" w:type="dxa"/>
            <w:tcBorders>
              <w:top w:val="outset" w:sz="6" w:space="0" w:color="auto"/>
              <w:left w:val="outset" w:sz="6" w:space="0" w:color="auto"/>
              <w:bottom w:val="outset" w:sz="6" w:space="0" w:color="auto"/>
              <w:right w:val="outset" w:sz="6" w:space="0" w:color="auto"/>
            </w:tcBorders>
            <w:shd w:val="clear" w:color="auto" w:fill="auto"/>
          </w:tcPr>
          <w:p w14:paraId="6935DF97" w14:textId="77777777" w:rsidR="00670F68" w:rsidRPr="00690915" w:rsidRDefault="00670F68" w:rsidP="001C23B3">
            <w:pPr>
              <w:jc w:val="center"/>
              <w:rPr>
                <w:rFonts w:ascii="Times New Roman" w:hAnsi="Times New Roman" w:cs="Times New Roman"/>
                <w:b/>
                <w:bCs/>
                <w:color w:val="000000"/>
                <w:sz w:val="24"/>
                <w:szCs w:val="24"/>
              </w:rPr>
            </w:pPr>
            <w:r w:rsidRPr="00690915">
              <w:rPr>
                <w:rFonts w:ascii="Times New Roman" w:hAnsi="Times New Roman" w:cs="Times New Roman"/>
                <w:sz w:val="24"/>
                <w:szCs w:val="24"/>
              </w:rPr>
              <w:t>Apply time value of money concepts to determine the intrinsic value of operations</w:t>
            </w:r>
          </w:p>
        </w:tc>
        <w:tc>
          <w:tcPr>
            <w:tcW w:w="1712" w:type="dxa"/>
            <w:tcBorders>
              <w:top w:val="outset" w:sz="6" w:space="0" w:color="auto"/>
              <w:left w:val="outset" w:sz="6" w:space="0" w:color="auto"/>
              <w:bottom w:val="outset" w:sz="6" w:space="0" w:color="auto"/>
              <w:right w:val="outset" w:sz="6" w:space="0" w:color="auto"/>
            </w:tcBorders>
            <w:shd w:val="clear" w:color="auto" w:fill="auto"/>
          </w:tcPr>
          <w:p w14:paraId="52CF8064" w14:textId="77777777" w:rsidR="00670F68" w:rsidRPr="00690915" w:rsidRDefault="00670F68" w:rsidP="001C23B3">
            <w:pPr>
              <w:rPr>
                <w:rFonts w:ascii="Times New Roman" w:hAnsi="Times New Roman" w:cs="Times New Roman"/>
                <w:color w:val="000000"/>
                <w:sz w:val="24"/>
                <w:szCs w:val="24"/>
              </w:rPr>
            </w:pPr>
            <w:r w:rsidRPr="00690915">
              <w:rPr>
                <w:rFonts w:ascii="Times New Roman" w:hAnsi="Times New Roman" w:cs="Times New Roman"/>
                <w:color w:val="000000"/>
                <w:sz w:val="24"/>
                <w:szCs w:val="24"/>
              </w:rPr>
              <w:t>Shows no evidence of understanding relevant components of the intrinsic value of operations.  Three or more errors are made in the analysis.</w:t>
            </w:r>
          </w:p>
        </w:tc>
        <w:tc>
          <w:tcPr>
            <w:tcW w:w="1703" w:type="dxa"/>
            <w:tcBorders>
              <w:top w:val="outset" w:sz="6" w:space="0" w:color="auto"/>
              <w:left w:val="outset" w:sz="6" w:space="0" w:color="auto"/>
              <w:bottom w:val="outset" w:sz="6" w:space="0" w:color="auto"/>
              <w:right w:val="outset" w:sz="6" w:space="0" w:color="auto"/>
            </w:tcBorders>
            <w:shd w:val="clear" w:color="auto" w:fill="auto"/>
          </w:tcPr>
          <w:p w14:paraId="7D7D62AD" w14:textId="77777777" w:rsidR="00670F68" w:rsidRPr="00690915" w:rsidRDefault="00670F68" w:rsidP="001C23B3">
            <w:pPr>
              <w:rPr>
                <w:rFonts w:ascii="Times New Roman" w:hAnsi="Times New Roman" w:cs="Times New Roman"/>
                <w:color w:val="000000"/>
                <w:sz w:val="24"/>
                <w:szCs w:val="24"/>
              </w:rPr>
            </w:pPr>
            <w:r w:rsidRPr="00690915">
              <w:rPr>
                <w:rFonts w:ascii="Times New Roman" w:hAnsi="Times New Roman" w:cs="Times New Roman"/>
                <w:color w:val="000000"/>
                <w:sz w:val="24"/>
                <w:szCs w:val="24"/>
              </w:rPr>
              <w:t>Shows some evidence of understanding relevant components of the intrinsic value of operations.  Two errors are made in the analysis.</w:t>
            </w:r>
          </w:p>
        </w:tc>
        <w:tc>
          <w:tcPr>
            <w:tcW w:w="1724" w:type="dxa"/>
            <w:tcBorders>
              <w:top w:val="outset" w:sz="6" w:space="0" w:color="auto"/>
              <w:left w:val="outset" w:sz="6" w:space="0" w:color="auto"/>
              <w:bottom w:val="outset" w:sz="6" w:space="0" w:color="auto"/>
              <w:right w:val="outset" w:sz="6" w:space="0" w:color="auto"/>
            </w:tcBorders>
            <w:shd w:val="clear" w:color="auto" w:fill="auto"/>
          </w:tcPr>
          <w:p w14:paraId="4E3F8BB2" w14:textId="77777777" w:rsidR="00670F68" w:rsidRPr="00690915" w:rsidRDefault="00670F68" w:rsidP="001C23B3">
            <w:pPr>
              <w:rPr>
                <w:rFonts w:ascii="Times New Roman" w:hAnsi="Times New Roman" w:cs="Times New Roman"/>
                <w:color w:val="000000"/>
                <w:sz w:val="24"/>
                <w:szCs w:val="24"/>
              </w:rPr>
            </w:pPr>
            <w:r w:rsidRPr="00690915">
              <w:rPr>
                <w:rFonts w:ascii="Times New Roman" w:hAnsi="Times New Roman" w:cs="Times New Roman"/>
                <w:color w:val="000000"/>
                <w:sz w:val="24"/>
                <w:szCs w:val="24"/>
              </w:rPr>
              <w:t>Uses data and proper technique to find the intrinsic value of operations.  One error is made in the analysis.</w:t>
            </w:r>
          </w:p>
        </w:tc>
        <w:tc>
          <w:tcPr>
            <w:tcW w:w="1700" w:type="dxa"/>
            <w:tcBorders>
              <w:top w:val="outset" w:sz="6" w:space="0" w:color="auto"/>
              <w:left w:val="outset" w:sz="6" w:space="0" w:color="auto"/>
              <w:bottom w:val="outset" w:sz="6" w:space="0" w:color="auto"/>
              <w:right w:val="outset" w:sz="6" w:space="0" w:color="auto"/>
            </w:tcBorders>
            <w:shd w:val="clear" w:color="auto" w:fill="auto"/>
          </w:tcPr>
          <w:p w14:paraId="76DF0773" w14:textId="77777777" w:rsidR="00670F68" w:rsidRPr="00690915" w:rsidRDefault="00670F68" w:rsidP="001C23B3">
            <w:pPr>
              <w:rPr>
                <w:rFonts w:ascii="Times New Roman" w:hAnsi="Times New Roman" w:cs="Times New Roman"/>
                <w:color w:val="000000"/>
                <w:sz w:val="24"/>
                <w:szCs w:val="24"/>
              </w:rPr>
            </w:pPr>
            <w:r w:rsidRPr="00690915">
              <w:rPr>
                <w:rFonts w:ascii="Times New Roman" w:hAnsi="Times New Roman" w:cs="Times New Roman"/>
                <w:color w:val="000000"/>
                <w:sz w:val="24"/>
                <w:szCs w:val="24"/>
              </w:rPr>
              <w:t>Uses data and proper technique to correctly calculate the intrinsic value of operations. No errors are made in the analysis.</w:t>
            </w:r>
          </w:p>
        </w:tc>
      </w:tr>
      <w:tr w:rsidR="00670F68" w:rsidRPr="00690915" w14:paraId="7605FFFC" w14:textId="77777777" w:rsidTr="001C23B3">
        <w:trPr>
          <w:trHeight w:val="1410"/>
        </w:trPr>
        <w:tc>
          <w:tcPr>
            <w:tcW w:w="1785" w:type="dxa"/>
            <w:tcBorders>
              <w:top w:val="outset" w:sz="6" w:space="0" w:color="auto"/>
              <w:left w:val="outset" w:sz="6" w:space="0" w:color="auto"/>
              <w:bottom w:val="outset" w:sz="6" w:space="0" w:color="auto"/>
              <w:right w:val="outset" w:sz="6" w:space="0" w:color="auto"/>
            </w:tcBorders>
            <w:shd w:val="clear" w:color="auto" w:fill="auto"/>
          </w:tcPr>
          <w:p w14:paraId="2565DD51" w14:textId="77777777" w:rsidR="00670F68" w:rsidRPr="00690915" w:rsidRDefault="00670F68" w:rsidP="001C23B3">
            <w:pPr>
              <w:jc w:val="center"/>
              <w:rPr>
                <w:rFonts w:ascii="Times New Roman" w:hAnsi="Times New Roman" w:cs="Times New Roman"/>
                <w:b/>
                <w:bCs/>
                <w:color w:val="000000"/>
                <w:sz w:val="24"/>
                <w:szCs w:val="24"/>
              </w:rPr>
            </w:pPr>
            <w:r w:rsidRPr="00690915">
              <w:rPr>
                <w:rFonts w:ascii="Times New Roman" w:hAnsi="Times New Roman" w:cs="Times New Roman"/>
                <w:sz w:val="24"/>
                <w:szCs w:val="24"/>
              </w:rPr>
              <w:t>Estimate the market value of the firm’s equity</w:t>
            </w:r>
          </w:p>
        </w:tc>
        <w:tc>
          <w:tcPr>
            <w:tcW w:w="1712" w:type="dxa"/>
            <w:tcBorders>
              <w:top w:val="outset" w:sz="6" w:space="0" w:color="auto"/>
              <w:left w:val="outset" w:sz="6" w:space="0" w:color="auto"/>
              <w:bottom w:val="outset" w:sz="6" w:space="0" w:color="auto"/>
              <w:right w:val="outset" w:sz="6" w:space="0" w:color="auto"/>
            </w:tcBorders>
            <w:shd w:val="clear" w:color="auto" w:fill="auto"/>
          </w:tcPr>
          <w:p w14:paraId="4FE84464" w14:textId="77777777" w:rsidR="00670F68" w:rsidRPr="00690915" w:rsidRDefault="00670F68" w:rsidP="001C23B3">
            <w:pPr>
              <w:rPr>
                <w:rFonts w:ascii="Times New Roman" w:hAnsi="Times New Roman" w:cs="Times New Roman"/>
                <w:color w:val="000000"/>
                <w:sz w:val="24"/>
                <w:szCs w:val="24"/>
              </w:rPr>
            </w:pPr>
            <w:r w:rsidRPr="00690915">
              <w:rPr>
                <w:rFonts w:ascii="Times New Roman" w:hAnsi="Times New Roman" w:cs="Times New Roman"/>
                <w:color w:val="000000"/>
                <w:sz w:val="24"/>
                <w:szCs w:val="24"/>
              </w:rPr>
              <w:t>Shows no evidence of understanding the market value of the firm’s equity.  Three or more errors are made in the analysis.</w:t>
            </w:r>
          </w:p>
        </w:tc>
        <w:tc>
          <w:tcPr>
            <w:tcW w:w="1703" w:type="dxa"/>
            <w:tcBorders>
              <w:top w:val="outset" w:sz="6" w:space="0" w:color="auto"/>
              <w:left w:val="outset" w:sz="6" w:space="0" w:color="auto"/>
              <w:bottom w:val="outset" w:sz="6" w:space="0" w:color="auto"/>
              <w:right w:val="outset" w:sz="6" w:space="0" w:color="auto"/>
            </w:tcBorders>
            <w:shd w:val="clear" w:color="auto" w:fill="auto"/>
          </w:tcPr>
          <w:p w14:paraId="1C94939C" w14:textId="77777777" w:rsidR="00670F68" w:rsidRPr="00690915" w:rsidRDefault="00670F68" w:rsidP="001C23B3">
            <w:pPr>
              <w:rPr>
                <w:rFonts w:ascii="Times New Roman" w:hAnsi="Times New Roman" w:cs="Times New Roman"/>
                <w:color w:val="000000"/>
                <w:sz w:val="24"/>
                <w:szCs w:val="24"/>
              </w:rPr>
            </w:pPr>
            <w:r w:rsidRPr="00690915">
              <w:rPr>
                <w:rFonts w:ascii="Times New Roman" w:hAnsi="Times New Roman" w:cs="Times New Roman"/>
                <w:color w:val="000000"/>
                <w:sz w:val="24"/>
                <w:szCs w:val="24"/>
              </w:rPr>
              <w:t>Shows some evidence of understanding the market value of the firm’s equity.  Two errors are made in the analysis.</w:t>
            </w:r>
          </w:p>
        </w:tc>
        <w:tc>
          <w:tcPr>
            <w:tcW w:w="1724" w:type="dxa"/>
            <w:tcBorders>
              <w:top w:val="outset" w:sz="6" w:space="0" w:color="auto"/>
              <w:left w:val="outset" w:sz="6" w:space="0" w:color="auto"/>
              <w:bottom w:val="outset" w:sz="6" w:space="0" w:color="auto"/>
              <w:right w:val="outset" w:sz="6" w:space="0" w:color="auto"/>
            </w:tcBorders>
            <w:shd w:val="clear" w:color="auto" w:fill="auto"/>
          </w:tcPr>
          <w:p w14:paraId="0AEF9500" w14:textId="77777777" w:rsidR="00670F68" w:rsidRPr="00690915" w:rsidRDefault="00670F68" w:rsidP="001C23B3">
            <w:pPr>
              <w:rPr>
                <w:rFonts w:ascii="Times New Roman" w:hAnsi="Times New Roman" w:cs="Times New Roman"/>
                <w:color w:val="000000"/>
                <w:sz w:val="24"/>
                <w:szCs w:val="24"/>
              </w:rPr>
            </w:pPr>
            <w:r w:rsidRPr="00690915">
              <w:rPr>
                <w:rFonts w:ascii="Times New Roman" w:hAnsi="Times New Roman" w:cs="Times New Roman"/>
                <w:color w:val="000000"/>
                <w:sz w:val="24"/>
                <w:szCs w:val="24"/>
              </w:rPr>
              <w:t>Uses data and proper technique to find the market value of the firm’s equity.  One error is made in the analysis.</w:t>
            </w:r>
          </w:p>
        </w:tc>
        <w:tc>
          <w:tcPr>
            <w:tcW w:w="1700" w:type="dxa"/>
            <w:tcBorders>
              <w:top w:val="outset" w:sz="6" w:space="0" w:color="auto"/>
              <w:left w:val="outset" w:sz="6" w:space="0" w:color="auto"/>
              <w:bottom w:val="outset" w:sz="6" w:space="0" w:color="auto"/>
              <w:right w:val="outset" w:sz="6" w:space="0" w:color="auto"/>
            </w:tcBorders>
            <w:shd w:val="clear" w:color="auto" w:fill="auto"/>
          </w:tcPr>
          <w:p w14:paraId="2433E5DC" w14:textId="77777777" w:rsidR="00670F68" w:rsidRPr="00690915" w:rsidRDefault="00670F68" w:rsidP="001C23B3">
            <w:pPr>
              <w:rPr>
                <w:rFonts w:ascii="Times New Roman" w:hAnsi="Times New Roman" w:cs="Times New Roman"/>
                <w:color w:val="000000"/>
                <w:sz w:val="24"/>
                <w:szCs w:val="24"/>
              </w:rPr>
            </w:pPr>
            <w:r w:rsidRPr="00690915">
              <w:rPr>
                <w:rFonts w:ascii="Times New Roman" w:hAnsi="Times New Roman" w:cs="Times New Roman"/>
                <w:color w:val="000000"/>
                <w:sz w:val="24"/>
                <w:szCs w:val="24"/>
              </w:rPr>
              <w:t>Uses data and proper technique to correctly calculate the market value of the firm’s equity. No errors are made in the analysis.</w:t>
            </w:r>
          </w:p>
        </w:tc>
      </w:tr>
    </w:tbl>
    <w:p w14:paraId="5F3A694C" w14:textId="77777777" w:rsidR="00670F68" w:rsidRPr="00690915" w:rsidRDefault="00670F68" w:rsidP="00670F68">
      <w:pPr>
        <w:jc w:val="center"/>
        <w:rPr>
          <w:rFonts w:ascii="Times New Roman" w:hAnsi="Times New Roman" w:cs="Times New Roman"/>
          <w:b/>
          <w:sz w:val="24"/>
          <w:szCs w:val="24"/>
        </w:rPr>
      </w:pPr>
    </w:p>
    <w:p w14:paraId="5EE66119" w14:textId="77777777" w:rsidR="00670F68" w:rsidRPr="00690915" w:rsidRDefault="00670F68">
      <w:pPr>
        <w:rPr>
          <w:rFonts w:ascii="Times New Roman" w:hAnsi="Times New Roman" w:cs="Times New Roman"/>
          <w:sz w:val="24"/>
          <w:szCs w:val="24"/>
        </w:rPr>
      </w:pPr>
    </w:p>
    <w:p w14:paraId="4727E9C7" w14:textId="77777777" w:rsidR="00670F68" w:rsidRPr="00690915" w:rsidRDefault="00670F68">
      <w:pPr>
        <w:rPr>
          <w:rFonts w:ascii="Times New Roman" w:hAnsi="Times New Roman" w:cs="Times New Roman"/>
          <w:sz w:val="24"/>
          <w:szCs w:val="24"/>
        </w:rPr>
      </w:pPr>
    </w:p>
    <w:p w14:paraId="61404E22" w14:textId="77777777" w:rsidR="00670F68" w:rsidRPr="00690915" w:rsidRDefault="00670F68">
      <w:pPr>
        <w:rPr>
          <w:rFonts w:ascii="Times New Roman" w:hAnsi="Times New Roman" w:cs="Times New Roman"/>
          <w:sz w:val="24"/>
          <w:szCs w:val="24"/>
        </w:rPr>
      </w:pPr>
    </w:p>
    <w:p w14:paraId="7B025C31" w14:textId="77777777" w:rsidR="00B121A2" w:rsidRPr="00690915" w:rsidRDefault="00B121A2">
      <w:pPr>
        <w:rPr>
          <w:rFonts w:ascii="Times New Roman" w:hAnsi="Times New Roman" w:cs="Times New Roman"/>
          <w:sz w:val="24"/>
          <w:szCs w:val="24"/>
        </w:rPr>
      </w:pPr>
      <w:r w:rsidRPr="00690915">
        <w:rPr>
          <w:rFonts w:ascii="Times New Roman" w:hAnsi="Times New Roman" w:cs="Times New Roman"/>
          <w:sz w:val="24"/>
          <w:szCs w:val="24"/>
        </w:rPr>
        <w:br w:type="page"/>
      </w:r>
    </w:p>
    <w:p w14:paraId="2497CEF2" w14:textId="77777777" w:rsidR="002E0857" w:rsidRPr="00690915" w:rsidRDefault="002E0857" w:rsidP="00B121A2">
      <w:pPr>
        <w:rPr>
          <w:rFonts w:ascii="Times New Roman" w:hAnsi="Times New Roman" w:cs="Times New Roman"/>
          <w:sz w:val="24"/>
          <w:szCs w:val="24"/>
        </w:rPr>
      </w:pPr>
    </w:p>
    <w:p w14:paraId="6EEAD93A" w14:textId="77777777" w:rsidR="00B121A2" w:rsidRPr="00690915" w:rsidRDefault="00B121A2" w:rsidP="00B121A2">
      <w:pPr>
        <w:rPr>
          <w:rFonts w:ascii="Times New Roman" w:hAnsi="Times New Roman" w:cs="Times New Roman"/>
          <w:sz w:val="24"/>
          <w:szCs w:val="24"/>
        </w:rPr>
      </w:pPr>
      <w:r w:rsidRPr="00690915">
        <w:rPr>
          <w:rFonts w:ascii="Times New Roman" w:hAnsi="Times New Roman" w:cs="Times New Roman"/>
          <w:sz w:val="24"/>
          <w:szCs w:val="24"/>
        </w:rPr>
        <w:t>Winter 2018—Finance 422 Results</w:t>
      </w:r>
    </w:p>
    <w:p w14:paraId="429C7291" w14:textId="77777777" w:rsidR="00B121A2" w:rsidRPr="00690915" w:rsidRDefault="00B121A2" w:rsidP="00B121A2">
      <w:pPr>
        <w:rPr>
          <w:rFonts w:ascii="Times New Roman" w:hAnsi="Times New Roman" w:cs="Times New Roman"/>
          <w:sz w:val="24"/>
          <w:szCs w:val="24"/>
        </w:rPr>
      </w:pPr>
      <w:r w:rsidRPr="00690915">
        <w:rPr>
          <w:rFonts w:ascii="Times New Roman" w:hAnsi="Times New Roman" w:cs="Times New Roman"/>
          <w:sz w:val="24"/>
          <w:szCs w:val="24"/>
        </w:rPr>
        <w:t>Here is the breakdown for the five sections of FIN 422 (</w:t>
      </w:r>
      <w:r w:rsidR="00897A1B" w:rsidRPr="00690915">
        <w:rPr>
          <w:rFonts w:ascii="Times New Roman" w:hAnsi="Times New Roman" w:cs="Times New Roman"/>
          <w:sz w:val="24"/>
          <w:szCs w:val="24"/>
        </w:rPr>
        <w:t xml:space="preserve">sections 1 and 2 = 50 and sections 3, 4 and 5 = 76; total </w:t>
      </w:r>
      <w:r w:rsidRPr="00690915">
        <w:rPr>
          <w:rFonts w:ascii="Times New Roman" w:hAnsi="Times New Roman" w:cs="Times New Roman"/>
          <w:sz w:val="24"/>
          <w:szCs w:val="24"/>
        </w:rPr>
        <w:t>n</w:t>
      </w:r>
      <w:r w:rsidR="0062140B" w:rsidRPr="00690915">
        <w:rPr>
          <w:rFonts w:ascii="Times New Roman" w:hAnsi="Times New Roman" w:cs="Times New Roman"/>
          <w:sz w:val="24"/>
          <w:szCs w:val="24"/>
        </w:rPr>
        <w:t>umber of students assessed = 126</w:t>
      </w:r>
      <w:r w:rsidRPr="00690915">
        <w:rPr>
          <w:rFonts w:ascii="Times New Roman" w:hAnsi="Times New Roman" w:cs="Times New Roman"/>
          <w:sz w:val="24"/>
          <w:szCs w:val="24"/>
        </w:rPr>
        <w:t xml:space="preserve">) </w:t>
      </w:r>
    </w:p>
    <w:tbl>
      <w:tblPr>
        <w:tblW w:w="7375" w:type="dxa"/>
        <w:tblCellMar>
          <w:left w:w="0" w:type="dxa"/>
          <w:right w:w="0" w:type="dxa"/>
        </w:tblCellMar>
        <w:tblLook w:val="04A0" w:firstRow="1" w:lastRow="0" w:firstColumn="1" w:lastColumn="0" w:noHBand="0" w:noVBand="1"/>
      </w:tblPr>
      <w:tblGrid>
        <w:gridCol w:w="1483"/>
        <w:gridCol w:w="1530"/>
        <w:gridCol w:w="1440"/>
        <w:gridCol w:w="1620"/>
        <w:gridCol w:w="1440"/>
      </w:tblGrid>
      <w:tr w:rsidR="0062140B" w:rsidRPr="00690915" w14:paraId="608AE638" w14:textId="77777777" w:rsidTr="0062140B">
        <w:trPr>
          <w:trHeight w:val="359"/>
        </w:trPr>
        <w:tc>
          <w:tcPr>
            <w:tcW w:w="134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6E3FF1E" w14:textId="77777777" w:rsidR="0062140B" w:rsidRPr="00690915" w:rsidRDefault="0062140B">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Level of Competence</w:t>
            </w:r>
          </w:p>
        </w:tc>
        <w:tc>
          <w:tcPr>
            <w:tcW w:w="153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3BEDE96" w14:textId="77777777" w:rsidR="0062140B" w:rsidRPr="00690915" w:rsidRDefault="0062140B">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Objective 1</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C6E25A3" w14:textId="77777777" w:rsidR="0062140B" w:rsidRPr="00690915" w:rsidRDefault="0062140B">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Objective 2</w:t>
            </w:r>
          </w:p>
        </w:tc>
        <w:tc>
          <w:tcPr>
            <w:tcW w:w="16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8A6D5E1" w14:textId="77777777" w:rsidR="0062140B" w:rsidRPr="00690915" w:rsidRDefault="0062140B">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Objective 3</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367CF5D" w14:textId="77777777" w:rsidR="0062140B" w:rsidRPr="00690915" w:rsidRDefault="0062140B">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Objective 4</w:t>
            </w:r>
          </w:p>
        </w:tc>
      </w:tr>
      <w:tr w:rsidR="0062140B" w:rsidRPr="00690915" w14:paraId="048B45B1" w14:textId="77777777" w:rsidTr="0062140B">
        <w:trPr>
          <w:trHeight w:val="288"/>
        </w:trPr>
        <w:tc>
          <w:tcPr>
            <w:tcW w:w="13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AEDE77" w14:textId="77777777" w:rsidR="0062140B" w:rsidRPr="00690915" w:rsidRDefault="0062140B">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1</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14:paraId="0E995932" w14:textId="77777777" w:rsidR="0062140B" w:rsidRPr="00690915" w:rsidRDefault="0062140B">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3</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2BFF7E19" w14:textId="77777777" w:rsidR="0062140B" w:rsidRPr="00690915" w:rsidRDefault="0062140B">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39561FF" w14:textId="77777777" w:rsidR="0062140B" w:rsidRPr="00690915" w:rsidRDefault="0062140B">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0</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14DD301B" w14:textId="77777777" w:rsidR="0062140B" w:rsidRPr="00690915" w:rsidRDefault="0062140B">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0</w:t>
            </w:r>
          </w:p>
        </w:tc>
      </w:tr>
      <w:tr w:rsidR="0062140B" w:rsidRPr="00690915" w14:paraId="31FF64A2" w14:textId="77777777" w:rsidTr="0062140B">
        <w:trPr>
          <w:trHeight w:val="288"/>
        </w:trPr>
        <w:tc>
          <w:tcPr>
            <w:tcW w:w="13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FD4E85" w14:textId="77777777" w:rsidR="0062140B" w:rsidRPr="00690915" w:rsidRDefault="0062140B">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2</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14:paraId="29BA3F80" w14:textId="77777777" w:rsidR="0062140B" w:rsidRPr="00690915" w:rsidRDefault="0062140B">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44</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6922DCA7" w14:textId="77777777" w:rsidR="0062140B" w:rsidRPr="00690915" w:rsidRDefault="0062140B">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17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977D39F" w14:textId="77777777" w:rsidR="0062140B" w:rsidRPr="00690915" w:rsidRDefault="0062140B">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0</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04FE7C9E" w14:textId="77777777" w:rsidR="0062140B" w:rsidRPr="00690915" w:rsidRDefault="0062140B">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0</w:t>
            </w:r>
          </w:p>
        </w:tc>
      </w:tr>
      <w:tr w:rsidR="0062140B" w:rsidRPr="00690915" w14:paraId="43B01921" w14:textId="77777777" w:rsidTr="0062140B">
        <w:trPr>
          <w:trHeight w:val="288"/>
        </w:trPr>
        <w:tc>
          <w:tcPr>
            <w:tcW w:w="13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C46D46" w14:textId="77777777" w:rsidR="0062140B" w:rsidRPr="00690915" w:rsidRDefault="0062140B">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3</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14:paraId="63A0E8C6" w14:textId="77777777" w:rsidR="0062140B" w:rsidRPr="00690915" w:rsidRDefault="0062140B">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21</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2F0EE5AC" w14:textId="77777777" w:rsidR="0062140B" w:rsidRPr="00690915" w:rsidRDefault="0062140B">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98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98DC6FB" w14:textId="77777777" w:rsidR="0062140B" w:rsidRPr="00690915" w:rsidRDefault="0062140B">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0</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7F1780AB" w14:textId="77777777" w:rsidR="0062140B" w:rsidRPr="00690915" w:rsidRDefault="0062140B">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0</w:t>
            </w:r>
          </w:p>
        </w:tc>
      </w:tr>
      <w:tr w:rsidR="0062140B" w:rsidRPr="00690915" w14:paraId="7206D46D" w14:textId="77777777" w:rsidTr="0062140B">
        <w:trPr>
          <w:trHeight w:val="288"/>
        </w:trPr>
        <w:tc>
          <w:tcPr>
            <w:tcW w:w="13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C0EE50" w14:textId="77777777" w:rsidR="0062140B" w:rsidRPr="00690915" w:rsidRDefault="0062140B">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14:paraId="65835F68" w14:textId="77777777" w:rsidR="0062140B" w:rsidRPr="00690915" w:rsidRDefault="0062140B">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58</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7BF00BA5" w14:textId="77777777" w:rsidR="0062140B" w:rsidRPr="00690915" w:rsidRDefault="0062140B">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11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2FBA43D" w14:textId="77777777" w:rsidR="0062140B" w:rsidRPr="00690915" w:rsidRDefault="0062140B">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126</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4AD89632" w14:textId="77777777" w:rsidR="0062140B" w:rsidRPr="00690915" w:rsidRDefault="0062140B">
            <w:pPr>
              <w:jc w:val="center"/>
              <w:rPr>
                <w:rFonts w:ascii="Times New Roman" w:hAnsi="Times New Roman" w:cs="Times New Roman"/>
                <w:color w:val="000000"/>
                <w:sz w:val="24"/>
                <w:szCs w:val="24"/>
              </w:rPr>
            </w:pPr>
            <w:r w:rsidRPr="00690915">
              <w:rPr>
                <w:rFonts w:ascii="Times New Roman" w:hAnsi="Times New Roman" w:cs="Times New Roman"/>
                <w:color w:val="000000"/>
                <w:sz w:val="24"/>
                <w:szCs w:val="24"/>
              </w:rPr>
              <w:t>126</w:t>
            </w:r>
          </w:p>
        </w:tc>
      </w:tr>
      <w:tr w:rsidR="0062140B" w:rsidRPr="00690915" w14:paraId="44D0D278" w14:textId="77777777" w:rsidTr="0062140B">
        <w:trPr>
          <w:trHeight w:val="288"/>
        </w:trPr>
        <w:tc>
          <w:tcPr>
            <w:tcW w:w="13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1058C1" w14:textId="77777777" w:rsidR="0062140B" w:rsidRPr="00690915" w:rsidRDefault="0062140B">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t>Total</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14:paraId="0D29A109" w14:textId="77777777" w:rsidR="0062140B" w:rsidRPr="00690915" w:rsidRDefault="0062140B">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fldChar w:fldCharType="begin"/>
            </w:r>
            <w:r w:rsidRPr="00690915">
              <w:rPr>
                <w:rFonts w:ascii="Times New Roman" w:hAnsi="Times New Roman" w:cs="Times New Roman"/>
                <w:b/>
                <w:bCs/>
                <w:color w:val="000000"/>
                <w:sz w:val="24"/>
                <w:szCs w:val="24"/>
              </w:rPr>
              <w:instrText xml:space="preserve"> =SUM(ABOVE) </w:instrText>
            </w:r>
            <w:r w:rsidRPr="00690915">
              <w:rPr>
                <w:rFonts w:ascii="Times New Roman" w:hAnsi="Times New Roman" w:cs="Times New Roman"/>
                <w:b/>
                <w:bCs/>
                <w:color w:val="000000"/>
                <w:sz w:val="24"/>
                <w:szCs w:val="24"/>
              </w:rPr>
              <w:fldChar w:fldCharType="separate"/>
            </w:r>
            <w:r w:rsidRPr="00690915">
              <w:rPr>
                <w:rFonts w:ascii="Times New Roman" w:hAnsi="Times New Roman" w:cs="Times New Roman"/>
                <w:b/>
                <w:bCs/>
                <w:noProof/>
                <w:color w:val="000000"/>
                <w:sz w:val="24"/>
                <w:szCs w:val="24"/>
              </w:rPr>
              <w:t>126</w:t>
            </w:r>
            <w:r w:rsidRPr="00690915">
              <w:rPr>
                <w:rFonts w:ascii="Times New Roman" w:hAnsi="Times New Roman" w:cs="Times New Roman"/>
                <w:b/>
                <w:bCs/>
                <w:color w:val="000000"/>
                <w:sz w:val="24"/>
                <w:szCs w:val="24"/>
              </w:rPr>
              <w:fldChar w:fldCharType="end"/>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11137D3C" w14:textId="77777777" w:rsidR="0062140B" w:rsidRPr="00690915" w:rsidRDefault="0062140B">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fldChar w:fldCharType="begin"/>
            </w:r>
            <w:r w:rsidRPr="00690915">
              <w:rPr>
                <w:rFonts w:ascii="Times New Roman" w:hAnsi="Times New Roman" w:cs="Times New Roman"/>
                <w:b/>
                <w:bCs/>
                <w:color w:val="000000"/>
                <w:sz w:val="24"/>
                <w:szCs w:val="24"/>
              </w:rPr>
              <w:instrText xml:space="preserve"> =SUM(ABOVE) </w:instrText>
            </w:r>
            <w:r w:rsidRPr="00690915">
              <w:rPr>
                <w:rFonts w:ascii="Times New Roman" w:hAnsi="Times New Roman" w:cs="Times New Roman"/>
                <w:b/>
                <w:bCs/>
                <w:color w:val="000000"/>
                <w:sz w:val="24"/>
                <w:szCs w:val="24"/>
              </w:rPr>
              <w:fldChar w:fldCharType="separate"/>
            </w:r>
            <w:r w:rsidRPr="00690915">
              <w:rPr>
                <w:rFonts w:ascii="Times New Roman" w:hAnsi="Times New Roman" w:cs="Times New Roman"/>
                <w:b/>
                <w:bCs/>
                <w:noProof/>
                <w:color w:val="000000"/>
                <w:sz w:val="24"/>
                <w:szCs w:val="24"/>
              </w:rPr>
              <w:t>126</w:t>
            </w:r>
            <w:r w:rsidRPr="00690915">
              <w:rPr>
                <w:rFonts w:ascii="Times New Roman" w:hAnsi="Times New Roman" w:cs="Times New Roman"/>
                <w:b/>
                <w:bCs/>
                <w:color w:val="000000"/>
                <w:sz w:val="24"/>
                <w:szCs w:val="24"/>
              </w:rPr>
              <w:fldChar w:fldCharType="end"/>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3B82BA8" w14:textId="77777777" w:rsidR="0062140B" w:rsidRPr="00690915" w:rsidRDefault="0062140B">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fldChar w:fldCharType="begin"/>
            </w:r>
            <w:r w:rsidRPr="00690915">
              <w:rPr>
                <w:rFonts w:ascii="Times New Roman" w:hAnsi="Times New Roman" w:cs="Times New Roman"/>
                <w:b/>
                <w:bCs/>
                <w:color w:val="000000"/>
                <w:sz w:val="24"/>
                <w:szCs w:val="24"/>
              </w:rPr>
              <w:instrText xml:space="preserve"> =SUM(ABOVE) </w:instrText>
            </w:r>
            <w:r w:rsidRPr="00690915">
              <w:rPr>
                <w:rFonts w:ascii="Times New Roman" w:hAnsi="Times New Roman" w:cs="Times New Roman"/>
                <w:b/>
                <w:bCs/>
                <w:color w:val="000000"/>
                <w:sz w:val="24"/>
                <w:szCs w:val="24"/>
              </w:rPr>
              <w:fldChar w:fldCharType="separate"/>
            </w:r>
            <w:r w:rsidRPr="00690915">
              <w:rPr>
                <w:rFonts w:ascii="Times New Roman" w:hAnsi="Times New Roman" w:cs="Times New Roman"/>
                <w:b/>
                <w:bCs/>
                <w:noProof/>
                <w:color w:val="000000"/>
                <w:sz w:val="24"/>
                <w:szCs w:val="24"/>
              </w:rPr>
              <w:t>126</w:t>
            </w:r>
            <w:r w:rsidRPr="00690915">
              <w:rPr>
                <w:rFonts w:ascii="Times New Roman" w:hAnsi="Times New Roman" w:cs="Times New Roman"/>
                <w:b/>
                <w:bCs/>
                <w:color w:val="000000"/>
                <w:sz w:val="24"/>
                <w:szCs w:val="24"/>
              </w:rPr>
              <w:fldChar w:fldCharType="end"/>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3B6FA319" w14:textId="77777777" w:rsidR="0062140B" w:rsidRPr="00690915" w:rsidRDefault="0062140B">
            <w:pPr>
              <w:jc w:val="center"/>
              <w:rPr>
                <w:rFonts w:ascii="Times New Roman" w:hAnsi="Times New Roman" w:cs="Times New Roman"/>
                <w:b/>
                <w:bCs/>
                <w:color w:val="000000"/>
                <w:sz w:val="24"/>
                <w:szCs w:val="24"/>
              </w:rPr>
            </w:pPr>
            <w:r w:rsidRPr="00690915">
              <w:rPr>
                <w:rFonts w:ascii="Times New Roman" w:hAnsi="Times New Roman" w:cs="Times New Roman"/>
                <w:b/>
                <w:bCs/>
                <w:color w:val="000000"/>
                <w:sz w:val="24"/>
                <w:szCs w:val="24"/>
              </w:rPr>
              <w:fldChar w:fldCharType="begin"/>
            </w:r>
            <w:r w:rsidRPr="00690915">
              <w:rPr>
                <w:rFonts w:ascii="Times New Roman" w:hAnsi="Times New Roman" w:cs="Times New Roman"/>
                <w:b/>
                <w:bCs/>
                <w:color w:val="000000"/>
                <w:sz w:val="24"/>
                <w:szCs w:val="24"/>
              </w:rPr>
              <w:instrText xml:space="preserve"> =SUM(ABOVE) </w:instrText>
            </w:r>
            <w:r w:rsidRPr="00690915">
              <w:rPr>
                <w:rFonts w:ascii="Times New Roman" w:hAnsi="Times New Roman" w:cs="Times New Roman"/>
                <w:b/>
                <w:bCs/>
                <w:color w:val="000000"/>
                <w:sz w:val="24"/>
                <w:szCs w:val="24"/>
              </w:rPr>
              <w:fldChar w:fldCharType="separate"/>
            </w:r>
            <w:r w:rsidRPr="00690915">
              <w:rPr>
                <w:rFonts w:ascii="Times New Roman" w:hAnsi="Times New Roman" w:cs="Times New Roman"/>
                <w:b/>
                <w:bCs/>
                <w:noProof/>
                <w:color w:val="000000"/>
                <w:sz w:val="24"/>
                <w:szCs w:val="24"/>
              </w:rPr>
              <w:t>126</w:t>
            </w:r>
            <w:r w:rsidRPr="00690915">
              <w:rPr>
                <w:rFonts w:ascii="Times New Roman" w:hAnsi="Times New Roman" w:cs="Times New Roman"/>
                <w:b/>
                <w:bCs/>
                <w:color w:val="000000"/>
                <w:sz w:val="24"/>
                <w:szCs w:val="24"/>
              </w:rPr>
              <w:fldChar w:fldCharType="end"/>
            </w:r>
          </w:p>
        </w:tc>
      </w:tr>
    </w:tbl>
    <w:p w14:paraId="1A271E03" w14:textId="77777777" w:rsidR="00B121A2" w:rsidRPr="00690915" w:rsidRDefault="00B121A2" w:rsidP="00B121A2">
      <w:pPr>
        <w:rPr>
          <w:rFonts w:ascii="Times New Roman" w:hAnsi="Times New Roman" w:cs="Times New Roman"/>
          <w:sz w:val="24"/>
          <w:szCs w:val="24"/>
        </w:rPr>
      </w:pPr>
    </w:p>
    <w:p w14:paraId="69B71973" w14:textId="77777777" w:rsidR="00954011" w:rsidRPr="00690915" w:rsidRDefault="003F27E6" w:rsidP="00DF48BF">
      <w:pPr>
        <w:rPr>
          <w:rFonts w:ascii="Times New Roman" w:hAnsi="Times New Roman" w:cs="Times New Roman"/>
          <w:sz w:val="24"/>
          <w:szCs w:val="24"/>
        </w:rPr>
      </w:pPr>
      <w:r w:rsidRPr="00690915">
        <w:rPr>
          <w:rFonts w:ascii="Times New Roman" w:hAnsi="Times New Roman" w:cs="Times New Roman"/>
          <w:sz w:val="24"/>
          <w:szCs w:val="24"/>
        </w:rPr>
        <w:t>Departmental Discussion</w:t>
      </w:r>
      <w:r w:rsidR="00D07081" w:rsidRPr="00690915">
        <w:rPr>
          <w:rFonts w:ascii="Times New Roman" w:hAnsi="Times New Roman" w:cs="Times New Roman"/>
          <w:sz w:val="24"/>
          <w:szCs w:val="24"/>
        </w:rPr>
        <w:t xml:space="preserve"> (August </w:t>
      </w:r>
      <w:r w:rsidR="005D1C61" w:rsidRPr="00690915">
        <w:rPr>
          <w:rFonts w:ascii="Times New Roman" w:hAnsi="Times New Roman" w:cs="Times New Roman"/>
          <w:sz w:val="24"/>
          <w:szCs w:val="24"/>
        </w:rPr>
        <w:t>2018):</w:t>
      </w:r>
    </w:p>
    <w:p w14:paraId="3058521B" w14:textId="77777777" w:rsidR="00CB1F91" w:rsidRPr="00690915" w:rsidRDefault="003F27E6" w:rsidP="00DF48BF">
      <w:pPr>
        <w:rPr>
          <w:rFonts w:ascii="Times New Roman" w:hAnsi="Times New Roman" w:cs="Times New Roman"/>
          <w:sz w:val="24"/>
          <w:szCs w:val="24"/>
        </w:rPr>
      </w:pPr>
      <w:r w:rsidRPr="00690915">
        <w:rPr>
          <w:rFonts w:ascii="Times New Roman" w:hAnsi="Times New Roman" w:cs="Times New Roman"/>
          <w:sz w:val="24"/>
          <w:szCs w:val="24"/>
        </w:rPr>
        <w:t>The required return esti</w:t>
      </w:r>
      <w:r w:rsidR="00A52649" w:rsidRPr="00690915">
        <w:rPr>
          <w:rFonts w:ascii="Times New Roman" w:hAnsi="Times New Roman" w:cs="Times New Roman"/>
          <w:sz w:val="24"/>
          <w:szCs w:val="24"/>
        </w:rPr>
        <w:t>mate using the CAPM (Objective 2</w:t>
      </w:r>
      <w:r w:rsidRPr="00690915">
        <w:rPr>
          <w:rFonts w:ascii="Times New Roman" w:hAnsi="Times New Roman" w:cs="Times New Roman"/>
          <w:sz w:val="24"/>
          <w:szCs w:val="24"/>
        </w:rPr>
        <w:t>) showed the lowest performance measured</w:t>
      </w:r>
      <w:r w:rsidR="00CB1F91" w:rsidRPr="00690915">
        <w:rPr>
          <w:rFonts w:ascii="Times New Roman" w:hAnsi="Times New Roman" w:cs="Times New Roman"/>
          <w:sz w:val="24"/>
          <w:szCs w:val="24"/>
        </w:rPr>
        <w:t xml:space="preserve"> with 63% of students scoring </w:t>
      </w:r>
      <w:r w:rsidR="007705DE" w:rsidRPr="00690915">
        <w:rPr>
          <w:rFonts w:ascii="Times New Roman" w:hAnsi="Times New Roman" w:cs="Times New Roman"/>
          <w:sz w:val="24"/>
          <w:szCs w:val="24"/>
        </w:rPr>
        <w:t xml:space="preserve">either </w:t>
      </w:r>
      <w:r w:rsidR="003D104B" w:rsidRPr="00690915">
        <w:rPr>
          <w:rFonts w:ascii="Times New Roman" w:hAnsi="Times New Roman" w:cs="Times New Roman"/>
          <w:sz w:val="24"/>
          <w:szCs w:val="24"/>
        </w:rPr>
        <w:t>three</w:t>
      </w:r>
      <w:r w:rsidR="00CB1F91" w:rsidRPr="00690915">
        <w:rPr>
          <w:rFonts w:ascii="Times New Roman" w:hAnsi="Times New Roman" w:cs="Times New Roman"/>
          <w:sz w:val="24"/>
          <w:szCs w:val="24"/>
        </w:rPr>
        <w:t xml:space="preserve"> or </w:t>
      </w:r>
      <w:r w:rsidR="003D104B" w:rsidRPr="00690915">
        <w:rPr>
          <w:rFonts w:ascii="Times New Roman" w:hAnsi="Times New Roman" w:cs="Times New Roman"/>
          <w:sz w:val="24"/>
          <w:szCs w:val="24"/>
        </w:rPr>
        <w:t>four</w:t>
      </w:r>
      <w:r w:rsidRPr="00690915">
        <w:rPr>
          <w:rFonts w:ascii="Times New Roman" w:hAnsi="Times New Roman" w:cs="Times New Roman"/>
          <w:sz w:val="24"/>
          <w:szCs w:val="24"/>
        </w:rPr>
        <w:t>.  This result mirrors similar low performance in th</w:t>
      </w:r>
      <w:r w:rsidR="00CB1F91" w:rsidRPr="00690915">
        <w:rPr>
          <w:rFonts w:ascii="Times New Roman" w:hAnsi="Times New Roman" w:cs="Times New Roman"/>
          <w:sz w:val="24"/>
          <w:szCs w:val="24"/>
        </w:rPr>
        <w:t>e recent 320 assessment results, which suggest further emphasis on the topic in all classes.</w:t>
      </w:r>
    </w:p>
    <w:p w14:paraId="47529CEA" w14:textId="77777777" w:rsidR="007705DE" w:rsidRPr="00690915" w:rsidRDefault="007705DE" w:rsidP="00DF48BF">
      <w:pPr>
        <w:rPr>
          <w:rFonts w:ascii="Times New Roman" w:hAnsi="Times New Roman" w:cs="Times New Roman"/>
          <w:sz w:val="24"/>
          <w:szCs w:val="24"/>
        </w:rPr>
      </w:pPr>
      <w:r w:rsidRPr="00690915">
        <w:rPr>
          <w:rFonts w:ascii="Times New Roman" w:hAnsi="Times New Roman" w:cs="Times New Roman"/>
          <w:sz w:val="24"/>
          <w:szCs w:val="24"/>
        </w:rPr>
        <w:t xml:space="preserve">The calculation of the value of the firm’s equity (Objective 3) showed all the students achieving the established range of discounted cash flow (DCF) of the free </w:t>
      </w:r>
      <w:r w:rsidR="000F3242" w:rsidRPr="00690915">
        <w:rPr>
          <w:rFonts w:ascii="Times New Roman" w:hAnsi="Times New Roman" w:cs="Times New Roman"/>
          <w:sz w:val="24"/>
          <w:szCs w:val="24"/>
        </w:rPr>
        <w:t>cash flows (FCF from Objective 1</w:t>
      </w:r>
      <w:r w:rsidRPr="00690915">
        <w:rPr>
          <w:rFonts w:ascii="Times New Roman" w:hAnsi="Times New Roman" w:cs="Times New Roman"/>
          <w:sz w:val="24"/>
          <w:szCs w:val="24"/>
        </w:rPr>
        <w:t>).</w:t>
      </w:r>
    </w:p>
    <w:p w14:paraId="475AA54F" w14:textId="77777777" w:rsidR="005D1C61" w:rsidRPr="00690915" w:rsidRDefault="005D1C61" w:rsidP="00DF48BF">
      <w:pPr>
        <w:rPr>
          <w:rFonts w:ascii="Times New Roman" w:hAnsi="Times New Roman" w:cs="Times New Roman"/>
          <w:sz w:val="24"/>
          <w:szCs w:val="24"/>
        </w:rPr>
      </w:pPr>
      <w:r w:rsidRPr="00690915">
        <w:rPr>
          <w:rFonts w:ascii="Times New Roman" w:hAnsi="Times New Roman" w:cs="Times New Roman"/>
          <w:sz w:val="24"/>
          <w:szCs w:val="24"/>
        </w:rPr>
        <w:t>The addition of a conceptual question and in-class administration of the assessment w</w:t>
      </w:r>
      <w:r w:rsidR="00CA0AFC" w:rsidRPr="00690915">
        <w:rPr>
          <w:rFonts w:ascii="Times New Roman" w:hAnsi="Times New Roman" w:cs="Times New Roman"/>
          <w:sz w:val="24"/>
          <w:szCs w:val="24"/>
        </w:rPr>
        <w:t>ere presented as a future improvement</w:t>
      </w:r>
      <w:r w:rsidRPr="00690915">
        <w:rPr>
          <w:rFonts w:ascii="Times New Roman" w:hAnsi="Times New Roman" w:cs="Times New Roman"/>
          <w:sz w:val="24"/>
          <w:szCs w:val="24"/>
        </w:rPr>
        <w:t>.  According to AOL guidelines, the assessment is not required for two years but the possibility of regular assessment is being considered.</w:t>
      </w:r>
    </w:p>
    <w:p w14:paraId="7B849B8A" w14:textId="77777777" w:rsidR="003A34A9" w:rsidRPr="00690915" w:rsidRDefault="003A34A9" w:rsidP="00DF48BF">
      <w:pPr>
        <w:rPr>
          <w:rFonts w:ascii="Times New Roman" w:hAnsi="Times New Roman" w:cs="Times New Roman"/>
          <w:sz w:val="24"/>
          <w:szCs w:val="24"/>
        </w:rPr>
      </w:pPr>
      <w:r w:rsidRPr="00690915">
        <w:rPr>
          <w:rFonts w:ascii="Times New Roman" w:hAnsi="Times New Roman" w:cs="Times New Roman"/>
          <w:sz w:val="24"/>
          <w:szCs w:val="24"/>
        </w:rPr>
        <w:t>Closing the Loop (September 2018):</w:t>
      </w:r>
    </w:p>
    <w:p w14:paraId="29500727" w14:textId="77777777" w:rsidR="003A34A9" w:rsidRPr="00690915" w:rsidRDefault="003A34A9" w:rsidP="003A34A9">
      <w:pPr>
        <w:pStyle w:val="ListParagraph"/>
        <w:numPr>
          <w:ilvl w:val="0"/>
          <w:numId w:val="3"/>
        </w:numPr>
        <w:rPr>
          <w:rFonts w:ascii="Times New Roman" w:hAnsi="Times New Roman" w:cs="Times New Roman"/>
          <w:sz w:val="24"/>
          <w:szCs w:val="24"/>
        </w:rPr>
      </w:pPr>
      <w:r w:rsidRPr="00690915">
        <w:rPr>
          <w:rFonts w:ascii="Times New Roman" w:hAnsi="Times New Roman" w:cs="Times New Roman"/>
          <w:sz w:val="24"/>
          <w:szCs w:val="24"/>
        </w:rPr>
        <w:t xml:space="preserve"> The use of assessment will be revised to include a uniform in-class period across all sections for the evaluation.  </w:t>
      </w:r>
      <w:r w:rsidR="00C525DC" w:rsidRPr="00690915">
        <w:rPr>
          <w:rFonts w:ascii="Times New Roman" w:hAnsi="Times New Roman" w:cs="Times New Roman"/>
          <w:sz w:val="24"/>
          <w:szCs w:val="24"/>
        </w:rPr>
        <w:t>422 f</w:t>
      </w:r>
      <w:r w:rsidR="00265DA2" w:rsidRPr="00690915">
        <w:rPr>
          <w:rFonts w:ascii="Times New Roman" w:hAnsi="Times New Roman" w:cs="Times New Roman"/>
          <w:sz w:val="24"/>
          <w:szCs w:val="24"/>
        </w:rPr>
        <w:t xml:space="preserve">aculty will discuss the possible inclusion of a conceptual item to the existing </w:t>
      </w:r>
      <w:r w:rsidR="005454B8" w:rsidRPr="00690915">
        <w:rPr>
          <w:rFonts w:ascii="Times New Roman" w:hAnsi="Times New Roman" w:cs="Times New Roman"/>
          <w:sz w:val="24"/>
          <w:szCs w:val="24"/>
        </w:rPr>
        <w:t>four analytical questions.</w:t>
      </w:r>
    </w:p>
    <w:p w14:paraId="7E2F2D1E" w14:textId="77777777" w:rsidR="005454B8" w:rsidRPr="00690915" w:rsidRDefault="005454B8" w:rsidP="003A34A9">
      <w:pPr>
        <w:pStyle w:val="ListParagraph"/>
        <w:numPr>
          <w:ilvl w:val="0"/>
          <w:numId w:val="3"/>
        </w:numPr>
        <w:rPr>
          <w:rFonts w:ascii="Times New Roman" w:hAnsi="Times New Roman" w:cs="Times New Roman"/>
          <w:sz w:val="24"/>
          <w:szCs w:val="24"/>
        </w:rPr>
      </w:pPr>
      <w:r w:rsidRPr="00690915">
        <w:rPr>
          <w:rFonts w:ascii="Times New Roman" w:hAnsi="Times New Roman" w:cs="Times New Roman"/>
          <w:sz w:val="24"/>
          <w:szCs w:val="24"/>
        </w:rPr>
        <w:t>The adding of a specific cost of capital case in either 322 and/or 422 will be considered in order to give additional reinforcement fo</w:t>
      </w:r>
      <w:r w:rsidR="000F3242" w:rsidRPr="00690915">
        <w:rPr>
          <w:rFonts w:ascii="Times New Roman" w:hAnsi="Times New Roman" w:cs="Times New Roman"/>
          <w:sz w:val="24"/>
          <w:szCs w:val="24"/>
        </w:rPr>
        <w:t>r the CAPM approach (Objective 2</w:t>
      </w:r>
      <w:r w:rsidRPr="00690915">
        <w:rPr>
          <w:rFonts w:ascii="Times New Roman" w:hAnsi="Times New Roman" w:cs="Times New Roman"/>
          <w:sz w:val="24"/>
          <w:szCs w:val="24"/>
        </w:rPr>
        <w:t>).  West Coast Semicondu</w:t>
      </w:r>
      <w:r w:rsidR="00DA1138" w:rsidRPr="00690915">
        <w:rPr>
          <w:rFonts w:ascii="Times New Roman" w:hAnsi="Times New Roman" w:cs="Times New Roman"/>
          <w:sz w:val="24"/>
          <w:szCs w:val="24"/>
        </w:rPr>
        <w:t>ctor, Inc. is attached and is a potential inclusion</w:t>
      </w:r>
      <w:r w:rsidR="008A3B36" w:rsidRPr="00690915">
        <w:rPr>
          <w:rFonts w:ascii="Times New Roman" w:hAnsi="Times New Roman" w:cs="Times New Roman"/>
          <w:sz w:val="24"/>
          <w:szCs w:val="24"/>
        </w:rPr>
        <w:t xml:space="preserve"> item</w:t>
      </w:r>
      <w:r w:rsidR="00DA1138" w:rsidRPr="00690915">
        <w:rPr>
          <w:rFonts w:ascii="Times New Roman" w:hAnsi="Times New Roman" w:cs="Times New Roman"/>
          <w:sz w:val="24"/>
          <w:szCs w:val="24"/>
        </w:rPr>
        <w:t>.</w:t>
      </w:r>
    </w:p>
    <w:p w14:paraId="72E2E2D0" w14:textId="77777777" w:rsidR="008E18AA" w:rsidRPr="00690915" w:rsidRDefault="008A3B36" w:rsidP="00B95D01">
      <w:pPr>
        <w:pStyle w:val="ListParagraph"/>
        <w:numPr>
          <w:ilvl w:val="0"/>
          <w:numId w:val="3"/>
        </w:numPr>
        <w:rPr>
          <w:rFonts w:ascii="Times New Roman" w:hAnsi="Times New Roman" w:cs="Times New Roman"/>
          <w:sz w:val="24"/>
          <w:szCs w:val="24"/>
        </w:rPr>
      </w:pPr>
      <w:r w:rsidRPr="00690915">
        <w:rPr>
          <w:rFonts w:ascii="Times New Roman" w:hAnsi="Times New Roman" w:cs="Times New Roman"/>
          <w:sz w:val="24"/>
          <w:szCs w:val="24"/>
        </w:rPr>
        <w:t>Attached items are</w:t>
      </w:r>
      <w:r w:rsidR="008E7401" w:rsidRPr="00690915">
        <w:rPr>
          <w:rFonts w:ascii="Times New Roman" w:hAnsi="Times New Roman" w:cs="Times New Roman"/>
          <w:sz w:val="24"/>
          <w:szCs w:val="24"/>
        </w:rPr>
        <w:t xml:space="preserve">: Sample Case; </w:t>
      </w:r>
      <w:r w:rsidRPr="00690915">
        <w:rPr>
          <w:rFonts w:ascii="Times New Roman" w:hAnsi="Times New Roman" w:cs="Times New Roman"/>
          <w:sz w:val="24"/>
          <w:szCs w:val="24"/>
        </w:rPr>
        <w:t>Grader Solution/Notes</w:t>
      </w:r>
      <w:r w:rsidR="008E7401" w:rsidRPr="00690915">
        <w:rPr>
          <w:rFonts w:ascii="Times New Roman" w:hAnsi="Times New Roman" w:cs="Times New Roman"/>
          <w:sz w:val="24"/>
          <w:szCs w:val="24"/>
        </w:rPr>
        <w:t xml:space="preserve">; </w:t>
      </w:r>
      <w:r w:rsidRPr="00690915">
        <w:rPr>
          <w:rFonts w:ascii="Times New Roman" w:hAnsi="Times New Roman" w:cs="Times New Roman"/>
          <w:sz w:val="24"/>
          <w:szCs w:val="24"/>
        </w:rPr>
        <w:t>Student Result</w:t>
      </w:r>
      <w:r w:rsidR="00CD23C3" w:rsidRPr="00690915">
        <w:rPr>
          <w:rFonts w:ascii="Times New Roman" w:hAnsi="Times New Roman" w:cs="Times New Roman"/>
          <w:sz w:val="24"/>
          <w:szCs w:val="24"/>
        </w:rPr>
        <w:t>s</w:t>
      </w:r>
      <w:r w:rsidR="008E7401" w:rsidRPr="00690915">
        <w:rPr>
          <w:rFonts w:ascii="Times New Roman" w:hAnsi="Times New Roman" w:cs="Times New Roman"/>
          <w:sz w:val="24"/>
          <w:szCs w:val="24"/>
        </w:rPr>
        <w:t xml:space="preserve"> (2) and the BBA Finance Rubric </w:t>
      </w:r>
      <w:r w:rsidR="00B95D01" w:rsidRPr="00690915">
        <w:rPr>
          <w:rFonts w:ascii="Times New Roman" w:hAnsi="Times New Roman" w:cs="Times New Roman"/>
          <w:sz w:val="24"/>
          <w:szCs w:val="24"/>
        </w:rPr>
        <w:t xml:space="preserve">are </w:t>
      </w:r>
      <w:r w:rsidR="008E7401" w:rsidRPr="00690915">
        <w:rPr>
          <w:rFonts w:ascii="Times New Roman" w:hAnsi="Times New Roman" w:cs="Times New Roman"/>
          <w:sz w:val="24"/>
          <w:szCs w:val="24"/>
        </w:rPr>
        <w:t>below</w:t>
      </w:r>
      <w:r w:rsidR="00B95D01" w:rsidRPr="00690915">
        <w:rPr>
          <w:rFonts w:ascii="Times New Roman" w:hAnsi="Times New Roman" w:cs="Times New Roman"/>
          <w:sz w:val="24"/>
          <w:szCs w:val="24"/>
        </w:rPr>
        <w:t>.</w:t>
      </w:r>
      <w:r w:rsidR="008E18AA" w:rsidRPr="00690915">
        <w:rPr>
          <w:rFonts w:ascii="Times New Roman" w:hAnsi="Times New Roman" w:cs="Times New Roman"/>
          <w:sz w:val="24"/>
          <w:szCs w:val="24"/>
        </w:rPr>
        <w:br w:type="page"/>
      </w:r>
    </w:p>
    <w:sectPr w:rsidR="008E18AA" w:rsidRPr="00690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50A"/>
    <w:multiLevelType w:val="hybridMultilevel"/>
    <w:tmpl w:val="A1F6DE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478BF"/>
    <w:multiLevelType w:val="hybridMultilevel"/>
    <w:tmpl w:val="241C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231C1"/>
    <w:multiLevelType w:val="hybridMultilevel"/>
    <w:tmpl w:val="25CA0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D39E5"/>
    <w:multiLevelType w:val="hybridMultilevel"/>
    <w:tmpl w:val="6AB6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B21897"/>
    <w:multiLevelType w:val="hybridMultilevel"/>
    <w:tmpl w:val="ADF63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9C"/>
    <w:rsid w:val="00037918"/>
    <w:rsid w:val="000A539D"/>
    <w:rsid w:val="000C33A9"/>
    <w:rsid w:val="000C36A1"/>
    <w:rsid w:val="000F3242"/>
    <w:rsid w:val="001167AE"/>
    <w:rsid w:val="00180C07"/>
    <w:rsid w:val="001C7FDB"/>
    <w:rsid w:val="001D5FF7"/>
    <w:rsid w:val="00265DA2"/>
    <w:rsid w:val="002C5663"/>
    <w:rsid w:val="002E0857"/>
    <w:rsid w:val="003223C5"/>
    <w:rsid w:val="00353858"/>
    <w:rsid w:val="003A34A9"/>
    <w:rsid w:val="003A4548"/>
    <w:rsid w:val="003C51F3"/>
    <w:rsid w:val="003D104B"/>
    <w:rsid w:val="003E2BF3"/>
    <w:rsid w:val="003E77A0"/>
    <w:rsid w:val="003F27E6"/>
    <w:rsid w:val="003F7F46"/>
    <w:rsid w:val="00416665"/>
    <w:rsid w:val="00416FD9"/>
    <w:rsid w:val="00423E13"/>
    <w:rsid w:val="00431581"/>
    <w:rsid w:val="00447ECD"/>
    <w:rsid w:val="00461F9C"/>
    <w:rsid w:val="004A686B"/>
    <w:rsid w:val="005454B8"/>
    <w:rsid w:val="00545BF7"/>
    <w:rsid w:val="00563A40"/>
    <w:rsid w:val="00595D44"/>
    <w:rsid w:val="00596292"/>
    <w:rsid w:val="005C20EA"/>
    <w:rsid w:val="005D1C61"/>
    <w:rsid w:val="0062140B"/>
    <w:rsid w:val="00670F68"/>
    <w:rsid w:val="00674D03"/>
    <w:rsid w:val="00690915"/>
    <w:rsid w:val="006A38EB"/>
    <w:rsid w:val="006B5EE1"/>
    <w:rsid w:val="006C76F2"/>
    <w:rsid w:val="00702F91"/>
    <w:rsid w:val="0070422B"/>
    <w:rsid w:val="007705DE"/>
    <w:rsid w:val="007750F1"/>
    <w:rsid w:val="00786475"/>
    <w:rsid w:val="0081078D"/>
    <w:rsid w:val="00861D2E"/>
    <w:rsid w:val="00866953"/>
    <w:rsid w:val="008851B6"/>
    <w:rsid w:val="00897A1B"/>
    <w:rsid w:val="008A3B36"/>
    <w:rsid w:val="008D78C6"/>
    <w:rsid w:val="008E18AA"/>
    <w:rsid w:val="008E3757"/>
    <w:rsid w:val="008E7401"/>
    <w:rsid w:val="00921929"/>
    <w:rsid w:val="00954011"/>
    <w:rsid w:val="009A3314"/>
    <w:rsid w:val="009D3B4F"/>
    <w:rsid w:val="00A05D5D"/>
    <w:rsid w:val="00A1663A"/>
    <w:rsid w:val="00A52649"/>
    <w:rsid w:val="00A53C9E"/>
    <w:rsid w:val="00AA68DC"/>
    <w:rsid w:val="00B1015D"/>
    <w:rsid w:val="00B121A2"/>
    <w:rsid w:val="00B1263A"/>
    <w:rsid w:val="00B601C2"/>
    <w:rsid w:val="00B83A2E"/>
    <w:rsid w:val="00B95D01"/>
    <w:rsid w:val="00BA7480"/>
    <w:rsid w:val="00C24290"/>
    <w:rsid w:val="00C33B25"/>
    <w:rsid w:val="00C51CBE"/>
    <w:rsid w:val="00C525DC"/>
    <w:rsid w:val="00C62210"/>
    <w:rsid w:val="00C84AF9"/>
    <w:rsid w:val="00C978AE"/>
    <w:rsid w:val="00CA0AFC"/>
    <w:rsid w:val="00CB1F91"/>
    <w:rsid w:val="00CD23C3"/>
    <w:rsid w:val="00CF52E4"/>
    <w:rsid w:val="00D07081"/>
    <w:rsid w:val="00DA1138"/>
    <w:rsid w:val="00DF48BF"/>
    <w:rsid w:val="00E25806"/>
    <w:rsid w:val="00E3729C"/>
    <w:rsid w:val="00E72CED"/>
    <w:rsid w:val="00F90988"/>
    <w:rsid w:val="00F948D4"/>
    <w:rsid w:val="00FC5C30"/>
    <w:rsid w:val="00FE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5178"/>
  <w15:chartTrackingRefBased/>
  <w15:docId w15:val="{4E90341C-B85D-4BC4-8303-F5FB22C7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011"/>
    <w:pPr>
      <w:ind w:left="720"/>
      <w:contextualSpacing/>
    </w:pPr>
  </w:style>
  <w:style w:type="table" w:styleId="TableGrid">
    <w:name w:val="Table Grid"/>
    <w:basedOn w:val="TableNormal"/>
    <w:uiPriority w:val="39"/>
    <w:rsid w:val="00A1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C2"/>
    <w:rPr>
      <w:rFonts w:ascii="Segoe UI" w:hAnsi="Segoe UI" w:cs="Segoe UI"/>
      <w:sz w:val="18"/>
      <w:szCs w:val="18"/>
    </w:rPr>
  </w:style>
  <w:style w:type="character" w:styleId="Hyperlink">
    <w:name w:val="Hyperlink"/>
    <w:basedOn w:val="DefaultParagraphFont"/>
    <w:uiPriority w:val="99"/>
    <w:unhideWhenUsed/>
    <w:rsid w:val="003F7F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8472">
      <w:bodyDiv w:val="1"/>
      <w:marLeft w:val="0"/>
      <w:marRight w:val="0"/>
      <w:marTop w:val="0"/>
      <w:marBottom w:val="0"/>
      <w:divBdr>
        <w:top w:val="none" w:sz="0" w:space="0" w:color="auto"/>
        <w:left w:val="none" w:sz="0" w:space="0" w:color="auto"/>
        <w:bottom w:val="none" w:sz="0" w:space="0" w:color="auto"/>
        <w:right w:val="none" w:sz="0" w:space="0" w:color="auto"/>
      </w:divBdr>
    </w:div>
    <w:div w:id="116131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lleyt@gvs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ADAC0-C54B-4748-9D36-18FBFCC6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Willey</dc:creator>
  <cp:keywords/>
  <dc:description/>
  <cp:lastModifiedBy>Microsoft Office User</cp:lastModifiedBy>
  <cp:revision>3</cp:revision>
  <cp:lastPrinted>2017-11-10T14:53:00Z</cp:lastPrinted>
  <dcterms:created xsi:type="dcterms:W3CDTF">2021-10-02T01:26:00Z</dcterms:created>
  <dcterms:modified xsi:type="dcterms:W3CDTF">2021-10-02T01:26:00Z</dcterms:modified>
</cp:coreProperties>
</file>