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F30B0" w14:textId="77777777" w:rsidR="0015424F" w:rsidRDefault="0015424F" w:rsidP="00A5651E">
      <w:pPr>
        <w:spacing w:after="0"/>
      </w:pPr>
      <w:r>
        <w:rPr>
          <w:noProof/>
        </w:rPr>
        <mc:AlternateContent>
          <mc:Choice Requires="wps">
            <w:drawing>
              <wp:inline distT="0" distB="0" distL="0" distR="0" wp14:anchorId="6F162CA1" wp14:editId="40BAFC9F">
                <wp:extent cx="7315200" cy="990600"/>
                <wp:effectExtent l="0" t="0" r="19050" b="19050"/>
                <wp:docPr id="2" name="Text Box 2"/>
                <wp:cNvGraphicFramePr/>
                <a:graphic xmlns:a="http://schemas.openxmlformats.org/drawingml/2006/main">
                  <a:graphicData uri="http://schemas.microsoft.com/office/word/2010/wordprocessingShape">
                    <wps:wsp>
                      <wps:cNvSpPr txBox="1"/>
                      <wps:spPr>
                        <a:xfrm>
                          <a:off x="0" y="0"/>
                          <a:ext cx="7315200" cy="99060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5E1BAA" w14:textId="3C4E180E" w:rsidR="00A9538D" w:rsidRPr="00E9060F" w:rsidRDefault="00A9538D" w:rsidP="0087236A">
                            <w:pPr>
                              <w:spacing w:after="0"/>
                              <w:jc w:val="center"/>
                              <w:rPr>
                                <w:rFonts w:asciiTheme="minorHAnsi" w:hAnsiTheme="minorHAnsi" w:cstheme="minorHAnsi"/>
                                <w:smallCaps/>
                                <w:sz w:val="28"/>
                                <w:szCs w:val="28"/>
                              </w:rPr>
                            </w:pPr>
                            <w:r w:rsidRPr="00062978">
                              <w:rPr>
                                <w:rFonts w:asciiTheme="minorHAnsi" w:hAnsiTheme="minorHAnsi" w:cstheme="minorHAnsi"/>
                                <w:smallCaps/>
                                <w:sz w:val="28"/>
                                <w:szCs w:val="28"/>
                              </w:rPr>
                              <w:t>College of Liberal Arts and Sciences (CLAS) Academic Advising Center</w:t>
                            </w:r>
                            <w:r w:rsidR="00062978" w:rsidRPr="00062978">
                              <w:rPr>
                                <w:rFonts w:asciiTheme="minorHAnsi" w:hAnsiTheme="minorHAnsi" w:cstheme="minorHAnsi"/>
                                <w:smallCaps/>
                                <w:sz w:val="28"/>
                                <w:szCs w:val="28"/>
                              </w:rPr>
                              <w:tab/>
                            </w:r>
                            <w:r w:rsidR="00062978">
                              <w:rPr>
                                <w:rFonts w:asciiTheme="minorHAnsi" w:hAnsiTheme="minorHAnsi" w:cstheme="minorHAnsi"/>
                                <w:smallCaps/>
                                <w:sz w:val="28"/>
                                <w:szCs w:val="28"/>
                              </w:rPr>
                              <w:tab/>
                            </w:r>
                            <w:r w:rsidR="00062978">
                              <w:rPr>
                                <w:rFonts w:asciiTheme="minorHAnsi" w:hAnsiTheme="minorHAnsi" w:cstheme="minorHAnsi"/>
                                <w:smallCaps/>
                                <w:sz w:val="28"/>
                                <w:szCs w:val="28"/>
                              </w:rPr>
                              <w:tab/>
                            </w:r>
                            <w:r w:rsidR="006D7FC9">
                              <w:rPr>
                                <w:rFonts w:asciiTheme="minorHAnsi" w:hAnsiTheme="minorHAnsi" w:cstheme="minorHAnsi"/>
                                <w:smallCaps/>
                                <w:sz w:val="28"/>
                                <w:szCs w:val="28"/>
                              </w:rPr>
                              <w:t xml:space="preserve">            20</w:t>
                            </w:r>
                            <w:r w:rsidR="00C34B46">
                              <w:rPr>
                                <w:rFonts w:asciiTheme="minorHAnsi" w:hAnsiTheme="minorHAnsi" w:cstheme="minorHAnsi"/>
                                <w:smallCaps/>
                                <w:sz w:val="28"/>
                                <w:szCs w:val="28"/>
                              </w:rPr>
                              <w:t>2</w:t>
                            </w:r>
                            <w:r w:rsidR="00E9638B">
                              <w:rPr>
                                <w:rFonts w:asciiTheme="minorHAnsi" w:hAnsiTheme="minorHAnsi" w:cstheme="minorHAnsi"/>
                                <w:smallCaps/>
                                <w:sz w:val="28"/>
                                <w:szCs w:val="28"/>
                              </w:rPr>
                              <w:t>1</w:t>
                            </w:r>
                            <w:r w:rsidR="00417838">
                              <w:rPr>
                                <w:rFonts w:asciiTheme="minorHAnsi" w:hAnsiTheme="minorHAnsi" w:cstheme="minorHAnsi"/>
                                <w:smallCaps/>
                                <w:sz w:val="28"/>
                                <w:szCs w:val="28"/>
                              </w:rPr>
                              <w:t>-20</w:t>
                            </w:r>
                            <w:r w:rsidR="00C34B46">
                              <w:rPr>
                                <w:rFonts w:asciiTheme="minorHAnsi" w:hAnsiTheme="minorHAnsi" w:cstheme="minorHAnsi"/>
                                <w:smallCaps/>
                                <w:sz w:val="28"/>
                                <w:szCs w:val="28"/>
                              </w:rPr>
                              <w:t>2</w:t>
                            </w:r>
                            <w:r w:rsidR="00E9638B">
                              <w:rPr>
                                <w:rFonts w:asciiTheme="minorHAnsi" w:hAnsiTheme="minorHAnsi" w:cstheme="minorHAnsi"/>
                                <w:smallCaps/>
                                <w:sz w:val="28"/>
                                <w:szCs w:val="28"/>
                              </w:rPr>
                              <w:t>2</w:t>
                            </w:r>
                          </w:p>
                          <w:p w14:paraId="2E583242" w14:textId="77777777" w:rsidR="00A9538D" w:rsidRPr="00062978" w:rsidRDefault="00A9538D" w:rsidP="00E9060F">
                            <w:pPr>
                              <w:spacing w:after="0"/>
                              <w:jc w:val="center"/>
                              <w:rPr>
                                <w:rFonts w:asciiTheme="minorHAnsi" w:hAnsiTheme="minorHAnsi" w:cstheme="minorHAnsi"/>
                                <w:smallCaps/>
                                <w:sz w:val="48"/>
                                <w:szCs w:val="48"/>
                                <w:u w:val="single"/>
                              </w:rPr>
                            </w:pPr>
                            <w:r w:rsidRPr="00062978">
                              <w:rPr>
                                <w:rFonts w:asciiTheme="minorHAnsi" w:hAnsiTheme="minorHAnsi" w:cstheme="minorHAnsi"/>
                                <w:smallCaps/>
                                <w:sz w:val="48"/>
                                <w:szCs w:val="48"/>
                                <w:u w:val="single"/>
                              </w:rPr>
                              <w:t>Physics-General- BS</w:t>
                            </w:r>
                          </w:p>
                          <w:p w14:paraId="088CDE3A" w14:textId="77777777" w:rsidR="00A9538D" w:rsidRPr="00E9060F" w:rsidRDefault="00A9538D" w:rsidP="0015424F">
                            <w:pPr>
                              <w:spacing w:after="0"/>
                              <w:jc w:val="center"/>
                              <w:rPr>
                                <w:rFonts w:asciiTheme="minorHAnsi" w:hAnsiTheme="minorHAnsi" w:cstheme="minorHAnsi"/>
                                <w:smallCaps/>
                                <w:sz w:val="24"/>
                                <w:szCs w:val="24"/>
                              </w:rPr>
                            </w:pPr>
                            <w:r w:rsidRPr="00062978">
                              <w:rPr>
                                <w:rFonts w:asciiTheme="minorHAnsi" w:hAnsiTheme="minorHAnsi" w:cstheme="minorHAnsi"/>
                                <w:smallCaps/>
                                <w:sz w:val="20"/>
                                <w:szCs w:val="20"/>
                              </w:rPr>
                              <w:t xml:space="preserve">This is a </w:t>
                            </w:r>
                            <w:r w:rsidRPr="00062978">
                              <w:rPr>
                                <w:rFonts w:asciiTheme="minorHAnsi" w:hAnsiTheme="minorHAnsi" w:cstheme="minorHAnsi"/>
                                <w:b/>
                                <w:smallCaps/>
                                <w:sz w:val="20"/>
                                <w:szCs w:val="20"/>
                                <w:u w:val="single"/>
                              </w:rPr>
                              <w:t>general</w:t>
                            </w:r>
                            <w:r w:rsidRPr="00062978">
                              <w:rPr>
                                <w:rFonts w:asciiTheme="minorHAnsi" w:hAnsiTheme="minorHAnsi" w:cstheme="minorHAnsi"/>
                                <w:smallCaps/>
                                <w:sz w:val="20"/>
                                <w:szCs w:val="20"/>
                              </w:rPr>
                              <w:t xml:space="preserve"> curriculum guide and is not applicable to every student.  It is important to meet with your advisor</w:t>
                            </w:r>
                            <w:r>
                              <w:rPr>
                                <w:rFonts w:asciiTheme="minorHAnsi" w:hAnsiTheme="minorHAnsi" w:cstheme="minorHAnsi"/>
                                <w:smallCaps/>
                                <w:sz w:val="24"/>
                                <w:szCs w:val="24"/>
                              </w:rPr>
                              <w:t>.</w:t>
                            </w:r>
                          </w:p>
                          <w:p w14:paraId="1F361F27" w14:textId="77777777" w:rsidR="00A9538D" w:rsidRPr="00E9060F" w:rsidRDefault="00A9538D" w:rsidP="00E9060F">
                            <w:pPr>
                              <w:spacing w:after="0"/>
                              <w:rPr>
                                <w:rFonts w:asciiTheme="minorHAnsi" w:hAnsiTheme="minorHAnsi" w:cstheme="minorHAnsi"/>
                                <w:smallCaps/>
                                <w:sz w:val="48"/>
                                <w:szCs w:val="48"/>
                              </w:rPr>
                            </w:pPr>
                          </w:p>
                          <w:p w14:paraId="7A55EAF7" w14:textId="77777777" w:rsidR="00A9538D" w:rsidRPr="00E9060F" w:rsidRDefault="00A9538D" w:rsidP="00E9060F">
                            <w:pPr>
                              <w:spacing w:after="0"/>
                              <w:jc w:val="center"/>
                              <w:rPr>
                                <w:rFonts w:asciiTheme="minorHAnsi" w:hAnsiTheme="minorHAnsi" w:cstheme="minorHAnsi"/>
                                <w:smallCaps/>
                                <w:sz w:val="48"/>
                                <w:szCs w:val="48"/>
                                <w:u w:val="single"/>
                              </w:rPr>
                            </w:pPr>
                          </w:p>
                          <w:p w14:paraId="4D23F0BA" w14:textId="77777777" w:rsidR="00A9538D" w:rsidRDefault="00A95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F162CA1" id="_x0000_t202" coordsize="21600,21600" o:spt="202" path="m,l,21600r21600,l21600,xe">
                <v:stroke joinstyle="miter"/>
                <v:path gradientshapeok="t" o:connecttype="rect"/>
              </v:shapetype>
              <v:shape id="Text Box 2" o:spid="_x0000_s1026" type="#_x0000_t202" style="width:8in;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" fillcolor="#bfbfbf [2412]" strokeweight=".5pt">
                <v:textbox>
                  <w:txbxContent>
                    <w:p w14:paraId="4D5E1BAA" w14:textId="3C4E180E" w:rsidR="00A9538D" w:rsidRPr="00E9060F" w:rsidRDefault="00A9538D" w:rsidP="0087236A">
                      <w:pPr>
                        <w:spacing w:after="0"/>
                        <w:jc w:val="center"/>
                        <w:rPr>
                          <w:rFonts w:asciiTheme="minorHAnsi" w:hAnsiTheme="minorHAnsi" w:cstheme="minorHAnsi"/>
                          <w:smallCaps/>
                          <w:sz w:val="28"/>
                          <w:szCs w:val="28"/>
                        </w:rPr>
                      </w:pPr>
                      <w:r w:rsidRPr="00062978">
                        <w:rPr>
                          <w:rFonts w:asciiTheme="minorHAnsi" w:hAnsiTheme="minorHAnsi" w:cstheme="minorHAnsi"/>
                          <w:smallCaps/>
                          <w:sz w:val="28"/>
                          <w:szCs w:val="28"/>
                        </w:rPr>
                        <w:t>College of Liberal Arts and Sciences (CLAS) Academic Advising Center</w:t>
                      </w:r>
                      <w:r w:rsidR="00062978" w:rsidRPr="00062978">
                        <w:rPr>
                          <w:rFonts w:asciiTheme="minorHAnsi" w:hAnsiTheme="minorHAnsi" w:cstheme="minorHAnsi"/>
                          <w:smallCaps/>
                          <w:sz w:val="28"/>
                          <w:szCs w:val="28"/>
                        </w:rPr>
                        <w:tab/>
                      </w:r>
                      <w:r w:rsidR="00062978">
                        <w:rPr>
                          <w:rFonts w:asciiTheme="minorHAnsi" w:hAnsiTheme="minorHAnsi" w:cstheme="minorHAnsi"/>
                          <w:smallCaps/>
                          <w:sz w:val="28"/>
                          <w:szCs w:val="28"/>
                        </w:rPr>
                        <w:tab/>
                      </w:r>
                      <w:r w:rsidR="00062978">
                        <w:rPr>
                          <w:rFonts w:asciiTheme="minorHAnsi" w:hAnsiTheme="minorHAnsi" w:cstheme="minorHAnsi"/>
                          <w:smallCaps/>
                          <w:sz w:val="28"/>
                          <w:szCs w:val="28"/>
                        </w:rPr>
                        <w:tab/>
                      </w:r>
                      <w:r w:rsidR="006D7FC9">
                        <w:rPr>
                          <w:rFonts w:asciiTheme="minorHAnsi" w:hAnsiTheme="minorHAnsi" w:cstheme="minorHAnsi"/>
                          <w:smallCaps/>
                          <w:sz w:val="28"/>
                          <w:szCs w:val="28"/>
                        </w:rPr>
                        <w:t xml:space="preserve">            20</w:t>
                      </w:r>
                      <w:r w:rsidR="00C34B46">
                        <w:rPr>
                          <w:rFonts w:asciiTheme="minorHAnsi" w:hAnsiTheme="minorHAnsi" w:cstheme="minorHAnsi"/>
                          <w:smallCaps/>
                          <w:sz w:val="28"/>
                          <w:szCs w:val="28"/>
                        </w:rPr>
                        <w:t>2</w:t>
                      </w:r>
                      <w:r w:rsidR="00E9638B">
                        <w:rPr>
                          <w:rFonts w:asciiTheme="minorHAnsi" w:hAnsiTheme="minorHAnsi" w:cstheme="minorHAnsi"/>
                          <w:smallCaps/>
                          <w:sz w:val="28"/>
                          <w:szCs w:val="28"/>
                        </w:rPr>
                        <w:t>1</w:t>
                      </w:r>
                      <w:r w:rsidR="00417838">
                        <w:rPr>
                          <w:rFonts w:asciiTheme="minorHAnsi" w:hAnsiTheme="minorHAnsi" w:cstheme="minorHAnsi"/>
                          <w:smallCaps/>
                          <w:sz w:val="28"/>
                          <w:szCs w:val="28"/>
                        </w:rPr>
                        <w:t>-20</w:t>
                      </w:r>
                      <w:r w:rsidR="00C34B46">
                        <w:rPr>
                          <w:rFonts w:asciiTheme="minorHAnsi" w:hAnsiTheme="minorHAnsi" w:cstheme="minorHAnsi"/>
                          <w:smallCaps/>
                          <w:sz w:val="28"/>
                          <w:szCs w:val="28"/>
                        </w:rPr>
                        <w:t>2</w:t>
                      </w:r>
                      <w:r w:rsidR="00E9638B">
                        <w:rPr>
                          <w:rFonts w:asciiTheme="minorHAnsi" w:hAnsiTheme="minorHAnsi" w:cstheme="minorHAnsi"/>
                          <w:smallCaps/>
                          <w:sz w:val="28"/>
                          <w:szCs w:val="28"/>
                        </w:rPr>
                        <w:t>2</w:t>
                      </w:r>
                    </w:p>
                    <w:p w14:paraId="2E583242" w14:textId="77777777" w:rsidR="00A9538D" w:rsidRPr="00062978" w:rsidRDefault="00A9538D" w:rsidP="00E9060F">
                      <w:pPr>
                        <w:spacing w:after="0"/>
                        <w:jc w:val="center"/>
                        <w:rPr>
                          <w:rFonts w:asciiTheme="minorHAnsi" w:hAnsiTheme="minorHAnsi" w:cstheme="minorHAnsi"/>
                          <w:smallCaps/>
                          <w:sz w:val="48"/>
                          <w:szCs w:val="48"/>
                          <w:u w:val="single"/>
                        </w:rPr>
                      </w:pPr>
                      <w:r w:rsidRPr="00062978">
                        <w:rPr>
                          <w:rFonts w:asciiTheme="minorHAnsi" w:hAnsiTheme="minorHAnsi" w:cstheme="minorHAnsi"/>
                          <w:smallCaps/>
                          <w:sz w:val="48"/>
                          <w:szCs w:val="48"/>
                          <w:u w:val="single"/>
                        </w:rPr>
                        <w:t>Physics-General- BS</w:t>
                      </w:r>
                    </w:p>
                    <w:p w14:paraId="088CDE3A" w14:textId="77777777" w:rsidR="00A9538D" w:rsidRPr="00E9060F" w:rsidRDefault="00A9538D" w:rsidP="0015424F">
                      <w:pPr>
                        <w:spacing w:after="0"/>
                        <w:jc w:val="center"/>
                        <w:rPr>
                          <w:rFonts w:asciiTheme="minorHAnsi" w:hAnsiTheme="minorHAnsi" w:cstheme="minorHAnsi"/>
                          <w:smallCaps/>
                          <w:sz w:val="24"/>
                          <w:szCs w:val="24"/>
                        </w:rPr>
                      </w:pPr>
                      <w:r w:rsidRPr="00062978">
                        <w:rPr>
                          <w:rFonts w:asciiTheme="minorHAnsi" w:hAnsiTheme="minorHAnsi" w:cstheme="minorHAnsi"/>
                          <w:smallCaps/>
                          <w:sz w:val="20"/>
                          <w:szCs w:val="20"/>
                        </w:rPr>
                        <w:t xml:space="preserve">This is a </w:t>
                      </w:r>
                      <w:r w:rsidRPr="00062978">
                        <w:rPr>
                          <w:rFonts w:asciiTheme="minorHAnsi" w:hAnsiTheme="minorHAnsi" w:cstheme="minorHAnsi"/>
                          <w:b/>
                          <w:smallCaps/>
                          <w:sz w:val="20"/>
                          <w:szCs w:val="20"/>
                          <w:u w:val="single"/>
                        </w:rPr>
                        <w:t>general</w:t>
                      </w:r>
                      <w:r w:rsidRPr="00062978">
                        <w:rPr>
                          <w:rFonts w:asciiTheme="minorHAnsi" w:hAnsiTheme="minorHAnsi" w:cstheme="minorHAnsi"/>
                          <w:smallCaps/>
                          <w:sz w:val="20"/>
                          <w:szCs w:val="20"/>
                        </w:rPr>
                        <w:t xml:space="preserve"> curriculum guide and is not applicable to every student.  It is important to meet with your advisor</w:t>
                      </w:r>
                      <w:r>
                        <w:rPr>
                          <w:rFonts w:asciiTheme="minorHAnsi" w:hAnsiTheme="minorHAnsi" w:cstheme="minorHAnsi"/>
                          <w:smallCaps/>
                          <w:sz w:val="24"/>
                          <w:szCs w:val="24"/>
                        </w:rPr>
                        <w:t>.</w:t>
                      </w:r>
                    </w:p>
                    <w:p w14:paraId="1F361F27" w14:textId="77777777" w:rsidR="00A9538D" w:rsidRPr="00E9060F" w:rsidRDefault="00A9538D" w:rsidP="00E9060F">
                      <w:pPr>
                        <w:spacing w:after="0"/>
                        <w:rPr>
                          <w:rFonts w:asciiTheme="minorHAnsi" w:hAnsiTheme="minorHAnsi" w:cstheme="minorHAnsi"/>
                          <w:smallCaps/>
                          <w:sz w:val="48"/>
                          <w:szCs w:val="48"/>
                        </w:rPr>
                      </w:pPr>
                    </w:p>
                    <w:p w14:paraId="7A55EAF7" w14:textId="77777777" w:rsidR="00A9538D" w:rsidRPr="00E9060F" w:rsidRDefault="00A9538D" w:rsidP="00E9060F">
                      <w:pPr>
                        <w:spacing w:after="0"/>
                        <w:jc w:val="center"/>
                        <w:rPr>
                          <w:rFonts w:asciiTheme="minorHAnsi" w:hAnsiTheme="minorHAnsi" w:cstheme="minorHAnsi"/>
                          <w:smallCaps/>
                          <w:sz w:val="48"/>
                          <w:szCs w:val="48"/>
                          <w:u w:val="single"/>
                        </w:rPr>
                      </w:pPr>
                    </w:p>
                    <w:p w14:paraId="4D23F0BA" w14:textId="77777777" w:rsidR="00A9538D" w:rsidRDefault="00A9538D"/>
                  </w:txbxContent>
                </v:textbox>
                <w10:anchorlock/>
              </v:shape>
            </w:pict>
          </mc:Fallback>
        </mc:AlternateContent>
      </w:r>
    </w:p>
    <w:tbl>
      <w:tblPr>
        <w:tblStyle w:val="TableGrid"/>
        <w:tblW w:w="11550" w:type="dxa"/>
        <w:jc w:val="center"/>
        <w:tblLayout w:type="fixed"/>
        <w:tblLook w:val="04A0" w:firstRow="1" w:lastRow="0" w:firstColumn="1" w:lastColumn="0" w:noHBand="0" w:noVBand="1"/>
      </w:tblPr>
      <w:tblGrid>
        <w:gridCol w:w="5280"/>
        <w:gridCol w:w="765"/>
        <w:gridCol w:w="4785"/>
        <w:gridCol w:w="720"/>
      </w:tblGrid>
      <w:tr w:rsidR="00FD24C8" w:rsidRPr="0023687B" w14:paraId="3C02A7AD" w14:textId="77777777" w:rsidTr="00163961">
        <w:trPr>
          <w:trHeight w:val="98"/>
          <w:jc w:val="center"/>
        </w:trPr>
        <w:tc>
          <w:tcPr>
            <w:tcW w:w="11550" w:type="dxa"/>
            <w:gridSpan w:val="4"/>
          </w:tcPr>
          <w:p w14:paraId="2F2BBD1C" w14:textId="77777777" w:rsidR="00FD24C8" w:rsidRPr="0023687B" w:rsidRDefault="00FD24C8" w:rsidP="00A9538D">
            <w:pPr>
              <w:jc w:val="center"/>
              <w:rPr>
                <w:b/>
                <w:sz w:val="20"/>
              </w:rPr>
            </w:pPr>
            <w:r w:rsidRPr="0023687B">
              <w:rPr>
                <w:b/>
                <w:sz w:val="20"/>
              </w:rPr>
              <w:t>Year One</w:t>
            </w:r>
          </w:p>
        </w:tc>
      </w:tr>
      <w:tr w:rsidR="00FD24C8" w:rsidRPr="0023687B" w14:paraId="4A3E28B9" w14:textId="77777777" w:rsidTr="007F2DCF">
        <w:trPr>
          <w:trHeight w:val="1403"/>
          <w:jc w:val="center"/>
        </w:trPr>
        <w:tc>
          <w:tcPr>
            <w:tcW w:w="5280" w:type="dxa"/>
          </w:tcPr>
          <w:p w14:paraId="4CE75CC8" w14:textId="77777777" w:rsidR="00A9538D" w:rsidRPr="00126FC3" w:rsidRDefault="00A9538D" w:rsidP="00A9538D">
            <w:pPr>
              <w:tabs>
                <w:tab w:val="left" w:pos="270"/>
              </w:tabs>
              <w:rPr>
                <w:i/>
                <w:sz w:val="20"/>
                <w:vertAlign w:val="superscript"/>
              </w:rPr>
            </w:pPr>
            <w:r w:rsidRPr="00126FC3">
              <w:rPr>
                <w:sz w:val="20"/>
                <w:vertAlign w:val="superscript"/>
              </w:rPr>
              <w:t>1</w:t>
            </w:r>
            <w:r w:rsidRPr="00126FC3">
              <w:rPr>
                <w:sz w:val="20"/>
              </w:rPr>
              <w:t>MTH 201 Calculus I</w:t>
            </w:r>
          </w:p>
          <w:p w14:paraId="62DF42B1" w14:textId="77777777" w:rsidR="00A9538D" w:rsidRPr="00126FC3" w:rsidRDefault="00A9538D" w:rsidP="00A9538D">
            <w:pPr>
              <w:snapToGrid w:val="0"/>
              <w:ind w:left="144"/>
              <w:rPr>
                <w:rFonts w:asciiTheme="minorHAnsi" w:hAnsiTheme="minorHAnsi" w:cstheme="minorHAnsi"/>
                <w:i/>
                <w:sz w:val="18"/>
                <w:szCs w:val="20"/>
              </w:rPr>
            </w:pPr>
            <w:r w:rsidRPr="00126FC3">
              <w:rPr>
                <w:sz w:val="18"/>
              </w:rPr>
              <w:t xml:space="preserve">Prerequisites: </w:t>
            </w:r>
            <w:r w:rsidR="00010C59" w:rsidRPr="00126FC3">
              <w:rPr>
                <w:rFonts w:asciiTheme="minorHAnsi" w:hAnsiTheme="minorHAnsi" w:cstheme="minorHAnsi"/>
                <w:sz w:val="18"/>
                <w:szCs w:val="20"/>
              </w:rPr>
              <w:t>MTH 122 and MTH 123; or MTH 124; or assignment through Grand Valley math placement.</w:t>
            </w:r>
          </w:p>
          <w:p w14:paraId="2A0E5891" w14:textId="77777777" w:rsidR="00A9538D" w:rsidRPr="00126FC3" w:rsidRDefault="00A9538D" w:rsidP="00A9538D">
            <w:pPr>
              <w:tabs>
                <w:tab w:val="left" w:pos="270"/>
              </w:tabs>
              <w:rPr>
                <w:i/>
                <w:sz w:val="20"/>
              </w:rPr>
            </w:pPr>
            <w:r w:rsidRPr="00126FC3">
              <w:rPr>
                <w:sz w:val="20"/>
              </w:rPr>
              <w:t>CHM 115 Principles of Chemistry I</w:t>
            </w:r>
          </w:p>
          <w:p w14:paraId="03688B78" w14:textId="77777777" w:rsidR="00A9538D" w:rsidRPr="00126FC3" w:rsidRDefault="00A9538D" w:rsidP="00A9538D">
            <w:pPr>
              <w:tabs>
                <w:tab w:val="left" w:pos="270"/>
              </w:tabs>
              <w:ind w:left="144"/>
              <w:rPr>
                <w:rFonts w:cstheme="minorHAnsi"/>
                <w:sz w:val="18"/>
                <w:szCs w:val="18"/>
              </w:rPr>
            </w:pPr>
            <w:r w:rsidRPr="00126FC3">
              <w:rPr>
                <w:sz w:val="18"/>
                <w:szCs w:val="18"/>
              </w:rPr>
              <w:t xml:space="preserve">Prerequisites: </w:t>
            </w:r>
            <w:r w:rsidRPr="00126FC3">
              <w:rPr>
                <w:rFonts w:cstheme="minorHAnsi"/>
                <w:sz w:val="18"/>
                <w:szCs w:val="18"/>
              </w:rPr>
              <w:t>High school chemistry, MTH 110 or 122 or 125 or 201</w:t>
            </w:r>
          </w:p>
          <w:p w14:paraId="0D064D91" w14:textId="418EA9E9" w:rsidR="00FD24C8" w:rsidRPr="00126FC3" w:rsidRDefault="008C64F9" w:rsidP="00A9538D">
            <w:pPr>
              <w:tabs>
                <w:tab w:val="left" w:pos="270"/>
              </w:tabs>
              <w:rPr>
                <w:rFonts w:cstheme="minorHAnsi"/>
                <w:sz w:val="20"/>
                <w:szCs w:val="18"/>
              </w:rPr>
            </w:pPr>
            <w:r w:rsidRPr="00126FC3">
              <w:rPr>
                <w:sz w:val="20"/>
              </w:rPr>
              <w:t xml:space="preserve">Gen Ed or </w:t>
            </w:r>
            <w:r w:rsidR="0061533A" w:rsidRPr="00126FC3">
              <w:rPr>
                <w:sz w:val="20"/>
                <w:vertAlign w:val="superscript"/>
              </w:rPr>
              <w:t>2</w:t>
            </w:r>
            <w:r w:rsidRPr="00126FC3">
              <w:rPr>
                <w:b/>
                <w:sz w:val="20"/>
              </w:rPr>
              <w:t xml:space="preserve">WRT 120 </w:t>
            </w:r>
            <w:r w:rsidRPr="00126FC3">
              <w:rPr>
                <w:sz w:val="20"/>
              </w:rPr>
              <w:t xml:space="preserve">(self-placement) </w:t>
            </w:r>
            <w:r w:rsidR="00FD24C8" w:rsidRPr="00126FC3">
              <w:rPr>
                <w:rFonts w:cstheme="minorHAnsi"/>
                <w:sz w:val="20"/>
                <w:szCs w:val="18"/>
              </w:rPr>
              <w:t>Gen Ed</w:t>
            </w:r>
            <w:r w:rsidR="00126FC3" w:rsidRPr="00126FC3">
              <w:rPr>
                <w:rFonts w:cstheme="minorHAnsi"/>
                <w:sz w:val="20"/>
                <w:szCs w:val="18"/>
              </w:rPr>
              <w:t xml:space="preserve"> </w:t>
            </w:r>
          </w:p>
          <w:p w14:paraId="1E010EB8" w14:textId="299E71D3" w:rsidR="002A5864" w:rsidRDefault="002A5864" w:rsidP="00A9538D">
            <w:pPr>
              <w:tabs>
                <w:tab w:val="left" w:pos="270"/>
              </w:tabs>
              <w:rPr>
                <w:sz w:val="20"/>
                <w:vertAlign w:val="superscript"/>
              </w:rPr>
            </w:pPr>
            <w:r w:rsidRPr="00126FC3">
              <w:rPr>
                <w:sz w:val="20"/>
              </w:rPr>
              <w:t>Gen Ed</w:t>
            </w:r>
          </w:p>
          <w:p w14:paraId="154A8A0C" w14:textId="231CAC0C" w:rsidR="00EE0877" w:rsidRPr="00126FC3" w:rsidRDefault="00EE0877" w:rsidP="00A9538D">
            <w:pPr>
              <w:tabs>
                <w:tab w:val="left" w:pos="270"/>
              </w:tabs>
              <w:rPr>
                <w:sz w:val="20"/>
                <w:szCs w:val="18"/>
              </w:rPr>
            </w:pPr>
            <w:r w:rsidRPr="00126FC3">
              <w:rPr>
                <w:sz w:val="20"/>
                <w:vertAlign w:val="superscript"/>
              </w:rPr>
              <w:t>3</w:t>
            </w:r>
            <w:r w:rsidRPr="00126FC3">
              <w:rPr>
                <w:sz w:val="20"/>
              </w:rPr>
              <w:t>Elective</w:t>
            </w:r>
          </w:p>
        </w:tc>
        <w:tc>
          <w:tcPr>
            <w:tcW w:w="765" w:type="dxa"/>
          </w:tcPr>
          <w:p w14:paraId="679EB756" w14:textId="77777777" w:rsidR="00FD24C8" w:rsidRPr="00126FC3" w:rsidRDefault="009C0485" w:rsidP="00A9538D">
            <w:pPr>
              <w:jc w:val="center"/>
              <w:rPr>
                <w:rFonts w:asciiTheme="minorHAnsi" w:hAnsiTheme="minorHAnsi" w:cstheme="minorHAnsi"/>
                <w:sz w:val="20"/>
              </w:rPr>
            </w:pPr>
            <w:r w:rsidRPr="00126FC3">
              <w:rPr>
                <w:rFonts w:asciiTheme="minorHAnsi" w:hAnsiTheme="minorHAnsi" w:cstheme="minorHAnsi"/>
                <w:sz w:val="20"/>
              </w:rPr>
              <w:t>4</w:t>
            </w:r>
          </w:p>
          <w:p w14:paraId="4EEC5B4C" w14:textId="77777777" w:rsidR="00FD24C8" w:rsidRPr="00126FC3" w:rsidRDefault="00FD24C8" w:rsidP="00A9538D">
            <w:pPr>
              <w:jc w:val="center"/>
              <w:rPr>
                <w:rFonts w:asciiTheme="minorHAnsi" w:hAnsiTheme="minorHAnsi" w:cstheme="minorHAnsi"/>
                <w:sz w:val="18"/>
              </w:rPr>
            </w:pPr>
          </w:p>
          <w:p w14:paraId="5C775284" w14:textId="77777777" w:rsidR="00FD24C8" w:rsidRPr="00126FC3" w:rsidRDefault="00FD24C8" w:rsidP="00A9538D">
            <w:pPr>
              <w:jc w:val="center"/>
              <w:rPr>
                <w:rFonts w:asciiTheme="minorHAnsi" w:hAnsiTheme="minorHAnsi" w:cstheme="minorHAnsi"/>
                <w:sz w:val="18"/>
              </w:rPr>
            </w:pPr>
          </w:p>
          <w:p w14:paraId="68A57EF9" w14:textId="77777777" w:rsidR="00905DFB" w:rsidRPr="00126FC3" w:rsidRDefault="00062978" w:rsidP="008C64F9">
            <w:pPr>
              <w:jc w:val="center"/>
              <w:rPr>
                <w:rFonts w:asciiTheme="minorHAnsi" w:hAnsiTheme="minorHAnsi" w:cstheme="minorHAnsi"/>
                <w:sz w:val="20"/>
              </w:rPr>
            </w:pPr>
            <w:r w:rsidRPr="00126FC3">
              <w:rPr>
                <w:rFonts w:asciiTheme="minorHAnsi" w:hAnsiTheme="minorHAnsi" w:cstheme="minorHAnsi"/>
                <w:sz w:val="20"/>
              </w:rPr>
              <w:t>4</w:t>
            </w:r>
            <w:r w:rsidR="008C67D9" w:rsidRPr="00126FC3">
              <w:rPr>
                <w:rFonts w:asciiTheme="minorHAnsi" w:hAnsiTheme="minorHAnsi" w:cstheme="minorHAnsi"/>
                <w:sz w:val="18"/>
              </w:rPr>
              <w:t xml:space="preserve"> (6)</w:t>
            </w:r>
          </w:p>
          <w:p w14:paraId="3004FB50" w14:textId="19192CA2" w:rsidR="00A9538D" w:rsidRDefault="00A9538D" w:rsidP="00A9538D">
            <w:pPr>
              <w:rPr>
                <w:rFonts w:asciiTheme="minorHAnsi" w:hAnsiTheme="minorHAnsi" w:cstheme="minorHAnsi"/>
                <w:sz w:val="18"/>
              </w:rPr>
            </w:pPr>
          </w:p>
          <w:p w14:paraId="75D20649" w14:textId="77777777" w:rsidR="002A5864" w:rsidRPr="00126FC3" w:rsidRDefault="002A5864" w:rsidP="00A9538D">
            <w:pPr>
              <w:rPr>
                <w:rFonts w:asciiTheme="minorHAnsi" w:hAnsiTheme="minorHAnsi" w:cstheme="minorHAnsi"/>
                <w:sz w:val="18"/>
              </w:rPr>
            </w:pPr>
          </w:p>
          <w:p w14:paraId="4A29F245" w14:textId="77777777" w:rsidR="00FD24C8" w:rsidRPr="00126FC3" w:rsidRDefault="00FD24C8" w:rsidP="00A9538D">
            <w:pPr>
              <w:jc w:val="center"/>
              <w:rPr>
                <w:rFonts w:asciiTheme="minorHAnsi" w:hAnsiTheme="minorHAnsi" w:cstheme="minorHAnsi"/>
                <w:sz w:val="20"/>
              </w:rPr>
            </w:pPr>
            <w:r w:rsidRPr="00126FC3">
              <w:rPr>
                <w:rFonts w:asciiTheme="minorHAnsi" w:hAnsiTheme="minorHAnsi" w:cstheme="minorHAnsi"/>
                <w:sz w:val="20"/>
              </w:rPr>
              <w:t>3</w:t>
            </w:r>
          </w:p>
          <w:p w14:paraId="17B48C39" w14:textId="3E818258" w:rsidR="00EE0877" w:rsidRPr="00126FC3" w:rsidRDefault="00FD24C8" w:rsidP="002A5864">
            <w:pPr>
              <w:jc w:val="center"/>
              <w:rPr>
                <w:rFonts w:asciiTheme="minorHAnsi" w:hAnsiTheme="minorHAnsi" w:cstheme="minorHAnsi"/>
                <w:sz w:val="20"/>
              </w:rPr>
            </w:pPr>
            <w:r w:rsidRPr="00126FC3">
              <w:rPr>
                <w:rFonts w:asciiTheme="minorHAnsi" w:hAnsiTheme="minorHAnsi" w:cstheme="minorHAnsi"/>
                <w:sz w:val="20"/>
              </w:rPr>
              <w:t>3</w:t>
            </w:r>
          </w:p>
          <w:p w14:paraId="46402279" w14:textId="047435AF" w:rsidR="00EE0877" w:rsidRPr="00126FC3" w:rsidRDefault="00EE0877" w:rsidP="00A9538D">
            <w:pPr>
              <w:jc w:val="center"/>
              <w:rPr>
                <w:rFonts w:asciiTheme="minorHAnsi" w:hAnsiTheme="minorHAnsi" w:cstheme="minorHAnsi"/>
                <w:sz w:val="20"/>
              </w:rPr>
            </w:pPr>
            <w:r w:rsidRPr="00126FC3">
              <w:rPr>
                <w:rFonts w:asciiTheme="minorHAnsi" w:hAnsiTheme="minorHAnsi" w:cstheme="minorHAnsi"/>
                <w:sz w:val="20"/>
              </w:rPr>
              <w:t>1</w:t>
            </w:r>
          </w:p>
        </w:tc>
        <w:tc>
          <w:tcPr>
            <w:tcW w:w="4785" w:type="dxa"/>
          </w:tcPr>
          <w:p w14:paraId="25775AE5" w14:textId="77777777" w:rsidR="00FD24C8" w:rsidRPr="00126FC3" w:rsidRDefault="00FD24C8" w:rsidP="00A9538D">
            <w:pPr>
              <w:rPr>
                <w:sz w:val="20"/>
              </w:rPr>
            </w:pPr>
            <w:r w:rsidRPr="00126FC3">
              <w:rPr>
                <w:sz w:val="20"/>
              </w:rPr>
              <w:t>MTH 202 Calculus II</w:t>
            </w:r>
          </w:p>
          <w:p w14:paraId="6EE6BBFC" w14:textId="77777777" w:rsidR="00FD24C8" w:rsidRPr="00126FC3" w:rsidRDefault="00A9538D" w:rsidP="00A9538D">
            <w:pPr>
              <w:tabs>
                <w:tab w:val="left" w:pos="270"/>
              </w:tabs>
              <w:ind w:left="270"/>
              <w:rPr>
                <w:sz w:val="18"/>
              </w:rPr>
            </w:pPr>
            <w:r w:rsidRPr="00126FC3">
              <w:rPr>
                <w:sz w:val="18"/>
              </w:rPr>
              <w:t>Prerequisite</w:t>
            </w:r>
            <w:r w:rsidR="00FD24C8" w:rsidRPr="00126FC3">
              <w:rPr>
                <w:sz w:val="18"/>
              </w:rPr>
              <w:t>: MTH 201</w:t>
            </w:r>
          </w:p>
          <w:p w14:paraId="24C6A69D" w14:textId="77777777" w:rsidR="00FD24C8" w:rsidRPr="00126FC3" w:rsidRDefault="00FD24C8" w:rsidP="00A9538D">
            <w:pPr>
              <w:tabs>
                <w:tab w:val="left" w:pos="270"/>
              </w:tabs>
              <w:rPr>
                <w:sz w:val="20"/>
              </w:rPr>
            </w:pPr>
            <w:r w:rsidRPr="00126FC3">
              <w:rPr>
                <w:sz w:val="20"/>
              </w:rPr>
              <w:t>PHY 230 Principles of Physics I</w:t>
            </w:r>
          </w:p>
          <w:p w14:paraId="73F29672" w14:textId="77777777" w:rsidR="00FD24C8" w:rsidRPr="00126FC3" w:rsidRDefault="00FD24C8" w:rsidP="00A9538D">
            <w:pPr>
              <w:tabs>
                <w:tab w:val="left" w:pos="270"/>
              </w:tabs>
              <w:ind w:left="159"/>
              <w:rPr>
                <w:sz w:val="18"/>
                <w:szCs w:val="18"/>
              </w:rPr>
            </w:pPr>
            <w:r w:rsidRPr="00126FC3">
              <w:rPr>
                <w:sz w:val="18"/>
                <w:szCs w:val="18"/>
              </w:rPr>
              <w:t xml:space="preserve">Prerequisite: </w:t>
            </w:r>
            <w:r w:rsidRPr="00126FC3">
              <w:rPr>
                <w:rFonts w:cstheme="minorHAnsi"/>
                <w:sz w:val="18"/>
                <w:szCs w:val="18"/>
              </w:rPr>
              <w:t>MTH 201</w:t>
            </w:r>
            <w:r w:rsidR="00010C59" w:rsidRPr="00126FC3">
              <w:rPr>
                <w:rFonts w:cstheme="minorHAnsi"/>
                <w:sz w:val="18"/>
                <w:szCs w:val="18"/>
              </w:rPr>
              <w:t>. Corequisite:</w:t>
            </w:r>
            <w:r w:rsidRPr="00126FC3">
              <w:rPr>
                <w:rFonts w:cstheme="minorHAnsi"/>
                <w:sz w:val="18"/>
                <w:szCs w:val="18"/>
              </w:rPr>
              <w:t xml:space="preserve"> MTH 202</w:t>
            </w:r>
          </w:p>
          <w:p w14:paraId="3C828335" w14:textId="77777777" w:rsidR="008C64F9" w:rsidRPr="00126FC3" w:rsidRDefault="0061533A" w:rsidP="008C64F9">
            <w:pPr>
              <w:tabs>
                <w:tab w:val="left" w:pos="270"/>
              </w:tabs>
              <w:rPr>
                <w:sz w:val="20"/>
              </w:rPr>
            </w:pPr>
            <w:r w:rsidRPr="00126FC3">
              <w:rPr>
                <w:sz w:val="20"/>
                <w:vertAlign w:val="superscript"/>
              </w:rPr>
              <w:t>2</w:t>
            </w:r>
            <w:r w:rsidR="008C64F9" w:rsidRPr="00126FC3">
              <w:rPr>
                <w:b/>
                <w:sz w:val="20"/>
              </w:rPr>
              <w:t>WRT 130</w:t>
            </w:r>
            <w:r w:rsidR="008C64F9" w:rsidRPr="00126FC3">
              <w:rPr>
                <w:sz w:val="20"/>
              </w:rPr>
              <w:t xml:space="preserve"> or </w:t>
            </w:r>
            <w:r w:rsidR="008C64F9" w:rsidRPr="00126FC3">
              <w:rPr>
                <w:b/>
                <w:sz w:val="20"/>
              </w:rPr>
              <w:t>WRT 150</w:t>
            </w:r>
            <w:r w:rsidR="008C64F9" w:rsidRPr="00126FC3">
              <w:rPr>
                <w:sz w:val="20"/>
              </w:rPr>
              <w:t xml:space="preserve"> </w:t>
            </w:r>
            <w:r w:rsidR="008C64F9" w:rsidRPr="00126FC3">
              <w:rPr>
                <w:sz w:val="20"/>
                <w:szCs w:val="20"/>
              </w:rPr>
              <w:t>Strategies in Writing</w:t>
            </w:r>
          </w:p>
          <w:p w14:paraId="21FB83E0" w14:textId="61865143" w:rsidR="00FD24C8" w:rsidRPr="00126FC3" w:rsidRDefault="00FD24C8" w:rsidP="00A9538D">
            <w:pPr>
              <w:rPr>
                <w:b/>
                <w:sz w:val="20"/>
              </w:rPr>
            </w:pPr>
            <w:r w:rsidRPr="00126FC3">
              <w:rPr>
                <w:sz w:val="20"/>
              </w:rPr>
              <w:t xml:space="preserve">Gen Ed </w:t>
            </w:r>
          </w:p>
        </w:tc>
        <w:tc>
          <w:tcPr>
            <w:tcW w:w="720" w:type="dxa"/>
          </w:tcPr>
          <w:p w14:paraId="48FEF16E" w14:textId="77777777" w:rsidR="00FD24C8" w:rsidRPr="0023687B" w:rsidRDefault="00FD24C8" w:rsidP="00A9538D">
            <w:pPr>
              <w:jc w:val="center"/>
              <w:rPr>
                <w:rFonts w:asciiTheme="minorHAnsi" w:hAnsiTheme="minorHAnsi" w:cstheme="minorHAnsi"/>
                <w:sz w:val="20"/>
                <w:szCs w:val="18"/>
              </w:rPr>
            </w:pPr>
            <w:r w:rsidRPr="0023687B">
              <w:rPr>
                <w:rFonts w:asciiTheme="minorHAnsi" w:hAnsiTheme="minorHAnsi" w:cstheme="minorHAnsi"/>
                <w:sz w:val="20"/>
                <w:szCs w:val="18"/>
              </w:rPr>
              <w:t>4</w:t>
            </w:r>
          </w:p>
          <w:p w14:paraId="7780E69E" w14:textId="77777777" w:rsidR="00FD24C8" w:rsidRPr="00A9538D" w:rsidRDefault="00FD24C8" w:rsidP="00A9538D">
            <w:pPr>
              <w:jc w:val="center"/>
              <w:rPr>
                <w:rFonts w:asciiTheme="minorHAnsi" w:hAnsiTheme="minorHAnsi" w:cstheme="minorHAnsi"/>
                <w:sz w:val="18"/>
                <w:szCs w:val="18"/>
              </w:rPr>
            </w:pPr>
          </w:p>
          <w:p w14:paraId="271C3D8D" w14:textId="77777777" w:rsidR="00FD24C8" w:rsidRPr="008C64F9" w:rsidRDefault="00FD24C8" w:rsidP="008C64F9">
            <w:pPr>
              <w:jc w:val="center"/>
              <w:rPr>
                <w:rFonts w:asciiTheme="minorHAnsi" w:hAnsiTheme="minorHAnsi" w:cstheme="minorHAnsi"/>
                <w:sz w:val="20"/>
                <w:szCs w:val="18"/>
              </w:rPr>
            </w:pPr>
            <w:r w:rsidRPr="0023687B">
              <w:rPr>
                <w:rFonts w:asciiTheme="minorHAnsi" w:hAnsiTheme="minorHAnsi" w:cstheme="minorHAnsi"/>
                <w:sz w:val="20"/>
                <w:szCs w:val="18"/>
              </w:rPr>
              <w:t>5</w:t>
            </w:r>
            <w:r w:rsidR="00A23F38">
              <w:rPr>
                <w:rFonts w:asciiTheme="minorHAnsi" w:hAnsiTheme="minorHAnsi" w:cstheme="minorHAnsi"/>
                <w:sz w:val="18"/>
                <w:szCs w:val="18"/>
              </w:rPr>
              <w:t xml:space="preserve"> (7)</w:t>
            </w:r>
          </w:p>
          <w:p w14:paraId="01721155" w14:textId="77777777" w:rsidR="00062978" w:rsidRPr="002A5864" w:rsidRDefault="00062978" w:rsidP="00A9538D">
            <w:pPr>
              <w:jc w:val="center"/>
              <w:rPr>
                <w:rFonts w:asciiTheme="minorHAnsi" w:hAnsiTheme="minorHAnsi" w:cstheme="minorHAnsi"/>
                <w:sz w:val="18"/>
                <w:szCs w:val="18"/>
              </w:rPr>
            </w:pPr>
          </w:p>
          <w:p w14:paraId="100FABD2" w14:textId="77777777" w:rsidR="00FD24C8" w:rsidRPr="0023687B" w:rsidRDefault="008C64F9" w:rsidP="00A9538D">
            <w:pPr>
              <w:jc w:val="center"/>
              <w:rPr>
                <w:rFonts w:asciiTheme="minorHAnsi" w:hAnsiTheme="minorHAnsi" w:cstheme="minorHAnsi"/>
                <w:sz w:val="20"/>
                <w:szCs w:val="18"/>
              </w:rPr>
            </w:pPr>
            <w:r>
              <w:rPr>
                <w:rFonts w:asciiTheme="minorHAnsi" w:hAnsiTheme="minorHAnsi" w:cstheme="minorHAnsi"/>
                <w:sz w:val="20"/>
                <w:szCs w:val="18"/>
              </w:rPr>
              <w:t>3-</w:t>
            </w:r>
            <w:r w:rsidR="00FD24C8" w:rsidRPr="0023687B">
              <w:rPr>
                <w:rFonts w:asciiTheme="minorHAnsi" w:hAnsiTheme="minorHAnsi" w:cstheme="minorHAnsi"/>
                <w:sz w:val="20"/>
                <w:szCs w:val="18"/>
              </w:rPr>
              <w:t>4</w:t>
            </w:r>
          </w:p>
          <w:p w14:paraId="443F44C6" w14:textId="77777777" w:rsidR="00FD24C8" w:rsidRPr="0023687B" w:rsidRDefault="00FD24C8" w:rsidP="00A9538D">
            <w:pPr>
              <w:jc w:val="center"/>
              <w:rPr>
                <w:rFonts w:asciiTheme="minorHAnsi" w:hAnsiTheme="minorHAnsi" w:cstheme="minorHAnsi"/>
                <w:sz w:val="20"/>
              </w:rPr>
            </w:pPr>
            <w:r w:rsidRPr="0023687B">
              <w:rPr>
                <w:rFonts w:asciiTheme="minorHAnsi" w:hAnsiTheme="minorHAnsi" w:cstheme="minorHAnsi"/>
                <w:sz w:val="20"/>
                <w:szCs w:val="18"/>
              </w:rPr>
              <w:t>3</w:t>
            </w:r>
          </w:p>
        </w:tc>
      </w:tr>
      <w:tr w:rsidR="00FD24C8" w:rsidRPr="0023687B" w14:paraId="3A193B7C" w14:textId="77777777" w:rsidTr="007F2DCF">
        <w:trPr>
          <w:trHeight w:val="206"/>
          <w:jc w:val="center"/>
        </w:trPr>
        <w:tc>
          <w:tcPr>
            <w:tcW w:w="5280" w:type="dxa"/>
            <w:vAlign w:val="bottom"/>
          </w:tcPr>
          <w:p w14:paraId="4DAD199F" w14:textId="77777777" w:rsidR="00FD24C8" w:rsidRPr="0023687B" w:rsidRDefault="008C67D9" w:rsidP="00A9538D">
            <w:pPr>
              <w:tabs>
                <w:tab w:val="left" w:pos="270"/>
              </w:tabs>
              <w:jc w:val="right"/>
              <w:rPr>
                <w:i/>
                <w:sz w:val="20"/>
              </w:rPr>
            </w:pPr>
            <w:r>
              <w:rPr>
                <w:i/>
                <w:sz w:val="18"/>
              </w:rPr>
              <w:t xml:space="preserve">Numbers noted within (parentheses) are contact hours         </w:t>
            </w:r>
            <w:r w:rsidR="00FD24C8" w:rsidRPr="0023687B">
              <w:rPr>
                <w:i/>
                <w:sz w:val="20"/>
              </w:rPr>
              <w:t>Total</w:t>
            </w:r>
          </w:p>
        </w:tc>
        <w:tc>
          <w:tcPr>
            <w:tcW w:w="765" w:type="dxa"/>
          </w:tcPr>
          <w:p w14:paraId="5E9AD709" w14:textId="77777777" w:rsidR="002A5864" w:rsidRDefault="002A5864" w:rsidP="00A9538D">
            <w:pPr>
              <w:jc w:val="center"/>
              <w:rPr>
                <w:rFonts w:asciiTheme="minorHAnsi" w:hAnsiTheme="minorHAnsi" w:cstheme="minorHAnsi"/>
                <w:i/>
                <w:sz w:val="20"/>
              </w:rPr>
            </w:pPr>
          </w:p>
          <w:p w14:paraId="04BCCF7E" w14:textId="612EE1D7" w:rsidR="00FD24C8" w:rsidRPr="0023687B" w:rsidRDefault="00062978" w:rsidP="00A9538D">
            <w:pPr>
              <w:jc w:val="center"/>
              <w:rPr>
                <w:rFonts w:asciiTheme="minorHAnsi" w:hAnsiTheme="minorHAnsi" w:cstheme="minorHAnsi"/>
                <w:i/>
                <w:sz w:val="20"/>
              </w:rPr>
            </w:pPr>
            <w:r>
              <w:rPr>
                <w:rFonts w:asciiTheme="minorHAnsi" w:hAnsiTheme="minorHAnsi" w:cstheme="minorHAnsi"/>
                <w:i/>
                <w:sz w:val="20"/>
              </w:rPr>
              <w:t>1</w:t>
            </w:r>
            <w:r w:rsidR="00EE0877">
              <w:rPr>
                <w:rFonts w:asciiTheme="minorHAnsi" w:hAnsiTheme="minorHAnsi" w:cstheme="minorHAnsi"/>
                <w:i/>
                <w:sz w:val="20"/>
              </w:rPr>
              <w:t>5</w:t>
            </w:r>
          </w:p>
        </w:tc>
        <w:tc>
          <w:tcPr>
            <w:tcW w:w="4785" w:type="dxa"/>
            <w:vAlign w:val="bottom"/>
          </w:tcPr>
          <w:p w14:paraId="5A70C95F" w14:textId="77777777" w:rsidR="00FD24C8" w:rsidRPr="0023687B" w:rsidRDefault="00FD24C8" w:rsidP="00A9538D">
            <w:pPr>
              <w:jc w:val="right"/>
              <w:rPr>
                <w:i/>
                <w:sz w:val="20"/>
              </w:rPr>
            </w:pPr>
            <w:r w:rsidRPr="0023687B">
              <w:rPr>
                <w:i/>
                <w:sz w:val="20"/>
              </w:rPr>
              <w:t>Total</w:t>
            </w:r>
          </w:p>
        </w:tc>
        <w:tc>
          <w:tcPr>
            <w:tcW w:w="720" w:type="dxa"/>
          </w:tcPr>
          <w:p w14:paraId="33EA2EFC" w14:textId="77777777" w:rsidR="00FD24C8" w:rsidRPr="0023687B" w:rsidRDefault="008C64F9" w:rsidP="00A9538D">
            <w:pPr>
              <w:jc w:val="center"/>
              <w:rPr>
                <w:rFonts w:asciiTheme="minorHAnsi" w:hAnsiTheme="minorHAnsi" w:cstheme="minorHAnsi"/>
                <w:i/>
                <w:sz w:val="20"/>
              </w:rPr>
            </w:pPr>
            <w:r>
              <w:rPr>
                <w:rFonts w:asciiTheme="minorHAnsi" w:hAnsiTheme="minorHAnsi" w:cstheme="minorHAnsi"/>
                <w:i/>
                <w:sz w:val="20"/>
              </w:rPr>
              <w:t>15-</w:t>
            </w:r>
            <w:r w:rsidR="00FD24C8" w:rsidRPr="0023687B">
              <w:rPr>
                <w:rFonts w:asciiTheme="minorHAnsi" w:hAnsiTheme="minorHAnsi" w:cstheme="minorHAnsi"/>
                <w:i/>
                <w:sz w:val="20"/>
              </w:rPr>
              <w:t>16*</w:t>
            </w:r>
          </w:p>
        </w:tc>
      </w:tr>
      <w:tr w:rsidR="00FD24C8" w:rsidRPr="0023687B" w14:paraId="6266297B" w14:textId="77777777" w:rsidTr="00163961">
        <w:trPr>
          <w:trHeight w:val="206"/>
          <w:jc w:val="center"/>
        </w:trPr>
        <w:tc>
          <w:tcPr>
            <w:tcW w:w="11550" w:type="dxa"/>
            <w:gridSpan w:val="4"/>
            <w:vAlign w:val="bottom"/>
          </w:tcPr>
          <w:p w14:paraId="750BD7E4" w14:textId="77777777" w:rsidR="00FD24C8" w:rsidRPr="0023687B" w:rsidRDefault="00FD24C8" w:rsidP="00A9538D">
            <w:pPr>
              <w:jc w:val="center"/>
              <w:rPr>
                <w:rFonts w:asciiTheme="minorHAnsi" w:hAnsiTheme="minorHAnsi" w:cstheme="minorHAnsi"/>
                <w:b/>
                <w:sz w:val="20"/>
              </w:rPr>
            </w:pPr>
            <w:r w:rsidRPr="0023687B">
              <w:rPr>
                <w:rFonts w:asciiTheme="minorHAnsi" w:hAnsiTheme="minorHAnsi" w:cstheme="minorHAnsi"/>
                <w:b/>
                <w:sz w:val="20"/>
              </w:rPr>
              <w:t>Year 2</w:t>
            </w:r>
          </w:p>
        </w:tc>
      </w:tr>
      <w:tr w:rsidR="00FD24C8" w:rsidRPr="0023687B" w14:paraId="22357883" w14:textId="77777777" w:rsidTr="007F2DCF">
        <w:trPr>
          <w:trHeight w:val="233"/>
          <w:jc w:val="center"/>
        </w:trPr>
        <w:tc>
          <w:tcPr>
            <w:tcW w:w="5280" w:type="dxa"/>
          </w:tcPr>
          <w:p w14:paraId="04524401" w14:textId="77777777" w:rsidR="00A9538D" w:rsidRPr="00126FC3" w:rsidRDefault="00A9538D" w:rsidP="00A9538D">
            <w:pPr>
              <w:tabs>
                <w:tab w:val="left" w:pos="270"/>
              </w:tabs>
              <w:rPr>
                <w:sz w:val="20"/>
                <w:vertAlign w:val="superscript"/>
              </w:rPr>
            </w:pPr>
            <w:r w:rsidRPr="00126FC3">
              <w:rPr>
                <w:sz w:val="20"/>
              </w:rPr>
              <w:t>MTH 203 Calculus III</w:t>
            </w:r>
          </w:p>
          <w:p w14:paraId="6307988D" w14:textId="77777777" w:rsidR="00A9538D" w:rsidRPr="00126FC3" w:rsidRDefault="00A9538D" w:rsidP="00A9538D">
            <w:pPr>
              <w:ind w:left="144"/>
              <w:rPr>
                <w:sz w:val="18"/>
              </w:rPr>
            </w:pPr>
            <w:r w:rsidRPr="00126FC3">
              <w:rPr>
                <w:sz w:val="18"/>
              </w:rPr>
              <w:t>Prerequisite: MTH 202</w:t>
            </w:r>
          </w:p>
          <w:p w14:paraId="35745049" w14:textId="77777777" w:rsidR="00A9538D" w:rsidRPr="00126FC3" w:rsidRDefault="00A9538D" w:rsidP="00A9538D">
            <w:pPr>
              <w:tabs>
                <w:tab w:val="left" w:pos="270"/>
              </w:tabs>
              <w:rPr>
                <w:sz w:val="16"/>
                <w:szCs w:val="16"/>
              </w:rPr>
            </w:pPr>
            <w:r w:rsidRPr="00126FC3">
              <w:rPr>
                <w:sz w:val="20"/>
              </w:rPr>
              <w:t>MTH 2</w:t>
            </w:r>
            <w:r w:rsidR="00010C59" w:rsidRPr="00126FC3">
              <w:rPr>
                <w:sz w:val="20"/>
              </w:rPr>
              <w:t>04</w:t>
            </w:r>
            <w:r w:rsidRPr="00126FC3">
              <w:rPr>
                <w:sz w:val="20"/>
              </w:rPr>
              <w:t xml:space="preserve"> Linear Algebra I </w:t>
            </w:r>
            <w:r w:rsidR="00062978" w:rsidRPr="00126FC3">
              <w:rPr>
                <w:sz w:val="18"/>
                <w:szCs w:val="18"/>
              </w:rPr>
              <w:t>(required if taking MTH 304 – see note)</w:t>
            </w:r>
          </w:p>
          <w:p w14:paraId="4A38CC0C" w14:textId="77777777" w:rsidR="00A9538D" w:rsidRPr="00126FC3" w:rsidRDefault="00A9538D" w:rsidP="00A9538D">
            <w:pPr>
              <w:tabs>
                <w:tab w:val="left" w:pos="180"/>
              </w:tabs>
              <w:ind w:left="180"/>
              <w:rPr>
                <w:sz w:val="18"/>
              </w:rPr>
            </w:pPr>
            <w:r w:rsidRPr="00126FC3">
              <w:rPr>
                <w:sz w:val="18"/>
              </w:rPr>
              <w:t xml:space="preserve">Prerequisite: </w:t>
            </w:r>
            <w:r w:rsidR="00010C59" w:rsidRPr="00126FC3">
              <w:rPr>
                <w:sz w:val="18"/>
              </w:rPr>
              <w:t>MTH 122 and MTH 123; or MTH 124; or assignment through Grand Valley math placement.</w:t>
            </w:r>
          </w:p>
          <w:p w14:paraId="7FF8C5CB" w14:textId="77777777" w:rsidR="00A9538D" w:rsidRPr="00126FC3" w:rsidRDefault="00A9538D" w:rsidP="00A9538D">
            <w:pPr>
              <w:tabs>
                <w:tab w:val="left" w:pos="270"/>
              </w:tabs>
              <w:rPr>
                <w:sz w:val="20"/>
              </w:rPr>
            </w:pPr>
            <w:r w:rsidRPr="00126FC3">
              <w:rPr>
                <w:sz w:val="20"/>
              </w:rPr>
              <w:t>PHY 231 Principles of Physics II</w:t>
            </w:r>
          </w:p>
          <w:p w14:paraId="05C8E9FF" w14:textId="77777777" w:rsidR="00A9538D" w:rsidRPr="00126FC3" w:rsidRDefault="00A9538D" w:rsidP="00A9538D">
            <w:pPr>
              <w:tabs>
                <w:tab w:val="left" w:pos="270"/>
              </w:tabs>
              <w:ind w:left="144"/>
              <w:rPr>
                <w:sz w:val="18"/>
              </w:rPr>
            </w:pPr>
            <w:r w:rsidRPr="00126FC3">
              <w:rPr>
                <w:sz w:val="18"/>
              </w:rPr>
              <w:t>Prerequisites: MTH 202 and PHY 230</w:t>
            </w:r>
          </w:p>
          <w:p w14:paraId="07C588D2" w14:textId="4D4E065E" w:rsidR="00C9778E" w:rsidRPr="00126FC3" w:rsidRDefault="00EE0877" w:rsidP="00A9538D">
            <w:pPr>
              <w:rPr>
                <w:i/>
                <w:sz w:val="20"/>
              </w:rPr>
            </w:pPr>
            <w:r w:rsidRPr="00126FC3">
              <w:rPr>
                <w:sz w:val="20"/>
                <w:vertAlign w:val="superscript"/>
              </w:rPr>
              <w:t>4</w:t>
            </w:r>
            <w:r w:rsidR="00C9778E" w:rsidRPr="00126FC3">
              <w:rPr>
                <w:sz w:val="20"/>
              </w:rPr>
              <w:t>Gen Ed</w:t>
            </w:r>
            <w:r w:rsidR="00E91116" w:rsidRPr="00126FC3">
              <w:rPr>
                <w:sz w:val="20"/>
              </w:rPr>
              <w:t xml:space="preserve"> with SWS</w:t>
            </w:r>
            <w:r w:rsidR="00126FC3" w:rsidRPr="00126FC3">
              <w:rPr>
                <w:sz w:val="20"/>
              </w:rPr>
              <w:t xml:space="preserve"> </w:t>
            </w:r>
          </w:p>
          <w:p w14:paraId="401EA812" w14:textId="77777777" w:rsidR="00FD24C8" w:rsidRPr="00126FC3" w:rsidRDefault="00FD24C8" w:rsidP="00A9538D">
            <w:pPr>
              <w:ind w:left="144"/>
              <w:rPr>
                <w:i/>
                <w:sz w:val="20"/>
              </w:rPr>
            </w:pPr>
          </w:p>
        </w:tc>
        <w:tc>
          <w:tcPr>
            <w:tcW w:w="765" w:type="dxa"/>
          </w:tcPr>
          <w:p w14:paraId="732294D3" w14:textId="77777777" w:rsidR="00FD24C8" w:rsidRPr="00126FC3" w:rsidRDefault="00FD24C8" w:rsidP="00A9538D">
            <w:pPr>
              <w:jc w:val="center"/>
              <w:rPr>
                <w:rFonts w:asciiTheme="minorHAnsi" w:hAnsiTheme="minorHAnsi" w:cstheme="minorHAnsi"/>
                <w:sz w:val="20"/>
              </w:rPr>
            </w:pPr>
            <w:r w:rsidRPr="00126FC3">
              <w:rPr>
                <w:rFonts w:asciiTheme="minorHAnsi" w:hAnsiTheme="minorHAnsi" w:cstheme="minorHAnsi"/>
                <w:sz w:val="20"/>
              </w:rPr>
              <w:t>4</w:t>
            </w:r>
          </w:p>
          <w:p w14:paraId="10B45E23" w14:textId="77777777" w:rsidR="00FD24C8" w:rsidRPr="00126FC3" w:rsidRDefault="00FD24C8" w:rsidP="00A9538D">
            <w:pPr>
              <w:jc w:val="center"/>
              <w:rPr>
                <w:rFonts w:asciiTheme="minorHAnsi" w:hAnsiTheme="minorHAnsi" w:cstheme="minorHAnsi"/>
                <w:sz w:val="18"/>
              </w:rPr>
            </w:pPr>
          </w:p>
          <w:p w14:paraId="728C2560" w14:textId="77777777" w:rsidR="00FD24C8" w:rsidRPr="00126FC3" w:rsidRDefault="00FD24C8" w:rsidP="00A9538D">
            <w:pPr>
              <w:jc w:val="center"/>
              <w:rPr>
                <w:rFonts w:asciiTheme="minorHAnsi" w:hAnsiTheme="minorHAnsi" w:cstheme="minorHAnsi"/>
                <w:sz w:val="18"/>
              </w:rPr>
            </w:pPr>
            <w:r w:rsidRPr="00126FC3">
              <w:rPr>
                <w:rFonts w:asciiTheme="minorHAnsi" w:hAnsiTheme="minorHAnsi" w:cstheme="minorHAnsi"/>
                <w:sz w:val="20"/>
              </w:rPr>
              <w:t>3</w:t>
            </w:r>
          </w:p>
          <w:p w14:paraId="0582CAB7" w14:textId="77777777" w:rsidR="00FD24C8" w:rsidRPr="00126FC3" w:rsidRDefault="00FD24C8" w:rsidP="00A9538D">
            <w:pPr>
              <w:jc w:val="center"/>
              <w:rPr>
                <w:rFonts w:asciiTheme="minorHAnsi" w:hAnsiTheme="minorHAnsi" w:cstheme="minorHAnsi"/>
                <w:sz w:val="18"/>
              </w:rPr>
            </w:pPr>
          </w:p>
          <w:p w14:paraId="05A78542" w14:textId="77777777" w:rsidR="008C64F9" w:rsidRPr="00126FC3" w:rsidRDefault="008C64F9" w:rsidP="00A9538D">
            <w:pPr>
              <w:jc w:val="center"/>
              <w:rPr>
                <w:rFonts w:asciiTheme="minorHAnsi" w:hAnsiTheme="minorHAnsi" w:cstheme="minorHAnsi"/>
                <w:sz w:val="18"/>
              </w:rPr>
            </w:pPr>
          </w:p>
          <w:p w14:paraId="06AFDFFD" w14:textId="77777777" w:rsidR="00FD24C8" w:rsidRPr="00126FC3" w:rsidRDefault="00FD24C8" w:rsidP="008C64F9">
            <w:pPr>
              <w:jc w:val="center"/>
              <w:rPr>
                <w:rFonts w:asciiTheme="minorHAnsi" w:hAnsiTheme="minorHAnsi" w:cstheme="minorHAnsi"/>
                <w:sz w:val="18"/>
              </w:rPr>
            </w:pPr>
            <w:r w:rsidRPr="00126FC3">
              <w:rPr>
                <w:rFonts w:asciiTheme="minorHAnsi" w:hAnsiTheme="minorHAnsi" w:cstheme="minorHAnsi"/>
                <w:sz w:val="20"/>
              </w:rPr>
              <w:t>5</w:t>
            </w:r>
            <w:r w:rsidR="008C64F9" w:rsidRPr="00126FC3">
              <w:rPr>
                <w:rFonts w:asciiTheme="minorHAnsi" w:hAnsiTheme="minorHAnsi" w:cstheme="minorHAnsi"/>
                <w:sz w:val="20"/>
              </w:rPr>
              <w:t xml:space="preserve"> </w:t>
            </w:r>
            <w:r w:rsidR="00E91116" w:rsidRPr="00126FC3">
              <w:rPr>
                <w:rFonts w:asciiTheme="minorHAnsi" w:hAnsiTheme="minorHAnsi" w:cstheme="minorHAnsi"/>
                <w:sz w:val="18"/>
              </w:rPr>
              <w:t>(7)</w:t>
            </w:r>
          </w:p>
          <w:p w14:paraId="2430AA6E" w14:textId="77777777" w:rsidR="008C64F9" w:rsidRPr="002A5864" w:rsidRDefault="008C64F9" w:rsidP="008C64F9">
            <w:pPr>
              <w:jc w:val="center"/>
              <w:rPr>
                <w:rFonts w:asciiTheme="minorHAnsi" w:hAnsiTheme="minorHAnsi" w:cstheme="minorHAnsi"/>
                <w:sz w:val="18"/>
                <w:szCs w:val="18"/>
              </w:rPr>
            </w:pPr>
          </w:p>
          <w:p w14:paraId="7A06F64E" w14:textId="77777777" w:rsidR="00FD24C8" w:rsidRPr="00126FC3" w:rsidRDefault="00FD24C8" w:rsidP="00A9538D">
            <w:pPr>
              <w:jc w:val="center"/>
              <w:rPr>
                <w:rFonts w:asciiTheme="minorHAnsi" w:hAnsiTheme="minorHAnsi" w:cstheme="minorHAnsi"/>
                <w:sz w:val="20"/>
              </w:rPr>
            </w:pPr>
            <w:r w:rsidRPr="00126FC3">
              <w:rPr>
                <w:rFonts w:asciiTheme="minorHAnsi" w:hAnsiTheme="minorHAnsi" w:cstheme="minorHAnsi"/>
                <w:sz w:val="20"/>
              </w:rPr>
              <w:t>3</w:t>
            </w:r>
          </w:p>
        </w:tc>
        <w:tc>
          <w:tcPr>
            <w:tcW w:w="4785" w:type="dxa"/>
          </w:tcPr>
          <w:p w14:paraId="7823FEF3" w14:textId="77777777" w:rsidR="00A9538D" w:rsidRPr="00126FC3" w:rsidRDefault="00A9538D" w:rsidP="00A9538D">
            <w:pPr>
              <w:tabs>
                <w:tab w:val="left" w:pos="270"/>
              </w:tabs>
              <w:rPr>
                <w:sz w:val="20"/>
              </w:rPr>
            </w:pPr>
            <w:r w:rsidRPr="00126FC3">
              <w:rPr>
                <w:sz w:val="20"/>
              </w:rPr>
              <w:t>PHY 302 Introduction to Modern Physics</w:t>
            </w:r>
            <w:r w:rsidR="0061533A" w:rsidRPr="002A5864">
              <w:rPr>
                <w:sz w:val="19"/>
                <w:szCs w:val="19"/>
              </w:rPr>
              <w:t xml:space="preserve"> (WINTER ONLY)</w:t>
            </w:r>
          </w:p>
          <w:p w14:paraId="17F8B0C8" w14:textId="77777777" w:rsidR="00A9538D" w:rsidRPr="00126FC3" w:rsidRDefault="00A9538D" w:rsidP="00A9538D">
            <w:pPr>
              <w:tabs>
                <w:tab w:val="left" w:pos="270"/>
              </w:tabs>
              <w:ind w:left="144"/>
              <w:rPr>
                <w:sz w:val="18"/>
              </w:rPr>
            </w:pPr>
            <w:r w:rsidRPr="00126FC3">
              <w:rPr>
                <w:sz w:val="18"/>
              </w:rPr>
              <w:t>Prerequisite: PHY 231</w:t>
            </w:r>
          </w:p>
          <w:p w14:paraId="3AA2AFEA" w14:textId="75385D9E" w:rsidR="00A9538D" w:rsidRPr="00126FC3" w:rsidRDefault="00EE0877" w:rsidP="00A9538D">
            <w:pPr>
              <w:rPr>
                <w:sz w:val="20"/>
              </w:rPr>
            </w:pPr>
            <w:r w:rsidRPr="00126FC3">
              <w:rPr>
                <w:sz w:val="20"/>
                <w:vertAlign w:val="superscript"/>
              </w:rPr>
              <w:t>5</w:t>
            </w:r>
            <w:r w:rsidR="00A9538D" w:rsidRPr="00126FC3">
              <w:rPr>
                <w:sz w:val="20"/>
              </w:rPr>
              <w:t>MTH 302 Linear Algebra &amp; Differential Equations</w:t>
            </w:r>
          </w:p>
          <w:p w14:paraId="0E4373E2" w14:textId="77777777" w:rsidR="00A9538D" w:rsidRPr="00126FC3" w:rsidRDefault="00A9538D" w:rsidP="00A9538D">
            <w:pPr>
              <w:ind w:left="162"/>
              <w:rPr>
                <w:sz w:val="18"/>
              </w:rPr>
            </w:pPr>
            <w:r w:rsidRPr="00126FC3">
              <w:rPr>
                <w:sz w:val="18"/>
              </w:rPr>
              <w:t>Prerequisite: MTH 203</w:t>
            </w:r>
          </w:p>
          <w:p w14:paraId="4CC170B4" w14:textId="0E6C5F14" w:rsidR="00A9538D" w:rsidRPr="00126FC3" w:rsidRDefault="00EE0877" w:rsidP="00A9538D">
            <w:pPr>
              <w:rPr>
                <w:sz w:val="20"/>
              </w:rPr>
            </w:pPr>
            <w:r w:rsidRPr="00126FC3">
              <w:rPr>
                <w:sz w:val="20"/>
                <w:vertAlign w:val="superscript"/>
              </w:rPr>
              <w:t>5</w:t>
            </w:r>
            <w:r w:rsidR="00A9538D" w:rsidRPr="00126FC3">
              <w:rPr>
                <w:b/>
                <w:i/>
                <w:sz w:val="20"/>
              </w:rPr>
              <w:t>OR</w:t>
            </w:r>
            <w:r w:rsidR="00A9538D" w:rsidRPr="00126FC3">
              <w:rPr>
                <w:b/>
                <w:sz w:val="20"/>
              </w:rPr>
              <w:t xml:space="preserve"> </w:t>
            </w:r>
            <w:r w:rsidR="00A9538D" w:rsidRPr="00126FC3">
              <w:rPr>
                <w:sz w:val="20"/>
              </w:rPr>
              <w:t xml:space="preserve">MTH 304 Analysis of Differential Equations  </w:t>
            </w:r>
          </w:p>
          <w:p w14:paraId="340D8DCC" w14:textId="77777777" w:rsidR="00A9538D" w:rsidRPr="00126FC3" w:rsidRDefault="00A9538D" w:rsidP="00A9538D">
            <w:pPr>
              <w:ind w:left="159"/>
              <w:rPr>
                <w:sz w:val="18"/>
              </w:rPr>
            </w:pPr>
            <w:r w:rsidRPr="00126FC3">
              <w:rPr>
                <w:sz w:val="18"/>
              </w:rPr>
              <w:t xml:space="preserve">Prerequisites: MTH 203 and MTH </w:t>
            </w:r>
            <w:r w:rsidR="00010C59" w:rsidRPr="00126FC3">
              <w:rPr>
                <w:sz w:val="18"/>
              </w:rPr>
              <w:t>204</w:t>
            </w:r>
          </w:p>
          <w:p w14:paraId="07058DE0" w14:textId="6E882C4C" w:rsidR="00A9538D" w:rsidRPr="00126FC3" w:rsidRDefault="00EE0877" w:rsidP="00A9538D">
            <w:pPr>
              <w:tabs>
                <w:tab w:val="left" w:pos="270"/>
              </w:tabs>
              <w:rPr>
                <w:rFonts w:asciiTheme="minorHAnsi" w:hAnsiTheme="minorHAnsi" w:cstheme="minorHAnsi"/>
                <w:sz w:val="20"/>
              </w:rPr>
            </w:pPr>
            <w:r w:rsidRPr="00126FC3">
              <w:rPr>
                <w:rFonts w:asciiTheme="minorHAnsi" w:hAnsiTheme="minorHAnsi" w:cstheme="minorHAnsi"/>
                <w:sz w:val="20"/>
                <w:vertAlign w:val="superscript"/>
              </w:rPr>
              <w:t>6</w:t>
            </w:r>
            <w:r w:rsidR="007F2DCF" w:rsidRPr="00126FC3">
              <w:rPr>
                <w:rFonts w:asciiTheme="minorHAnsi" w:hAnsiTheme="minorHAnsi" w:cstheme="minorHAnsi"/>
                <w:sz w:val="20"/>
              </w:rPr>
              <w:t>CIS</w:t>
            </w:r>
            <w:r w:rsidR="00A9538D" w:rsidRPr="00126FC3">
              <w:rPr>
                <w:rFonts w:asciiTheme="minorHAnsi" w:hAnsiTheme="minorHAnsi" w:cstheme="minorHAnsi"/>
                <w:sz w:val="20"/>
              </w:rPr>
              <w:t xml:space="preserve"> 261 Structured Programming in C</w:t>
            </w:r>
          </w:p>
          <w:p w14:paraId="7B2077C7" w14:textId="77777777" w:rsidR="000F4F25" w:rsidRPr="00126FC3" w:rsidRDefault="00A9538D" w:rsidP="000F4F25">
            <w:pPr>
              <w:tabs>
                <w:tab w:val="left" w:pos="270"/>
              </w:tabs>
              <w:ind w:left="162"/>
              <w:rPr>
                <w:sz w:val="18"/>
              </w:rPr>
            </w:pPr>
            <w:r w:rsidRPr="00126FC3">
              <w:rPr>
                <w:sz w:val="18"/>
              </w:rPr>
              <w:t>Prerequisite: MTH 201</w:t>
            </w:r>
            <w:r w:rsidR="00010C59" w:rsidRPr="00126FC3">
              <w:rPr>
                <w:sz w:val="18"/>
              </w:rPr>
              <w:t xml:space="preserve"> (may be taken</w:t>
            </w:r>
            <w:r w:rsidRPr="00126FC3">
              <w:rPr>
                <w:sz w:val="18"/>
              </w:rPr>
              <w:t xml:space="preserve"> concurrent</w:t>
            </w:r>
            <w:r w:rsidR="00010C59" w:rsidRPr="00126FC3">
              <w:rPr>
                <w:sz w:val="18"/>
              </w:rPr>
              <w:t>ly)</w:t>
            </w:r>
          </w:p>
          <w:p w14:paraId="27A01058" w14:textId="77777777" w:rsidR="000F4F25" w:rsidRPr="00126FC3" w:rsidRDefault="000F4F25" w:rsidP="000F4F25">
            <w:pPr>
              <w:tabs>
                <w:tab w:val="left" w:pos="270"/>
              </w:tabs>
              <w:rPr>
                <w:sz w:val="18"/>
              </w:rPr>
            </w:pPr>
            <w:r w:rsidRPr="00126FC3">
              <w:rPr>
                <w:sz w:val="18"/>
              </w:rPr>
              <w:t xml:space="preserve">OR CIS 162 Computer Science I </w:t>
            </w:r>
          </w:p>
          <w:p w14:paraId="429FCDF8" w14:textId="77777777" w:rsidR="000F4F25" w:rsidRPr="00126FC3" w:rsidRDefault="000F4F25" w:rsidP="000F4F25">
            <w:pPr>
              <w:tabs>
                <w:tab w:val="left" w:pos="270"/>
              </w:tabs>
              <w:rPr>
                <w:sz w:val="18"/>
              </w:rPr>
            </w:pPr>
            <w:r w:rsidRPr="00126FC3">
              <w:rPr>
                <w:sz w:val="18"/>
              </w:rPr>
              <w:t xml:space="preserve">     Prerequisite: MTH 110</w:t>
            </w:r>
          </w:p>
          <w:p w14:paraId="1CC0AEEB" w14:textId="497DA8A2" w:rsidR="00C9778E" w:rsidRPr="00126FC3" w:rsidRDefault="00C9778E" w:rsidP="00A9538D">
            <w:pPr>
              <w:tabs>
                <w:tab w:val="left" w:pos="270"/>
              </w:tabs>
              <w:rPr>
                <w:rFonts w:asciiTheme="minorHAnsi" w:hAnsiTheme="minorHAnsi" w:cstheme="minorHAnsi"/>
                <w:sz w:val="20"/>
              </w:rPr>
            </w:pPr>
            <w:r w:rsidRPr="00126FC3">
              <w:rPr>
                <w:rFonts w:asciiTheme="minorHAnsi" w:hAnsiTheme="minorHAnsi" w:cstheme="minorHAnsi"/>
                <w:sz w:val="20"/>
              </w:rPr>
              <w:t>Gen Ed</w:t>
            </w:r>
            <w:r w:rsidR="00126FC3" w:rsidRPr="00126FC3">
              <w:rPr>
                <w:rFonts w:asciiTheme="minorHAnsi" w:hAnsiTheme="minorHAnsi" w:cstheme="minorHAnsi"/>
                <w:sz w:val="20"/>
              </w:rPr>
              <w:t xml:space="preserve"> </w:t>
            </w:r>
          </w:p>
          <w:p w14:paraId="07AD804F" w14:textId="5A53B51B" w:rsidR="00EE0877" w:rsidRPr="00126FC3" w:rsidRDefault="00EE0877" w:rsidP="00A9538D">
            <w:pPr>
              <w:tabs>
                <w:tab w:val="left" w:pos="270"/>
              </w:tabs>
              <w:rPr>
                <w:rFonts w:asciiTheme="minorHAnsi" w:hAnsiTheme="minorHAnsi" w:cstheme="minorHAnsi"/>
                <w:sz w:val="20"/>
              </w:rPr>
            </w:pPr>
            <w:r w:rsidRPr="00126FC3">
              <w:rPr>
                <w:rFonts w:asciiTheme="minorHAnsi" w:hAnsiTheme="minorHAnsi" w:cstheme="minorHAnsi"/>
                <w:sz w:val="20"/>
                <w:vertAlign w:val="superscript"/>
              </w:rPr>
              <w:t>3</w:t>
            </w:r>
            <w:r w:rsidRPr="00126FC3">
              <w:rPr>
                <w:rFonts w:asciiTheme="minorHAnsi" w:hAnsiTheme="minorHAnsi" w:cstheme="minorHAnsi"/>
                <w:sz w:val="20"/>
              </w:rPr>
              <w:t>Elective (if needed)</w:t>
            </w:r>
          </w:p>
        </w:tc>
        <w:tc>
          <w:tcPr>
            <w:tcW w:w="720" w:type="dxa"/>
          </w:tcPr>
          <w:p w14:paraId="262008AE" w14:textId="77777777" w:rsidR="00FD24C8" w:rsidRPr="008C64F9" w:rsidRDefault="00FB5641" w:rsidP="008C64F9">
            <w:pPr>
              <w:jc w:val="center"/>
              <w:rPr>
                <w:rFonts w:asciiTheme="minorHAnsi" w:hAnsiTheme="minorHAnsi" w:cstheme="minorHAnsi"/>
                <w:sz w:val="20"/>
              </w:rPr>
            </w:pPr>
            <w:r>
              <w:rPr>
                <w:rFonts w:asciiTheme="minorHAnsi" w:hAnsiTheme="minorHAnsi" w:cstheme="minorHAnsi"/>
                <w:sz w:val="20"/>
              </w:rPr>
              <w:t>4</w:t>
            </w:r>
            <w:r w:rsidR="008C64F9">
              <w:rPr>
                <w:rFonts w:asciiTheme="minorHAnsi" w:hAnsiTheme="minorHAnsi" w:cstheme="minorHAnsi"/>
                <w:sz w:val="20"/>
              </w:rPr>
              <w:t xml:space="preserve"> </w:t>
            </w:r>
            <w:r w:rsidR="00E91116">
              <w:rPr>
                <w:rFonts w:asciiTheme="minorHAnsi" w:hAnsiTheme="minorHAnsi" w:cstheme="minorHAnsi"/>
                <w:sz w:val="18"/>
              </w:rPr>
              <w:t>(6)</w:t>
            </w:r>
          </w:p>
          <w:p w14:paraId="35F9B49B" w14:textId="77777777" w:rsidR="008C64F9" w:rsidRPr="002A5864" w:rsidRDefault="008C64F9" w:rsidP="00A9538D">
            <w:pPr>
              <w:jc w:val="center"/>
              <w:rPr>
                <w:rFonts w:asciiTheme="minorHAnsi" w:hAnsiTheme="minorHAnsi" w:cstheme="minorHAnsi"/>
                <w:sz w:val="18"/>
                <w:szCs w:val="18"/>
              </w:rPr>
            </w:pPr>
          </w:p>
          <w:p w14:paraId="47927D64" w14:textId="77777777" w:rsidR="00A9538D" w:rsidRDefault="00FB5641" w:rsidP="00A9538D">
            <w:pPr>
              <w:jc w:val="center"/>
              <w:rPr>
                <w:rFonts w:asciiTheme="minorHAnsi" w:hAnsiTheme="minorHAnsi" w:cstheme="minorHAnsi"/>
                <w:sz w:val="20"/>
              </w:rPr>
            </w:pPr>
            <w:r>
              <w:rPr>
                <w:rFonts w:asciiTheme="minorHAnsi" w:hAnsiTheme="minorHAnsi" w:cstheme="minorHAnsi"/>
                <w:sz w:val="20"/>
              </w:rPr>
              <w:t>4</w:t>
            </w:r>
          </w:p>
          <w:p w14:paraId="59E1526C" w14:textId="77777777" w:rsidR="00A9538D" w:rsidRPr="00A9538D" w:rsidRDefault="00A9538D" w:rsidP="00A9538D">
            <w:pPr>
              <w:jc w:val="center"/>
              <w:rPr>
                <w:rFonts w:asciiTheme="minorHAnsi" w:hAnsiTheme="minorHAnsi" w:cstheme="minorHAnsi"/>
                <w:sz w:val="18"/>
              </w:rPr>
            </w:pPr>
          </w:p>
          <w:p w14:paraId="3423E50F" w14:textId="77777777" w:rsidR="00FD24C8" w:rsidRPr="0023687B" w:rsidRDefault="00FB5641" w:rsidP="00A9538D">
            <w:pPr>
              <w:jc w:val="center"/>
              <w:rPr>
                <w:rFonts w:asciiTheme="minorHAnsi" w:hAnsiTheme="minorHAnsi" w:cstheme="minorHAnsi"/>
                <w:sz w:val="20"/>
              </w:rPr>
            </w:pPr>
            <w:r>
              <w:rPr>
                <w:rFonts w:asciiTheme="minorHAnsi" w:hAnsiTheme="minorHAnsi" w:cstheme="minorHAnsi"/>
                <w:sz w:val="20"/>
              </w:rPr>
              <w:t>3</w:t>
            </w:r>
          </w:p>
          <w:p w14:paraId="60173289" w14:textId="77777777" w:rsidR="00FD24C8" w:rsidRPr="00A9538D" w:rsidRDefault="00FD24C8" w:rsidP="00A9538D">
            <w:pPr>
              <w:rPr>
                <w:rFonts w:asciiTheme="minorHAnsi" w:hAnsiTheme="minorHAnsi" w:cstheme="minorHAnsi"/>
                <w:sz w:val="18"/>
              </w:rPr>
            </w:pPr>
          </w:p>
          <w:p w14:paraId="74FA938C" w14:textId="77777777" w:rsidR="00FD24C8" w:rsidRDefault="00C9778E" w:rsidP="00A9538D">
            <w:pPr>
              <w:jc w:val="center"/>
              <w:rPr>
                <w:rFonts w:asciiTheme="minorHAnsi" w:hAnsiTheme="minorHAnsi" w:cstheme="minorHAnsi"/>
                <w:sz w:val="20"/>
              </w:rPr>
            </w:pPr>
            <w:r w:rsidRPr="0023687B">
              <w:rPr>
                <w:rFonts w:asciiTheme="minorHAnsi" w:hAnsiTheme="minorHAnsi" w:cstheme="minorHAnsi"/>
                <w:sz w:val="20"/>
              </w:rPr>
              <w:t>3</w:t>
            </w:r>
          </w:p>
          <w:p w14:paraId="4BFB63A3" w14:textId="77777777" w:rsidR="00A9538D" w:rsidRDefault="00A9538D" w:rsidP="00A9538D">
            <w:pPr>
              <w:jc w:val="center"/>
              <w:rPr>
                <w:rFonts w:asciiTheme="minorHAnsi" w:hAnsiTheme="minorHAnsi" w:cstheme="minorHAnsi"/>
                <w:sz w:val="18"/>
              </w:rPr>
            </w:pPr>
          </w:p>
          <w:p w14:paraId="062A2EC6" w14:textId="77777777" w:rsidR="000F4F25" w:rsidRPr="00A9538D" w:rsidRDefault="000F4F25" w:rsidP="00A9538D">
            <w:pPr>
              <w:jc w:val="center"/>
              <w:rPr>
                <w:rFonts w:asciiTheme="minorHAnsi" w:hAnsiTheme="minorHAnsi" w:cstheme="minorHAnsi"/>
                <w:sz w:val="18"/>
              </w:rPr>
            </w:pPr>
            <w:r>
              <w:rPr>
                <w:rFonts w:asciiTheme="minorHAnsi" w:hAnsiTheme="minorHAnsi" w:cstheme="minorHAnsi"/>
                <w:sz w:val="18"/>
              </w:rPr>
              <w:t>4</w:t>
            </w:r>
          </w:p>
          <w:p w14:paraId="1B510B25" w14:textId="77777777" w:rsidR="0061533A" w:rsidRPr="002A5864" w:rsidRDefault="0061533A" w:rsidP="00A9538D">
            <w:pPr>
              <w:jc w:val="center"/>
              <w:rPr>
                <w:rFonts w:asciiTheme="minorHAnsi" w:hAnsiTheme="minorHAnsi" w:cstheme="minorHAnsi"/>
                <w:sz w:val="18"/>
                <w:szCs w:val="18"/>
              </w:rPr>
            </w:pPr>
          </w:p>
          <w:p w14:paraId="592E49E8" w14:textId="77777777" w:rsidR="00C9778E" w:rsidRDefault="00C9778E" w:rsidP="0061533A">
            <w:pPr>
              <w:jc w:val="center"/>
              <w:rPr>
                <w:rFonts w:asciiTheme="minorHAnsi" w:hAnsiTheme="minorHAnsi" w:cstheme="minorHAnsi"/>
                <w:sz w:val="20"/>
              </w:rPr>
            </w:pPr>
            <w:r w:rsidRPr="0023687B">
              <w:rPr>
                <w:rFonts w:asciiTheme="minorHAnsi" w:hAnsiTheme="minorHAnsi" w:cstheme="minorHAnsi"/>
                <w:sz w:val="20"/>
              </w:rPr>
              <w:t>3</w:t>
            </w:r>
          </w:p>
          <w:p w14:paraId="0F253A2D" w14:textId="78222998" w:rsidR="00EE0877" w:rsidRPr="0023687B" w:rsidRDefault="00EE0877" w:rsidP="0061533A">
            <w:pPr>
              <w:jc w:val="center"/>
              <w:rPr>
                <w:rFonts w:asciiTheme="minorHAnsi" w:hAnsiTheme="minorHAnsi" w:cstheme="minorHAnsi"/>
                <w:sz w:val="20"/>
              </w:rPr>
            </w:pPr>
            <w:r>
              <w:rPr>
                <w:rFonts w:asciiTheme="minorHAnsi" w:hAnsiTheme="minorHAnsi" w:cstheme="minorHAnsi"/>
                <w:sz w:val="20"/>
              </w:rPr>
              <w:t>1-2</w:t>
            </w:r>
          </w:p>
        </w:tc>
      </w:tr>
      <w:tr w:rsidR="00FD24C8" w:rsidRPr="0023687B" w14:paraId="2A5B5041" w14:textId="77777777" w:rsidTr="007F2DCF">
        <w:trPr>
          <w:trHeight w:val="233"/>
          <w:jc w:val="center"/>
        </w:trPr>
        <w:tc>
          <w:tcPr>
            <w:tcW w:w="5280" w:type="dxa"/>
            <w:vAlign w:val="bottom"/>
          </w:tcPr>
          <w:p w14:paraId="785CFAD9" w14:textId="77777777" w:rsidR="00FD24C8" w:rsidRPr="00126FC3" w:rsidRDefault="00FD24C8" w:rsidP="00A9538D">
            <w:pPr>
              <w:tabs>
                <w:tab w:val="left" w:pos="270"/>
              </w:tabs>
              <w:jc w:val="right"/>
              <w:rPr>
                <w:i/>
                <w:sz w:val="20"/>
              </w:rPr>
            </w:pPr>
            <w:r w:rsidRPr="00126FC3">
              <w:rPr>
                <w:i/>
                <w:sz w:val="20"/>
              </w:rPr>
              <w:t>Total</w:t>
            </w:r>
          </w:p>
        </w:tc>
        <w:tc>
          <w:tcPr>
            <w:tcW w:w="765" w:type="dxa"/>
          </w:tcPr>
          <w:p w14:paraId="22105F0E" w14:textId="77777777" w:rsidR="00FD24C8" w:rsidRPr="00126FC3" w:rsidRDefault="00FD24C8" w:rsidP="00A9538D">
            <w:pPr>
              <w:jc w:val="center"/>
              <w:rPr>
                <w:rFonts w:asciiTheme="minorHAnsi" w:hAnsiTheme="minorHAnsi" w:cstheme="minorHAnsi"/>
                <w:i/>
                <w:sz w:val="20"/>
              </w:rPr>
            </w:pPr>
            <w:r w:rsidRPr="00126FC3">
              <w:rPr>
                <w:rFonts w:asciiTheme="minorHAnsi" w:hAnsiTheme="minorHAnsi" w:cstheme="minorHAnsi"/>
                <w:i/>
                <w:sz w:val="20"/>
              </w:rPr>
              <w:t>15</w:t>
            </w:r>
          </w:p>
        </w:tc>
        <w:tc>
          <w:tcPr>
            <w:tcW w:w="4785" w:type="dxa"/>
            <w:vAlign w:val="bottom"/>
          </w:tcPr>
          <w:p w14:paraId="691B5840" w14:textId="77777777" w:rsidR="00FD24C8" w:rsidRPr="00126FC3" w:rsidRDefault="00FD24C8" w:rsidP="00A9538D">
            <w:pPr>
              <w:tabs>
                <w:tab w:val="left" w:pos="270"/>
              </w:tabs>
              <w:jc w:val="right"/>
              <w:rPr>
                <w:i/>
                <w:sz w:val="20"/>
              </w:rPr>
            </w:pPr>
            <w:r w:rsidRPr="00126FC3">
              <w:rPr>
                <w:i/>
                <w:sz w:val="20"/>
              </w:rPr>
              <w:t>Total</w:t>
            </w:r>
          </w:p>
        </w:tc>
        <w:tc>
          <w:tcPr>
            <w:tcW w:w="720" w:type="dxa"/>
          </w:tcPr>
          <w:p w14:paraId="591589FB" w14:textId="7CDD3ED6" w:rsidR="00FD24C8" w:rsidRPr="0023687B" w:rsidRDefault="00EE0877" w:rsidP="00A9538D">
            <w:pPr>
              <w:jc w:val="center"/>
              <w:rPr>
                <w:rFonts w:asciiTheme="minorHAnsi" w:hAnsiTheme="minorHAnsi" w:cstheme="minorHAnsi"/>
                <w:i/>
                <w:sz w:val="20"/>
              </w:rPr>
            </w:pPr>
            <w:r>
              <w:rPr>
                <w:rFonts w:asciiTheme="minorHAnsi" w:hAnsiTheme="minorHAnsi" w:cstheme="minorHAnsi"/>
                <w:i/>
                <w:sz w:val="20"/>
              </w:rPr>
              <w:t>14-</w:t>
            </w:r>
            <w:r w:rsidR="000F4F25">
              <w:rPr>
                <w:rFonts w:asciiTheme="minorHAnsi" w:hAnsiTheme="minorHAnsi" w:cstheme="minorHAnsi"/>
                <w:i/>
                <w:sz w:val="20"/>
              </w:rPr>
              <w:t>15</w:t>
            </w:r>
          </w:p>
        </w:tc>
      </w:tr>
      <w:tr w:rsidR="00FD24C8" w:rsidRPr="0023687B" w14:paraId="2784CA11" w14:textId="77777777" w:rsidTr="00163961">
        <w:trPr>
          <w:trHeight w:val="233"/>
          <w:jc w:val="center"/>
        </w:trPr>
        <w:tc>
          <w:tcPr>
            <w:tcW w:w="11550" w:type="dxa"/>
            <w:gridSpan w:val="4"/>
            <w:vAlign w:val="bottom"/>
          </w:tcPr>
          <w:p w14:paraId="0C22A0F0" w14:textId="77777777" w:rsidR="00FD24C8" w:rsidRPr="00126FC3" w:rsidRDefault="00FD24C8" w:rsidP="00A9538D">
            <w:pPr>
              <w:jc w:val="center"/>
              <w:rPr>
                <w:rFonts w:asciiTheme="minorHAnsi" w:hAnsiTheme="minorHAnsi" w:cstheme="minorHAnsi"/>
                <w:b/>
                <w:sz w:val="20"/>
              </w:rPr>
            </w:pPr>
            <w:r w:rsidRPr="00126FC3">
              <w:rPr>
                <w:rFonts w:asciiTheme="minorHAnsi" w:hAnsiTheme="minorHAnsi" w:cstheme="minorHAnsi"/>
                <w:b/>
                <w:sz w:val="20"/>
              </w:rPr>
              <w:t>Year Three</w:t>
            </w:r>
          </w:p>
        </w:tc>
      </w:tr>
      <w:tr w:rsidR="00FD24C8" w:rsidRPr="0023687B" w14:paraId="177FEB27" w14:textId="77777777" w:rsidTr="007F2DCF">
        <w:trPr>
          <w:trHeight w:val="1646"/>
          <w:jc w:val="center"/>
        </w:trPr>
        <w:tc>
          <w:tcPr>
            <w:tcW w:w="5280" w:type="dxa"/>
          </w:tcPr>
          <w:p w14:paraId="2C48AE77" w14:textId="1ACDB456" w:rsidR="00A9538D" w:rsidRPr="00126FC3" w:rsidRDefault="00EE0877" w:rsidP="00A9538D">
            <w:pPr>
              <w:tabs>
                <w:tab w:val="left" w:pos="270"/>
              </w:tabs>
              <w:rPr>
                <w:sz w:val="20"/>
              </w:rPr>
            </w:pPr>
            <w:r w:rsidRPr="00126FC3">
              <w:rPr>
                <w:sz w:val="20"/>
                <w:vertAlign w:val="superscript"/>
              </w:rPr>
              <w:t>4</w:t>
            </w:r>
            <w:r w:rsidR="00A9538D" w:rsidRPr="00126FC3">
              <w:rPr>
                <w:sz w:val="20"/>
              </w:rPr>
              <w:t xml:space="preserve">PHY 309 </w:t>
            </w:r>
            <w:r w:rsidR="00E73910" w:rsidRPr="00126FC3">
              <w:rPr>
                <w:sz w:val="20"/>
              </w:rPr>
              <w:t xml:space="preserve">SWS </w:t>
            </w:r>
            <w:r w:rsidR="00A9538D" w:rsidRPr="00126FC3">
              <w:rPr>
                <w:sz w:val="20"/>
              </w:rPr>
              <w:t>Experimental Methods in Physics</w:t>
            </w:r>
            <w:r w:rsidR="0061533A" w:rsidRPr="00126FC3">
              <w:rPr>
                <w:sz w:val="20"/>
              </w:rPr>
              <w:t xml:space="preserve"> (FALL ONLY)</w:t>
            </w:r>
          </w:p>
          <w:p w14:paraId="7B59DF39" w14:textId="77777777" w:rsidR="00A9538D" w:rsidRPr="00126FC3" w:rsidRDefault="00A9538D" w:rsidP="00A9538D">
            <w:pPr>
              <w:tabs>
                <w:tab w:val="left" w:pos="270"/>
              </w:tabs>
              <w:ind w:left="144"/>
              <w:rPr>
                <w:rFonts w:asciiTheme="minorHAnsi" w:hAnsiTheme="minorHAnsi" w:cstheme="minorHAnsi"/>
                <w:sz w:val="18"/>
                <w:szCs w:val="18"/>
              </w:rPr>
            </w:pPr>
            <w:r w:rsidRPr="00126FC3">
              <w:rPr>
                <w:rFonts w:asciiTheme="minorHAnsi" w:hAnsiTheme="minorHAnsi" w:cstheme="minorHAnsi"/>
                <w:sz w:val="18"/>
                <w:szCs w:val="18"/>
              </w:rPr>
              <w:t xml:space="preserve">Prerequisites: </w:t>
            </w:r>
            <w:r w:rsidRPr="00126FC3">
              <w:rPr>
                <w:rFonts w:cstheme="minorHAnsi"/>
                <w:sz w:val="18"/>
                <w:szCs w:val="18"/>
              </w:rPr>
              <w:t>PHY 302 and one SWS course</w:t>
            </w:r>
          </w:p>
          <w:p w14:paraId="41D57F4C" w14:textId="77777777" w:rsidR="00A9538D" w:rsidRPr="00126FC3" w:rsidRDefault="00A9538D" w:rsidP="00A9538D">
            <w:pPr>
              <w:tabs>
                <w:tab w:val="left" w:pos="270"/>
              </w:tabs>
              <w:rPr>
                <w:sz w:val="20"/>
              </w:rPr>
            </w:pPr>
            <w:r w:rsidRPr="00126FC3">
              <w:rPr>
                <w:sz w:val="20"/>
              </w:rPr>
              <w:t>PHY 330 Intermediate Mechanics</w:t>
            </w:r>
            <w:r w:rsidR="0061533A" w:rsidRPr="00126FC3">
              <w:rPr>
                <w:sz w:val="20"/>
              </w:rPr>
              <w:t xml:space="preserve"> (FALL ONLY)</w:t>
            </w:r>
          </w:p>
          <w:p w14:paraId="36816E89" w14:textId="77777777" w:rsidR="00A9538D" w:rsidRPr="00126FC3" w:rsidRDefault="00A9538D" w:rsidP="00A9538D">
            <w:pPr>
              <w:tabs>
                <w:tab w:val="left" w:pos="270"/>
              </w:tabs>
              <w:ind w:left="90"/>
              <w:rPr>
                <w:sz w:val="18"/>
                <w:szCs w:val="18"/>
              </w:rPr>
            </w:pPr>
            <w:r w:rsidRPr="00126FC3">
              <w:rPr>
                <w:sz w:val="18"/>
                <w:szCs w:val="18"/>
              </w:rPr>
              <w:t xml:space="preserve">Prerequisites: </w:t>
            </w:r>
            <w:r w:rsidRPr="00126FC3">
              <w:rPr>
                <w:rFonts w:cstheme="minorHAnsi"/>
                <w:sz w:val="18"/>
                <w:szCs w:val="18"/>
              </w:rPr>
              <w:t>PHY 230 or permission of instructor, and MTH 302 or 304</w:t>
            </w:r>
          </w:p>
          <w:p w14:paraId="1E7A5523" w14:textId="0194183E" w:rsidR="007F2DCF" w:rsidRPr="00126FC3" w:rsidRDefault="00EE0877" w:rsidP="007F2DCF">
            <w:pPr>
              <w:tabs>
                <w:tab w:val="left" w:pos="270"/>
              </w:tabs>
              <w:rPr>
                <w:sz w:val="20"/>
              </w:rPr>
            </w:pPr>
            <w:r w:rsidRPr="00126FC3">
              <w:rPr>
                <w:sz w:val="20"/>
                <w:vertAlign w:val="superscript"/>
              </w:rPr>
              <w:t>7</w:t>
            </w:r>
            <w:r w:rsidR="007F2DCF" w:rsidRPr="00126FC3">
              <w:rPr>
                <w:sz w:val="20"/>
              </w:rPr>
              <w:t xml:space="preserve">MTH 401 Mathematics for the Physical Sciences </w:t>
            </w:r>
            <w:r w:rsidR="0061533A" w:rsidRPr="00126FC3">
              <w:rPr>
                <w:sz w:val="20"/>
              </w:rPr>
              <w:t>(FALL ONLY)</w:t>
            </w:r>
          </w:p>
          <w:p w14:paraId="5620F19C" w14:textId="77777777" w:rsidR="007F2DCF" w:rsidRPr="00126FC3" w:rsidRDefault="007F2DCF" w:rsidP="007F2DCF">
            <w:pPr>
              <w:tabs>
                <w:tab w:val="left" w:pos="270"/>
              </w:tabs>
              <w:ind w:left="159"/>
              <w:rPr>
                <w:rFonts w:asciiTheme="minorHAnsi" w:hAnsiTheme="minorHAnsi" w:cstheme="minorHAnsi"/>
                <w:sz w:val="18"/>
                <w:szCs w:val="18"/>
              </w:rPr>
            </w:pPr>
            <w:r w:rsidRPr="00126FC3">
              <w:rPr>
                <w:rFonts w:asciiTheme="minorHAnsi" w:hAnsiTheme="minorHAnsi" w:cstheme="minorHAnsi"/>
                <w:sz w:val="18"/>
              </w:rPr>
              <w:t>Prerequisites:</w:t>
            </w:r>
            <w:r w:rsidRPr="00126FC3">
              <w:rPr>
                <w:rFonts w:asciiTheme="minorHAnsi" w:hAnsiTheme="minorHAnsi" w:cstheme="minorHAnsi"/>
                <w:sz w:val="18"/>
                <w:szCs w:val="18"/>
              </w:rPr>
              <w:t xml:space="preserve"> MTH 302 or 304, PHY 231, or permission of instructor</w:t>
            </w:r>
          </w:p>
          <w:p w14:paraId="48E1DBF7" w14:textId="77777777" w:rsidR="007F2DCF" w:rsidRPr="00126FC3" w:rsidRDefault="007F2DCF" w:rsidP="007F2DCF">
            <w:pPr>
              <w:tabs>
                <w:tab w:val="left" w:pos="270"/>
              </w:tabs>
              <w:rPr>
                <w:sz w:val="20"/>
              </w:rPr>
            </w:pPr>
            <w:r w:rsidRPr="00126FC3">
              <w:rPr>
                <w:rFonts w:cstheme="minorHAnsi"/>
                <w:b/>
                <w:i/>
                <w:sz w:val="20"/>
                <w:szCs w:val="18"/>
              </w:rPr>
              <w:t>OR</w:t>
            </w:r>
            <w:r w:rsidRPr="00126FC3">
              <w:rPr>
                <w:sz w:val="20"/>
              </w:rPr>
              <w:t xml:space="preserve"> </w:t>
            </w:r>
            <w:r w:rsidRPr="00126FC3">
              <w:rPr>
                <w:sz w:val="20"/>
                <w:vertAlign w:val="superscript"/>
              </w:rPr>
              <w:t>7</w:t>
            </w:r>
            <w:r w:rsidRPr="00126FC3">
              <w:rPr>
                <w:sz w:val="20"/>
              </w:rPr>
              <w:t xml:space="preserve">MTH 300 </w:t>
            </w:r>
            <w:r w:rsidR="00010C59" w:rsidRPr="00126FC3">
              <w:rPr>
                <w:sz w:val="20"/>
              </w:rPr>
              <w:t>Vector Analysis</w:t>
            </w:r>
            <w:r w:rsidR="0061533A" w:rsidRPr="00126FC3">
              <w:rPr>
                <w:sz w:val="20"/>
              </w:rPr>
              <w:t xml:space="preserve"> (WINTER ONLY)</w:t>
            </w:r>
          </w:p>
          <w:p w14:paraId="1BC07AF5" w14:textId="77777777" w:rsidR="007F2DCF" w:rsidRPr="00126FC3" w:rsidRDefault="007F2DCF" w:rsidP="007F2DCF">
            <w:pPr>
              <w:tabs>
                <w:tab w:val="left" w:pos="270"/>
              </w:tabs>
              <w:ind w:left="132"/>
              <w:rPr>
                <w:rFonts w:cstheme="minorHAnsi"/>
                <w:sz w:val="18"/>
                <w:szCs w:val="18"/>
              </w:rPr>
            </w:pPr>
            <w:r w:rsidRPr="00126FC3">
              <w:rPr>
                <w:sz w:val="18"/>
                <w:szCs w:val="18"/>
              </w:rPr>
              <w:t xml:space="preserve">Prerequisite: </w:t>
            </w:r>
            <w:r w:rsidRPr="00126FC3">
              <w:rPr>
                <w:rFonts w:cstheme="minorHAnsi"/>
                <w:sz w:val="18"/>
                <w:szCs w:val="18"/>
              </w:rPr>
              <w:t>MTH 203</w:t>
            </w:r>
          </w:p>
          <w:p w14:paraId="4239D5E1" w14:textId="0EC138DD" w:rsidR="0023687B" w:rsidRPr="00126FC3" w:rsidRDefault="00F205A9" w:rsidP="007F2DCF">
            <w:pPr>
              <w:tabs>
                <w:tab w:val="left" w:pos="270"/>
              </w:tabs>
              <w:rPr>
                <w:sz w:val="20"/>
                <w:szCs w:val="18"/>
                <w:vertAlign w:val="superscript"/>
              </w:rPr>
            </w:pPr>
            <w:r w:rsidRPr="00126FC3">
              <w:rPr>
                <w:sz w:val="20"/>
              </w:rPr>
              <w:t>Gen Ed</w:t>
            </w:r>
          </w:p>
          <w:p w14:paraId="3FCF0084" w14:textId="6B4828CF" w:rsidR="00FB5641" w:rsidRPr="00126FC3" w:rsidRDefault="00EE0877" w:rsidP="007F2DCF">
            <w:pPr>
              <w:tabs>
                <w:tab w:val="left" w:pos="270"/>
              </w:tabs>
              <w:rPr>
                <w:sz w:val="20"/>
                <w:szCs w:val="18"/>
                <w:vertAlign w:val="superscript"/>
              </w:rPr>
            </w:pPr>
            <w:r w:rsidRPr="00126FC3">
              <w:rPr>
                <w:sz w:val="20"/>
                <w:vertAlign w:val="superscript"/>
              </w:rPr>
              <w:t>3</w:t>
            </w:r>
            <w:r w:rsidRPr="00126FC3">
              <w:rPr>
                <w:sz w:val="20"/>
              </w:rPr>
              <w:t>Elective (if needed)</w:t>
            </w:r>
          </w:p>
        </w:tc>
        <w:tc>
          <w:tcPr>
            <w:tcW w:w="765" w:type="dxa"/>
          </w:tcPr>
          <w:p w14:paraId="03539163" w14:textId="77777777" w:rsidR="00FD24C8" w:rsidRPr="00126FC3" w:rsidRDefault="00FB5641" w:rsidP="008C64F9">
            <w:pPr>
              <w:jc w:val="center"/>
              <w:rPr>
                <w:rFonts w:asciiTheme="minorHAnsi" w:hAnsiTheme="minorHAnsi" w:cstheme="minorHAnsi"/>
                <w:sz w:val="20"/>
                <w:szCs w:val="20"/>
              </w:rPr>
            </w:pPr>
            <w:r w:rsidRPr="00126FC3">
              <w:rPr>
                <w:rFonts w:asciiTheme="minorHAnsi" w:hAnsiTheme="minorHAnsi" w:cstheme="minorHAnsi"/>
                <w:sz w:val="20"/>
                <w:szCs w:val="20"/>
              </w:rPr>
              <w:t>4</w:t>
            </w:r>
            <w:r w:rsidR="008C64F9" w:rsidRPr="00126FC3">
              <w:rPr>
                <w:rFonts w:asciiTheme="minorHAnsi" w:hAnsiTheme="minorHAnsi" w:cstheme="minorHAnsi"/>
                <w:sz w:val="20"/>
                <w:szCs w:val="20"/>
              </w:rPr>
              <w:t xml:space="preserve"> </w:t>
            </w:r>
            <w:r w:rsidR="00E91116" w:rsidRPr="00126FC3">
              <w:rPr>
                <w:rFonts w:asciiTheme="minorHAnsi" w:hAnsiTheme="minorHAnsi" w:cstheme="minorHAnsi"/>
                <w:sz w:val="18"/>
                <w:szCs w:val="20"/>
              </w:rPr>
              <w:t>(6)</w:t>
            </w:r>
          </w:p>
          <w:p w14:paraId="37FD36BE" w14:textId="77777777" w:rsidR="008C64F9" w:rsidRPr="002A5864" w:rsidRDefault="008C64F9" w:rsidP="00A9538D">
            <w:pPr>
              <w:jc w:val="center"/>
              <w:rPr>
                <w:rFonts w:asciiTheme="minorHAnsi" w:hAnsiTheme="minorHAnsi" w:cstheme="minorHAnsi"/>
                <w:sz w:val="18"/>
                <w:szCs w:val="18"/>
              </w:rPr>
            </w:pPr>
          </w:p>
          <w:p w14:paraId="0829DE36" w14:textId="77777777" w:rsidR="00FD24C8" w:rsidRPr="00126FC3" w:rsidRDefault="00FD24C8" w:rsidP="00A9538D">
            <w:pPr>
              <w:jc w:val="center"/>
              <w:rPr>
                <w:rFonts w:asciiTheme="minorHAnsi" w:hAnsiTheme="minorHAnsi" w:cstheme="minorHAnsi"/>
                <w:sz w:val="20"/>
                <w:szCs w:val="20"/>
              </w:rPr>
            </w:pPr>
            <w:r w:rsidRPr="00126FC3">
              <w:rPr>
                <w:rFonts w:asciiTheme="minorHAnsi" w:hAnsiTheme="minorHAnsi" w:cstheme="minorHAnsi"/>
                <w:sz w:val="20"/>
                <w:szCs w:val="20"/>
              </w:rPr>
              <w:t>4</w:t>
            </w:r>
          </w:p>
          <w:p w14:paraId="493E7729" w14:textId="77777777" w:rsidR="00FD24C8" w:rsidRPr="00126FC3" w:rsidRDefault="00FD24C8" w:rsidP="00A9538D">
            <w:pPr>
              <w:jc w:val="center"/>
              <w:rPr>
                <w:rFonts w:asciiTheme="minorHAnsi" w:hAnsiTheme="minorHAnsi" w:cstheme="minorHAnsi"/>
                <w:sz w:val="18"/>
                <w:szCs w:val="20"/>
              </w:rPr>
            </w:pPr>
          </w:p>
          <w:p w14:paraId="7C6E4CE9" w14:textId="77777777" w:rsidR="00FD24C8" w:rsidRPr="00126FC3" w:rsidRDefault="00FD24C8" w:rsidP="00A9538D">
            <w:pPr>
              <w:jc w:val="center"/>
              <w:rPr>
                <w:rFonts w:asciiTheme="minorHAnsi" w:hAnsiTheme="minorHAnsi" w:cstheme="minorHAnsi"/>
                <w:sz w:val="18"/>
                <w:szCs w:val="20"/>
              </w:rPr>
            </w:pPr>
          </w:p>
          <w:p w14:paraId="2E8991DD" w14:textId="77777777" w:rsidR="00FD24C8" w:rsidRPr="00126FC3" w:rsidRDefault="007F2DCF" w:rsidP="00A9538D">
            <w:pPr>
              <w:jc w:val="center"/>
              <w:rPr>
                <w:rFonts w:asciiTheme="minorHAnsi" w:hAnsiTheme="minorHAnsi" w:cstheme="minorHAnsi"/>
                <w:sz w:val="20"/>
                <w:szCs w:val="20"/>
              </w:rPr>
            </w:pPr>
            <w:r w:rsidRPr="00126FC3">
              <w:rPr>
                <w:rFonts w:asciiTheme="minorHAnsi" w:hAnsiTheme="minorHAnsi" w:cstheme="minorHAnsi"/>
                <w:sz w:val="20"/>
                <w:szCs w:val="20"/>
              </w:rPr>
              <w:t>4</w:t>
            </w:r>
          </w:p>
          <w:p w14:paraId="6EAD91A4" w14:textId="77777777" w:rsidR="00A9538D" w:rsidRPr="00126FC3" w:rsidRDefault="00A9538D" w:rsidP="00A9538D">
            <w:pPr>
              <w:jc w:val="center"/>
              <w:rPr>
                <w:rFonts w:asciiTheme="minorHAnsi" w:hAnsiTheme="minorHAnsi" w:cstheme="minorHAnsi"/>
                <w:sz w:val="18"/>
                <w:szCs w:val="20"/>
              </w:rPr>
            </w:pPr>
          </w:p>
          <w:p w14:paraId="13B92FED" w14:textId="77777777" w:rsidR="007F2DCF" w:rsidRPr="00126FC3" w:rsidRDefault="007F2DCF" w:rsidP="00A9538D">
            <w:pPr>
              <w:jc w:val="center"/>
              <w:rPr>
                <w:rFonts w:asciiTheme="minorHAnsi" w:hAnsiTheme="minorHAnsi" w:cstheme="minorHAnsi"/>
                <w:sz w:val="18"/>
                <w:szCs w:val="20"/>
              </w:rPr>
            </w:pPr>
          </w:p>
          <w:p w14:paraId="42704794" w14:textId="77777777" w:rsidR="007F2DCF" w:rsidRPr="00126FC3" w:rsidRDefault="007F2DCF" w:rsidP="00A9538D">
            <w:pPr>
              <w:jc w:val="center"/>
              <w:rPr>
                <w:rFonts w:asciiTheme="minorHAnsi" w:hAnsiTheme="minorHAnsi" w:cstheme="minorHAnsi"/>
                <w:sz w:val="20"/>
                <w:szCs w:val="20"/>
              </w:rPr>
            </w:pPr>
            <w:r w:rsidRPr="00126FC3">
              <w:rPr>
                <w:rFonts w:asciiTheme="minorHAnsi" w:hAnsiTheme="minorHAnsi" w:cstheme="minorHAnsi"/>
                <w:sz w:val="20"/>
                <w:szCs w:val="20"/>
              </w:rPr>
              <w:t>3</w:t>
            </w:r>
          </w:p>
          <w:p w14:paraId="6876C03F" w14:textId="77777777" w:rsidR="007F2DCF" w:rsidRPr="002A5864" w:rsidRDefault="007F2DCF" w:rsidP="00A9538D">
            <w:pPr>
              <w:jc w:val="center"/>
              <w:rPr>
                <w:rFonts w:asciiTheme="minorHAnsi" w:hAnsiTheme="minorHAnsi" w:cstheme="minorHAnsi"/>
                <w:sz w:val="18"/>
                <w:szCs w:val="18"/>
              </w:rPr>
            </w:pPr>
          </w:p>
          <w:p w14:paraId="2EBA15AB" w14:textId="77777777" w:rsidR="0023687B" w:rsidRPr="00126FC3" w:rsidRDefault="0023687B" w:rsidP="00A9538D">
            <w:pPr>
              <w:jc w:val="center"/>
              <w:rPr>
                <w:rFonts w:asciiTheme="minorHAnsi" w:hAnsiTheme="minorHAnsi" w:cstheme="minorHAnsi"/>
                <w:sz w:val="20"/>
                <w:szCs w:val="20"/>
              </w:rPr>
            </w:pPr>
            <w:r w:rsidRPr="00126FC3">
              <w:rPr>
                <w:rFonts w:asciiTheme="minorHAnsi" w:hAnsiTheme="minorHAnsi" w:cstheme="minorHAnsi"/>
                <w:sz w:val="20"/>
                <w:szCs w:val="20"/>
              </w:rPr>
              <w:t>3</w:t>
            </w:r>
          </w:p>
          <w:p w14:paraId="33DE005D" w14:textId="4A529079" w:rsidR="00FB5641" w:rsidRPr="00126FC3" w:rsidRDefault="00EE0877" w:rsidP="00A9538D">
            <w:pPr>
              <w:jc w:val="center"/>
              <w:rPr>
                <w:rFonts w:asciiTheme="minorHAnsi" w:hAnsiTheme="minorHAnsi" w:cstheme="minorHAnsi"/>
                <w:sz w:val="20"/>
                <w:szCs w:val="20"/>
              </w:rPr>
            </w:pPr>
            <w:r w:rsidRPr="00126FC3">
              <w:rPr>
                <w:rFonts w:asciiTheme="minorHAnsi" w:hAnsiTheme="minorHAnsi" w:cstheme="minorHAnsi"/>
                <w:sz w:val="20"/>
                <w:szCs w:val="20"/>
              </w:rPr>
              <w:t>1</w:t>
            </w:r>
          </w:p>
        </w:tc>
        <w:tc>
          <w:tcPr>
            <w:tcW w:w="4785" w:type="dxa"/>
          </w:tcPr>
          <w:p w14:paraId="66C0AEF3" w14:textId="4A02B9BB" w:rsidR="00A9538D" w:rsidRPr="00126FC3" w:rsidRDefault="00EE0877" w:rsidP="00A9538D">
            <w:pPr>
              <w:tabs>
                <w:tab w:val="left" w:pos="270"/>
              </w:tabs>
              <w:rPr>
                <w:sz w:val="20"/>
              </w:rPr>
            </w:pPr>
            <w:r w:rsidRPr="00126FC3">
              <w:rPr>
                <w:sz w:val="20"/>
                <w:vertAlign w:val="superscript"/>
              </w:rPr>
              <w:t>4</w:t>
            </w:r>
            <w:r w:rsidR="00A9538D" w:rsidRPr="00126FC3">
              <w:rPr>
                <w:sz w:val="20"/>
              </w:rPr>
              <w:t xml:space="preserve">PHY 311 SWS Advanced Laboratory II </w:t>
            </w:r>
            <w:r w:rsidR="00533A06" w:rsidRPr="00126FC3">
              <w:rPr>
                <w:sz w:val="20"/>
              </w:rPr>
              <w:t>(WINTER ONLY)</w:t>
            </w:r>
          </w:p>
          <w:p w14:paraId="09047ED7" w14:textId="77777777" w:rsidR="00A9538D" w:rsidRPr="00126FC3" w:rsidRDefault="00A9538D" w:rsidP="00A9538D">
            <w:pPr>
              <w:tabs>
                <w:tab w:val="left" w:pos="270"/>
              </w:tabs>
              <w:ind w:left="144"/>
              <w:rPr>
                <w:rFonts w:asciiTheme="minorHAnsi" w:hAnsiTheme="minorHAnsi" w:cstheme="minorHAnsi"/>
                <w:sz w:val="18"/>
                <w:szCs w:val="18"/>
              </w:rPr>
            </w:pPr>
            <w:r w:rsidRPr="00126FC3">
              <w:rPr>
                <w:rFonts w:asciiTheme="minorHAnsi" w:hAnsiTheme="minorHAnsi" w:cstheme="minorHAnsi"/>
                <w:sz w:val="18"/>
                <w:szCs w:val="18"/>
              </w:rPr>
              <w:t xml:space="preserve">Prerequisites: </w:t>
            </w:r>
            <w:r w:rsidRPr="00126FC3">
              <w:rPr>
                <w:rFonts w:cstheme="minorHAnsi"/>
                <w:sz w:val="18"/>
                <w:szCs w:val="18"/>
              </w:rPr>
              <w:t>PHY 309 and one SWS course</w:t>
            </w:r>
          </w:p>
          <w:p w14:paraId="0C82BA6D" w14:textId="77777777" w:rsidR="00A9538D" w:rsidRPr="00126FC3" w:rsidRDefault="00A9538D" w:rsidP="00A9538D">
            <w:pPr>
              <w:tabs>
                <w:tab w:val="left" w:pos="270"/>
              </w:tabs>
              <w:rPr>
                <w:sz w:val="20"/>
              </w:rPr>
            </w:pPr>
            <w:r w:rsidRPr="00126FC3">
              <w:rPr>
                <w:sz w:val="20"/>
              </w:rPr>
              <w:t xml:space="preserve">PHY 340 Electromagnetic Fields </w:t>
            </w:r>
            <w:r w:rsidR="00533A06" w:rsidRPr="00126FC3">
              <w:rPr>
                <w:sz w:val="20"/>
              </w:rPr>
              <w:t>(WINTER ONLY)</w:t>
            </w:r>
          </w:p>
          <w:p w14:paraId="0E36A38B" w14:textId="77777777" w:rsidR="00A9538D" w:rsidRPr="00126FC3" w:rsidRDefault="00A9538D" w:rsidP="00A9538D">
            <w:pPr>
              <w:tabs>
                <w:tab w:val="left" w:pos="270"/>
              </w:tabs>
              <w:ind w:left="162"/>
              <w:rPr>
                <w:sz w:val="18"/>
                <w:szCs w:val="18"/>
              </w:rPr>
            </w:pPr>
            <w:r w:rsidRPr="00126FC3">
              <w:rPr>
                <w:sz w:val="18"/>
                <w:szCs w:val="18"/>
              </w:rPr>
              <w:t xml:space="preserve">Prerequisites: </w:t>
            </w:r>
            <w:r w:rsidRPr="00126FC3">
              <w:rPr>
                <w:rFonts w:cstheme="minorHAnsi"/>
                <w:sz w:val="18"/>
                <w:szCs w:val="18"/>
              </w:rPr>
              <w:t>PHY 231, MTH 302 or MTH 304</w:t>
            </w:r>
          </w:p>
          <w:p w14:paraId="612CCAF5" w14:textId="5AF704C6" w:rsidR="0023687B" w:rsidRPr="00126FC3" w:rsidRDefault="00F205A9" w:rsidP="00A9538D">
            <w:pPr>
              <w:tabs>
                <w:tab w:val="left" w:pos="270"/>
              </w:tabs>
              <w:rPr>
                <w:rFonts w:asciiTheme="minorHAnsi" w:hAnsiTheme="minorHAnsi" w:cstheme="minorHAnsi"/>
                <w:sz w:val="20"/>
                <w:szCs w:val="18"/>
              </w:rPr>
            </w:pPr>
            <w:r w:rsidRPr="00126FC3">
              <w:rPr>
                <w:rFonts w:asciiTheme="minorHAnsi" w:hAnsiTheme="minorHAnsi" w:cstheme="minorHAnsi"/>
                <w:sz w:val="20"/>
                <w:szCs w:val="18"/>
              </w:rPr>
              <w:t>Gen Ed</w:t>
            </w:r>
          </w:p>
          <w:p w14:paraId="0E731371" w14:textId="659C2448" w:rsidR="00FD24C8" w:rsidRPr="00126FC3" w:rsidRDefault="00EE0877" w:rsidP="00A9538D">
            <w:pPr>
              <w:tabs>
                <w:tab w:val="left" w:pos="270"/>
              </w:tabs>
              <w:rPr>
                <w:rFonts w:asciiTheme="minorHAnsi" w:hAnsiTheme="minorHAnsi" w:cstheme="minorHAnsi"/>
                <w:sz w:val="20"/>
              </w:rPr>
            </w:pPr>
            <w:r w:rsidRPr="00126FC3">
              <w:rPr>
                <w:rFonts w:asciiTheme="minorHAnsi" w:hAnsiTheme="minorHAnsi" w:cstheme="minorHAnsi"/>
                <w:sz w:val="20"/>
                <w:vertAlign w:val="superscript"/>
              </w:rPr>
              <w:t>3</w:t>
            </w:r>
            <w:r w:rsidR="00F205A9" w:rsidRPr="00126FC3">
              <w:rPr>
                <w:rFonts w:asciiTheme="minorHAnsi" w:hAnsiTheme="minorHAnsi" w:cstheme="minorHAnsi"/>
                <w:sz w:val="20"/>
              </w:rPr>
              <w:t>Elective</w:t>
            </w:r>
          </w:p>
          <w:p w14:paraId="6FBD81E2" w14:textId="3228C6D5" w:rsidR="007F2DCF" w:rsidRPr="00126FC3" w:rsidRDefault="00EE0877" w:rsidP="00A9538D">
            <w:pPr>
              <w:tabs>
                <w:tab w:val="left" w:pos="270"/>
              </w:tabs>
              <w:rPr>
                <w:rFonts w:asciiTheme="minorHAnsi" w:hAnsiTheme="minorHAnsi" w:cstheme="minorHAnsi"/>
                <w:sz w:val="20"/>
                <w:vertAlign w:val="superscript"/>
              </w:rPr>
            </w:pPr>
            <w:r w:rsidRPr="00126FC3">
              <w:rPr>
                <w:rFonts w:asciiTheme="minorHAnsi" w:hAnsiTheme="minorHAnsi" w:cstheme="minorHAnsi"/>
                <w:sz w:val="20"/>
                <w:vertAlign w:val="superscript"/>
              </w:rPr>
              <w:t>3</w:t>
            </w:r>
            <w:r w:rsidR="007F2DCF" w:rsidRPr="00126FC3">
              <w:rPr>
                <w:rFonts w:asciiTheme="minorHAnsi" w:hAnsiTheme="minorHAnsi" w:cstheme="minorHAnsi"/>
                <w:sz w:val="20"/>
              </w:rPr>
              <w:t>Elective</w:t>
            </w:r>
          </w:p>
        </w:tc>
        <w:tc>
          <w:tcPr>
            <w:tcW w:w="720" w:type="dxa"/>
          </w:tcPr>
          <w:p w14:paraId="542C9EE8" w14:textId="77777777" w:rsidR="00FD24C8" w:rsidRPr="008C64F9" w:rsidRDefault="00FD24C8" w:rsidP="008C64F9">
            <w:pPr>
              <w:jc w:val="center"/>
              <w:rPr>
                <w:rFonts w:asciiTheme="minorHAnsi" w:hAnsiTheme="minorHAnsi" w:cstheme="minorHAnsi"/>
                <w:sz w:val="20"/>
                <w:szCs w:val="20"/>
              </w:rPr>
            </w:pPr>
            <w:r w:rsidRPr="0023687B">
              <w:rPr>
                <w:rFonts w:asciiTheme="minorHAnsi" w:hAnsiTheme="minorHAnsi" w:cstheme="minorHAnsi"/>
                <w:sz w:val="20"/>
                <w:szCs w:val="20"/>
              </w:rPr>
              <w:t>2</w:t>
            </w:r>
            <w:r w:rsidR="008C64F9">
              <w:rPr>
                <w:rFonts w:asciiTheme="minorHAnsi" w:hAnsiTheme="minorHAnsi" w:cstheme="minorHAnsi"/>
                <w:sz w:val="20"/>
                <w:szCs w:val="20"/>
              </w:rPr>
              <w:t xml:space="preserve"> </w:t>
            </w:r>
            <w:r w:rsidR="00E91116">
              <w:rPr>
                <w:rFonts w:asciiTheme="minorHAnsi" w:hAnsiTheme="minorHAnsi" w:cstheme="minorHAnsi"/>
                <w:sz w:val="18"/>
                <w:szCs w:val="20"/>
              </w:rPr>
              <w:t>(6)</w:t>
            </w:r>
          </w:p>
          <w:p w14:paraId="4ED90206" w14:textId="77777777" w:rsidR="008C64F9" w:rsidRPr="002A5864" w:rsidRDefault="008C64F9" w:rsidP="00A9538D">
            <w:pPr>
              <w:jc w:val="center"/>
              <w:rPr>
                <w:rFonts w:asciiTheme="minorHAnsi" w:hAnsiTheme="minorHAnsi" w:cstheme="minorHAnsi"/>
                <w:sz w:val="18"/>
                <w:szCs w:val="18"/>
              </w:rPr>
            </w:pPr>
          </w:p>
          <w:p w14:paraId="762F6E8D" w14:textId="77777777" w:rsidR="00FD24C8" w:rsidRPr="0023687B" w:rsidRDefault="00FD24C8" w:rsidP="00A9538D">
            <w:pPr>
              <w:jc w:val="center"/>
              <w:rPr>
                <w:rFonts w:asciiTheme="minorHAnsi" w:hAnsiTheme="minorHAnsi" w:cstheme="minorHAnsi"/>
                <w:sz w:val="20"/>
                <w:szCs w:val="20"/>
              </w:rPr>
            </w:pPr>
            <w:r w:rsidRPr="0023687B">
              <w:rPr>
                <w:rFonts w:asciiTheme="minorHAnsi" w:hAnsiTheme="minorHAnsi" w:cstheme="minorHAnsi"/>
                <w:sz w:val="20"/>
                <w:szCs w:val="20"/>
              </w:rPr>
              <w:t>4</w:t>
            </w:r>
          </w:p>
          <w:p w14:paraId="14B11747" w14:textId="77777777" w:rsidR="0023687B" w:rsidRPr="00A9538D" w:rsidRDefault="0023687B" w:rsidP="00A9538D">
            <w:pPr>
              <w:jc w:val="center"/>
              <w:rPr>
                <w:rFonts w:asciiTheme="minorHAnsi" w:hAnsiTheme="minorHAnsi" w:cstheme="minorHAnsi"/>
                <w:sz w:val="18"/>
                <w:szCs w:val="20"/>
              </w:rPr>
            </w:pPr>
          </w:p>
          <w:p w14:paraId="68D6C29A" w14:textId="77777777" w:rsidR="0023687B" w:rsidRPr="0023687B" w:rsidRDefault="007F2DCF" w:rsidP="00A9538D">
            <w:pPr>
              <w:jc w:val="center"/>
              <w:rPr>
                <w:rFonts w:asciiTheme="minorHAnsi" w:hAnsiTheme="minorHAnsi" w:cstheme="minorHAnsi"/>
                <w:sz w:val="20"/>
                <w:szCs w:val="20"/>
              </w:rPr>
            </w:pPr>
            <w:r>
              <w:rPr>
                <w:rFonts w:asciiTheme="minorHAnsi" w:hAnsiTheme="minorHAnsi" w:cstheme="minorHAnsi"/>
                <w:sz w:val="20"/>
                <w:szCs w:val="20"/>
              </w:rPr>
              <w:t>3</w:t>
            </w:r>
          </w:p>
          <w:p w14:paraId="11F4768C" w14:textId="77777777" w:rsidR="00FD24C8" w:rsidRPr="0023687B" w:rsidRDefault="00FD24C8" w:rsidP="00A9538D">
            <w:pPr>
              <w:jc w:val="center"/>
              <w:rPr>
                <w:rFonts w:asciiTheme="minorHAnsi" w:hAnsiTheme="minorHAnsi" w:cstheme="minorHAnsi"/>
                <w:sz w:val="20"/>
                <w:szCs w:val="20"/>
              </w:rPr>
            </w:pPr>
            <w:r w:rsidRPr="0023687B">
              <w:rPr>
                <w:rFonts w:asciiTheme="minorHAnsi" w:hAnsiTheme="minorHAnsi" w:cstheme="minorHAnsi"/>
                <w:sz w:val="20"/>
                <w:szCs w:val="20"/>
              </w:rPr>
              <w:t>3</w:t>
            </w:r>
          </w:p>
          <w:p w14:paraId="6A74A236" w14:textId="77777777" w:rsidR="00FD24C8" w:rsidRPr="0023687B" w:rsidRDefault="0023687B" w:rsidP="00A9538D">
            <w:pPr>
              <w:jc w:val="center"/>
              <w:rPr>
                <w:rFonts w:asciiTheme="minorHAnsi" w:hAnsiTheme="minorHAnsi" w:cstheme="minorHAnsi"/>
                <w:sz w:val="20"/>
                <w:szCs w:val="20"/>
              </w:rPr>
            </w:pPr>
            <w:r w:rsidRPr="0023687B">
              <w:rPr>
                <w:rFonts w:asciiTheme="minorHAnsi" w:hAnsiTheme="minorHAnsi" w:cstheme="minorHAnsi"/>
                <w:sz w:val="20"/>
                <w:szCs w:val="20"/>
              </w:rPr>
              <w:t>3</w:t>
            </w:r>
          </w:p>
        </w:tc>
      </w:tr>
      <w:tr w:rsidR="00FD24C8" w:rsidRPr="0023687B" w14:paraId="1796A99E" w14:textId="77777777" w:rsidTr="007F2DCF">
        <w:trPr>
          <w:trHeight w:val="233"/>
          <w:jc w:val="center"/>
        </w:trPr>
        <w:tc>
          <w:tcPr>
            <w:tcW w:w="5280" w:type="dxa"/>
            <w:vAlign w:val="bottom"/>
          </w:tcPr>
          <w:p w14:paraId="216D0279" w14:textId="77777777" w:rsidR="00FD24C8" w:rsidRPr="0023687B" w:rsidRDefault="00FD24C8" w:rsidP="00A9538D">
            <w:pPr>
              <w:tabs>
                <w:tab w:val="left" w:pos="270"/>
              </w:tabs>
              <w:jc w:val="right"/>
              <w:rPr>
                <w:i/>
                <w:sz w:val="20"/>
              </w:rPr>
            </w:pPr>
            <w:r w:rsidRPr="0023687B">
              <w:rPr>
                <w:i/>
                <w:sz w:val="20"/>
              </w:rPr>
              <w:t>Total</w:t>
            </w:r>
          </w:p>
        </w:tc>
        <w:tc>
          <w:tcPr>
            <w:tcW w:w="765" w:type="dxa"/>
          </w:tcPr>
          <w:p w14:paraId="6E04A47C" w14:textId="4EC08031" w:rsidR="00FD24C8" w:rsidRPr="0023687B" w:rsidRDefault="00FB5641" w:rsidP="00A9538D">
            <w:pPr>
              <w:jc w:val="center"/>
              <w:rPr>
                <w:rFonts w:asciiTheme="minorHAnsi" w:hAnsiTheme="minorHAnsi" w:cstheme="minorHAnsi"/>
                <w:i/>
                <w:sz w:val="20"/>
              </w:rPr>
            </w:pPr>
            <w:r>
              <w:rPr>
                <w:rFonts w:asciiTheme="minorHAnsi" w:hAnsiTheme="minorHAnsi" w:cstheme="minorHAnsi"/>
                <w:i/>
                <w:sz w:val="20"/>
              </w:rPr>
              <w:t>15</w:t>
            </w:r>
          </w:p>
        </w:tc>
        <w:tc>
          <w:tcPr>
            <w:tcW w:w="4785" w:type="dxa"/>
            <w:vAlign w:val="bottom"/>
          </w:tcPr>
          <w:p w14:paraId="432722A8" w14:textId="77777777" w:rsidR="00FD24C8" w:rsidRPr="0023687B" w:rsidRDefault="00FD24C8" w:rsidP="00A9538D">
            <w:pPr>
              <w:tabs>
                <w:tab w:val="left" w:pos="270"/>
              </w:tabs>
              <w:jc w:val="right"/>
              <w:rPr>
                <w:i/>
                <w:sz w:val="20"/>
              </w:rPr>
            </w:pPr>
            <w:r w:rsidRPr="0023687B">
              <w:rPr>
                <w:i/>
                <w:sz w:val="20"/>
              </w:rPr>
              <w:t>Total</w:t>
            </w:r>
          </w:p>
        </w:tc>
        <w:tc>
          <w:tcPr>
            <w:tcW w:w="720" w:type="dxa"/>
          </w:tcPr>
          <w:p w14:paraId="4F695960" w14:textId="6160A9B3" w:rsidR="00FD24C8" w:rsidRPr="0023687B" w:rsidRDefault="0023687B" w:rsidP="007F2DCF">
            <w:pPr>
              <w:jc w:val="center"/>
              <w:rPr>
                <w:rFonts w:asciiTheme="minorHAnsi" w:hAnsiTheme="minorHAnsi" w:cstheme="minorHAnsi"/>
                <w:i/>
                <w:sz w:val="20"/>
              </w:rPr>
            </w:pPr>
            <w:r w:rsidRPr="0023687B">
              <w:rPr>
                <w:rFonts w:asciiTheme="minorHAnsi" w:hAnsiTheme="minorHAnsi" w:cstheme="minorHAnsi"/>
                <w:i/>
                <w:sz w:val="20"/>
              </w:rPr>
              <w:t>1</w:t>
            </w:r>
            <w:r w:rsidR="007F2DCF">
              <w:rPr>
                <w:rFonts w:asciiTheme="minorHAnsi" w:hAnsiTheme="minorHAnsi" w:cstheme="minorHAnsi"/>
                <w:i/>
                <w:sz w:val="20"/>
              </w:rPr>
              <w:t>5</w:t>
            </w:r>
          </w:p>
        </w:tc>
      </w:tr>
      <w:tr w:rsidR="00FD24C8" w:rsidRPr="0023687B" w14:paraId="38E803AE" w14:textId="77777777" w:rsidTr="00163961">
        <w:trPr>
          <w:trHeight w:val="233"/>
          <w:jc w:val="center"/>
        </w:trPr>
        <w:tc>
          <w:tcPr>
            <w:tcW w:w="11550" w:type="dxa"/>
            <w:gridSpan w:val="4"/>
            <w:vAlign w:val="bottom"/>
          </w:tcPr>
          <w:p w14:paraId="09F5E1E7" w14:textId="77777777" w:rsidR="00FD24C8" w:rsidRPr="0023687B" w:rsidRDefault="00FD24C8" w:rsidP="00A9538D">
            <w:pPr>
              <w:jc w:val="center"/>
              <w:rPr>
                <w:rFonts w:asciiTheme="minorHAnsi" w:hAnsiTheme="minorHAnsi" w:cstheme="minorHAnsi"/>
                <w:b/>
                <w:sz w:val="20"/>
              </w:rPr>
            </w:pPr>
            <w:r w:rsidRPr="0023687B">
              <w:rPr>
                <w:rFonts w:asciiTheme="minorHAnsi" w:hAnsiTheme="minorHAnsi" w:cstheme="minorHAnsi"/>
                <w:b/>
                <w:sz w:val="20"/>
              </w:rPr>
              <w:t xml:space="preserve">Year Four </w:t>
            </w:r>
          </w:p>
        </w:tc>
      </w:tr>
      <w:tr w:rsidR="00FD24C8" w:rsidRPr="0023687B" w14:paraId="3AFB3FBA" w14:textId="77777777" w:rsidTr="007F2DCF">
        <w:trPr>
          <w:trHeight w:val="233"/>
          <w:jc w:val="center"/>
        </w:trPr>
        <w:tc>
          <w:tcPr>
            <w:tcW w:w="5280" w:type="dxa"/>
          </w:tcPr>
          <w:p w14:paraId="37E1FCDC" w14:textId="77777777" w:rsidR="00A9538D" w:rsidRPr="00A9538D" w:rsidRDefault="00A9538D" w:rsidP="00A9538D">
            <w:pPr>
              <w:rPr>
                <w:rFonts w:asciiTheme="minorHAnsi" w:hAnsiTheme="minorHAnsi" w:cstheme="minorHAnsi"/>
                <w:sz w:val="20"/>
                <w:szCs w:val="20"/>
              </w:rPr>
            </w:pPr>
            <w:r w:rsidRPr="00A9538D">
              <w:rPr>
                <w:rFonts w:asciiTheme="minorHAnsi" w:hAnsiTheme="minorHAnsi" w:cstheme="minorHAnsi"/>
                <w:sz w:val="20"/>
                <w:szCs w:val="20"/>
              </w:rPr>
              <w:t>PHY 350 Introduction to Quantum Mechanics</w:t>
            </w:r>
            <w:r w:rsidR="00533A06">
              <w:rPr>
                <w:rFonts w:asciiTheme="minorHAnsi" w:hAnsiTheme="minorHAnsi" w:cstheme="minorHAnsi"/>
                <w:sz w:val="20"/>
                <w:szCs w:val="20"/>
              </w:rPr>
              <w:t xml:space="preserve"> (FALL ONLY)</w:t>
            </w:r>
          </w:p>
          <w:p w14:paraId="73AE44CF" w14:textId="77777777" w:rsidR="00A9538D" w:rsidRPr="00A9538D" w:rsidRDefault="00A9538D" w:rsidP="00A9538D">
            <w:pPr>
              <w:ind w:left="162"/>
              <w:rPr>
                <w:rFonts w:cstheme="minorHAnsi"/>
                <w:sz w:val="18"/>
                <w:szCs w:val="18"/>
              </w:rPr>
            </w:pPr>
            <w:r w:rsidRPr="00A9538D">
              <w:rPr>
                <w:rFonts w:asciiTheme="minorHAnsi" w:hAnsiTheme="minorHAnsi" w:cstheme="minorHAnsi"/>
                <w:sz w:val="18"/>
                <w:szCs w:val="18"/>
              </w:rPr>
              <w:t xml:space="preserve">Prerequisites: </w:t>
            </w:r>
            <w:r w:rsidRPr="00A9538D">
              <w:rPr>
                <w:rFonts w:cstheme="minorHAnsi"/>
                <w:sz w:val="18"/>
                <w:szCs w:val="18"/>
              </w:rPr>
              <w:t>PHY 302, MTH 302 or 304 (MTH 300 recommended)</w:t>
            </w:r>
          </w:p>
          <w:p w14:paraId="7F929E93" w14:textId="77777777" w:rsidR="00A9538D" w:rsidRPr="00A9538D" w:rsidRDefault="00A9538D" w:rsidP="00A9538D">
            <w:pPr>
              <w:tabs>
                <w:tab w:val="left" w:pos="270"/>
              </w:tabs>
              <w:rPr>
                <w:sz w:val="20"/>
              </w:rPr>
            </w:pPr>
            <w:r w:rsidRPr="00A9538D">
              <w:rPr>
                <w:sz w:val="20"/>
              </w:rPr>
              <w:t>PHY 485 Senior Physics Project (Capstone)</w:t>
            </w:r>
            <w:r w:rsidR="00533A06">
              <w:rPr>
                <w:sz w:val="20"/>
              </w:rPr>
              <w:t xml:space="preserve"> (FALL ONLY)</w:t>
            </w:r>
          </w:p>
          <w:p w14:paraId="36DA6477" w14:textId="77777777" w:rsidR="00A9538D" w:rsidRPr="00A9538D" w:rsidRDefault="00A9538D" w:rsidP="00A9538D">
            <w:pPr>
              <w:ind w:left="90"/>
              <w:rPr>
                <w:rFonts w:cstheme="minorHAnsi"/>
                <w:sz w:val="18"/>
                <w:szCs w:val="18"/>
              </w:rPr>
            </w:pPr>
            <w:r w:rsidRPr="00A9538D">
              <w:rPr>
                <w:sz w:val="18"/>
                <w:szCs w:val="18"/>
              </w:rPr>
              <w:t xml:space="preserve">Prerequisite: </w:t>
            </w:r>
            <w:r w:rsidRPr="00A9538D">
              <w:rPr>
                <w:rFonts w:cstheme="minorHAnsi"/>
                <w:sz w:val="18"/>
                <w:szCs w:val="18"/>
              </w:rPr>
              <w:t>Senior physics students in good academic standing</w:t>
            </w:r>
          </w:p>
          <w:p w14:paraId="734CF4D5" w14:textId="545B2D70" w:rsidR="00FD24C8" w:rsidRPr="0023687B" w:rsidRDefault="001533B6" w:rsidP="00A9538D">
            <w:pPr>
              <w:tabs>
                <w:tab w:val="left" w:pos="270"/>
              </w:tabs>
              <w:rPr>
                <w:sz w:val="20"/>
                <w:vertAlign w:val="superscript"/>
              </w:rPr>
            </w:pPr>
            <w:r>
              <w:rPr>
                <w:sz w:val="20"/>
                <w:vertAlign w:val="superscript"/>
              </w:rPr>
              <w:t>8</w:t>
            </w:r>
            <w:r w:rsidR="0023687B" w:rsidRPr="0023687B">
              <w:rPr>
                <w:sz w:val="20"/>
              </w:rPr>
              <w:t>Science Elective</w:t>
            </w:r>
            <w:r w:rsidR="00FD24C8" w:rsidRPr="0023687B">
              <w:rPr>
                <w:sz w:val="20"/>
              </w:rPr>
              <w:t xml:space="preserve"> </w:t>
            </w:r>
          </w:p>
          <w:p w14:paraId="6A5973C8" w14:textId="77777777" w:rsidR="00FD24C8" w:rsidRPr="00126FC3" w:rsidRDefault="00FD24C8" w:rsidP="00A9538D">
            <w:pPr>
              <w:tabs>
                <w:tab w:val="left" w:pos="270"/>
                <w:tab w:val="left" w:pos="2094"/>
              </w:tabs>
              <w:rPr>
                <w:sz w:val="20"/>
              </w:rPr>
            </w:pPr>
            <w:r w:rsidRPr="00126FC3">
              <w:rPr>
                <w:sz w:val="20"/>
              </w:rPr>
              <w:t>Issue</w:t>
            </w:r>
          </w:p>
          <w:p w14:paraId="04BBA8C9" w14:textId="48EB13BA" w:rsidR="00FD24C8" w:rsidRPr="003E50A3" w:rsidRDefault="00126FC3" w:rsidP="00A9538D">
            <w:pPr>
              <w:tabs>
                <w:tab w:val="left" w:pos="270"/>
                <w:tab w:val="left" w:pos="2094"/>
              </w:tabs>
              <w:rPr>
                <w:sz w:val="20"/>
                <w:vertAlign w:val="superscript"/>
              </w:rPr>
            </w:pPr>
            <w:r w:rsidRPr="00126FC3">
              <w:rPr>
                <w:rFonts w:asciiTheme="minorHAnsi" w:hAnsiTheme="minorHAnsi" w:cstheme="minorHAnsi"/>
                <w:sz w:val="20"/>
              </w:rPr>
              <w:t xml:space="preserve">Gen Ed or </w:t>
            </w:r>
            <w:r w:rsidR="00EE0877">
              <w:rPr>
                <w:rFonts w:asciiTheme="minorHAnsi" w:hAnsiTheme="minorHAnsi" w:cstheme="minorHAnsi"/>
                <w:sz w:val="20"/>
                <w:vertAlign w:val="superscript"/>
              </w:rPr>
              <w:t>3</w:t>
            </w:r>
            <w:r w:rsidR="00F205A9" w:rsidRPr="0023687B">
              <w:rPr>
                <w:rFonts w:asciiTheme="minorHAnsi" w:hAnsiTheme="minorHAnsi" w:cstheme="minorHAnsi"/>
                <w:sz w:val="20"/>
              </w:rPr>
              <w:t>Elective</w:t>
            </w:r>
          </w:p>
        </w:tc>
        <w:tc>
          <w:tcPr>
            <w:tcW w:w="765" w:type="dxa"/>
          </w:tcPr>
          <w:p w14:paraId="2E46D46D" w14:textId="77777777" w:rsidR="00FD24C8" w:rsidRPr="0023687B" w:rsidRDefault="00FD24C8" w:rsidP="00A9538D">
            <w:pPr>
              <w:jc w:val="center"/>
              <w:rPr>
                <w:rFonts w:asciiTheme="minorHAnsi" w:hAnsiTheme="minorHAnsi" w:cstheme="minorHAnsi"/>
                <w:sz w:val="20"/>
              </w:rPr>
            </w:pPr>
            <w:r w:rsidRPr="0023687B">
              <w:rPr>
                <w:rFonts w:asciiTheme="minorHAnsi" w:hAnsiTheme="minorHAnsi" w:cstheme="minorHAnsi"/>
                <w:sz w:val="20"/>
              </w:rPr>
              <w:t>4</w:t>
            </w:r>
          </w:p>
          <w:p w14:paraId="6E503648" w14:textId="77777777" w:rsidR="00FD24C8" w:rsidRPr="002A5864" w:rsidRDefault="00FD24C8" w:rsidP="00A9538D">
            <w:pPr>
              <w:jc w:val="center"/>
              <w:rPr>
                <w:rFonts w:asciiTheme="minorHAnsi" w:hAnsiTheme="minorHAnsi" w:cstheme="minorHAnsi"/>
                <w:sz w:val="18"/>
                <w:szCs w:val="18"/>
              </w:rPr>
            </w:pPr>
          </w:p>
          <w:p w14:paraId="163F5C73" w14:textId="77777777" w:rsidR="00FD24C8" w:rsidRPr="0023687B" w:rsidRDefault="00FD24C8" w:rsidP="00A9538D">
            <w:pPr>
              <w:jc w:val="center"/>
              <w:rPr>
                <w:rFonts w:asciiTheme="minorHAnsi" w:hAnsiTheme="minorHAnsi" w:cstheme="minorHAnsi"/>
                <w:sz w:val="20"/>
              </w:rPr>
            </w:pPr>
            <w:r w:rsidRPr="0023687B">
              <w:rPr>
                <w:rFonts w:asciiTheme="minorHAnsi" w:hAnsiTheme="minorHAnsi" w:cstheme="minorHAnsi"/>
                <w:sz w:val="20"/>
              </w:rPr>
              <w:t>1</w:t>
            </w:r>
          </w:p>
          <w:p w14:paraId="4891A47E" w14:textId="77777777" w:rsidR="00912E3E" w:rsidRPr="002A5864" w:rsidRDefault="00912E3E" w:rsidP="001533B6">
            <w:pPr>
              <w:rPr>
                <w:rFonts w:asciiTheme="minorHAnsi" w:hAnsiTheme="minorHAnsi" w:cstheme="minorHAnsi"/>
                <w:sz w:val="18"/>
                <w:szCs w:val="18"/>
              </w:rPr>
            </w:pPr>
          </w:p>
          <w:p w14:paraId="16605529" w14:textId="77777777" w:rsidR="00FD24C8" w:rsidRPr="0023687B" w:rsidRDefault="00FD24C8" w:rsidP="00A9538D">
            <w:pPr>
              <w:jc w:val="center"/>
              <w:rPr>
                <w:rFonts w:asciiTheme="minorHAnsi" w:hAnsiTheme="minorHAnsi" w:cstheme="minorHAnsi"/>
                <w:sz w:val="20"/>
              </w:rPr>
            </w:pPr>
            <w:r w:rsidRPr="0023687B">
              <w:rPr>
                <w:rFonts w:asciiTheme="minorHAnsi" w:hAnsiTheme="minorHAnsi" w:cstheme="minorHAnsi"/>
                <w:sz w:val="20"/>
              </w:rPr>
              <w:t>3</w:t>
            </w:r>
          </w:p>
          <w:p w14:paraId="08AFC224" w14:textId="77777777" w:rsidR="00FD24C8" w:rsidRPr="0023687B" w:rsidRDefault="00FD24C8" w:rsidP="00A9538D">
            <w:pPr>
              <w:jc w:val="center"/>
              <w:rPr>
                <w:rFonts w:asciiTheme="minorHAnsi" w:hAnsiTheme="minorHAnsi" w:cstheme="minorHAnsi"/>
                <w:sz w:val="20"/>
              </w:rPr>
            </w:pPr>
            <w:r w:rsidRPr="0023687B">
              <w:rPr>
                <w:rFonts w:asciiTheme="minorHAnsi" w:hAnsiTheme="minorHAnsi" w:cstheme="minorHAnsi"/>
                <w:sz w:val="20"/>
              </w:rPr>
              <w:t>3</w:t>
            </w:r>
          </w:p>
          <w:p w14:paraId="59B7940D" w14:textId="7D60B1F0" w:rsidR="00FD24C8" w:rsidRPr="0023687B" w:rsidRDefault="00EE0877" w:rsidP="00A9538D">
            <w:pPr>
              <w:jc w:val="center"/>
              <w:rPr>
                <w:rFonts w:asciiTheme="minorHAnsi" w:hAnsiTheme="minorHAnsi" w:cstheme="minorHAnsi"/>
                <w:sz w:val="20"/>
              </w:rPr>
            </w:pPr>
            <w:r>
              <w:rPr>
                <w:rFonts w:asciiTheme="minorHAnsi" w:hAnsiTheme="minorHAnsi" w:cstheme="minorHAnsi"/>
                <w:sz w:val="20"/>
              </w:rPr>
              <w:t>4</w:t>
            </w:r>
          </w:p>
        </w:tc>
        <w:tc>
          <w:tcPr>
            <w:tcW w:w="4785" w:type="dxa"/>
          </w:tcPr>
          <w:p w14:paraId="72B7A0AB" w14:textId="77777777" w:rsidR="00A9538D" w:rsidRPr="00A9538D" w:rsidRDefault="00A9538D" w:rsidP="00A9538D">
            <w:pPr>
              <w:tabs>
                <w:tab w:val="left" w:pos="270"/>
              </w:tabs>
              <w:rPr>
                <w:rFonts w:asciiTheme="minorHAnsi" w:hAnsiTheme="minorHAnsi" w:cstheme="minorHAnsi"/>
                <w:sz w:val="20"/>
              </w:rPr>
            </w:pPr>
            <w:r w:rsidRPr="00A9538D">
              <w:rPr>
                <w:sz w:val="20"/>
              </w:rPr>
              <w:t>PHY 360 Statistical Thermodynamics</w:t>
            </w:r>
            <w:r w:rsidR="00533A06">
              <w:rPr>
                <w:sz w:val="20"/>
              </w:rPr>
              <w:t xml:space="preserve"> (WINTER ONLY)</w:t>
            </w:r>
          </w:p>
          <w:p w14:paraId="099BBA2F" w14:textId="77777777" w:rsidR="00A9538D" w:rsidRPr="00A9538D" w:rsidRDefault="00A9538D" w:rsidP="00A9538D">
            <w:pPr>
              <w:tabs>
                <w:tab w:val="left" w:pos="270"/>
              </w:tabs>
              <w:ind w:left="144"/>
              <w:rPr>
                <w:rFonts w:asciiTheme="minorHAnsi" w:hAnsiTheme="minorHAnsi" w:cstheme="minorHAnsi"/>
                <w:sz w:val="18"/>
                <w:szCs w:val="18"/>
              </w:rPr>
            </w:pPr>
            <w:r w:rsidRPr="00A9538D">
              <w:rPr>
                <w:rFonts w:asciiTheme="minorHAnsi" w:hAnsiTheme="minorHAnsi" w:cstheme="minorHAnsi"/>
                <w:sz w:val="18"/>
                <w:szCs w:val="18"/>
              </w:rPr>
              <w:t xml:space="preserve">Prerequisite: </w:t>
            </w:r>
            <w:r w:rsidRPr="00A9538D">
              <w:rPr>
                <w:rFonts w:cstheme="minorHAnsi"/>
                <w:sz w:val="18"/>
                <w:szCs w:val="18"/>
              </w:rPr>
              <w:t>PHY 231</w:t>
            </w:r>
          </w:p>
          <w:p w14:paraId="36424C81" w14:textId="77777777" w:rsidR="00A9538D" w:rsidRPr="00A9538D" w:rsidRDefault="00A9538D" w:rsidP="00A9538D">
            <w:pPr>
              <w:rPr>
                <w:rFonts w:cstheme="minorHAnsi"/>
                <w:sz w:val="20"/>
                <w:szCs w:val="18"/>
              </w:rPr>
            </w:pPr>
            <w:r w:rsidRPr="00A9538D">
              <w:rPr>
                <w:rFonts w:cstheme="minorHAnsi"/>
                <w:sz w:val="20"/>
                <w:szCs w:val="18"/>
              </w:rPr>
              <w:t>PHY 486 Senior Physics Project (Capstone)</w:t>
            </w:r>
            <w:r w:rsidR="00533A06">
              <w:rPr>
                <w:rFonts w:cstheme="minorHAnsi"/>
                <w:sz w:val="20"/>
                <w:szCs w:val="18"/>
              </w:rPr>
              <w:t xml:space="preserve"> </w:t>
            </w:r>
            <w:r w:rsidR="00533A06" w:rsidRPr="002A5864">
              <w:rPr>
                <w:rFonts w:cstheme="minorHAnsi"/>
                <w:sz w:val="17"/>
                <w:szCs w:val="17"/>
              </w:rPr>
              <w:t>(WINTER ONLY)</w:t>
            </w:r>
          </w:p>
          <w:p w14:paraId="287DC9E1" w14:textId="77777777" w:rsidR="00FD24C8" w:rsidRPr="00A9538D" w:rsidRDefault="00A9538D" w:rsidP="00A9538D">
            <w:pPr>
              <w:ind w:left="162"/>
              <w:rPr>
                <w:rFonts w:cstheme="minorHAnsi"/>
                <w:sz w:val="18"/>
                <w:szCs w:val="18"/>
              </w:rPr>
            </w:pPr>
            <w:r w:rsidRPr="00A9538D">
              <w:rPr>
                <w:rFonts w:cstheme="minorHAnsi"/>
                <w:sz w:val="18"/>
                <w:szCs w:val="18"/>
              </w:rPr>
              <w:t>Prerequisites: PHY 485</w:t>
            </w:r>
            <w:r w:rsidR="00FD24C8" w:rsidRPr="00A9538D">
              <w:rPr>
                <w:rFonts w:cstheme="minorHAnsi"/>
                <w:szCs w:val="18"/>
              </w:rPr>
              <w:tab/>
            </w:r>
          </w:p>
          <w:p w14:paraId="7CB68E7B" w14:textId="24D3CEBB" w:rsidR="00FD24C8" w:rsidRPr="0023687B" w:rsidRDefault="001533B6" w:rsidP="00A9538D">
            <w:pPr>
              <w:rPr>
                <w:rFonts w:cstheme="minorHAnsi"/>
                <w:sz w:val="20"/>
                <w:szCs w:val="18"/>
                <w:vertAlign w:val="superscript"/>
              </w:rPr>
            </w:pPr>
            <w:r>
              <w:rPr>
                <w:rFonts w:cstheme="minorHAnsi"/>
                <w:sz w:val="20"/>
                <w:szCs w:val="18"/>
                <w:vertAlign w:val="superscript"/>
              </w:rPr>
              <w:t>8</w:t>
            </w:r>
            <w:r w:rsidR="00FD24C8" w:rsidRPr="0023687B">
              <w:rPr>
                <w:rFonts w:cstheme="minorHAnsi"/>
                <w:sz w:val="20"/>
                <w:szCs w:val="18"/>
              </w:rPr>
              <w:t>Science Elective Course</w:t>
            </w:r>
          </w:p>
          <w:p w14:paraId="37B937DD" w14:textId="77777777" w:rsidR="00FD24C8" w:rsidRPr="00126FC3" w:rsidRDefault="0023687B" w:rsidP="00A9538D">
            <w:pPr>
              <w:rPr>
                <w:rFonts w:cstheme="minorHAnsi"/>
                <w:sz w:val="20"/>
                <w:szCs w:val="18"/>
              </w:rPr>
            </w:pPr>
            <w:r w:rsidRPr="00126FC3">
              <w:rPr>
                <w:rFonts w:cstheme="minorHAnsi"/>
                <w:sz w:val="20"/>
                <w:szCs w:val="18"/>
              </w:rPr>
              <w:t xml:space="preserve">Issue </w:t>
            </w:r>
          </w:p>
          <w:p w14:paraId="45135F09" w14:textId="3A758B10" w:rsidR="00126FC3" w:rsidRPr="00126FC3" w:rsidRDefault="00126FC3" w:rsidP="00A9538D">
            <w:pPr>
              <w:rPr>
                <w:rFonts w:cstheme="minorHAnsi"/>
                <w:sz w:val="20"/>
                <w:szCs w:val="18"/>
              </w:rPr>
            </w:pPr>
            <w:r w:rsidRPr="00126FC3">
              <w:rPr>
                <w:rFonts w:cstheme="minorHAnsi"/>
                <w:sz w:val="20"/>
                <w:szCs w:val="18"/>
              </w:rPr>
              <w:t xml:space="preserve">Gen Ed </w:t>
            </w:r>
          </w:p>
        </w:tc>
        <w:tc>
          <w:tcPr>
            <w:tcW w:w="720" w:type="dxa"/>
          </w:tcPr>
          <w:p w14:paraId="1331B657" w14:textId="77777777" w:rsidR="00FD24C8" w:rsidRPr="0023687B" w:rsidRDefault="00FD24C8" w:rsidP="00A9538D">
            <w:pPr>
              <w:jc w:val="center"/>
              <w:rPr>
                <w:rFonts w:asciiTheme="minorHAnsi" w:hAnsiTheme="minorHAnsi" w:cstheme="minorHAnsi"/>
                <w:sz w:val="20"/>
              </w:rPr>
            </w:pPr>
            <w:r w:rsidRPr="0023687B">
              <w:rPr>
                <w:rFonts w:asciiTheme="minorHAnsi" w:hAnsiTheme="minorHAnsi" w:cstheme="minorHAnsi"/>
                <w:sz w:val="20"/>
              </w:rPr>
              <w:t>4</w:t>
            </w:r>
          </w:p>
          <w:p w14:paraId="752CD875" w14:textId="77777777" w:rsidR="00FD24C8" w:rsidRPr="002A5864" w:rsidRDefault="00FD24C8" w:rsidP="00A9538D">
            <w:pPr>
              <w:jc w:val="center"/>
              <w:rPr>
                <w:rFonts w:asciiTheme="minorHAnsi" w:hAnsiTheme="minorHAnsi" w:cstheme="minorHAnsi"/>
                <w:sz w:val="18"/>
                <w:szCs w:val="18"/>
              </w:rPr>
            </w:pPr>
          </w:p>
          <w:p w14:paraId="5478EAD4" w14:textId="77777777" w:rsidR="00FD24C8" w:rsidRPr="0023687B" w:rsidRDefault="00FD24C8" w:rsidP="008C64F9">
            <w:pPr>
              <w:jc w:val="center"/>
              <w:rPr>
                <w:rFonts w:asciiTheme="minorHAnsi" w:hAnsiTheme="minorHAnsi" w:cstheme="minorHAnsi"/>
                <w:sz w:val="20"/>
              </w:rPr>
            </w:pPr>
            <w:r w:rsidRPr="0023687B">
              <w:rPr>
                <w:rFonts w:asciiTheme="minorHAnsi" w:hAnsiTheme="minorHAnsi" w:cstheme="minorHAnsi"/>
                <w:sz w:val="20"/>
              </w:rPr>
              <w:t>2</w:t>
            </w:r>
            <w:r w:rsidR="008C64F9">
              <w:rPr>
                <w:rFonts w:asciiTheme="minorHAnsi" w:hAnsiTheme="minorHAnsi" w:cstheme="minorHAnsi"/>
                <w:sz w:val="20"/>
              </w:rPr>
              <w:t xml:space="preserve"> </w:t>
            </w:r>
            <w:r w:rsidR="00E91116">
              <w:rPr>
                <w:rFonts w:asciiTheme="minorHAnsi" w:hAnsiTheme="minorHAnsi" w:cstheme="minorHAnsi"/>
                <w:sz w:val="20"/>
              </w:rPr>
              <w:t>(9)</w:t>
            </w:r>
          </w:p>
          <w:p w14:paraId="4618D3C9" w14:textId="77777777" w:rsidR="008C64F9" w:rsidRPr="002A5864" w:rsidRDefault="008C64F9" w:rsidP="001533B6">
            <w:pPr>
              <w:rPr>
                <w:rFonts w:asciiTheme="minorHAnsi" w:hAnsiTheme="minorHAnsi" w:cstheme="minorHAnsi"/>
                <w:sz w:val="18"/>
                <w:szCs w:val="18"/>
              </w:rPr>
            </w:pPr>
          </w:p>
          <w:p w14:paraId="418195D2" w14:textId="77777777" w:rsidR="00FD24C8" w:rsidRPr="0023687B" w:rsidRDefault="00FD24C8" w:rsidP="00A9538D">
            <w:pPr>
              <w:jc w:val="center"/>
              <w:rPr>
                <w:rFonts w:asciiTheme="minorHAnsi" w:hAnsiTheme="minorHAnsi" w:cstheme="minorHAnsi"/>
                <w:sz w:val="20"/>
              </w:rPr>
            </w:pPr>
            <w:r w:rsidRPr="0023687B">
              <w:rPr>
                <w:rFonts w:asciiTheme="minorHAnsi" w:hAnsiTheme="minorHAnsi" w:cstheme="minorHAnsi"/>
                <w:sz w:val="20"/>
              </w:rPr>
              <w:t>3</w:t>
            </w:r>
          </w:p>
          <w:p w14:paraId="235D5DED" w14:textId="77777777" w:rsidR="00FD24C8" w:rsidRPr="0023687B" w:rsidRDefault="00FD24C8" w:rsidP="00A9538D">
            <w:pPr>
              <w:jc w:val="center"/>
              <w:rPr>
                <w:rFonts w:asciiTheme="minorHAnsi" w:hAnsiTheme="minorHAnsi" w:cstheme="minorHAnsi"/>
                <w:sz w:val="20"/>
              </w:rPr>
            </w:pPr>
            <w:r w:rsidRPr="0023687B">
              <w:rPr>
                <w:rFonts w:asciiTheme="minorHAnsi" w:hAnsiTheme="minorHAnsi" w:cstheme="minorHAnsi"/>
                <w:sz w:val="20"/>
              </w:rPr>
              <w:t>3</w:t>
            </w:r>
          </w:p>
          <w:p w14:paraId="4FE90F42" w14:textId="77777777" w:rsidR="00FD24C8" w:rsidRPr="0023687B" w:rsidRDefault="00FD24C8" w:rsidP="00A9538D">
            <w:pPr>
              <w:jc w:val="center"/>
              <w:rPr>
                <w:rFonts w:asciiTheme="minorHAnsi" w:hAnsiTheme="minorHAnsi" w:cstheme="minorHAnsi"/>
                <w:sz w:val="20"/>
              </w:rPr>
            </w:pPr>
            <w:r w:rsidRPr="0023687B">
              <w:rPr>
                <w:rFonts w:asciiTheme="minorHAnsi" w:hAnsiTheme="minorHAnsi" w:cstheme="minorHAnsi"/>
                <w:sz w:val="20"/>
              </w:rPr>
              <w:t>3</w:t>
            </w:r>
          </w:p>
        </w:tc>
      </w:tr>
      <w:tr w:rsidR="00FD24C8" w:rsidRPr="0023687B" w14:paraId="764DA4DF" w14:textId="77777777" w:rsidTr="007F2DCF">
        <w:trPr>
          <w:trHeight w:val="170"/>
          <w:jc w:val="center"/>
        </w:trPr>
        <w:tc>
          <w:tcPr>
            <w:tcW w:w="5280" w:type="dxa"/>
            <w:vAlign w:val="bottom"/>
          </w:tcPr>
          <w:p w14:paraId="53C899DC" w14:textId="77777777" w:rsidR="00FD24C8" w:rsidRPr="0023687B" w:rsidRDefault="00FD24C8" w:rsidP="00A9538D">
            <w:pPr>
              <w:tabs>
                <w:tab w:val="left" w:pos="270"/>
              </w:tabs>
              <w:jc w:val="right"/>
              <w:rPr>
                <w:i/>
                <w:sz w:val="20"/>
              </w:rPr>
            </w:pPr>
            <w:r w:rsidRPr="0023687B">
              <w:rPr>
                <w:i/>
                <w:sz w:val="20"/>
              </w:rPr>
              <w:t>Total</w:t>
            </w:r>
          </w:p>
        </w:tc>
        <w:tc>
          <w:tcPr>
            <w:tcW w:w="765" w:type="dxa"/>
          </w:tcPr>
          <w:p w14:paraId="51C37E36" w14:textId="4F9D2214" w:rsidR="00FD24C8" w:rsidRPr="0023687B" w:rsidRDefault="00FD24C8" w:rsidP="00A9538D">
            <w:pPr>
              <w:jc w:val="center"/>
              <w:rPr>
                <w:rFonts w:asciiTheme="minorHAnsi" w:hAnsiTheme="minorHAnsi" w:cstheme="minorHAnsi"/>
                <w:i/>
                <w:sz w:val="20"/>
              </w:rPr>
            </w:pPr>
            <w:r w:rsidRPr="0023687B">
              <w:rPr>
                <w:rFonts w:asciiTheme="minorHAnsi" w:hAnsiTheme="minorHAnsi" w:cstheme="minorHAnsi"/>
                <w:i/>
                <w:sz w:val="20"/>
              </w:rPr>
              <w:t>1</w:t>
            </w:r>
            <w:r w:rsidR="00EE0877">
              <w:rPr>
                <w:rFonts w:asciiTheme="minorHAnsi" w:hAnsiTheme="minorHAnsi" w:cstheme="minorHAnsi"/>
                <w:i/>
                <w:sz w:val="20"/>
              </w:rPr>
              <w:t>5</w:t>
            </w:r>
          </w:p>
        </w:tc>
        <w:tc>
          <w:tcPr>
            <w:tcW w:w="4785" w:type="dxa"/>
            <w:vAlign w:val="bottom"/>
          </w:tcPr>
          <w:p w14:paraId="53CDD008" w14:textId="77777777" w:rsidR="00FD24C8" w:rsidRPr="0023687B" w:rsidRDefault="00FD24C8" w:rsidP="00A9538D">
            <w:pPr>
              <w:tabs>
                <w:tab w:val="left" w:pos="270"/>
              </w:tabs>
              <w:jc w:val="right"/>
              <w:rPr>
                <w:i/>
                <w:sz w:val="20"/>
              </w:rPr>
            </w:pPr>
            <w:r w:rsidRPr="0023687B">
              <w:rPr>
                <w:i/>
                <w:sz w:val="20"/>
              </w:rPr>
              <w:t>Total</w:t>
            </w:r>
          </w:p>
        </w:tc>
        <w:tc>
          <w:tcPr>
            <w:tcW w:w="720" w:type="dxa"/>
          </w:tcPr>
          <w:p w14:paraId="19B2AAC2" w14:textId="77777777" w:rsidR="00FD24C8" w:rsidRPr="0023687B" w:rsidRDefault="00FD24C8" w:rsidP="00A9538D">
            <w:pPr>
              <w:jc w:val="center"/>
              <w:rPr>
                <w:rFonts w:asciiTheme="minorHAnsi" w:hAnsiTheme="minorHAnsi" w:cstheme="minorHAnsi"/>
                <w:i/>
                <w:sz w:val="20"/>
              </w:rPr>
            </w:pPr>
            <w:r w:rsidRPr="0023687B">
              <w:rPr>
                <w:rFonts w:asciiTheme="minorHAnsi" w:hAnsiTheme="minorHAnsi" w:cstheme="minorHAnsi"/>
                <w:i/>
                <w:sz w:val="20"/>
              </w:rPr>
              <w:t>15</w:t>
            </w:r>
          </w:p>
        </w:tc>
      </w:tr>
    </w:tbl>
    <w:p w14:paraId="1BBAFB65" w14:textId="77777777" w:rsidR="00F205A9" w:rsidRDefault="00F205A9" w:rsidP="00F205A9">
      <w:pPr>
        <w:spacing w:after="0" w:line="240" w:lineRule="auto"/>
        <w:rPr>
          <w:rFonts w:asciiTheme="minorHAnsi" w:hAnsiTheme="minorHAnsi" w:cstheme="minorHAnsi"/>
          <w:sz w:val="18"/>
        </w:rPr>
      </w:pPr>
      <w:r w:rsidRPr="00163961">
        <w:rPr>
          <w:rFonts w:asciiTheme="minorHAnsi" w:hAnsiTheme="minorHAnsi" w:cstheme="minorHAnsi"/>
          <w:sz w:val="18"/>
        </w:rPr>
        <w:t>* The block tuition rate is for 12-15 credits. You will pay additional tuition for any credits over 15.</w:t>
      </w:r>
    </w:p>
    <w:p w14:paraId="6F4B193F" w14:textId="77777777" w:rsidR="00E7603E" w:rsidRDefault="00E7603E" w:rsidP="00F205A9">
      <w:pPr>
        <w:spacing w:after="0" w:line="240" w:lineRule="auto"/>
        <w:rPr>
          <w:rFonts w:asciiTheme="minorHAnsi" w:hAnsiTheme="minorHAnsi" w:cstheme="minorHAnsi"/>
          <w:sz w:val="18"/>
        </w:rPr>
      </w:pPr>
      <w:r>
        <w:rPr>
          <w:rFonts w:asciiTheme="minorHAnsi" w:hAnsiTheme="minorHAnsi" w:cstheme="minorHAnsi"/>
          <w:sz w:val="18"/>
        </w:rPr>
        <w:t>See reverse for footnotes</w:t>
      </w:r>
    </w:p>
    <w:p w14:paraId="2F1471A3" w14:textId="77777777" w:rsidR="00842820" w:rsidRDefault="00842820" w:rsidP="00F205A9">
      <w:pPr>
        <w:spacing w:after="0" w:line="240" w:lineRule="auto"/>
        <w:rPr>
          <w:rFonts w:asciiTheme="minorHAnsi" w:eastAsia="Calibri" w:hAnsiTheme="minorHAnsi" w:cstheme="minorHAnsi"/>
          <w:sz w:val="20"/>
          <w:szCs w:val="20"/>
          <w:vertAlign w:val="superscript"/>
        </w:rPr>
      </w:pPr>
    </w:p>
    <w:p w14:paraId="3E58357C" w14:textId="77777777" w:rsidR="00F205A9" w:rsidRPr="00062978" w:rsidRDefault="00F205A9" w:rsidP="00F205A9">
      <w:pPr>
        <w:spacing w:after="0" w:line="240" w:lineRule="auto"/>
        <w:rPr>
          <w:rFonts w:asciiTheme="minorHAnsi" w:eastAsia="Calibri" w:hAnsiTheme="minorHAnsi" w:cstheme="minorHAnsi"/>
          <w:sz w:val="20"/>
          <w:szCs w:val="20"/>
        </w:rPr>
      </w:pPr>
      <w:r w:rsidRPr="00062978">
        <w:rPr>
          <w:rFonts w:asciiTheme="minorHAnsi" w:eastAsia="Calibri" w:hAnsiTheme="minorHAnsi" w:cstheme="minorHAnsi"/>
          <w:sz w:val="20"/>
          <w:szCs w:val="20"/>
          <w:vertAlign w:val="superscript"/>
        </w:rPr>
        <w:t xml:space="preserve">1 </w:t>
      </w:r>
      <w:r w:rsidRPr="00062978">
        <w:rPr>
          <w:rFonts w:asciiTheme="minorHAnsi" w:eastAsia="Calibri" w:hAnsiTheme="minorHAnsi" w:cstheme="minorHAnsi"/>
          <w:b/>
          <w:sz w:val="20"/>
          <w:szCs w:val="20"/>
        </w:rPr>
        <w:t>Students must take MTH 110, MTH 122, and MTH 123 or waive these courses through Grand Valley math placement</w:t>
      </w:r>
      <w:r w:rsidR="001179F4">
        <w:rPr>
          <w:rFonts w:asciiTheme="minorHAnsi" w:eastAsia="Calibri" w:hAnsiTheme="minorHAnsi" w:cstheme="minorHAnsi"/>
          <w:b/>
          <w:sz w:val="20"/>
          <w:szCs w:val="20"/>
        </w:rPr>
        <w:t xml:space="preserve"> in order to take MTH 201</w:t>
      </w:r>
      <w:r w:rsidRPr="00062978">
        <w:rPr>
          <w:rFonts w:asciiTheme="minorHAnsi" w:eastAsia="Calibri" w:hAnsiTheme="minorHAnsi" w:cstheme="minorHAnsi"/>
          <w:b/>
          <w:sz w:val="20"/>
          <w:szCs w:val="20"/>
        </w:rPr>
        <w:t>. These courses do not count towards the completion of the Physics major.</w:t>
      </w:r>
      <w:r w:rsidRPr="00062978">
        <w:rPr>
          <w:rFonts w:asciiTheme="minorHAnsi" w:eastAsia="Calibri" w:hAnsiTheme="minorHAnsi" w:cstheme="minorHAnsi"/>
          <w:sz w:val="20"/>
          <w:szCs w:val="20"/>
        </w:rPr>
        <w:t xml:space="preserve"> </w:t>
      </w:r>
    </w:p>
    <w:p w14:paraId="5908A386" w14:textId="77777777" w:rsidR="0061533A" w:rsidRPr="0061533A" w:rsidRDefault="00F205A9" w:rsidP="000D2A8B">
      <w:pPr>
        <w:spacing w:after="0" w:line="240" w:lineRule="auto"/>
        <w:rPr>
          <w:sz w:val="18"/>
        </w:rPr>
      </w:pPr>
      <w:r w:rsidRPr="0061533A">
        <w:rPr>
          <w:rFonts w:asciiTheme="minorHAnsi" w:hAnsiTheme="minorHAnsi" w:cstheme="minorHAnsi"/>
          <w:sz w:val="20"/>
          <w:szCs w:val="20"/>
          <w:vertAlign w:val="superscript"/>
        </w:rPr>
        <w:lastRenderedPageBreak/>
        <w:t>2</w:t>
      </w:r>
      <w:bookmarkStart w:id="0" w:name="_Hlk34121405"/>
      <w:bookmarkStart w:id="1" w:name="_Hlk34292929"/>
      <w:r w:rsidR="0061533A" w:rsidRPr="000D2A8B">
        <w:rPr>
          <w:sz w:val="18"/>
        </w:rPr>
        <w:t>Students who self-place into WRT 120 should take this course in the fall semester and then take WRT 130 in the winter semester of their first year. Students will not need to take WRT 150 if they have earned credit for the course through AP/Dual Enrollment. A grade of C or better is required in WRT 130 or 150 in order to satisfy the WRT requirement at GVSU</w:t>
      </w:r>
      <w:bookmarkEnd w:id="0"/>
      <w:r w:rsidR="0061533A" w:rsidRPr="000D2A8B">
        <w:rPr>
          <w:sz w:val="18"/>
        </w:rPr>
        <w:t>.</w:t>
      </w:r>
      <w:r w:rsidR="0061533A">
        <w:rPr>
          <w:sz w:val="18"/>
        </w:rPr>
        <w:t xml:space="preserve"> </w:t>
      </w:r>
      <w:bookmarkEnd w:id="1"/>
    </w:p>
    <w:p w14:paraId="375B52C3" w14:textId="77777777" w:rsidR="00EE0877" w:rsidRPr="00062978" w:rsidRDefault="00EE0877" w:rsidP="000D2A8B">
      <w:pPr>
        <w:spacing w:after="0" w:line="240" w:lineRule="auto"/>
        <w:rPr>
          <w:sz w:val="20"/>
          <w:szCs w:val="20"/>
        </w:rPr>
      </w:pPr>
      <w:r>
        <w:rPr>
          <w:rFonts w:asciiTheme="minorHAnsi" w:eastAsia="Calibri" w:hAnsiTheme="minorHAnsi" w:cstheme="minorHAnsi"/>
          <w:sz w:val="20"/>
          <w:szCs w:val="20"/>
          <w:vertAlign w:val="superscript"/>
        </w:rPr>
        <w:t>3</w:t>
      </w:r>
      <w:r w:rsidRPr="00062978">
        <w:rPr>
          <w:rFonts w:asciiTheme="minorHAnsi" w:eastAsia="Calibri" w:hAnsiTheme="minorHAnsi" w:cstheme="minorHAnsi"/>
          <w:sz w:val="20"/>
          <w:szCs w:val="20"/>
          <w:vertAlign w:val="superscript"/>
        </w:rPr>
        <w:t xml:space="preserve"> </w:t>
      </w:r>
      <w:r w:rsidRPr="00062978">
        <w:rPr>
          <w:rFonts w:asciiTheme="minorHAnsi" w:eastAsia="Calibri" w:hAnsiTheme="minorHAnsi" w:cstheme="minorHAnsi"/>
          <w:sz w:val="20"/>
          <w:szCs w:val="20"/>
        </w:rPr>
        <w:t>Elective refers to any course needed to fulfill the required 120 credits for graduation.</w:t>
      </w:r>
    </w:p>
    <w:p w14:paraId="3B761E7A" w14:textId="44A15BB1" w:rsidR="00417838" w:rsidRDefault="00EE0877" w:rsidP="000D2A8B">
      <w:pPr>
        <w:pStyle w:val="Default"/>
        <w:rPr>
          <w:rFonts w:asciiTheme="minorHAnsi" w:hAnsiTheme="minorHAnsi" w:cstheme="minorHAnsi"/>
          <w:sz w:val="20"/>
          <w:szCs w:val="20"/>
        </w:rPr>
      </w:pPr>
      <w:r>
        <w:rPr>
          <w:rFonts w:asciiTheme="minorHAnsi" w:hAnsiTheme="minorHAnsi" w:cstheme="minorHAnsi"/>
          <w:sz w:val="20"/>
          <w:szCs w:val="20"/>
          <w:vertAlign w:val="superscript"/>
        </w:rPr>
        <w:t>4</w:t>
      </w:r>
      <w:r w:rsidR="0061533A" w:rsidRPr="00062978">
        <w:rPr>
          <w:rFonts w:asciiTheme="minorHAnsi" w:hAnsiTheme="minorHAnsi" w:cstheme="minorHAnsi"/>
          <w:sz w:val="20"/>
          <w:szCs w:val="20"/>
        </w:rPr>
        <w:t xml:space="preserve"> </w:t>
      </w:r>
      <w:r w:rsidR="00F205A9" w:rsidRPr="00062978">
        <w:rPr>
          <w:rFonts w:asciiTheme="minorHAnsi" w:hAnsiTheme="minorHAnsi" w:cstheme="minorHAnsi"/>
          <w:sz w:val="20"/>
          <w:szCs w:val="20"/>
        </w:rPr>
        <w:t>Students must complete a total of two courses with an SWS attribute</w:t>
      </w:r>
    </w:p>
    <w:p w14:paraId="3D7BFD25" w14:textId="1330F9E1" w:rsidR="0061533A" w:rsidRPr="00062978" w:rsidRDefault="00EE0877" w:rsidP="000D2A8B">
      <w:pPr>
        <w:spacing w:after="0" w:line="240" w:lineRule="auto"/>
        <w:rPr>
          <w:rFonts w:eastAsia="Calibri"/>
          <w:sz w:val="20"/>
          <w:szCs w:val="20"/>
        </w:rPr>
      </w:pPr>
      <w:r>
        <w:rPr>
          <w:rFonts w:eastAsia="Calibri"/>
          <w:sz w:val="20"/>
          <w:szCs w:val="20"/>
          <w:vertAlign w:val="superscript"/>
        </w:rPr>
        <w:t>5</w:t>
      </w:r>
      <w:r w:rsidR="0061533A" w:rsidRPr="00062978">
        <w:rPr>
          <w:rFonts w:eastAsia="Calibri"/>
          <w:sz w:val="20"/>
          <w:szCs w:val="20"/>
        </w:rPr>
        <w:t xml:space="preserve"> </w:t>
      </w:r>
      <w:r w:rsidR="0061533A" w:rsidRPr="001179F4">
        <w:rPr>
          <w:rFonts w:eastAsia="Calibri"/>
          <w:sz w:val="20"/>
          <w:szCs w:val="20"/>
        </w:rPr>
        <w:t>Physics majors intending to go to graduate school should take M</w:t>
      </w:r>
      <w:r>
        <w:rPr>
          <w:rFonts w:eastAsia="Calibri"/>
          <w:sz w:val="20"/>
          <w:szCs w:val="20"/>
        </w:rPr>
        <w:t>TH 204</w:t>
      </w:r>
      <w:r w:rsidR="0061533A" w:rsidRPr="001179F4">
        <w:rPr>
          <w:rFonts w:eastAsia="Calibri"/>
          <w:sz w:val="20"/>
          <w:szCs w:val="20"/>
        </w:rPr>
        <w:t xml:space="preserve"> and MTH 304 rather than the MTH 302 option.</w:t>
      </w:r>
      <w:r w:rsidR="0061533A">
        <w:rPr>
          <w:rFonts w:eastAsia="Calibri"/>
          <w:sz w:val="20"/>
          <w:szCs w:val="20"/>
        </w:rPr>
        <w:t xml:space="preserve"> P</w:t>
      </w:r>
      <w:r w:rsidR="0061533A" w:rsidRPr="00062978">
        <w:rPr>
          <w:rFonts w:eastAsia="Calibri"/>
          <w:sz w:val="20"/>
          <w:szCs w:val="20"/>
        </w:rPr>
        <w:t>lease see faculty advisor for assistance in choosing appropriate course.</w:t>
      </w:r>
    </w:p>
    <w:p w14:paraId="60836AB6" w14:textId="77777777" w:rsidR="000D2A8B" w:rsidRDefault="00EE0877" w:rsidP="000D2A8B">
      <w:pPr>
        <w:tabs>
          <w:tab w:val="left" w:pos="6330"/>
        </w:tabs>
        <w:spacing w:after="0" w:line="240" w:lineRule="auto"/>
        <w:rPr>
          <w:rFonts w:eastAsia="Calibri"/>
          <w:sz w:val="20"/>
          <w:szCs w:val="20"/>
        </w:rPr>
      </w:pPr>
      <w:r>
        <w:rPr>
          <w:rFonts w:eastAsia="Calibri"/>
          <w:sz w:val="20"/>
          <w:szCs w:val="20"/>
          <w:vertAlign w:val="superscript"/>
        </w:rPr>
        <w:t>6</w:t>
      </w:r>
      <w:r w:rsidR="0061533A" w:rsidRPr="00062978">
        <w:rPr>
          <w:rFonts w:eastAsia="Calibri"/>
          <w:sz w:val="20"/>
          <w:szCs w:val="20"/>
        </w:rPr>
        <w:t xml:space="preserve"> See faculty advisor for additional options for </w:t>
      </w:r>
      <w:r w:rsidR="0061533A">
        <w:rPr>
          <w:rFonts w:eastAsia="Calibri"/>
          <w:sz w:val="20"/>
          <w:szCs w:val="20"/>
        </w:rPr>
        <w:t>computer science courses</w:t>
      </w:r>
      <w:r w:rsidR="000D2A8B">
        <w:rPr>
          <w:rFonts w:eastAsia="Calibri"/>
          <w:sz w:val="20"/>
          <w:szCs w:val="20"/>
        </w:rPr>
        <w:t>.</w:t>
      </w:r>
    </w:p>
    <w:p w14:paraId="3F656C23" w14:textId="4D7D71CC" w:rsidR="00533A06" w:rsidRPr="00533A06" w:rsidRDefault="00EE0877" w:rsidP="000D2A8B">
      <w:pPr>
        <w:tabs>
          <w:tab w:val="left" w:pos="6330"/>
        </w:tabs>
        <w:spacing w:after="0" w:line="240" w:lineRule="auto"/>
      </w:pPr>
      <w:r>
        <w:rPr>
          <w:rFonts w:eastAsia="Calibri"/>
          <w:sz w:val="20"/>
          <w:szCs w:val="20"/>
          <w:vertAlign w:val="superscript"/>
        </w:rPr>
        <w:t>7</w:t>
      </w:r>
      <w:r w:rsidR="00533A06" w:rsidRPr="00062978">
        <w:rPr>
          <w:rFonts w:eastAsia="Calibri"/>
          <w:sz w:val="20"/>
          <w:szCs w:val="20"/>
        </w:rPr>
        <w:t xml:space="preserve"> MTH 401 is recommended </w:t>
      </w:r>
      <w:r w:rsidR="00533A06">
        <w:rPr>
          <w:rFonts w:eastAsia="Calibri"/>
          <w:sz w:val="20"/>
          <w:szCs w:val="20"/>
        </w:rPr>
        <w:t>instead of MTH 300 for students planning</w:t>
      </w:r>
      <w:r w:rsidR="00533A06" w:rsidRPr="00062978">
        <w:rPr>
          <w:rFonts w:eastAsia="Calibri"/>
          <w:sz w:val="20"/>
          <w:szCs w:val="20"/>
        </w:rPr>
        <w:t xml:space="preserve"> to pursue graduate school, please see faculty advisor for assistance in choosing appropriate course.</w:t>
      </w:r>
    </w:p>
    <w:p w14:paraId="5D23CBED" w14:textId="5D55B808" w:rsidR="00F205A9" w:rsidRPr="00062978" w:rsidRDefault="001533B6" w:rsidP="000D2A8B">
      <w:pPr>
        <w:pStyle w:val="Default"/>
        <w:rPr>
          <w:rFonts w:asciiTheme="minorHAnsi" w:hAnsiTheme="minorHAnsi" w:cstheme="minorHAnsi"/>
          <w:sz w:val="20"/>
          <w:szCs w:val="20"/>
        </w:rPr>
      </w:pPr>
      <w:r>
        <w:rPr>
          <w:rFonts w:eastAsia="Calibri"/>
          <w:sz w:val="20"/>
          <w:szCs w:val="20"/>
          <w:vertAlign w:val="superscript"/>
        </w:rPr>
        <w:t>8</w:t>
      </w:r>
      <w:r w:rsidR="00F205A9" w:rsidRPr="00062978">
        <w:rPr>
          <w:rFonts w:asciiTheme="minorHAnsi" w:hAnsiTheme="minorHAnsi" w:cstheme="minorHAnsi"/>
          <w:sz w:val="20"/>
          <w:szCs w:val="20"/>
        </w:rPr>
        <w:t xml:space="preserve">Students must complete 6 hours of science electives with a minimum grade of C (2.0) in each. Must be chosen from the following: PHY 105 (requirement for secondary education majors); any 300 or 400 level physics elective (excluding PHY 303, 306, and 307); CHM 351, 352, 356, or 358. </w:t>
      </w:r>
      <w:r w:rsidR="00F205A9" w:rsidRPr="00062978">
        <w:rPr>
          <w:rFonts w:asciiTheme="minorHAnsi" w:hAnsiTheme="minorHAnsi" w:cstheme="minorHAnsi"/>
          <w:i/>
          <w:sz w:val="20"/>
          <w:szCs w:val="20"/>
        </w:rPr>
        <w:t xml:space="preserve">Students who plan to apply to graduate school in physics should take </w:t>
      </w:r>
      <w:r w:rsidR="00F205A9" w:rsidRPr="00062978">
        <w:rPr>
          <w:rFonts w:asciiTheme="minorHAnsi" w:hAnsiTheme="minorHAnsi" w:cstheme="minorHAnsi"/>
          <w:i/>
          <w:iCs/>
          <w:sz w:val="20"/>
          <w:szCs w:val="20"/>
        </w:rPr>
        <w:t>PHY 430, 440, and 450, which are offered alternate years; please confer with your physics faculty advisor for a specific degree plan dependent on when you complete PHY 230.</w:t>
      </w:r>
    </w:p>
    <w:p w14:paraId="2FF3CD8C" w14:textId="571AEB26" w:rsidR="00F205A9" w:rsidRPr="00062978" w:rsidRDefault="00F205A9" w:rsidP="00E13D3F">
      <w:pPr>
        <w:spacing w:after="0" w:line="240" w:lineRule="auto"/>
        <w:rPr>
          <w:rFonts w:eastAsia="Calibri"/>
          <w:sz w:val="20"/>
          <w:szCs w:val="20"/>
        </w:rPr>
      </w:pPr>
    </w:p>
    <w:p w14:paraId="5AD33ECF" w14:textId="77777777" w:rsidR="00062978" w:rsidRPr="00062978" w:rsidRDefault="00062978" w:rsidP="00E13D3F">
      <w:pPr>
        <w:spacing w:after="0" w:line="240" w:lineRule="auto"/>
        <w:rPr>
          <w:rFonts w:eastAsia="Calibri"/>
          <w:sz w:val="20"/>
          <w:vertAlign w:val="superscript"/>
        </w:rPr>
      </w:pPr>
    </w:p>
    <w:p w14:paraId="751D72BF" w14:textId="77777777" w:rsidR="00F205A9" w:rsidRDefault="00F205A9" w:rsidP="00E13D3F">
      <w:pPr>
        <w:spacing w:after="0" w:line="240" w:lineRule="auto"/>
        <w:rPr>
          <w:rFonts w:eastAsia="Calibri"/>
          <w:sz w:val="20"/>
          <w:vertAlign w:val="superscript"/>
        </w:rPr>
      </w:pPr>
    </w:p>
    <w:p w14:paraId="05C80AA4" w14:textId="77777777" w:rsidR="00C860F6" w:rsidRPr="00F205A9" w:rsidRDefault="00FB3D26" w:rsidP="00F205A9">
      <w:pPr>
        <w:spacing w:after="0" w:line="240" w:lineRule="auto"/>
        <w:jc w:val="center"/>
        <w:rPr>
          <w:rFonts w:eastAsia="Calibri"/>
          <w:b/>
          <w:sz w:val="20"/>
          <w:szCs w:val="20"/>
        </w:rPr>
      </w:pPr>
      <w:r w:rsidRPr="00F205A9">
        <w:rPr>
          <w:rFonts w:eastAsia="Calibri"/>
          <w:b/>
          <w:sz w:val="20"/>
          <w:szCs w:val="20"/>
        </w:rPr>
        <w:t>Declaring the</w:t>
      </w:r>
      <w:r w:rsidR="00EC0E2C" w:rsidRPr="00F205A9">
        <w:rPr>
          <w:rFonts w:eastAsia="Calibri"/>
          <w:b/>
          <w:sz w:val="20"/>
          <w:szCs w:val="20"/>
        </w:rPr>
        <w:t xml:space="preserve"> Physics-General Major</w:t>
      </w:r>
      <w:r w:rsidR="004E14AE" w:rsidRPr="00F205A9">
        <w:rPr>
          <w:rFonts w:eastAsia="Calibri"/>
          <w:b/>
          <w:sz w:val="20"/>
          <w:szCs w:val="20"/>
        </w:rPr>
        <w:t>:</w:t>
      </w:r>
    </w:p>
    <w:p w14:paraId="664CF5CA" w14:textId="77777777" w:rsidR="00E13D3F" w:rsidRPr="007C11FA" w:rsidRDefault="00E13D3F" w:rsidP="00E13D3F">
      <w:pPr>
        <w:numPr>
          <w:ilvl w:val="0"/>
          <w:numId w:val="13"/>
        </w:numPr>
        <w:spacing w:line="240" w:lineRule="auto"/>
        <w:contextualSpacing/>
        <w:rPr>
          <w:rFonts w:cs="Calibri"/>
          <w:sz w:val="20"/>
          <w:szCs w:val="20"/>
        </w:rPr>
      </w:pPr>
      <w:r w:rsidRPr="007C11FA">
        <w:rPr>
          <w:rFonts w:cs="Calibri"/>
          <w:sz w:val="20"/>
          <w:szCs w:val="20"/>
        </w:rPr>
        <w:t xml:space="preserve">Log into </w:t>
      </w:r>
      <w:proofErr w:type="spellStart"/>
      <w:r w:rsidRPr="007C11FA">
        <w:rPr>
          <w:rFonts w:cs="Calibri"/>
          <w:sz w:val="20"/>
          <w:szCs w:val="20"/>
        </w:rPr>
        <w:t>myBanner</w:t>
      </w:r>
      <w:proofErr w:type="spellEnd"/>
      <w:r w:rsidRPr="007C11FA">
        <w:rPr>
          <w:rFonts w:cs="Calibri"/>
          <w:sz w:val="20"/>
          <w:szCs w:val="20"/>
        </w:rPr>
        <w:t xml:space="preserve"> from the GVSU homepage</w:t>
      </w:r>
    </w:p>
    <w:p w14:paraId="317E39C6" w14:textId="77777777" w:rsidR="00E13D3F" w:rsidRPr="007C11FA" w:rsidRDefault="00E13D3F" w:rsidP="00E13D3F">
      <w:pPr>
        <w:numPr>
          <w:ilvl w:val="0"/>
          <w:numId w:val="13"/>
        </w:numPr>
        <w:spacing w:line="240" w:lineRule="auto"/>
        <w:contextualSpacing/>
        <w:rPr>
          <w:rFonts w:cs="Calibri"/>
          <w:sz w:val="20"/>
          <w:szCs w:val="20"/>
        </w:rPr>
      </w:pPr>
      <w:r w:rsidRPr="007C11FA">
        <w:rPr>
          <w:rFonts w:cs="Calibri"/>
          <w:sz w:val="20"/>
          <w:szCs w:val="20"/>
        </w:rPr>
        <w:t xml:space="preserve">Once logged in select “Student”, “Student Records”, and then, “Change Major” </w:t>
      </w:r>
    </w:p>
    <w:p w14:paraId="527B3047" w14:textId="77777777" w:rsidR="00E13D3F" w:rsidRPr="007C11FA" w:rsidRDefault="00E13D3F" w:rsidP="00E13D3F">
      <w:pPr>
        <w:numPr>
          <w:ilvl w:val="0"/>
          <w:numId w:val="13"/>
        </w:numPr>
        <w:spacing w:line="240" w:lineRule="auto"/>
        <w:contextualSpacing/>
        <w:rPr>
          <w:rFonts w:cs="Calibri"/>
          <w:sz w:val="20"/>
          <w:szCs w:val="20"/>
        </w:rPr>
      </w:pPr>
      <w:r w:rsidRPr="007C11FA">
        <w:rPr>
          <w:rFonts w:cs="Calibri"/>
          <w:sz w:val="20"/>
          <w:szCs w:val="20"/>
        </w:rPr>
        <w:t>Click on the “Change Major 1/Program” box</w:t>
      </w:r>
    </w:p>
    <w:p w14:paraId="5AF7FB58" w14:textId="77777777" w:rsidR="00E13D3F" w:rsidRPr="007C11FA" w:rsidRDefault="00E13D3F" w:rsidP="00E13D3F">
      <w:pPr>
        <w:numPr>
          <w:ilvl w:val="0"/>
          <w:numId w:val="13"/>
        </w:numPr>
        <w:spacing w:line="240" w:lineRule="auto"/>
        <w:contextualSpacing/>
        <w:rPr>
          <w:rFonts w:cs="Calibri"/>
          <w:sz w:val="20"/>
          <w:szCs w:val="20"/>
        </w:rPr>
      </w:pPr>
      <w:r w:rsidRPr="007C11FA">
        <w:rPr>
          <w:rFonts w:cs="Calibri"/>
          <w:sz w:val="20"/>
          <w:szCs w:val="20"/>
        </w:rPr>
        <w:t>Click on the down arrow in the box next to “New Major 1/Program,” from here scroll down and choose “</w:t>
      </w:r>
      <w:r w:rsidR="00E653D8" w:rsidRPr="007C11FA">
        <w:rPr>
          <w:rFonts w:cs="Calibri"/>
          <w:sz w:val="20"/>
          <w:szCs w:val="20"/>
        </w:rPr>
        <w:t>Physics-BS”</w:t>
      </w:r>
    </w:p>
    <w:p w14:paraId="767239DB" w14:textId="77777777" w:rsidR="00E13D3F" w:rsidRPr="007C11FA" w:rsidRDefault="00E13D3F" w:rsidP="00E13D3F">
      <w:pPr>
        <w:numPr>
          <w:ilvl w:val="0"/>
          <w:numId w:val="13"/>
        </w:numPr>
        <w:spacing w:line="240" w:lineRule="auto"/>
        <w:contextualSpacing/>
        <w:rPr>
          <w:rFonts w:cs="Calibri"/>
          <w:sz w:val="20"/>
          <w:szCs w:val="20"/>
        </w:rPr>
      </w:pPr>
      <w:r w:rsidRPr="007C11FA">
        <w:rPr>
          <w:rFonts w:cs="Calibri"/>
          <w:sz w:val="20"/>
          <w:szCs w:val="20"/>
        </w:rPr>
        <w:t>Click “Submit” and then “Change to New Program”</w:t>
      </w:r>
    </w:p>
    <w:p w14:paraId="17226D10" w14:textId="77777777" w:rsidR="006E3DF2" w:rsidRDefault="006E3DF2" w:rsidP="001B009C">
      <w:pPr>
        <w:spacing w:after="0" w:line="240" w:lineRule="auto"/>
        <w:jc w:val="center"/>
        <w:rPr>
          <w:b/>
          <w:szCs w:val="28"/>
        </w:rPr>
      </w:pPr>
      <w:bookmarkStart w:id="2" w:name="_GoBack"/>
      <w:bookmarkEnd w:id="2"/>
    </w:p>
    <w:p w14:paraId="1EBEC4DF" w14:textId="77777777" w:rsidR="00FB2F0E" w:rsidRDefault="00FB2F0E" w:rsidP="00FB2F0E">
      <w:pPr>
        <w:spacing w:after="0" w:line="240" w:lineRule="auto"/>
        <w:rPr>
          <w:b/>
          <w:sz w:val="20"/>
          <w:szCs w:val="28"/>
        </w:rPr>
        <w:sectPr w:rsidR="00FB2F0E" w:rsidSect="00C133E2">
          <w:footerReference w:type="default" r:id="rId8"/>
          <w:footerReference w:type="first" r:id="rId9"/>
          <w:pgSz w:w="12240" w:h="15840" w:code="1"/>
          <w:pgMar w:top="288" w:right="360" w:bottom="288" w:left="360" w:header="720" w:footer="288" w:gutter="0"/>
          <w:cols w:space="720"/>
          <w:titlePg/>
          <w:docGrid w:linePitch="360"/>
        </w:sectPr>
      </w:pPr>
    </w:p>
    <w:p w14:paraId="1793727C" w14:textId="77777777" w:rsidR="00FA1E39" w:rsidRPr="00F205A9" w:rsidRDefault="006E3DF2" w:rsidP="00111E5B">
      <w:pPr>
        <w:spacing w:after="0"/>
        <w:jc w:val="center"/>
        <w:rPr>
          <w:b/>
          <w:szCs w:val="28"/>
        </w:rPr>
      </w:pPr>
      <w:r w:rsidRPr="00F205A9">
        <w:rPr>
          <w:b/>
          <w:szCs w:val="28"/>
        </w:rPr>
        <w:br/>
      </w:r>
      <w:r w:rsidR="00FA1E39" w:rsidRPr="00F205A9">
        <w:rPr>
          <w:b/>
          <w:szCs w:val="28"/>
        </w:rPr>
        <w:t>General Education Overlap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4"/>
        <w:gridCol w:w="3773"/>
      </w:tblGrid>
      <w:tr w:rsidR="00FA1E39" w:rsidRPr="00F205A9" w14:paraId="081C3956" w14:textId="77777777" w:rsidTr="007C11FA">
        <w:trPr>
          <w:jc w:val="center"/>
        </w:trPr>
        <w:tc>
          <w:tcPr>
            <w:tcW w:w="7727" w:type="dxa"/>
            <w:gridSpan w:val="2"/>
            <w:shd w:val="clear" w:color="auto" w:fill="auto"/>
          </w:tcPr>
          <w:p w14:paraId="0E9BBFDD" w14:textId="77777777" w:rsidR="00FA1E39" w:rsidRPr="00F205A9" w:rsidRDefault="00FA1E39" w:rsidP="007C11FA">
            <w:pPr>
              <w:spacing w:after="0" w:line="240" w:lineRule="auto"/>
              <w:jc w:val="center"/>
              <w:rPr>
                <w:rFonts w:eastAsia="Calibri"/>
                <w:b/>
                <w:sz w:val="18"/>
                <w:szCs w:val="20"/>
              </w:rPr>
            </w:pPr>
            <w:r w:rsidRPr="00F205A9">
              <w:rPr>
                <w:rFonts w:eastAsia="Calibri"/>
                <w:b/>
                <w:sz w:val="20"/>
                <w:szCs w:val="20"/>
              </w:rPr>
              <w:t>General Educat</w:t>
            </w:r>
            <w:r w:rsidR="009E4706" w:rsidRPr="00F205A9">
              <w:rPr>
                <w:rFonts w:eastAsia="Calibri"/>
                <w:b/>
                <w:sz w:val="20"/>
                <w:szCs w:val="20"/>
              </w:rPr>
              <w:t>ion Categories fulfilled by the Physics Major:</w:t>
            </w:r>
          </w:p>
        </w:tc>
      </w:tr>
      <w:tr w:rsidR="00C22250" w:rsidRPr="00F205A9" w14:paraId="71DAB7C6" w14:textId="77777777" w:rsidTr="007C11FA">
        <w:trPr>
          <w:jc w:val="center"/>
        </w:trPr>
        <w:tc>
          <w:tcPr>
            <w:tcW w:w="3954" w:type="dxa"/>
            <w:shd w:val="clear" w:color="auto" w:fill="auto"/>
          </w:tcPr>
          <w:p w14:paraId="3DD046A0" w14:textId="77777777" w:rsidR="00C22250" w:rsidRPr="00F205A9" w:rsidRDefault="00C22250" w:rsidP="00E44F43">
            <w:pPr>
              <w:spacing w:after="0" w:line="240" w:lineRule="auto"/>
              <w:rPr>
                <w:rFonts w:eastAsia="Calibri"/>
                <w:sz w:val="20"/>
              </w:rPr>
            </w:pPr>
            <w:r w:rsidRPr="00F205A9">
              <w:rPr>
                <w:rFonts w:eastAsia="Calibri"/>
                <w:sz w:val="20"/>
              </w:rPr>
              <w:t>Mathematical Sciences: MTH 201</w:t>
            </w:r>
          </w:p>
        </w:tc>
        <w:tc>
          <w:tcPr>
            <w:tcW w:w="3773" w:type="dxa"/>
            <w:shd w:val="clear" w:color="auto" w:fill="auto"/>
          </w:tcPr>
          <w:p w14:paraId="7A322C4E" w14:textId="77777777" w:rsidR="00C22250" w:rsidRPr="00F205A9" w:rsidRDefault="00C22250" w:rsidP="00C22250">
            <w:pPr>
              <w:spacing w:after="0" w:line="240" w:lineRule="auto"/>
              <w:rPr>
                <w:rFonts w:eastAsia="Calibri"/>
                <w:sz w:val="20"/>
              </w:rPr>
            </w:pPr>
            <w:r w:rsidRPr="00F205A9">
              <w:rPr>
                <w:rFonts w:eastAsia="Calibri"/>
                <w:sz w:val="20"/>
              </w:rPr>
              <w:t>Physical Science with Lab: CHM 115</w:t>
            </w:r>
          </w:p>
        </w:tc>
      </w:tr>
    </w:tbl>
    <w:p w14:paraId="6EC9287A" w14:textId="77777777" w:rsidR="00FB3D26" w:rsidRPr="00F205A9" w:rsidRDefault="00FB3D26" w:rsidP="00FB3D26">
      <w:pPr>
        <w:spacing w:after="0" w:line="240" w:lineRule="auto"/>
        <w:rPr>
          <w:rFonts w:eastAsia="Calibri"/>
          <w:b/>
          <w:i/>
          <w:szCs w:val="24"/>
        </w:rPr>
      </w:pPr>
    </w:p>
    <w:p w14:paraId="3622D2C5" w14:textId="77777777" w:rsidR="00241390" w:rsidRDefault="00241390" w:rsidP="008E3A0D">
      <w:pPr>
        <w:spacing w:after="0" w:line="240" w:lineRule="auto"/>
        <w:jc w:val="center"/>
        <w:rPr>
          <w:rFonts w:eastAsia="Calibri"/>
          <w:b/>
          <w:sz w:val="20"/>
          <w:szCs w:val="20"/>
          <w:u w:val="single"/>
        </w:rPr>
      </w:pPr>
    </w:p>
    <w:p w14:paraId="70FCB28B" w14:textId="77777777" w:rsidR="006E3DF2" w:rsidRDefault="006E3DF2" w:rsidP="00FB3D26">
      <w:pPr>
        <w:spacing w:after="0" w:line="240" w:lineRule="auto"/>
        <w:rPr>
          <w:rFonts w:eastAsia="Calibri"/>
          <w:b/>
          <w:i/>
          <w:szCs w:val="24"/>
        </w:rPr>
      </w:pPr>
    </w:p>
    <w:p w14:paraId="295A7CAD" w14:textId="77777777" w:rsidR="001B5768" w:rsidRPr="00F91183" w:rsidRDefault="001B5768" w:rsidP="001B5768">
      <w:pPr>
        <w:tabs>
          <w:tab w:val="left" w:pos="810"/>
        </w:tabs>
        <w:spacing w:after="0" w:line="240" w:lineRule="auto"/>
        <w:ind w:left="720"/>
        <w:contextualSpacing/>
        <w:jc w:val="center"/>
        <w:rPr>
          <w:rFonts w:eastAsia="Calibri"/>
          <w:b/>
          <w:sz w:val="28"/>
        </w:rPr>
      </w:pPr>
      <w:r w:rsidRPr="00F91183">
        <w:rPr>
          <w:rFonts w:eastAsia="Calibri"/>
          <w:b/>
          <w:sz w:val="28"/>
        </w:rPr>
        <w:t>The CLAS Academic Advising Center is located in C-1-1</w:t>
      </w:r>
      <w:r w:rsidR="008C244E" w:rsidRPr="00F91183">
        <w:rPr>
          <w:rFonts w:eastAsia="Calibri"/>
          <w:b/>
          <w:sz w:val="28"/>
        </w:rPr>
        <w:t>2</w:t>
      </w:r>
      <w:r w:rsidRPr="00F91183">
        <w:rPr>
          <w:rFonts w:eastAsia="Calibri"/>
          <w:b/>
          <w:sz w:val="28"/>
        </w:rPr>
        <w:t>0 MAK, 616-331-8585</w:t>
      </w:r>
    </w:p>
    <w:p w14:paraId="0F6DCE32" w14:textId="77777777" w:rsidR="001B5768" w:rsidRPr="00F91183" w:rsidRDefault="00F91183" w:rsidP="001B5768">
      <w:pPr>
        <w:tabs>
          <w:tab w:val="left" w:pos="810"/>
        </w:tabs>
        <w:spacing w:after="0" w:line="240" w:lineRule="auto"/>
        <w:ind w:left="720"/>
        <w:contextualSpacing/>
        <w:jc w:val="center"/>
        <w:rPr>
          <w:rFonts w:eastAsia="Calibri"/>
          <w:b/>
        </w:rPr>
      </w:pPr>
      <w:hyperlink r:id="rId10" w:history="1">
        <w:r w:rsidR="001B5768" w:rsidRPr="00F91183">
          <w:rPr>
            <w:rFonts w:eastAsia="Calibri"/>
            <w:b/>
            <w:color w:val="0000FF" w:themeColor="hyperlink"/>
            <w:sz w:val="24"/>
            <w:u w:val="single"/>
          </w:rPr>
          <w:t>http://www.gvsu.edu/clasadvising</w:t>
        </w:r>
      </w:hyperlink>
      <w:r w:rsidR="001B5768" w:rsidRPr="00F91183">
        <w:rPr>
          <w:rFonts w:eastAsia="Calibri"/>
          <w:b/>
          <w:color w:val="0000FF" w:themeColor="hyperlink"/>
          <w:sz w:val="24"/>
          <w:u w:val="single"/>
        </w:rPr>
        <w:t xml:space="preserve">  (Also find us on Facebook and Twitter!)</w:t>
      </w:r>
    </w:p>
    <w:p w14:paraId="028C035F" w14:textId="77777777" w:rsidR="001B5768" w:rsidRPr="00F91183" w:rsidRDefault="001B5768" w:rsidP="001B5768">
      <w:pPr>
        <w:spacing w:after="0" w:line="240" w:lineRule="auto"/>
        <w:jc w:val="center"/>
        <w:rPr>
          <w:rFonts w:eastAsia="Calibri"/>
          <w:b/>
          <w:sz w:val="16"/>
          <w:szCs w:val="24"/>
        </w:rPr>
      </w:pPr>
    </w:p>
    <w:p w14:paraId="506A179F" w14:textId="77777777" w:rsidR="001B5768" w:rsidRPr="005433E0" w:rsidRDefault="001B5768" w:rsidP="001B5768">
      <w:pPr>
        <w:spacing w:after="0" w:line="240" w:lineRule="auto"/>
        <w:jc w:val="center"/>
        <w:rPr>
          <w:rFonts w:eastAsia="Calibri"/>
          <w:b/>
          <w:sz w:val="24"/>
          <w:szCs w:val="24"/>
        </w:rPr>
      </w:pPr>
      <w:r w:rsidRPr="005433E0">
        <w:rPr>
          <w:rFonts w:eastAsia="Calibri"/>
          <w:b/>
          <w:sz w:val="24"/>
          <w:szCs w:val="24"/>
        </w:rPr>
        <w:t xml:space="preserve">Pre-Professional Students </w:t>
      </w:r>
    </w:p>
    <w:p w14:paraId="11190CE1" w14:textId="77777777" w:rsidR="001B5768" w:rsidRPr="005433E0" w:rsidRDefault="001B5768" w:rsidP="001B5768">
      <w:pPr>
        <w:spacing w:after="0" w:line="240" w:lineRule="auto"/>
        <w:jc w:val="center"/>
        <w:rPr>
          <w:rFonts w:eastAsia="Calibri"/>
          <w:szCs w:val="24"/>
        </w:rPr>
      </w:pPr>
      <w:r w:rsidRPr="005433E0">
        <w:rPr>
          <w:rFonts w:eastAsia="Calibri"/>
          <w:szCs w:val="24"/>
        </w:rPr>
        <w:t>(Pre-Chiropractic, Pre-Dental, Pre-Medical, Pre-Optometry, Pre-Pharmacy, Pre-Podiatry, &amp; Pre-Veterinary)</w:t>
      </w:r>
    </w:p>
    <w:p w14:paraId="090FBD41" w14:textId="77777777" w:rsidR="001B5768" w:rsidRPr="005433E0" w:rsidRDefault="001B5768" w:rsidP="001B5768">
      <w:pPr>
        <w:spacing w:after="0" w:line="240" w:lineRule="auto"/>
        <w:jc w:val="center"/>
        <w:rPr>
          <w:rFonts w:eastAsia="Calibri"/>
          <w:b/>
          <w:i/>
          <w:szCs w:val="24"/>
        </w:rPr>
      </w:pPr>
      <w:r w:rsidRPr="005433E0">
        <w:rPr>
          <w:rFonts w:eastAsia="Calibri"/>
          <w:b/>
          <w:i/>
          <w:szCs w:val="24"/>
        </w:rPr>
        <w:t>Keep in mind that you may major in anything so long as you complete the prerequisites for your professional program.</w:t>
      </w:r>
    </w:p>
    <w:p w14:paraId="3BDC0BDA" w14:textId="77777777" w:rsidR="001B5768" w:rsidRPr="005433E0" w:rsidRDefault="001B5768" w:rsidP="001B5768">
      <w:pPr>
        <w:spacing w:after="0" w:line="240" w:lineRule="auto"/>
        <w:jc w:val="center"/>
        <w:rPr>
          <w:rFonts w:eastAsia="Calibri"/>
          <w:b/>
          <w:i/>
          <w:sz w:val="14"/>
          <w:szCs w:val="24"/>
        </w:rPr>
      </w:pPr>
    </w:p>
    <w:p w14:paraId="03BF8E9A" w14:textId="77777777" w:rsidR="001B5768" w:rsidRDefault="001B5768" w:rsidP="001B5768">
      <w:pPr>
        <w:spacing w:after="0" w:line="240" w:lineRule="auto"/>
        <w:jc w:val="center"/>
        <w:rPr>
          <w:rFonts w:ascii="Arial" w:eastAsia="Calibri" w:hAnsi="Arial" w:cs="Arial"/>
          <w:color w:val="0000FF" w:themeColor="hyperlink"/>
          <w:u w:val="single"/>
        </w:rPr>
      </w:pPr>
      <w:r w:rsidRPr="005433E0">
        <w:rPr>
          <w:rFonts w:ascii="Arial" w:eastAsia="Calibri" w:hAnsi="Arial" w:cs="Arial"/>
        </w:rPr>
        <w:t xml:space="preserve">To find more information on Pre-Professional programs, visit </w:t>
      </w:r>
      <w:hyperlink r:id="rId11" w:history="1">
        <w:r w:rsidRPr="005433E0">
          <w:rPr>
            <w:rFonts w:ascii="Arial" w:eastAsia="Calibri" w:hAnsi="Arial" w:cs="Arial"/>
            <w:color w:val="0000FF" w:themeColor="hyperlink"/>
            <w:u w:val="single"/>
          </w:rPr>
          <w:t>www.gvsu.edu/clasadvising/preprofessional</w:t>
        </w:r>
      </w:hyperlink>
    </w:p>
    <w:p w14:paraId="66CE6CB4" w14:textId="77777777" w:rsidR="001B5768" w:rsidRDefault="001B5768" w:rsidP="001B5768">
      <w:pPr>
        <w:spacing w:after="0" w:line="240" w:lineRule="auto"/>
        <w:jc w:val="center"/>
        <w:rPr>
          <w:rFonts w:ascii="Arial" w:eastAsia="Calibri" w:hAnsi="Arial" w:cs="Arial"/>
          <w:color w:val="0000FF" w:themeColor="hyperlink"/>
          <w:u w:val="single"/>
        </w:rPr>
      </w:pPr>
    </w:p>
    <w:p w14:paraId="182D2F87" w14:textId="77777777" w:rsidR="001B5768" w:rsidRPr="005433E0" w:rsidRDefault="001B5768" w:rsidP="001B5768">
      <w:pPr>
        <w:spacing w:after="0" w:line="240" w:lineRule="auto"/>
        <w:jc w:val="center"/>
        <w:rPr>
          <w:rFonts w:ascii="Arial" w:eastAsia="Calibri" w:hAnsi="Arial" w:cs="Arial"/>
        </w:rPr>
      </w:pPr>
      <w:r w:rsidRPr="005433E0">
        <w:rPr>
          <w:rFonts w:ascii="Arial" w:eastAsia="Calibri" w:hAnsi="Arial" w:cs="Arial"/>
        </w:rPr>
        <w:t xml:space="preserve">To schedule an appointment with a </w:t>
      </w:r>
      <w:r>
        <w:rPr>
          <w:rFonts w:ascii="Arial" w:eastAsia="Calibri" w:hAnsi="Arial" w:cs="Arial"/>
        </w:rPr>
        <w:t xml:space="preserve">Physics and/or </w:t>
      </w:r>
      <w:r w:rsidRPr="005433E0">
        <w:rPr>
          <w:rFonts w:ascii="Arial" w:eastAsia="Calibri" w:hAnsi="Arial" w:cs="Arial"/>
        </w:rPr>
        <w:t xml:space="preserve">Pre-Professional Advisor in the CLAS Academic Advising Center, visit </w:t>
      </w:r>
      <w:hyperlink r:id="rId12" w:history="1">
        <w:r w:rsidRPr="005433E0">
          <w:rPr>
            <w:rFonts w:ascii="Arial" w:eastAsia="Calibri" w:hAnsi="Arial" w:cs="Arial"/>
            <w:color w:val="0000FF" w:themeColor="hyperlink"/>
            <w:u w:val="single"/>
          </w:rPr>
          <w:t>www.gvsu.edu/clasadvising</w:t>
        </w:r>
      </w:hyperlink>
      <w:r w:rsidRPr="005433E0">
        <w:rPr>
          <w:rFonts w:ascii="Arial" w:eastAsia="Calibri" w:hAnsi="Arial" w:cs="Arial"/>
        </w:rPr>
        <w:t xml:space="preserve"> and click on “Schedule Appointment”</w:t>
      </w:r>
    </w:p>
    <w:p w14:paraId="1885045E" w14:textId="77777777" w:rsidR="001B5768" w:rsidRPr="005433E0" w:rsidRDefault="001B5768" w:rsidP="001B5768">
      <w:pPr>
        <w:spacing w:after="0" w:line="240" w:lineRule="auto"/>
        <w:jc w:val="center"/>
        <w:rPr>
          <w:rFonts w:ascii="Arial" w:eastAsia="Calibri" w:hAnsi="Arial" w:cs="Arial"/>
          <w:sz w:val="12"/>
        </w:rPr>
      </w:pPr>
    </w:p>
    <w:p w14:paraId="42055813" w14:textId="77777777" w:rsidR="001B5768" w:rsidRDefault="001B5768" w:rsidP="001B5768">
      <w:pPr>
        <w:pStyle w:val="ListParagraph"/>
        <w:tabs>
          <w:tab w:val="left" w:pos="810"/>
        </w:tabs>
        <w:jc w:val="center"/>
        <w:rPr>
          <w:rFonts w:ascii="Arial" w:eastAsia="Calibri" w:hAnsi="Arial" w:cs="Arial"/>
        </w:rPr>
      </w:pPr>
    </w:p>
    <w:p w14:paraId="6210A725" w14:textId="77777777" w:rsidR="00F153E0" w:rsidRPr="00F153E0" w:rsidRDefault="00F153E0" w:rsidP="001B5768">
      <w:pPr>
        <w:rPr>
          <w:rFonts w:eastAsia="Calibri"/>
          <w:szCs w:val="24"/>
        </w:rPr>
      </w:pPr>
    </w:p>
    <w:p w14:paraId="33E912E7" w14:textId="77777777" w:rsidR="00F153E0" w:rsidRPr="00F153E0" w:rsidRDefault="00F153E0" w:rsidP="00F153E0">
      <w:pPr>
        <w:rPr>
          <w:rFonts w:eastAsia="Calibri"/>
          <w:szCs w:val="24"/>
        </w:rPr>
      </w:pPr>
    </w:p>
    <w:p w14:paraId="0F87074E" w14:textId="77777777" w:rsidR="00F153E0" w:rsidRPr="00F153E0" w:rsidRDefault="00F153E0" w:rsidP="00F153E0">
      <w:pPr>
        <w:rPr>
          <w:rFonts w:eastAsia="Calibri"/>
          <w:szCs w:val="24"/>
        </w:rPr>
      </w:pPr>
    </w:p>
    <w:p w14:paraId="4A2FF794" w14:textId="77777777" w:rsidR="00F153E0" w:rsidRPr="00F153E0" w:rsidRDefault="00F153E0" w:rsidP="00F153E0">
      <w:pPr>
        <w:rPr>
          <w:rFonts w:eastAsia="Calibri"/>
          <w:szCs w:val="24"/>
        </w:rPr>
      </w:pPr>
    </w:p>
    <w:p w14:paraId="2D39C41B" w14:textId="77777777" w:rsidR="00F153E0" w:rsidRPr="00F153E0" w:rsidRDefault="00F153E0" w:rsidP="00F153E0">
      <w:pPr>
        <w:rPr>
          <w:rFonts w:eastAsia="Calibri"/>
          <w:szCs w:val="24"/>
        </w:rPr>
      </w:pPr>
    </w:p>
    <w:p w14:paraId="1C250365" w14:textId="77777777" w:rsidR="00F153E0" w:rsidRPr="00F153E0" w:rsidRDefault="00F153E0" w:rsidP="00F153E0">
      <w:pPr>
        <w:rPr>
          <w:rFonts w:eastAsia="Calibri"/>
          <w:szCs w:val="24"/>
        </w:rPr>
      </w:pPr>
    </w:p>
    <w:p w14:paraId="53000D63" w14:textId="77777777" w:rsidR="00F153E0" w:rsidRPr="00F153E0" w:rsidRDefault="00F153E0" w:rsidP="00F153E0">
      <w:pPr>
        <w:rPr>
          <w:rFonts w:eastAsia="Calibri"/>
          <w:szCs w:val="24"/>
        </w:rPr>
      </w:pPr>
    </w:p>
    <w:p w14:paraId="77395F9E" w14:textId="77777777" w:rsidR="00A01B16" w:rsidRPr="008C64F9" w:rsidRDefault="00A01B16" w:rsidP="000D2A8B">
      <w:pPr>
        <w:rPr>
          <w:rFonts w:eastAsia="Calibri"/>
          <w:szCs w:val="24"/>
        </w:rPr>
      </w:pPr>
    </w:p>
    <w:sectPr w:rsidR="00A01B16" w:rsidRPr="008C64F9" w:rsidSect="00FB2F0E">
      <w:type w:val="continuous"/>
      <w:pgSz w:w="12240" w:h="15840" w:code="1"/>
      <w:pgMar w:top="288" w:right="360" w:bottom="288" w:left="36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C3B1C" w14:textId="77777777" w:rsidR="00A9538D" w:rsidRDefault="00A9538D" w:rsidP="00F934F9">
      <w:pPr>
        <w:spacing w:after="0" w:line="240" w:lineRule="auto"/>
      </w:pPr>
      <w:r>
        <w:separator/>
      </w:r>
    </w:p>
  </w:endnote>
  <w:endnote w:type="continuationSeparator" w:id="0">
    <w:p w14:paraId="0B9B989B" w14:textId="77777777" w:rsidR="00A9538D" w:rsidRDefault="00A9538D" w:rsidP="00F93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0C53E" w14:textId="6590261A" w:rsidR="00A9538D" w:rsidRPr="00C133E2" w:rsidRDefault="00A9538D" w:rsidP="00C133E2">
    <w:pPr>
      <w:pStyle w:val="Footer"/>
      <w:jc w:val="right"/>
      <w:rPr>
        <w:sz w:val="16"/>
      </w:rPr>
    </w:pPr>
    <w:r>
      <w:rPr>
        <w:sz w:val="16"/>
      </w:rPr>
      <w:t xml:space="preserve">Edited </w:t>
    </w:r>
    <w:r w:rsidR="000D2A8B">
      <w:rPr>
        <w:sz w:val="16"/>
      </w:rPr>
      <w:t>April</w:t>
    </w:r>
    <w:r w:rsidR="00417838">
      <w:rPr>
        <w:sz w:val="16"/>
      </w:rPr>
      <w:t xml:space="preserve"> 20</w:t>
    </w:r>
    <w:r w:rsidR="008C64F9">
      <w:rPr>
        <w:sz w:val="16"/>
      </w:rPr>
      <w:t>2</w:t>
    </w:r>
    <w:r w:rsidR="00F91183">
      <w:rPr>
        <w:sz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AACE0" w14:textId="77777777" w:rsidR="00A9538D" w:rsidRPr="007B1B8E" w:rsidRDefault="00A9538D" w:rsidP="00F934F9">
    <w:pPr>
      <w:spacing w:after="0" w:line="240" w:lineRule="auto"/>
      <w:jc w:val="center"/>
      <w:rPr>
        <w:rFonts w:eastAsia="Calibri"/>
        <w:b/>
        <w:sz w:val="18"/>
        <w:szCs w:val="18"/>
      </w:rPr>
    </w:pPr>
    <w:r w:rsidRPr="007B1B8E">
      <w:rPr>
        <w:rFonts w:eastAsia="Calibri"/>
        <w:b/>
        <w:sz w:val="18"/>
        <w:szCs w:val="18"/>
      </w:rPr>
      <w:t xml:space="preserve">It is imperative to meet with your faculty advisor </w:t>
    </w:r>
    <w:r>
      <w:rPr>
        <w:rFonts w:eastAsia="Calibri"/>
        <w:b/>
        <w:sz w:val="18"/>
        <w:szCs w:val="18"/>
      </w:rPr>
      <w:t>and</w:t>
    </w:r>
    <w:r w:rsidRPr="007B1B8E">
      <w:rPr>
        <w:rFonts w:eastAsia="Calibri"/>
        <w:b/>
        <w:sz w:val="18"/>
        <w:szCs w:val="18"/>
      </w:rPr>
      <w:t xml:space="preserve"> an advisor in the CLAS Academic Advising Center regularly.</w:t>
    </w:r>
  </w:p>
  <w:p w14:paraId="1466EFC2" w14:textId="77777777" w:rsidR="00A9538D" w:rsidRPr="00E9060F" w:rsidRDefault="00A9538D" w:rsidP="00F934F9">
    <w:pPr>
      <w:spacing w:after="0" w:line="240" w:lineRule="auto"/>
      <w:jc w:val="center"/>
      <w:rPr>
        <w:rFonts w:eastAsia="Calibri"/>
        <w:b/>
        <w:sz w:val="18"/>
        <w:szCs w:val="18"/>
      </w:rPr>
    </w:pPr>
    <w:r w:rsidRPr="00E9060F">
      <w:rPr>
        <w:rFonts w:eastAsia="Calibri"/>
        <w:b/>
        <w:sz w:val="18"/>
        <w:szCs w:val="18"/>
      </w:rPr>
      <w:t>The CLAS Academic Advising Center is located in C-1-1</w:t>
    </w:r>
    <w:r w:rsidR="00417838">
      <w:rPr>
        <w:rFonts w:eastAsia="Calibri"/>
        <w:b/>
        <w:sz w:val="18"/>
        <w:szCs w:val="18"/>
      </w:rPr>
      <w:t>2</w:t>
    </w:r>
    <w:r w:rsidRPr="00E9060F">
      <w:rPr>
        <w:rFonts w:eastAsia="Calibri"/>
        <w:b/>
        <w:sz w:val="18"/>
        <w:szCs w:val="18"/>
      </w:rPr>
      <w:t>0 MAK, 616-331-8585.</w:t>
    </w:r>
  </w:p>
  <w:p w14:paraId="4C08ABE9" w14:textId="77777777" w:rsidR="00A9538D" w:rsidRPr="00F934F9" w:rsidRDefault="00A9538D" w:rsidP="00F934F9">
    <w:pPr>
      <w:spacing w:after="0" w:line="240" w:lineRule="auto"/>
      <w:jc w:val="center"/>
      <w:rPr>
        <w:rFonts w:eastAsia="Calibri"/>
        <w:b/>
        <w:sz w:val="18"/>
        <w:szCs w:val="18"/>
      </w:rPr>
    </w:pPr>
    <w:r w:rsidRPr="00E9060F">
      <w:rPr>
        <w:rFonts w:eastAsia="Calibri"/>
        <w:b/>
        <w:sz w:val="18"/>
        <w:szCs w:val="18"/>
      </w:rPr>
      <w:t xml:space="preserve">Online at: </w:t>
    </w:r>
    <w:hyperlink r:id="rId1" w:history="1">
      <w:r w:rsidRPr="00E9060F">
        <w:rPr>
          <w:rFonts w:eastAsia="Calibri"/>
          <w:b/>
          <w:color w:val="0000FF"/>
          <w:sz w:val="18"/>
          <w:szCs w:val="18"/>
          <w:u w:val="single"/>
        </w:rPr>
        <w:t>http://www.gvsu.edu/clasadvising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40694" w14:textId="77777777" w:rsidR="00A9538D" w:rsidRDefault="00A9538D" w:rsidP="00F934F9">
      <w:pPr>
        <w:spacing w:after="0" w:line="240" w:lineRule="auto"/>
      </w:pPr>
      <w:r>
        <w:separator/>
      </w:r>
    </w:p>
  </w:footnote>
  <w:footnote w:type="continuationSeparator" w:id="0">
    <w:p w14:paraId="6AA5CE79" w14:textId="77777777" w:rsidR="00A9538D" w:rsidRDefault="00A9538D" w:rsidP="00F934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053D5"/>
    <w:multiLevelType w:val="hybridMultilevel"/>
    <w:tmpl w:val="91CA8068"/>
    <w:lvl w:ilvl="0" w:tplc="70C242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815BE"/>
    <w:multiLevelType w:val="hybridMultilevel"/>
    <w:tmpl w:val="99AAA928"/>
    <w:lvl w:ilvl="0" w:tplc="70C242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D2692"/>
    <w:multiLevelType w:val="hybridMultilevel"/>
    <w:tmpl w:val="B170A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96C25"/>
    <w:multiLevelType w:val="hybridMultilevel"/>
    <w:tmpl w:val="686204BE"/>
    <w:lvl w:ilvl="0" w:tplc="EE0A84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F42881"/>
    <w:multiLevelType w:val="hybridMultilevel"/>
    <w:tmpl w:val="1FCC2390"/>
    <w:lvl w:ilvl="0" w:tplc="70C242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77101"/>
    <w:multiLevelType w:val="hybridMultilevel"/>
    <w:tmpl w:val="851E3BBC"/>
    <w:lvl w:ilvl="0" w:tplc="70C242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D0FD9"/>
    <w:multiLevelType w:val="hybridMultilevel"/>
    <w:tmpl w:val="3A6E035C"/>
    <w:lvl w:ilvl="0" w:tplc="70C242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4125B"/>
    <w:multiLevelType w:val="hybridMultilevel"/>
    <w:tmpl w:val="4492EA7E"/>
    <w:lvl w:ilvl="0" w:tplc="70C242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F021A"/>
    <w:multiLevelType w:val="hybridMultilevel"/>
    <w:tmpl w:val="D8FA90CA"/>
    <w:lvl w:ilvl="0" w:tplc="70C242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17175"/>
    <w:multiLevelType w:val="hybridMultilevel"/>
    <w:tmpl w:val="E5B2A2B8"/>
    <w:lvl w:ilvl="0" w:tplc="70C242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03A31"/>
    <w:multiLevelType w:val="hybridMultilevel"/>
    <w:tmpl w:val="2DD46692"/>
    <w:lvl w:ilvl="0" w:tplc="B28894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E175F"/>
    <w:multiLevelType w:val="hybridMultilevel"/>
    <w:tmpl w:val="6EE4B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86233"/>
    <w:multiLevelType w:val="hybridMultilevel"/>
    <w:tmpl w:val="F4EED162"/>
    <w:lvl w:ilvl="0" w:tplc="70C242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76900"/>
    <w:multiLevelType w:val="hybridMultilevel"/>
    <w:tmpl w:val="C8E0D48E"/>
    <w:lvl w:ilvl="0" w:tplc="70C242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E6B38"/>
    <w:multiLevelType w:val="hybridMultilevel"/>
    <w:tmpl w:val="341695B4"/>
    <w:lvl w:ilvl="0" w:tplc="70C242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57BEE"/>
    <w:multiLevelType w:val="hybridMultilevel"/>
    <w:tmpl w:val="73C4A5C2"/>
    <w:lvl w:ilvl="0" w:tplc="B28894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635AA"/>
    <w:multiLevelType w:val="hybridMultilevel"/>
    <w:tmpl w:val="D72E7DCE"/>
    <w:lvl w:ilvl="0" w:tplc="70C242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C6D46"/>
    <w:multiLevelType w:val="hybridMultilevel"/>
    <w:tmpl w:val="C03C5612"/>
    <w:lvl w:ilvl="0" w:tplc="EE0A84D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51771253"/>
    <w:multiLevelType w:val="hybridMultilevel"/>
    <w:tmpl w:val="4B7094E2"/>
    <w:lvl w:ilvl="0" w:tplc="B28894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14195"/>
    <w:multiLevelType w:val="hybridMultilevel"/>
    <w:tmpl w:val="836C3A1E"/>
    <w:lvl w:ilvl="0" w:tplc="70C242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CA5E4D"/>
    <w:multiLevelType w:val="hybridMultilevel"/>
    <w:tmpl w:val="2F400136"/>
    <w:lvl w:ilvl="0" w:tplc="70C242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B923A3"/>
    <w:multiLevelType w:val="hybridMultilevel"/>
    <w:tmpl w:val="8C7C1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94754E"/>
    <w:multiLevelType w:val="hybridMultilevel"/>
    <w:tmpl w:val="3D66018E"/>
    <w:lvl w:ilvl="0" w:tplc="70C2428C">
      <w:start w:val="1"/>
      <w:numFmt w:val="bullet"/>
      <w:lvlText w:val=""/>
      <w:lvlJc w:val="left"/>
      <w:pPr>
        <w:ind w:left="112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78B51CA6"/>
    <w:multiLevelType w:val="hybridMultilevel"/>
    <w:tmpl w:val="C25E159C"/>
    <w:lvl w:ilvl="0" w:tplc="E6F6FA34">
      <w:numFmt w:val="bullet"/>
      <w:lvlText w:val=""/>
      <w:lvlJc w:val="left"/>
      <w:pPr>
        <w:ind w:left="720" w:hanging="360"/>
      </w:pPr>
      <w:rPr>
        <w:rFonts w:ascii="Wingdings" w:eastAsia="Calibri" w:hAnsi="Wingdings"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B46735"/>
    <w:multiLevelType w:val="hybridMultilevel"/>
    <w:tmpl w:val="5A6A0882"/>
    <w:lvl w:ilvl="0" w:tplc="70C242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0"/>
  </w:num>
  <w:num w:numId="4">
    <w:abstractNumId w:val="13"/>
  </w:num>
  <w:num w:numId="5">
    <w:abstractNumId w:val="9"/>
  </w:num>
  <w:num w:numId="6">
    <w:abstractNumId w:val="14"/>
  </w:num>
  <w:num w:numId="7">
    <w:abstractNumId w:val="8"/>
  </w:num>
  <w:num w:numId="8">
    <w:abstractNumId w:val="24"/>
  </w:num>
  <w:num w:numId="9">
    <w:abstractNumId w:val="1"/>
  </w:num>
  <w:num w:numId="10">
    <w:abstractNumId w:val="22"/>
  </w:num>
  <w:num w:numId="11">
    <w:abstractNumId w:val="20"/>
  </w:num>
  <w:num w:numId="12">
    <w:abstractNumId w:val="23"/>
  </w:num>
  <w:num w:numId="13">
    <w:abstractNumId w:val="11"/>
  </w:num>
  <w:num w:numId="14">
    <w:abstractNumId w:val="3"/>
  </w:num>
  <w:num w:numId="15">
    <w:abstractNumId w:val="17"/>
  </w:num>
  <w:num w:numId="16">
    <w:abstractNumId w:val="21"/>
  </w:num>
  <w:num w:numId="17">
    <w:abstractNumId w:val="2"/>
  </w:num>
  <w:num w:numId="18">
    <w:abstractNumId w:val="6"/>
  </w:num>
  <w:num w:numId="19">
    <w:abstractNumId w:val="0"/>
  </w:num>
  <w:num w:numId="20">
    <w:abstractNumId w:val="16"/>
  </w:num>
  <w:num w:numId="21">
    <w:abstractNumId w:val="12"/>
  </w:num>
  <w:num w:numId="22">
    <w:abstractNumId w:val="7"/>
  </w:num>
  <w:num w:numId="23">
    <w:abstractNumId w:val="19"/>
  </w:num>
  <w:num w:numId="24">
    <w:abstractNumId w:val="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CA1"/>
    <w:rsid w:val="00002C0D"/>
    <w:rsid w:val="00010C59"/>
    <w:rsid w:val="00035BA7"/>
    <w:rsid w:val="000448B1"/>
    <w:rsid w:val="00044F09"/>
    <w:rsid w:val="0005374F"/>
    <w:rsid w:val="000578BE"/>
    <w:rsid w:val="00062978"/>
    <w:rsid w:val="00071C9B"/>
    <w:rsid w:val="00073479"/>
    <w:rsid w:val="000757F4"/>
    <w:rsid w:val="0009242C"/>
    <w:rsid w:val="000A462B"/>
    <w:rsid w:val="000B126D"/>
    <w:rsid w:val="000C0F0D"/>
    <w:rsid w:val="000C22B6"/>
    <w:rsid w:val="000D2A8B"/>
    <w:rsid w:val="000D751B"/>
    <w:rsid w:val="000F4F25"/>
    <w:rsid w:val="00100971"/>
    <w:rsid w:val="00105CE2"/>
    <w:rsid w:val="00111E5B"/>
    <w:rsid w:val="00112E76"/>
    <w:rsid w:val="00115A1B"/>
    <w:rsid w:val="001179F4"/>
    <w:rsid w:val="00120DBD"/>
    <w:rsid w:val="00126FC3"/>
    <w:rsid w:val="001318CA"/>
    <w:rsid w:val="00141A02"/>
    <w:rsid w:val="001533B6"/>
    <w:rsid w:val="0015424F"/>
    <w:rsid w:val="00155949"/>
    <w:rsid w:val="00163961"/>
    <w:rsid w:val="00197099"/>
    <w:rsid w:val="001B009C"/>
    <w:rsid w:val="001B5768"/>
    <w:rsid w:val="001B5DF1"/>
    <w:rsid w:val="001C6159"/>
    <w:rsid w:val="001E57C3"/>
    <w:rsid w:val="001F274F"/>
    <w:rsid w:val="0020132D"/>
    <w:rsid w:val="0023687B"/>
    <w:rsid w:val="00241390"/>
    <w:rsid w:val="00251161"/>
    <w:rsid w:val="00256882"/>
    <w:rsid w:val="0026126F"/>
    <w:rsid w:val="0026267B"/>
    <w:rsid w:val="002A5864"/>
    <w:rsid w:val="002A7C55"/>
    <w:rsid w:val="002B6907"/>
    <w:rsid w:val="002C7F71"/>
    <w:rsid w:val="003065F4"/>
    <w:rsid w:val="00320127"/>
    <w:rsid w:val="00353399"/>
    <w:rsid w:val="003627A4"/>
    <w:rsid w:val="003658F8"/>
    <w:rsid w:val="00375A37"/>
    <w:rsid w:val="00382E51"/>
    <w:rsid w:val="00387A6C"/>
    <w:rsid w:val="003962EB"/>
    <w:rsid w:val="003B6EDD"/>
    <w:rsid w:val="003C45FF"/>
    <w:rsid w:val="003C6626"/>
    <w:rsid w:val="003E50A3"/>
    <w:rsid w:val="003F5CA8"/>
    <w:rsid w:val="003F7B44"/>
    <w:rsid w:val="004044DB"/>
    <w:rsid w:val="004134AA"/>
    <w:rsid w:val="00417838"/>
    <w:rsid w:val="00436AC3"/>
    <w:rsid w:val="004440F9"/>
    <w:rsid w:val="00464597"/>
    <w:rsid w:val="004E14AE"/>
    <w:rsid w:val="004F4D31"/>
    <w:rsid w:val="00503EDD"/>
    <w:rsid w:val="00510F49"/>
    <w:rsid w:val="00533A06"/>
    <w:rsid w:val="00576344"/>
    <w:rsid w:val="005A0B67"/>
    <w:rsid w:val="005D7A7F"/>
    <w:rsid w:val="006030B1"/>
    <w:rsid w:val="0061533A"/>
    <w:rsid w:val="00616389"/>
    <w:rsid w:val="00640207"/>
    <w:rsid w:val="00652030"/>
    <w:rsid w:val="0066220C"/>
    <w:rsid w:val="00676B59"/>
    <w:rsid w:val="006B0DC7"/>
    <w:rsid w:val="006D1111"/>
    <w:rsid w:val="006D7CA1"/>
    <w:rsid w:val="006D7FC9"/>
    <w:rsid w:val="006E2EC3"/>
    <w:rsid w:val="006E3DF2"/>
    <w:rsid w:val="00704DE2"/>
    <w:rsid w:val="00721E17"/>
    <w:rsid w:val="00743999"/>
    <w:rsid w:val="00765096"/>
    <w:rsid w:val="00773F81"/>
    <w:rsid w:val="007A2939"/>
    <w:rsid w:val="007A3E11"/>
    <w:rsid w:val="007B1B8E"/>
    <w:rsid w:val="007B4785"/>
    <w:rsid w:val="007C11FA"/>
    <w:rsid w:val="007C2C6C"/>
    <w:rsid w:val="007C6F9F"/>
    <w:rsid w:val="007D5EEE"/>
    <w:rsid w:val="007E03EF"/>
    <w:rsid w:val="007E23CD"/>
    <w:rsid w:val="007F2DCF"/>
    <w:rsid w:val="008039E1"/>
    <w:rsid w:val="00813D2B"/>
    <w:rsid w:val="00842820"/>
    <w:rsid w:val="0084526A"/>
    <w:rsid w:val="00850DE7"/>
    <w:rsid w:val="00860B6D"/>
    <w:rsid w:val="00860E5A"/>
    <w:rsid w:val="00863518"/>
    <w:rsid w:val="008641A7"/>
    <w:rsid w:val="0087236A"/>
    <w:rsid w:val="008925A7"/>
    <w:rsid w:val="008A3F23"/>
    <w:rsid w:val="008C244E"/>
    <w:rsid w:val="008C64F9"/>
    <w:rsid w:val="008C67D9"/>
    <w:rsid w:val="008D25AE"/>
    <w:rsid w:val="008E3A0D"/>
    <w:rsid w:val="009033EB"/>
    <w:rsid w:val="00905DFB"/>
    <w:rsid w:val="00911C9A"/>
    <w:rsid w:val="00912E3E"/>
    <w:rsid w:val="00962E6F"/>
    <w:rsid w:val="0099445D"/>
    <w:rsid w:val="00996A52"/>
    <w:rsid w:val="009975B0"/>
    <w:rsid w:val="009B28D8"/>
    <w:rsid w:val="009C0485"/>
    <w:rsid w:val="009D2B42"/>
    <w:rsid w:val="009D5339"/>
    <w:rsid w:val="009E4706"/>
    <w:rsid w:val="009E5EA0"/>
    <w:rsid w:val="009F0B13"/>
    <w:rsid w:val="00A01B16"/>
    <w:rsid w:val="00A23F38"/>
    <w:rsid w:val="00A37014"/>
    <w:rsid w:val="00A51019"/>
    <w:rsid w:val="00A5651E"/>
    <w:rsid w:val="00A82903"/>
    <w:rsid w:val="00A910BC"/>
    <w:rsid w:val="00A93C68"/>
    <w:rsid w:val="00A9538D"/>
    <w:rsid w:val="00B0311A"/>
    <w:rsid w:val="00B15CE8"/>
    <w:rsid w:val="00B22B93"/>
    <w:rsid w:val="00B34197"/>
    <w:rsid w:val="00B67013"/>
    <w:rsid w:val="00B94905"/>
    <w:rsid w:val="00BA25D9"/>
    <w:rsid w:val="00BB7782"/>
    <w:rsid w:val="00BC0103"/>
    <w:rsid w:val="00BC247E"/>
    <w:rsid w:val="00BC7C0A"/>
    <w:rsid w:val="00C133E2"/>
    <w:rsid w:val="00C22250"/>
    <w:rsid w:val="00C2525E"/>
    <w:rsid w:val="00C34B46"/>
    <w:rsid w:val="00C355B0"/>
    <w:rsid w:val="00C41A80"/>
    <w:rsid w:val="00C473B6"/>
    <w:rsid w:val="00C539B5"/>
    <w:rsid w:val="00C71A26"/>
    <w:rsid w:val="00C76FBD"/>
    <w:rsid w:val="00C860F6"/>
    <w:rsid w:val="00C9778E"/>
    <w:rsid w:val="00CA24DB"/>
    <w:rsid w:val="00CA5FB7"/>
    <w:rsid w:val="00CB0BCA"/>
    <w:rsid w:val="00CC3DC3"/>
    <w:rsid w:val="00CC79CB"/>
    <w:rsid w:val="00CE173B"/>
    <w:rsid w:val="00CE651E"/>
    <w:rsid w:val="00CE7236"/>
    <w:rsid w:val="00D3712E"/>
    <w:rsid w:val="00D42EB6"/>
    <w:rsid w:val="00D61FF1"/>
    <w:rsid w:val="00D66905"/>
    <w:rsid w:val="00D81DBD"/>
    <w:rsid w:val="00D90BEA"/>
    <w:rsid w:val="00D91893"/>
    <w:rsid w:val="00DB449E"/>
    <w:rsid w:val="00DC6B4E"/>
    <w:rsid w:val="00DC7C47"/>
    <w:rsid w:val="00DF1819"/>
    <w:rsid w:val="00DF4EAA"/>
    <w:rsid w:val="00E13D3F"/>
    <w:rsid w:val="00E32C3C"/>
    <w:rsid w:val="00E43BAF"/>
    <w:rsid w:val="00E44F43"/>
    <w:rsid w:val="00E513E7"/>
    <w:rsid w:val="00E51665"/>
    <w:rsid w:val="00E653D8"/>
    <w:rsid w:val="00E73910"/>
    <w:rsid w:val="00E7603E"/>
    <w:rsid w:val="00E85DE0"/>
    <w:rsid w:val="00E9060F"/>
    <w:rsid w:val="00E91116"/>
    <w:rsid w:val="00E9638B"/>
    <w:rsid w:val="00EA2FA0"/>
    <w:rsid w:val="00EB1BA2"/>
    <w:rsid w:val="00EB3F51"/>
    <w:rsid w:val="00EC0400"/>
    <w:rsid w:val="00EC0E2C"/>
    <w:rsid w:val="00EC454F"/>
    <w:rsid w:val="00ED11A8"/>
    <w:rsid w:val="00ED324A"/>
    <w:rsid w:val="00EE0877"/>
    <w:rsid w:val="00EE456C"/>
    <w:rsid w:val="00F03EB4"/>
    <w:rsid w:val="00F06A4B"/>
    <w:rsid w:val="00F12587"/>
    <w:rsid w:val="00F153E0"/>
    <w:rsid w:val="00F205A9"/>
    <w:rsid w:val="00F607B5"/>
    <w:rsid w:val="00F63A78"/>
    <w:rsid w:val="00F91183"/>
    <w:rsid w:val="00F913E8"/>
    <w:rsid w:val="00F934F9"/>
    <w:rsid w:val="00FA1E39"/>
    <w:rsid w:val="00FB2F0E"/>
    <w:rsid w:val="00FB3D26"/>
    <w:rsid w:val="00FB5641"/>
    <w:rsid w:val="00FB5C3C"/>
    <w:rsid w:val="00FD24C8"/>
    <w:rsid w:val="00FF20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FA22"/>
  <w15:docId w15:val="{94AA5B43-66F4-4DD1-84FA-0A7F930F4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F0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7CA1"/>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7CA1"/>
    <w:rPr>
      <w:rFonts w:ascii="Tahoma" w:hAnsi="Tahoma" w:cs="Tahoma"/>
      <w:sz w:val="16"/>
      <w:szCs w:val="16"/>
    </w:rPr>
  </w:style>
  <w:style w:type="table" w:styleId="TableGrid">
    <w:name w:val="Table Grid"/>
    <w:basedOn w:val="TableNormal"/>
    <w:uiPriority w:val="59"/>
    <w:rsid w:val="00154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24F"/>
    <w:pPr>
      <w:ind w:left="720"/>
      <w:contextualSpacing/>
    </w:pPr>
  </w:style>
  <w:style w:type="character" w:styleId="LineNumber">
    <w:name w:val="line number"/>
    <w:basedOn w:val="DefaultParagraphFont"/>
    <w:uiPriority w:val="99"/>
    <w:semiHidden/>
    <w:unhideWhenUsed/>
    <w:rsid w:val="00B67013"/>
  </w:style>
  <w:style w:type="character" w:styleId="Hyperlink">
    <w:name w:val="Hyperlink"/>
    <w:basedOn w:val="DefaultParagraphFont"/>
    <w:uiPriority w:val="99"/>
    <w:unhideWhenUsed/>
    <w:rsid w:val="0026267B"/>
    <w:rPr>
      <w:color w:val="0000FF" w:themeColor="hyperlink"/>
      <w:u w:val="single"/>
    </w:rPr>
  </w:style>
  <w:style w:type="paragraph" w:customStyle="1" w:styleId="msoorganizationname">
    <w:name w:val="msoorganizationname"/>
    <w:rsid w:val="004E14AE"/>
    <w:pPr>
      <w:spacing w:after="0" w:line="240" w:lineRule="auto"/>
    </w:pPr>
    <w:rPr>
      <w:rFonts w:ascii="Goudy Old Style" w:eastAsia="Times New Roman" w:hAnsi="Goudy Old Style" w:cs="Times New Roman"/>
      <w:b/>
      <w:bCs/>
      <w:caps/>
      <w:color w:val="FFFFFF"/>
      <w:kern w:val="28"/>
      <w:sz w:val="20"/>
      <w:szCs w:val="20"/>
    </w:rPr>
  </w:style>
  <w:style w:type="paragraph" w:styleId="Header">
    <w:name w:val="header"/>
    <w:basedOn w:val="Normal"/>
    <w:link w:val="HeaderChar"/>
    <w:uiPriority w:val="99"/>
    <w:unhideWhenUsed/>
    <w:rsid w:val="00F93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4F9"/>
    <w:rPr>
      <w:rFonts w:ascii="Calibri" w:eastAsia="Times New Roman" w:hAnsi="Calibri" w:cs="Times New Roman"/>
    </w:rPr>
  </w:style>
  <w:style w:type="paragraph" w:styleId="Footer">
    <w:name w:val="footer"/>
    <w:basedOn w:val="Normal"/>
    <w:link w:val="FooterChar"/>
    <w:uiPriority w:val="99"/>
    <w:unhideWhenUsed/>
    <w:rsid w:val="00F93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4F9"/>
    <w:rPr>
      <w:rFonts w:ascii="Calibri" w:eastAsia="Times New Roman" w:hAnsi="Calibri" w:cs="Times New Roman"/>
    </w:rPr>
  </w:style>
  <w:style w:type="paragraph" w:customStyle="1" w:styleId="Default">
    <w:name w:val="Default"/>
    <w:rsid w:val="00A01B1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9538D"/>
    <w:rPr>
      <w:sz w:val="16"/>
      <w:szCs w:val="16"/>
    </w:rPr>
  </w:style>
  <w:style w:type="paragraph" w:styleId="CommentText">
    <w:name w:val="annotation text"/>
    <w:basedOn w:val="Normal"/>
    <w:link w:val="CommentTextChar"/>
    <w:uiPriority w:val="99"/>
    <w:semiHidden/>
    <w:unhideWhenUsed/>
    <w:rsid w:val="00A9538D"/>
    <w:pPr>
      <w:spacing w:line="240" w:lineRule="auto"/>
    </w:pPr>
    <w:rPr>
      <w:sz w:val="20"/>
      <w:szCs w:val="20"/>
    </w:rPr>
  </w:style>
  <w:style w:type="character" w:customStyle="1" w:styleId="CommentTextChar">
    <w:name w:val="Comment Text Char"/>
    <w:basedOn w:val="DefaultParagraphFont"/>
    <w:link w:val="CommentText"/>
    <w:uiPriority w:val="99"/>
    <w:semiHidden/>
    <w:rsid w:val="00A9538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9538D"/>
    <w:rPr>
      <w:b/>
      <w:bCs/>
    </w:rPr>
  </w:style>
  <w:style w:type="character" w:customStyle="1" w:styleId="CommentSubjectChar">
    <w:name w:val="Comment Subject Char"/>
    <w:basedOn w:val="CommentTextChar"/>
    <w:link w:val="CommentSubject"/>
    <w:uiPriority w:val="99"/>
    <w:semiHidden/>
    <w:rsid w:val="00A9538D"/>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874770">
      <w:bodyDiv w:val="1"/>
      <w:marLeft w:val="0"/>
      <w:marRight w:val="0"/>
      <w:marTop w:val="0"/>
      <w:marBottom w:val="0"/>
      <w:divBdr>
        <w:top w:val="none" w:sz="0" w:space="0" w:color="auto"/>
        <w:left w:val="none" w:sz="0" w:space="0" w:color="auto"/>
        <w:bottom w:val="none" w:sz="0" w:space="0" w:color="auto"/>
        <w:right w:val="none" w:sz="0" w:space="0" w:color="auto"/>
      </w:divBdr>
    </w:div>
    <w:div w:id="553079346">
      <w:bodyDiv w:val="1"/>
      <w:marLeft w:val="0"/>
      <w:marRight w:val="0"/>
      <w:marTop w:val="0"/>
      <w:marBottom w:val="0"/>
      <w:divBdr>
        <w:top w:val="none" w:sz="0" w:space="0" w:color="auto"/>
        <w:left w:val="none" w:sz="0" w:space="0" w:color="auto"/>
        <w:bottom w:val="none" w:sz="0" w:space="0" w:color="auto"/>
        <w:right w:val="none" w:sz="0" w:space="0" w:color="auto"/>
      </w:divBdr>
    </w:div>
    <w:div w:id="108483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vsu.edu/clasadvis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vsu.edu/clasadvising/preprofessional" TargetMode="External"/><Relationship Id="rId5" Type="http://schemas.openxmlformats.org/officeDocument/2006/relationships/webSettings" Target="webSettings.xml"/><Relationship Id="rId10" Type="http://schemas.openxmlformats.org/officeDocument/2006/relationships/hyperlink" Target="http://www.gvsu.edu/clasadvisin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vsu.edu/clasadvi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C5E98-2761-4B52-8848-DF263A516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Oza</dc:creator>
  <cp:lastModifiedBy>Julie Amon-Mattox</cp:lastModifiedBy>
  <cp:revision>3</cp:revision>
  <cp:lastPrinted>2015-03-03T21:43:00Z</cp:lastPrinted>
  <dcterms:created xsi:type="dcterms:W3CDTF">2021-04-07T17:50:00Z</dcterms:created>
  <dcterms:modified xsi:type="dcterms:W3CDTF">2021-04-07T17:52:00Z</dcterms:modified>
</cp:coreProperties>
</file>