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926" w:rsidRDefault="002C4518">
      <w:pPr>
        <w:spacing w:before="74"/>
        <w:ind w:left="233"/>
        <w:rPr>
          <w:b/>
          <w:sz w:val="24"/>
        </w:rPr>
      </w:pPr>
      <w:r>
        <w:rPr>
          <w:b/>
          <w:sz w:val="24"/>
        </w:rPr>
        <w:t>CHECKLIST FOR CHINESE MINOR (</w:t>
      </w:r>
      <w:r w:rsidR="00D02E4F">
        <w:rPr>
          <w:b/>
          <w:sz w:val="24"/>
        </w:rPr>
        <w:t>20</w:t>
      </w:r>
      <w:r w:rsidR="0033053F">
        <w:rPr>
          <w:b/>
          <w:sz w:val="24"/>
        </w:rPr>
        <w:t>20</w:t>
      </w:r>
      <w:r w:rsidR="00D02E4F">
        <w:rPr>
          <w:b/>
          <w:sz w:val="24"/>
        </w:rPr>
        <w:t>-202</w:t>
      </w:r>
      <w:r w:rsidR="0033053F">
        <w:rPr>
          <w:b/>
          <w:sz w:val="24"/>
        </w:rPr>
        <w:t>1</w:t>
      </w:r>
      <w:bookmarkStart w:id="0" w:name="_GoBack"/>
      <w:bookmarkEnd w:id="0"/>
      <w:r>
        <w:rPr>
          <w:b/>
          <w:sz w:val="24"/>
        </w:rPr>
        <w:t xml:space="preserve"> Catalog Year or Later)</w:t>
      </w:r>
    </w:p>
    <w:p w:rsidR="00465926" w:rsidRDefault="00465926">
      <w:pPr>
        <w:pStyle w:val="BodyText"/>
        <w:rPr>
          <w:b/>
          <w:sz w:val="21"/>
        </w:rPr>
      </w:pPr>
    </w:p>
    <w:p w:rsidR="00465926" w:rsidRDefault="002C4518">
      <w:pPr>
        <w:pStyle w:val="BodyText"/>
        <w:tabs>
          <w:tab w:val="left" w:pos="4180"/>
          <w:tab w:val="left" w:pos="7711"/>
        </w:tabs>
        <w:spacing w:before="0"/>
        <w:ind w:left="233"/>
      </w:pPr>
      <w:r>
        <w:rPr>
          <w:w w:val="105"/>
        </w:rPr>
        <w:t>Advisor:</w:t>
      </w:r>
      <w:r>
        <w:rPr>
          <w:w w:val="105"/>
          <w:u w:val="single"/>
        </w:rPr>
        <w:tab/>
      </w:r>
      <w:r>
        <w:rPr>
          <w:w w:val="105"/>
        </w:rPr>
        <w:t>Name: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465926" w:rsidRDefault="00465926">
      <w:pPr>
        <w:pStyle w:val="BodyText"/>
        <w:rPr>
          <w:sz w:val="13"/>
        </w:rPr>
      </w:pPr>
    </w:p>
    <w:p w:rsidR="00465926" w:rsidRDefault="002C4518">
      <w:pPr>
        <w:pStyle w:val="BodyText"/>
        <w:tabs>
          <w:tab w:val="left" w:pos="3713"/>
          <w:tab w:val="left" w:pos="7328"/>
        </w:tabs>
        <w:spacing w:before="98"/>
        <w:ind w:left="233"/>
      </w:pPr>
      <w:r>
        <w:rPr>
          <w:w w:val="105"/>
        </w:rPr>
        <w:t>Date:</w:t>
      </w:r>
      <w:r>
        <w:rPr>
          <w:w w:val="105"/>
          <w:u w:val="single"/>
        </w:rPr>
        <w:tab/>
      </w:r>
      <w:r>
        <w:rPr>
          <w:w w:val="105"/>
        </w:rPr>
        <w:t>Student #: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465926" w:rsidRDefault="00465926">
      <w:pPr>
        <w:pStyle w:val="BodyText"/>
        <w:spacing w:before="6"/>
        <w:rPr>
          <w:sz w:val="13"/>
        </w:rPr>
      </w:pPr>
    </w:p>
    <w:p w:rsidR="00465926" w:rsidRDefault="002C4518">
      <w:pPr>
        <w:spacing w:before="96"/>
        <w:ind w:left="233"/>
        <w:rPr>
          <w:b/>
          <w:sz w:val="21"/>
        </w:rPr>
      </w:pPr>
      <w:r>
        <w:rPr>
          <w:b/>
          <w:w w:val="105"/>
          <w:sz w:val="21"/>
        </w:rPr>
        <w:t>Chinese Minor requires 22 credits in total.</w:t>
      </w:r>
    </w:p>
    <w:p w:rsidR="00465926" w:rsidRDefault="00465926">
      <w:pPr>
        <w:pStyle w:val="BodyText"/>
        <w:spacing w:before="10"/>
        <w:rPr>
          <w:b/>
          <w:sz w:val="21"/>
        </w:rPr>
      </w:pPr>
    </w:p>
    <w:p w:rsidR="00465926" w:rsidRDefault="002C4518">
      <w:pPr>
        <w:spacing w:before="1"/>
        <w:ind w:left="233"/>
        <w:rPr>
          <w:sz w:val="19"/>
        </w:rPr>
      </w:pPr>
      <w:r>
        <w:rPr>
          <w:b/>
          <w:w w:val="105"/>
          <w:sz w:val="21"/>
        </w:rPr>
        <w:t xml:space="preserve">Required Courses </w:t>
      </w:r>
      <w:r>
        <w:rPr>
          <w:w w:val="105"/>
          <w:sz w:val="19"/>
        </w:rPr>
        <w:t>(or prerequisite for more advanced courses): 10 credits beyond 201</w:t>
      </w:r>
    </w:p>
    <w:p w:rsidR="00465926" w:rsidRDefault="00465926">
      <w:pPr>
        <w:pStyle w:val="BodyText"/>
        <w:spacing w:before="5"/>
        <w:rPr>
          <w:sz w:val="13"/>
        </w:rPr>
      </w:pPr>
    </w:p>
    <w:p w:rsidR="00465926" w:rsidRDefault="002C4518">
      <w:pPr>
        <w:tabs>
          <w:tab w:val="left" w:pos="733"/>
        </w:tabs>
        <w:spacing w:before="98"/>
        <w:ind w:left="233"/>
        <w:rPr>
          <w:i/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CHI 202: Intermediate Chinese II – </w:t>
      </w:r>
      <w:r>
        <w:rPr>
          <w:i/>
          <w:w w:val="105"/>
          <w:sz w:val="19"/>
        </w:rPr>
        <w:t xml:space="preserve">4 credits </w:t>
      </w:r>
      <w:r>
        <w:rPr>
          <w:w w:val="105"/>
          <w:sz w:val="19"/>
        </w:rPr>
        <w:t xml:space="preserve">(Prereq.: 201 or placement) – </w:t>
      </w:r>
      <w:r>
        <w:rPr>
          <w:i/>
          <w:w w:val="105"/>
          <w:sz w:val="19"/>
        </w:rPr>
        <w:t>offered winter</w:t>
      </w:r>
      <w:r>
        <w:rPr>
          <w:i/>
          <w:spacing w:val="-23"/>
          <w:w w:val="105"/>
          <w:sz w:val="19"/>
        </w:rPr>
        <w:t xml:space="preserve"> </w:t>
      </w:r>
      <w:r>
        <w:rPr>
          <w:i/>
          <w:w w:val="105"/>
          <w:sz w:val="19"/>
        </w:rPr>
        <w:t>semester</w:t>
      </w:r>
    </w:p>
    <w:p w:rsidR="00465926" w:rsidRDefault="00465926">
      <w:pPr>
        <w:pStyle w:val="BodyText"/>
        <w:rPr>
          <w:i/>
          <w:sz w:val="13"/>
        </w:rPr>
      </w:pPr>
    </w:p>
    <w:p w:rsidR="00465926" w:rsidRDefault="002C4518">
      <w:pPr>
        <w:tabs>
          <w:tab w:val="left" w:pos="733"/>
        </w:tabs>
        <w:spacing w:before="98"/>
        <w:ind w:left="233"/>
        <w:rPr>
          <w:i/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CHI 301: Advanced Intermediate Chinese I – </w:t>
      </w:r>
      <w:r>
        <w:rPr>
          <w:i/>
          <w:w w:val="105"/>
          <w:sz w:val="19"/>
        </w:rPr>
        <w:t xml:space="preserve">3 credits </w:t>
      </w:r>
      <w:r>
        <w:rPr>
          <w:w w:val="105"/>
          <w:sz w:val="19"/>
        </w:rPr>
        <w:t xml:space="preserve">(Prereq.: 202 or placement) – </w:t>
      </w:r>
      <w:r>
        <w:rPr>
          <w:i/>
          <w:w w:val="105"/>
          <w:sz w:val="19"/>
        </w:rPr>
        <w:t>offered</w:t>
      </w:r>
      <w:r>
        <w:rPr>
          <w:i/>
          <w:spacing w:val="-22"/>
          <w:w w:val="105"/>
          <w:sz w:val="19"/>
        </w:rPr>
        <w:t xml:space="preserve"> </w:t>
      </w:r>
      <w:r>
        <w:rPr>
          <w:i/>
          <w:w w:val="105"/>
          <w:sz w:val="19"/>
        </w:rPr>
        <w:t>fall</w:t>
      </w:r>
    </w:p>
    <w:p w:rsidR="00465926" w:rsidRDefault="00465926">
      <w:pPr>
        <w:pStyle w:val="BodyText"/>
        <w:rPr>
          <w:i/>
          <w:sz w:val="13"/>
        </w:rPr>
      </w:pPr>
    </w:p>
    <w:p w:rsidR="00465926" w:rsidRDefault="002C4518">
      <w:pPr>
        <w:tabs>
          <w:tab w:val="left" w:pos="733"/>
        </w:tabs>
        <w:spacing w:before="98"/>
        <w:ind w:left="233"/>
        <w:rPr>
          <w:i/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CHI 302: Advanced Intermediate Chinese II – </w:t>
      </w:r>
      <w:r>
        <w:rPr>
          <w:i/>
          <w:w w:val="105"/>
          <w:sz w:val="19"/>
        </w:rPr>
        <w:t xml:space="preserve">3 credits </w:t>
      </w:r>
      <w:r>
        <w:rPr>
          <w:w w:val="105"/>
          <w:sz w:val="19"/>
        </w:rPr>
        <w:t xml:space="preserve">(Prereq: 301) – </w:t>
      </w:r>
      <w:r>
        <w:rPr>
          <w:i/>
          <w:w w:val="105"/>
          <w:sz w:val="19"/>
        </w:rPr>
        <w:t>offered winter</w:t>
      </w:r>
      <w:r>
        <w:rPr>
          <w:i/>
          <w:spacing w:val="-20"/>
          <w:w w:val="105"/>
          <w:sz w:val="19"/>
        </w:rPr>
        <w:t xml:space="preserve"> </w:t>
      </w:r>
      <w:r>
        <w:rPr>
          <w:i/>
          <w:w w:val="105"/>
          <w:sz w:val="19"/>
        </w:rPr>
        <w:t>semester</w:t>
      </w:r>
    </w:p>
    <w:p w:rsidR="00465926" w:rsidRDefault="00465926">
      <w:pPr>
        <w:pStyle w:val="BodyText"/>
        <w:spacing w:before="6"/>
        <w:rPr>
          <w:i/>
          <w:sz w:val="21"/>
        </w:rPr>
      </w:pPr>
    </w:p>
    <w:p w:rsidR="00465926" w:rsidRDefault="002C4518">
      <w:pPr>
        <w:pStyle w:val="BodyText"/>
        <w:spacing w:before="0" w:line="252" w:lineRule="auto"/>
        <w:ind w:left="233" w:right="727"/>
      </w:pPr>
      <w:r>
        <w:rPr>
          <w:b/>
          <w:w w:val="105"/>
          <w:sz w:val="21"/>
        </w:rPr>
        <w:t>Elective courses</w:t>
      </w:r>
      <w:r>
        <w:rPr>
          <w:w w:val="105"/>
        </w:rPr>
        <w:t>: 12 credits. MUST include either CHI 341 or CHI 351(although both may be taken toward fulfilling the requirement). Study abroad courses can count for no more than 6 of the 12 credits.</w:t>
      </w:r>
    </w:p>
    <w:p w:rsidR="00465926" w:rsidRDefault="00465926">
      <w:pPr>
        <w:pStyle w:val="BodyText"/>
        <w:spacing w:before="5"/>
        <w:rPr>
          <w:sz w:val="12"/>
        </w:rPr>
      </w:pPr>
    </w:p>
    <w:p w:rsidR="00465926" w:rsidRDefault="002C4518">
      <w:pPr>
        <w:tabs>
          <w:tab w:val="left" w:pos="733"/>
        </w:tabs>
        <w:spacing w:before="98"/>
        <w:ind w:left="233"/>
        <w:rPr>
          <w:i/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CHI 321: Ancient Chinese Culture – </w:t>
      </w:r>
      <w:r>
        <w:rPr>
          <w:i/>
          <w:w w:val="105"/>
          <w:sz w:val="19"/>
        </w:rPr>
        <w:t xml:space="preserve">3 credits </w:t>
      </w:r>
      <w:r>
        <w:rPr>
          <w:w w:val="105"/>
          <w:sz w:val="19"/>
        </w:rPr>
        <w:t xml:space="preserve">– </w:t>
      </w:r>
      <w:r>
        <w:rPr>
          <w:i/>
          <w:w w:val="105"/>
          <w:sz w:val="19"/>
        </w:rPr>
        <w:t>offered fall semester on</w:t>
      </w:r>
      <w:r>
        <w:rPr>
          <w:i/>
          <w:spacing w:val="-17"/>
          <w:w w:val="105"/>
          <w:sz w:val="19"/>
        </w:rPr>
        <w:t xml:space="preserve"> </w:t>
      </w:r>
      <w:r>
        <w:rPr>
          <w:i/>
          <w:w w:val="105"/>
          <w:sz w:val="19"/>
        </w:rPr>
        <w:t>demand</w:t>
      </w:r>
    </w:p>
    <w:p w:rsidR="00465926" w:rsidRDefault="00465926">
      <w:pPr>
        <w:pStyle w:val="BodyText"/>
        <w:rPr>
          <w:i/>
          <w:sz w:val="13"/>
        </w:rPr>
      </w:pPr>
    </w:p>
    <w:p w:rsidR="00465926" w:rsidRDefault="002C4518">
      <w:pPr>
        <w:tabs>
          <w:tab w:val="left" w:pos="733"/>
        </w:tabs>
        <w:spacing w:before="98"/>
        <w:ind w:left="233"/>
        <w:rPr>
          <w:i/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CHI 322: Classical Chinese Culture – </w:t>
      </w:r>
      <w:r>
        <w:rPr>
          <w:i/>
          <w:w w:val="105"/>
          <w:sz w:val="19"/>
        </w:rPr>
        <w:t xml:space="preserve">3 credits </w:t>
      </w:r>
      <w:r>
        <w:rPr>
          <w:w w:val="105"/>
          <w:sz w:val="19"/>
        </w:rPr>
        <w:t xml:space="preserve">– </w:t>
      </w:r>
      <w:r>
        <w:rPr>
          <w:i/>
          <w:w w:val="105"/>
          <w:sz w:val="19"/>
        </w:rPr>
        <w:t>offered winter semester on</w:t>
      </w:r>
      <w:r>
        <w:rPr>
          <w:i/>
          <w:spacing w:val="-16"/>
          <w:w w:val="105"/>
          <w:sz w:val="19"/>
        </w:rPr>
        <w:t xml:space="preserve"> </w:t>
      </w:r>
      <w:r>
        <w:rPr>
          <w:i/>
          <w:w w:val="105"/>
          <w:sz w:val="19"/>
        </w:rPr>
        <w:t>demand</w:t>
      </w:r>
    </w:p>
    <w:p w:rsidR="00465926" w:rsidRDefault="00465926">
      <w:pPr>
        <w:pStyle w:val="BodyText"/>
        <w:rPr>
          <w:i/>
          <w:sz w:val="13"/>
        </w:rPr>
      </w:pPr>
    </w:p>
    <w:p w:rsidR="00465926" w:rsidRDefault="002C4518">
      <w:pPr>
        <w:tabs>
          <w:tab w:val="left" w:pos="733"/>
        </w:tabs>
        <w:spacing w:before="98"/>
        <w:ind w:left="233"/>
        <w:rPr>
          <w:i/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CHI 323: Late Imperial Chinese Culture – </w:t>
      </w:r>
      <w:r>
        <w:rPr>
          <w:i/>
          <w:w w:val="105"/>
          <w:sz w:val="19"/>
        </w:rPr>
        <w:t>3 credits – offered on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demand</w:t>
      </w:r>
    </w:p>
    <w:p w:rsidR="00465926" w:rsidRDefault="00465926">
      <w:pPr>
        <w:pStyle w:val="BodyText"/>
        <w:rPr>
          <w:i/>
          <w:sz w:val="13"/>
        </w:rPr>
      </w:pPr>
    </w:p>
    <w:p w:rsidR="00465926" w:rsidRDefault="002C4518">
      <w:pPr>
        <w:tabs>
          <w:tab w:val="left" w:pos="733"/>
        </w:tabs>
        <w:spacing w:before="98"/>
        <w:ind w:left="233"/>
        <w:rPr>
          <w:i/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CHI 341: Introduction to Classical Chinese – </w:t>
      </w:r>
      <w:r>
        <w:rPr>
          <w:i/>
          <w:w w:val="105"/>
          <w:sz w:val="19"/>
        </w:rPr>
        <w:t xml:space="preserve">3 credits (Prereq.:201 or placement) </w:t>
      </w:r>
      <w:r>
        <w:rPr>
          <w:w w:val="105"/>
          <w:sz w:val="19"/>
        </w:rPr>
        <w:t xml:space="preserve">– </w:t>
      </w:r>
      <w:r>
        <w:rPr>
          <w:i/>
          <w:w w:val="105"/>
          <w:sz w:val="19"/>
        </w:rPr>
        <w:t>offered</w:t>
      </w:r>
      <w:r>
        <w:rPr>
          <w:i/>
          <w:spacing w:val="-21"/>
          <w:w w:val="105"/>
          <w:sz w:val="19"/>
        </w:rPr>
        <w:t xml:space="preserve"> </w:t>
      </w:r>
      <w:r>
        <w:rPr>
          <w:i/>
          <w:w w:val="105"/>
          <w:sz w:val="19"/>
        </w:rPr>
        <w:t>winter</w:t>
      </w:r>
    </w:p>
    <w:p w:rsidR="00465926" w:rsidRDefault="00465926">
      <w:pPr>
        <w:pStyle w:val="BodyText"/>
        <w:rPr>
          <w:i/>
          <w:sz w:val="13"/>
        </w:rPr>
      </w:pPr>
    </w:p>
    <w:p w:rsidR="00465926" w:rsidRDefault="002C4518">
      <w:pPr>
        <w:tabs>
          <w:tab w:val="left" w:pos="733"/>
        </w:tabs>
        <w:spacing w:before="98"/>
        <w:ind w:left="233"/>
        <w:rPr>
          <w:i/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CHI 351: Practical Chinese – </w:t>
      </w:r>
      <w:r>
        <w:rPr>
          <w:i/>
          <w:w w:val="105"/>
          <w:sz w:val="19"/>
        </w:rPr>
        <w:t xml:space="preserve">3 credits (Prereq.:202 or </w:t>
      </w:r>
      <w:proofErr w:type="gramStart"/>
      <w:r>
        <w:rPr>
          <w:i/>
          <w:w w:val="105"/>
          <w:sz w:val="19"/>
        </w:rPr>
        <w:t>placement)  –</w:t>
      </w:r>
      <w:proofErr w:type="gramEnd"/>
      <w:r>
        <w:rPr>
          <w:i/>
          <w:w w:val="105"/>
          <w:sz w:val="19"/>
        </w:rPr>
        <w:t xml:space="preserve"> offered</w:t>
      </w:r>
      <w:r>
        <w:rPr>
          <w:i/>
          <w:spacing w:val="-17"/>
          <w:w w:val="105"/>
          <w:sz w:val="19"/>
        </w:rPr>
        <w:t xml:space="preserve"> </w:t>
      </w:r>
      <w:r>
        <w:rPr>
          <w:i/>
          <w:w w:val="105"/>
          <w:sz w:val="19"/>
        </w:rPr>
        <w:t>fall</w:t>
      </w:r>
    </w:p>
    <w:p w:rsidR="00465926" w:rsidRDefault="00465926">
      <w:pPr>
        <w:pStyle w:val="BodyText"/>
        <w:rPr>
          <w:i/>
          <w:sz w:val="13"/>
        </w:rPr>
      </w:pPr>
    </w:p>
    <w:p w:rsidR="00465926" w:rsidRDefault="002C4518">
      <w:pPr>
        <w:tabs>
          <w:tab w:val="left" w:pos="733"/>
        </w:tabs>
        <w:spacing w:before="98"/>
        <w:ind w:left="233"/>
        <w:rPr>
          <w:i/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CHI 380: Special Topics in Chinese – </w:t>
      </w:r>
      <w:r>
        <w:rPr>
          <w:i/>
          <w:w w:val="105"/>
          <w:sz w:val="19"/>
        </w:rPr>
        <w:t xml:space="preserve">3 credits </w:t>
      </w:r>
      <w:r>
        <w:rPr>
          <w:w w:val="105"/>
          <w:sz w:val="19"/>
        </w:rPr>
        <w:t xml:space="preserve">– </w:t>
      </w:r>
      <w:r>
        <w:rPr>
          <w:i/>
          <w:w w:val="105"/>
          <w:sz w:val="19"/>
        </w:rPr>
        <w:t>offered on</w:t>
      </w:r>
      <w:r>
        <w:rPr>
          <w:i/>
          <w:spacing w:val="-15"/>
          <w:w w:val="105"/>
          <w:sz w:val="19"/>
        </w:rPr>
        <w:t xml:space="preserve"> </w:t>
      </w:r>
      <w:r>
        <w:rPr>
          <w:i/>
          <w:w w:val="105"/>
          <w:sz w:val="19"/>
        </w:rPr>
        <w:t>demand</w:t>
      </w:r>
    </w:p>
    <w:p w:rsidR="00465926" w:rsidRDefault="00465926">
      <w:pPr>
        <w:pStyle w:val="BodyText"/>
        <w:rPr>
          <w:i/>
          <w:sz w:val="13"/>
        </w:rPr>
      </w:pPr>
    </w:p>
    <w:p w:rsidR="00465926" w:rsidRDefault="002C4518">
      <w:pPr>
        <w:tabs>
          <w:tab w:val="left" w:pos="733"/>
        </w:tabs>
        <w:spacing w:before="98"/>
        <w:ind w:left="233"/>
        <w:rPr>
          <w:i/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CHI 185/285/385: Supplemental Chinese </w:t>
      </w:r>
      <w:r>
        <w:rPr>
          <w:i/>
          <w:w w:val="105"/>
          <w:sz w:val="19"/>
        </w:rPr>
        <w:t xml:space="preserve">– up to 3 credits </w:t>
      </w:r>
      <w:r>
        <w:rPr>
          <w:w w:val="105"/>
          <w:sz w:val="19"/>
        </w:rPr>
        <w:t xml:space="preserve">– </w:t>
      </w:r>
      <w:r>
        <w:rPr>
          <w:i/>
          <w:w w:val="105"/>
          <w:sz w:val="19"/>
        </w:rPr>
        <w:t>Study abroad</w:t>
      </w:r>
      <w:r>
        <w:rPr>
          <w:i/>
          <w:spacing w:val="-19"/>
          <w:w w:val="105"/>
          <w:sz w:val="19"/>
        </w:rPr>
        <w:t xml:space="preserve"> </w:t>
      </w:r>
      <w:r>
        <w:rPr>
          <w:i/>
          <w:w w:val="105"/>
          <w:sz w:val="19"/>
        </w:rPr>
        <w:t>only</w:t>
      </w:r>
    </w:p>
    <w:p w:rsidR="00465926" w:rsidRDefault="00465926">
      <w:pPr>
        <w:pStyle w:val="BodyText"/>
        <w:spacing w:before="10"/>
        <w:rPr>
          <w:i/>
          <w:sz w:val="12"/>
        </w:rPr>
      </w:pPr>
    </w:p>
    <w:p w:rsidR="00465926" w:rsidRDefault="002C4518">
      <w:pPr>
        <w:tabs>
          <w:tab w:val="left" w:pos="733"/>
        </w:tabs>
        <w:spacing w:before="99"/>
        <w:ind w:left="233"/>
        <w:rPr>
          <w:i/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CHI 386/387: Chinese Culture and Society in Taiwan/China </w:t>
      </w:r>
      <w:r>
        <w:rPr>
          <w:i/>
          <w:w w:val="105"/>
          <w:sz w:val="19"/>
        </w:rPr>
        <w:t xml:space="preserve">– up to 3 credits </w:t>
      </w:r>
      <w:r>
        <w:rPr>
          <w:w w:val="105"/>
          <w:sz w:val="19"/>
        </w:rPr>
        <w:t xml:space="preserve">– </w:t>
      </w:r>
      <w:r>
        <w:rPr>
          <w:i/>
          <w:w w:val="105"/>
          <w:sz w:val="19"/>
        </w:rPr>
        <w:t>Study abroad</w:t>
      </w:r>
      <w:r>
        <w:rPr>
          <w:i/>
          <w:spacing w:val="-23"/>
          <w:w w:val="105"/>
          <w:sz w:val="19"/>
        </w:rPr>
        <w:t xml:space="preserve"> </w:t>
      </w:r>
      <w:r>
        <w:rPr>
          <w:i/>
          <w:w w:val="105"/>
          <w:sz w:val="19"/>
        </w:rPr>
        <w:t>only</w:t>
      </w:r>
    </w:p>
    <w:p w:rsidR="00465926" w:rsidRDefault="00465926">
      <w:pPr>
        <w:pStyle w:val="BodyText"/>
        <w:spacing w:before="0"/>
        <w:rPr>
          <w:i/>
          <w:sz w:val="22"/>
        </w:rPr>
      </w:pPr>
    </w:p>
    <w:p w:rsidR="00465926" w:rsidRDefault="00465926">
      <w:pPr>
        <w:pStyle w:val="BodyText"/>
        <w:spacing w:before="0"/>
        <w:rPr>
          <w:i/>
          <w:sz w:val="20"/>
        </w:rPr>
      </w:pPr>
    </w:p>
    <w:p w:rsidR="00465926" w:rsidRDefault="002C4518">
      <w:pPr>
        <w:ind w:left="1810"/>
        <w:rPr>
          <w:sz w:val="21"/>
        </w:rPr>
      </w:pPr>
      <w:r>
        <w:rPr>
          <w:noProof/>
        </w:rPr>
        <w:drawing>
          <wp:anchor distT="0" distB="0" distL="0" distR="0" simplePos="0" relativeHeight="268432031" behindDoc="1" locked="0" layoutInCell="1" allowOverlap="1">
            <wp:simplePos x="0" y="0"/>
            <wp:positionH relativeFrom="page">
              <wp:posOffset>4687615</wp:posOffset>
            </wp:positionH>
            <wp:positionV relativeFrom="paragraph">
              <wp:posOffset>579798</wp:posOffset>
            </wp:positionV>
            <wp:extent cx="44672" cy="638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2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Schedule of courses and semesters in which they will be taken</w:t>
      </w:r>
    </w:p>
    <w:p w:rsidR="00465926" w:rsidRDefault="00465926">
      <w:pPr>
        <w:pStyle w:val="BodyText"/>
        <w:spacing w:before="5" w:after="1"/>
        <w:rPr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1589"/>
        <w:gridCol w:w="1570"/>
        <w:gridCol w:w="1550"/>
        <w:gridCol w:w="1570"/>
        <w:gridCol w:w="1570"/>
      </w:tblGrid>
      <w:tr w:rsidR="00465926">
        <w:trPr>
          <w:trHeight w:val="460"/>
        </w:trPr>
        <w:tc>
          <w:tcPr>
            <w:tcW w:w="1574" w:type="dxa"/>
          </w:tcPr>
          <w:p w:rsidR="00465926" w:rsidRDefault="002C4518">
            <w:pPr>
              <w:pStyle w:val="TableParagraph"/>
              <w:spacing w:before="3" w:line="230" w:lineRule="atLeast"/>
              <w:ind w:left="105" w:right="287"/>
              <w:rPr>
                <w:sz w:val="19"/>
              </w:rPr>
            </w:pPr>
            <w:r>
              <w:rPr>
                <w:w w:val="105"/>
                <w:sz w:val="19"/>
              </w:rPr>
              <w:t xml:space="preserve">Year: </w:t>
            </w:r>
            <w:r>
              <w:rPr>
                <w:sz w:val="19"/>
              </w:rPr>
              <w:t>Semester:</w:t>
            </w:r>
          </w:p>
        </w:tc>
        <w:tc>
          <w:tcPr>
            <w:tcW w:w="1589" w:type="dxa"/>
          </w:tcPr>
          <w:p w:rsidR="00465926" w:rsidRDefault="002C4518">
            <w:pPr>
              <w:pStyle w:val="TableParagraph"/>
              <w:spacing w:before="3" w:line="230" w:lineRule="atLeast"/>
              <w:ind w:left="100" w:right="306"/>
              <w:rPr>
                <w:sz w:val="19"/>
              </w:rPr>
            </w:pPr>
            <w:r>
              <w:rPr>
                <w:w w:val="105"/>
                <w:sz w:val="19"/>
              </w:rPr>
              <w:t xml:space="preserve">Year: </w:t>
            </w:r>
            <w:r>
              <w:rPr>
                <w:sz w:val="19"/>
              </w:rPr>
              <w:t>Semester:</w:t>
            </w:r>
          </w:p>
        </w:tc>
        <w:tc>
          <w:tcPr>
            <w:tcW w:w="1570" w:type="dxa"/>
          </w:tcPr>
          <w:p w:rsidR="00465926" w:rsidRDefault="002C4518">
            <w:pPr>
              <w:pStyle w:val="TableParagraph"/>
              <w:spacing w:before="3" w:line="230" w:lineRule="atLeast"/>
              <w:ind w:left="100" w:right="287"/>
              <w:rPr>
                <w:sz w:val="19"/>
              </w:rPr>
            </w:pPr>
            <w:r>
              <w:rPr>
                <w:w w:val="105"/>
                <w:sz w:val="19"/>
              </w:rPr>
              <w:t xml:space="preserve">Year: </w:t>
            </w:r>
            <w:r>
              <w:rPr>
                <w:sz w:val="19"/>
              </w:rPr>
              <w:t>Semester:</w:t>
            </w:r>
          </w:p>
        </w:tc>
        <w:tc>
          <w:tcPr>
            <w:tcW w:w="1550" w:type="dxa"/>
          </w:tcPr>
          <w:p w:rsidR="00465926" w:rsidRDefault="002C4518">
            <w:pPr>
              <w:pStyle w:val="TableParagraph"/>
              <w:spacing w:before="3" w:line="230" w:lineRule="atLeast"/>
              <w:ind w:left="100" w:right="268"/>
              <w:rPr>
                <w:sz w:val="19"/>
              </w:rPr>
            </w:pPr>
            <w:r>
              <w:rPr>
                <w:w w:val="105"/>
                <w:sz w:val="19"/>
              </w:rPr>
              <w:t xml:space="preserve">Year: </w:t>
            </w:r>
            <w:r>
              <w:rPr>
                <w:sz w:val="19"/>
              </w:rPr>
              <w:t>Semester:</w:t>
            </w:r>
          </w:p>
        </w:tc>
        <w:tc>
          <w:tcPr>
            <w:tcW w:w="1570" w:type="dxa"/>
          </w:tcPr>
          <w:p w:rsidR="00465926" w:rsidRDefault="002C4518">
            <w:pPr>
              <w:pStyle w:val="TableParagraph"/>
              <w:spacing w:before="5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Year:</w:t>
            </w:r>
          </w:p>
          <w:p w:rsidR="00465926" w:rsidRDefault="002C4518">
            <w:pPr>
              <w:pStyle w:val="TableParagraph"/>
              <w:spacing w:before="12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Semester:</w:t>
            </w:r>
          </w:p>
        </w:tc>
        <w:tc>
          <w:tcPr>
            <w:tcW w:w="1570" w:type="dxa"/>
          </w:tcPr>
          <w:p w:rsidR="00465926" w:rsidRDefault="002C4518">
            <w:pPr>
              <w:pStyle w:val="TableParagraph"/>
              <w:spacing w:before="3" w:line="230" w:lineRule="atLeast"/>
              <w:ind w:left="100" w:right="287"/>
              <w:rPr>
                <w:sz w:val="19"/>
              </w:rPr>
            </w:pPr>
            <w:r>
              <w:rPr>
                <w:w w:val="105"/>
                <w:sz w:val="19"/>
              </w:rPr>
              <w:t xml:space="preserve">Year: </w:t>
            </w:r>
            <w:r>
              <w:rPr>
                <w:sz w:val="19"/>
              </w:rPr>
              <w:t>Semester:</w:t>
            </w:r>
          </w:p>
        </w:tc>
      </w:tr>
      <w:tr w:rsidR="00465926">
        <w:trPr>
          <w:trHeight w:val="1260"/>
        </w:trPr>
        <w:tc>
          <w:tcPr>
            <w:tcW w:w="1574" w:type="dxa"/>
          </w:tcPr>
          <w:p w:rsidR="00465926" w:rsidRDefault="00465926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465926" w:rsidRDefault="00465926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</w:tcPr>
          <w:p w:rsidR="00465926" w:rsidRDefault="00465926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65926" w:rsidRDefault="00465926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</w:tcPr>
          <w:p w:rsidR="00465926" w:rsidRDefault="00465926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</w:tcPr>
          <w:p w:rsidR="00465926" w:rsidRDefault="00465926">
            <w:pPr>
              <w:pStyle w:val="TableParagraph"/>
              <w:rPr>
                <w:sz w:val="18"/>
              </w:rPr>
            </w:pPr>
          </w:p>
        </w:tc>
      </w:tr>
    </w:tbl>
    <w:p w:rsidR="004B5B6F" w:rsidRDefault="004B5B6F"/>
    <w:sectPr w:rsidR="004B5B6F">
      <w:type w:val="continuous"/>
      <w:pgSz w:w="12240" w:h="15840"/>
      <w:pgMar w:top="1360" w:right="10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6"/>
    <w:rsid w:val="002C4518"/>
    <w:rsid w:val="0033053F"/>
    <w:rsid w:val="00465926"/>
    <w:rsid w:val="004B5B6F"/>
    <w:rsid w:val="00D0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9A4B"/>
  <w15:docId w15:val="{6ED9B961-4893-4A5F-AEDA-4A069382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Litton</dc:creator>
  <cp:lastModifiedBy>Nick Woodward</cp:lastModifiedBy>
  <cp:revision>2</cp:revision>
  <dcterms:created xsi:type="dcterms:W3CDTF">2020-04-23T13:35:00Z</dcterms:created>
  <dcterms:modified xsi:type="dcterms:W3CDTF">2020-04-23T13:35:00Z</dcterms:modified>
</cp:coreProperties>
</file>