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DC" w:rsidRDefault="006902E7" w:rsidP="006902E7">
      <w:pPr>
        <w:spacing w:after="0" w:line="240" w:lineRule="auto"/>
        <w:jc w:val="center"/>
        <w:rPr>
          <w:rFonts w:ascii="Times New Roman" w:hAnsi="Times New Roman" w:cs="Times New Roman"/>
          <w:b/>
          <w:sz w:val="72"/>
          <w:szCs w:val="72"/>
        </w:rPr>
      </w:pPr>
      <w:r>
        <w:rPr>
          <w:rFonts w:ascii="Times New Roman" w:hAnsi="Times New Roman" w:cs="Times New Roman"/>
          <w:b/>
          <w:noProof/>
          <w:sz w:val="72"/>
          <w:szCs w:val="72"/>
        </w:rPr>
        <w:drawing>
          <wp:inline distT="0" distB="0" distL="0" distR="0" wp14:anchorId="4F914B3C">
            <wp:extent cx="284734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340" cy="1895475"/>
                    </a:xfrm>
                    <a:prstGeom prst="rect">
                      <a:avLst/>
                    </a:prstGeom>
                    <a:noFill/>
                  </pic:spPr>
                </pic:pic>
              </a:graphicData>
            </a:graphic>
          </wp:inline>
        </w:drawing>
      </w:r>
    </w:p>
    <w:p w:rsidR="003E1C23" w:rsidRDefault="003E1C23" w:rsidP="003E1C23">
      <w:pPr>
        <w:spacing w:after="0" w:line="240" w:lineRule="auto"/>
        <w:rPr>
          <w:rFonts w:ascii="Times New Roman" w:hAnsi="Times New Roman" w:cs="Times New Roman"/>
          <w:b/>
          <w:sz w:val="72"/>
          <w:szCs w:val="72"/>
        </w:rPr>
      </w:pPr>
    </w:p>
    <w:p w:rsidR="006902E7" w:rsidRPr="006902E7" w:rsidRDefault="006902E7" w:rsidP="006902E7">
      <w:pPr>
        <w:widowControl w:val="0"/>
        <w:spacing w:after="100" w:line="240" w:lineRule="auto"/>
        <w:jc w:val="center"/>
        <w:rPr>
          <w:rFonts w:ascii="High Tower Text" w:eastAsia="Times New Roman" w:hAnsi="High Tower Text" w:cs="Times New Roman"/>
          <w:b/>
          <w:bCs/>
          <w:color w:val="000000"/>
          <w:kern w:val="28"/>
          <w:sz w:val="96"/>
          <w:szCs w:val="96"/>
        </w:rPr>
      </w:pPr>
      <w:r w:rsidRPr="006902E7">
        <w:rPr>
          <w:rFonts w:ascii="High Tower Text" w:eastAsia="Times New Roman" w:hAnsi="High Tower Text" w:cs="Times New Roman"/>
          <w:b/>
          <w:bCs/>
          <w:color w:val="000000"/>
          <w:kern w:val="28"/>
          <w:sz w:val="96"/>
          <w:szCs w:val="96"/>
        </w:rPr>
        <w:t>DPT Research Day</w:t>
      </w:r>
    </w:p>
    <w:p w:rsidR="006902E7" w:rsidRPr="006902E7" w:rsidRDefault="006902E7" w:rsidP="006902E7">
      <w:pPr>
        <w:widowControl w:val="0"/>
        <w:spacing w:after="100" w:line="240" w:lineRule="auto"/>
        <w:jc w:val="center"/>
        <w:rPr>
          <w:rFonts w:ascii="High Tower Text" w:eastAsia="Times New Roman" w:hAnsi="High Tower Text" w:cs="Times New Roman"/>
          <w:b/>
          <w:bCs/>
          <w:color w:val="000000"/>
          <w:kern w:val="28"/>
          <w:sz w:val="44"/>
          <w:szCs w:val="44"/>
        </w:rPr>
      </w:pPr>
      <w:r w:rsidRPr="006902E7">
        <w:rPr>
          <w:rFonts w:ascii="High Tower Text" w:eastAsia="Times New Roman" w:hAnsi="High Tower Text" w:cs="Times New Roman"/>
          <w:b/>
          <w:bCs/>
          <w:color w:val="000000"/>
          <w:kern w:val="28"/>
          <w:sz w:val="44"/>
          <w:szCs w:val="44"/>
        </w:rPr>
        <w:t>Class of 2015</w:t>
      </w:r>
    </w:p>
    <w:p w:rsidR="00FB0C57" w:rsidRDefault="006902E7" w:rsidP="006902E7">
      <w:pPr>
        <w:spacing w:after="100" w:line="240" w:lineRule="auto"/>
        <w:jc w:val="center"/>
        <w:rPr>
          <w:rFonts w:ascii="Garamond" w:eastAsia="Times New Roman" w:hAnsi="Garamond" w:cs="Times New Roman"/>
          <w:color w:val="000000"/>
          <w:kern w:val="28"/>
          <w:sz w:val="56"/>
          <w:szCs w:val="56"/>
        </w:rPr>
      </w:pPr>
      <w:r w:rsidRPr="006902E7">
        <w:rPr>
          <w:rFonts w:ascii="Garamond" w:eastAsia="Times New Roman" w:hAnsi="Garamond" w:cs="Times New Roman"/>
          <w:color w:val="000000"/>
          <w:kern w:val="28"/>
          <w:sz w:val="56"/>
          <w:szCs w:val="56"/>
        </w:rPr>
        <w:t xml:space="preserve">Abstracts for Poster and </w:t>
      </w:r>
    </w:p>
    <w:p w:rsidR="006902E7" w:rsidRPr="006902E7" w:rsidRDefault="006902E7" w:rsidP="006902E7">
      <w:pPr>
        <w:spacing w:after="100" w:line="240" w:lineRule="auto"/>
        <w:jc w:val="center"/>
        <w:rPr>
          <w:rFonts w:ascii="Garamond" w:eastAsia="Times New Roman" w:hAnsi="Garamond" w:cs="Times New Roman"/>
          <w:color w:val="000000"/>
          <w:kern w:val="28"/>
          <w:sz w:val="56"/>
          <w:szCs w:val="56"/>
        </w:rPr>
      </w:pPr>
      <w:bookmarkStart w:id="0" w:name="_GoBack"/>
      <w:bookmarkEnd w:id="0"/>
      <w:r w:rsidRPr="006902E7">
        <w:rPr>
          <w:rFonts w:ascii="Garamond" w:eastAsia="Times New Roman" w:hAnsi="Garamond" w:cs="Times New Roman"/>
          <w:color w:val="000000"/>
          <w:kern w:val="28"/>
          <w:sz w:val="56"/>
          <w:szCs w:val="56"/>
        </w:rPr>
        <w:t>Platform Presentations</w:t>
      </w:r>
    </w:p>
    <w:p w:rsidR="003E1C23" w:rsidRDefault="003E1C23" w:rsidP="003E1C23">
      <w:pPr>
        <w:spacing w:after="0" w:line="240" w:lineRule="auto"/>
        <w:rPr>
          <w:rFonts w:ascii="Times New Roman" w:hAnsi="Times New Roman" w:cs="Times New Roman"/>
          <w:b/>
          <w:sz w:val="72"/>
          <w:szCs w:val="72"/>
        </w:rPr>
      </w:pPr>
    </w:p>
    <w:p w:rsidR="006902E7" w:rsidRPr="006902E7" w:rsidRDefault="006902E7" w:rsidP="006902E7">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6902E7">
        <w:rPr>
          <w:rFonts w:ascii="High Tower Text" w:eastAsia="Times New Roman" w:hAnsi="High Tower Text" w:cs="Times New Roman"/>
          <w:b/>
          <w:bCs/>
          <w:color w:val="000000"/>
          <w:kern w:val="28"/>
          <w:sz w:val="28"/>
          <w:szCs w:val="28"/>
        </w:rPr>
        <w:t>Friday, July 10, 2015</w:t>
      </w:r>
    </w:p>
    <w:p w:rsidR="006902E7" w:rsidRPr="006902E7" w:rsidRDefault="006902E7" w:rsidP="006902E7">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6902E7">
        <w:rPr>
          <w:rFonts w:ascii="High Tower Text" w:eastAsia="Times New Roman" w:hAnsi="High Tower Text" w:cs="Times New Roman"/>
          <w:b/>
          <w:bCs/>
          <w:color w:val="000000"/>
          <w:kern w:val="28"/>
          <w:sz w:val="28"/>
          <w:szCs w:val="28"/>
        </w:rPr>
        <w:t>8:30– 3:00 PM</w:t>
      </w:r>
    </w:p>
    <w:p w:rsidR="006902E7" w:rsidRPr="006902E7" w:rsidRDefault="006902E7" w:rsidP="006902E7">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6902E7">
        <w:rPr>
          <w:rFonts w:ascii="High Tower Text" w:eastAsia="Times New Roman" w:hAnsi="High Tower Text" w:cs="Times New Roman"/>
          <w:b/>
          <w:bCs/>
          <w:color w:val="000000"/>
          <w:kern w:val="28"/>
          <w:sz w:val="28"/>
          <w:szCs w:val="28"/>
        </w:rPr>
        <w:t>Loosemore</w:t>
      </w:r>
      <w:proofErr w:type="spellEnd"/>
      <w:r w:rsidRPr="006902E7">
        <w:rPr>
          <w:rFonts w:ascii="High Tower Text" w:eastAsia="Times New Roman" w:hAnsi="High Tower Text" w:cs="Times New Roman"/>
          <w:b/>
          <w:bCs/>
          <w:color w:val="000000"/>
          <w:kern w:val="28"/>
          <w:sz w:val="28"/>
          <w:szCs w:val="28"/>
        </w:rPr>
        <w:t xml:space="preserve"> Auditorium</w:t>
      </w:r>
    </w:p>
    <w:p w:rsidR="006902E7" w:rsidRPr="006902E7" w:rsidRDefault="006902E7" w:rsidP="006902E7">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6902E7">
        <w:rPr>
          <w:rFonts w:ascii="High Tower Text" w:eastAsia="Times New Roman" w:hAnsi="High Tower Text" w:cs="Times New Roman"/>
          <w:b/>
          <w:bCs/>
          <w:color w:val="000000"/>
          <w:kern w:val="28"/>
          <w:sz w:val="28"/>
          <w:szCs w:val="28"/>
        </w:rPr>
        <w:t>DeVos</w:t>
      </w:r>
      <w:proofErr w:type="spellEnd"/>
      <w:r w:rsidRPr="006902E7">
        <w:rPr>
          <w:rFonts w:ascii="High Tower Text" w:eastAsia="Times New Roman" w:hAnsi="High Tower Text" w:cs="Times New Roman"/>
          <w:b/>
          <w:bCs/>
          <w:color w:val="000000"/>
          <w:kern w:val="28"/>
          <w:sz w:val="28"/>
          <w:szCs w:val="28"/>
        </w:rPr>
        <w:t xml:space="preserve"> Campus</w:t>
      </w:r>
    </w:p>
    <w:p w:rsidR="006902E7" w:rsidRPr="006902E7" w:rsidRDefault="006902E7" w:rsidP="006902E7">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6902E7">
        <w:rPr>
          <w:rFonts w:ascii="High Tower Text" w:eastAsia="Times New Roman" w:hAnsi="High Tower Text" w:cs="Times New Roman"/>
          <w:b/>
          <w:bCs/>
          <w:color w:val="000000"/>
          <w:kern w:val="28"/>
          <w:sz w:val="28"/>
          <w:szCs w:val="28"/>
        </w:rPr>
        <w:t>Grand Rapids, MI</w:t>
      </w:r>
    </w:p>
    <w:p w:rsidR="003E1C23" w:rsidRDefault="003E1C23" w:rsidP="003E1C23">
      <w:pPr>
        <w:spacing w:after="0" w:line="240" w:lineRule="auto"/>
        <w:rPr>
          <w:rFonts w:ascii="Times New Roman" w:hAnsi="Times New Roman" w:cs="Times New Roman"/>
          <w:b/>
          <w:sz w:val="72"/>
          <w:szCs w:val="72"/>
        </w:rPr>
      </w:pPr>
    </w:p>
    <w:p w:rsidR="006902E7" w:rsidRDefault="006902E7" w:rsidP="003E1C23">
      <w:pPr>
        <w:spacing w:after="0" w:line="240" w:lineRule="auto"/>
        <w:rPr>
          <w:rFonts w:ascii="Times New Roman" w:hAnsi="Times New Roman" w:cs="Times New Roman"/>
          <w:b/>
          <w:sz w:val="72"/>
          <w:szCs w:val="72"/>
        </w:rPr>
      </w:pPr>
    </w:p>
    <w:p w:rsidR="003E1C23" w:rsidRDefault="003E1C23" w:rsidP="003E1C23">
      <w:pPr>
        <w:spacing w:after="0" w:line="240" w:lineRule="auto"/>
        <w:rPr>
          <w:rFonts w:ascii="Times New Roman" w:hAnsi="Times New Roman" w:cs="Times New Roman"/>
          <w:b/>
          <w:sz w:val="72"/>
          <w:szCs w:val="72"/>
        </w:rPr>
      </w:pPr>
    </w:p>
    <w:p w:rsidR="006902E7" w:rsidRDefault="006902E7" w:rsidP="003E1C23">
      <w:pPr>
        <w:spacing w:after="0" w:line="240" w:lineRule="auto"/>
        <w:jc w:val="center"/>
        <w:rPr>
          <w:rFonts w:ascii="Times New Roman" w:hAnsi="Times New Roman" w:cs="Times New Roman"/>
          <w:b/>
          <w:sz w:val="72"/>
          <w:szCs w:val="72"/>
        </w:rPr>
      </w:pPr>
    </w:p>
    <w:p w:rsidR="006902E7" w:rsidRDefault="006902E7" w:rsidP="003E1C23">
      <w:pPr>
        <w:spacing w:after="0" w:line="240" w:lineRule="auto"/>
        <w:jc w:val="center"/>
        <w:rPr>
          <w:rFonts w:ascii="Times New Roman" w:hAnsi="Times New Roman" w:cs="Times New Roman"/>
          <w:b/>
          <w:sz w:val="72"/>
          <w:szCs w:val="72"/>
        </w:rPr>
      </w:pPr>
    </w:p>
    <w:p w:rsidR="006902E7" w:rsidRDefault="006902E7" w:rsidP="003E1C23">
      <w:pPr>
        <w:spacing w:after="0" w:line="240" w:lineRule="auto"/>
        <w:jc w:val="center"/>
        <w:rPr>
          <w:rFonts w:ascii="Times New Roman" w:hAnsi="Times New Roman" w:cs="Times New Roman"/>
          <w:b/>
          <w:sz w:val="72"/>
          <w:szCs w:val="72"/>
        </w:rPr>
      </w:pPr>
    </w:p>
    <w:p w:rsidR="006902E7" w:rsidRDefault="006902E7" w:rsidP="003E1C23">
      <w:pPr>
        <w:spacing w:after="0" w:line="240" w:lineRule="auto"/>
        <w:jc w:val="center"/>
        <w:rPr>
          <w:rFonts w:ascii="Times New Roman" w:hAnsi="Times New Roman" w:cs="Times New Roman"/>
          <w:b/>
          <w:sz w:val="72"/>
          <w:szCs w:val="72"/>
        </w:rPr>
      </w:pPr>
    </w:p>
    <w:p w:rsidR="006902E7" w:rsidRDefault="006902E7" w:rsidP="003E1C23">
      <w:pPr>
        <w:spacing w:after="0" w:line="240" w:lineRule="auto"/>
        <w:jc w:val="center"/>
        <w:rPr>
          <w:rFonts w:ascii="Times New Roman" w:hAnsi="Times New Roman" w:cs="Times New Roman"/>
          <w:b/>
          <w:sz w:val="72"/>
          <w:szCs w:val="72"/>
        </w:rPr>
      </w:pPr>
    </w:p>
    <w:p w:rsidR="003E1C23" w:rsidRDefault="003E1C23" w:rsidP="003E1C23">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Platform Presentations</w:t>
      </w: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D5B9F" w:rsidRDefault="003D5B9F" w:rsidP="003E1C23">
      <w:pPr>
        <w:spacing w:after="0" w:line="240" w:lineRule="auto"/>
        <w:jc w:val="center"/>
        <w:rPr>
          <w:rFonts w:ascii="Times New Roman" w:hAnsi="Times New Roman" w:cs="Times New Roman"/>
          <w:b/>
          <w:sz w:val="72"/>
          <w:szCs w:val="72"/>
        </w:rPr>
      </w:pPr>
    </w:p>
    <w:p w:rsidR="003E3FBF" w:rsidRDefault="003E3FBF" w:rsidP="003D5B9F">
      <w:pPr>
        <w:spacing w:after="0" w:line="240" w:lineRule="auto"/>
        <w:rPr>
          <w:rFonts w:ascii="Times New Roman" w:hAnsi="Times New Roman" w:cs="Times New Roman"/>
          <w:b/>
          <w:sz w:val="72"/>
          <w:szCs w:val="72"/>
        </w:rPr>
      </w:pPr>
    </w:p>
    <w:p w:rsidR="003D5B9F" w:rsidRPr="00E95A60" w:rsidRDefault="00E95A60" w:rsidP="003D5B9F">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POWER MOBILITY TRAINING METHODS FOR CHILDREN WITH MULTIPLE AND SEVERE IMPAIRMENTS: A CASE APPLICATION. </w:t>
      </w:r>
      <w:proofErr w:type="spellStart"/>
      <w:r>
        <w:rPr>
          <w:rFonts w:ascii="Times New Roman" w:hAnsi="Times New Roman" w:cs="Times New Roman"/>
          <w:sz w:val="24"/>
          <w:szCs w:val="24"/>
        </w:rPr>
        <w:t>Dingman</w:t>
      </w:r>
      <w:proofErr w:type="spellEnd"/>
      <w:r>
        <w:rPr>
          <w:rFonts w:ascii="Times New Roman" w:hAnsi="Times New Roman" w:cs="Times New Roman"/>
          <w:sz w:val="24"/>
          <w:szCs w:val="24"/>
        </w:rPr>
        <w:t xml:space="preserve"> C, Schmeltzer A, Vince A, Kenyon LK; Grand Valley State University, Grand Rapids, MI.</w:t>
      </w:r>
    </w:p>
    <w:p w:rsidR="003D5B9F" w:rsidRPr="00E95A60" w:rsidRDefault="003D5B9F" w:rsidP="003D5B9F">
      <w:pPr>
        <w:spacing w:after="0" w:line="240" w:lineRule="auto"/>
        <w:rPr>
          <w:rFonts w:ascii="Times New Roman" w:hAnsi="Times New Roman" w:cs="Times New Roman"/>
          <w:sz w:val="24"/>
          <w:szCs w:val="24"/>
        </w:rPr>
      </w:pPr>
    </w:p>
    <w:p w:rsidR="003D5B9F" w:rsidRPr="00E95A60" w:rsidRDefault="00E95A60" w:rsidP="003D5B9F">
      <w:pPr>
        <w:spacing w:after="0" w:line="240" w:lineRule="auto"/>
        <w:rPr>
          <w:rFonts w:ascii="Times New Roman" w:hAnsi="Times New Roman" w:cs="Times New Roman"/>
          <w:sz w:val="24"/>
          <w:szCs w:val="24"/>
        </w:rPr>
      </w:pPr>
      <w:r>
        <w:rPr>
          <w:rFonts w:ascii="Times New Roman" w:hAnsi="Times New Roman" w:cs="Times New Roman"/>
          <w:b/>
          <w:sz w:val="24"/>
          <w:szCs w:val="24"/>
        </w:rPr>
        <w:t>INTRODUCTION:</w:t>
      </w:r>
      <w:r w:rsidR="003D5B9F" w:rsidRPr="00E95A60">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B9F" w:rsidRPr="00E95A60">
        <w:rPr>
          <w:rFonts w:ascii="Times New Roman" w:hAnsi="Times New Roman" w:cs="Times New Roman"/>
          <w:sz w:val="24"/>
          <w:szCs w:val="24"/>
        </w:rPr>
        <w:t xml:space="preserve">Children and adolescents who have multiple, severe disabilities are limited in their ability to use self-generated locomotion.  Although recent research suggests that these children may benefit from power mobility use even though they may never become independent community drivers, there is limited evidence to support the use of specific power mobility training methods to help these children learn and develop beginning power mobility skills.  This project describes the development and implementation of a standardized approach to individualizing power mobility training methods for use with children who have </w:t>
      </w:r>
      <w:r>
        <w:rPr>
          <w:rFonts w:ascii="Times New Roman" w:hAnsi="Times New Roman" w:cs="Times New Roman"/>
          <w:sz w:val="24"/>
          <w:szCs w:val="24"/>
        </w:rPr>
        <w:t xml:space="preserve">multiple, severe disabilities.  </w:t>
      </w:r>
      <w:r>
        <w:rPr>
          <w:rFonts w:ascii="Times New Roman" w:hAnsi="Times New Roman" w:cs="Times New Roman"/>
          <w:b/>
          <w:sz w:val="24"/>
          <w:szCs w:val="24"/>
        </w:rPr>
        <w:t xml:space="preserve">METHODS:  </w:t>
      </w:r>
      <w:r w:rsidR="003D5B9F" w:rsidRPr="00E95A60">
        <w:rPr>
          <w:rFonts w:ascii="Times New Roman" w:hAnsi="Times New Roman" w:cs="Times New Roman"/>
          <w:sz w:val="24"/>
          <w:szCs w:val="24"/>
        </w:rPr>
        <w:t>An extensive literature review identified critical components of previous training methods used in power mobility research.  To create the initial training protocol, concepts related to the therapist as a responsive partner in th</w:t>
      </w:r>
      <w:r w:rsidR="00555D6B">
        <w:rPr>
          <w:rFonts w:ascii="Times New Roman" w:hAnsi="Times New Roman" w:cs="Times New Roman"/>
          <w:sz w:val="24"/>
          <w:szCs w:val="24"/>
        </w:rPr>
        <w:t>e training process and the need</w:t>
      </w:r>
      <w:r w:rsidR="003D5B9F" w:rsidRPr="00E95A60">
        <w:rPr>
          <w:rFonts w:ascii="Times New Roman" w:hAnsi="Times New Roman" w:cs="Times New Roman"/>
          <w:sz w:val="24"/>
          <w:szCs w:val="24"/>
        </w:rPr>
        <w:t xml:space="preserve"> to create an engaging, playful environment were combined with the selective use of verbal and physical prompts.  These foundational concepts from the literature were combined with contemporary theories of motor control and neural plasticity as well as with previous research indicating that accidental activation of the power mobility access method (joystick or switch) may lead to the development of cause and effect skills.  This initial training protocol was refined and adjusted through use with numerous children in the Grand Val</w:t>
      </w:r>
      <w:r>
        <w:rPr>
          <w:rFonts w:ascii="Times New Roman" w:hAnsi="Times New Roman" w:cs="Times New Roman"/>
          <w:sz w:val="24"/>
          <w:szCs w:val="24"/>
        </w:rPr>
        <w:t xml:space="preserve">ley Power Mobility project.  </w:t>
      </w:r>
      <w:r>
        <w:rPr>
          <w:rFonts w:ascii="Times New Roman" w:hAnsi="Times New Roman" w:cs="Times New Roman"/>
          <w:b/>
          <w:sz w:val="24"/>
          <w:szCs w:val="24"/>
        </w:rPr>
        <w:t xml:space="preserve">RESULTS:  </w:t>
      </w:r>
      <w:r w:rsidR="003D5B9F" w:rsidRPr="00E95A60">
        <w:rPr>
          <w:rFonts w:ascii="Times New Roman" w:hAnsi="Times New Roman" w:cs="Times New Roman"/>
          <w:sz w:val="24"/>
          <w:szCs w:val="24"/>
        </w:rPr>
        <w:t>A multi-faceted power mobility training method was developed that inc</w:t>
      </w:r>
      <w:r w:rsidR="00555D6B">
        <w:rPr>
          <w:rFonts w:ascii="Times New Roman" w:hAnsi="Times New Roman" w:cs="Times New Roman"/>
          <w:sz w:val="24"/>
          <w:szCs w:val="24"/>
        </w:rPr>
        <w:t>orporates the following steps: (1) m</w:t>
      </w:r>
      <w:r w:rsidR="003D5B9F" w:rsidRPr="00E95A60">
        <w:rPr>
          <w:rFonts w:ascii="Times New Roman" w:hAnsi="Times New Roman" w:cs="Times New Roman"/>
          <w:sz w:val="24"/>
          <w:szCs w:val="24"/>
        </w:rPr>
        <w:t xml:space="preserve">otivational and reinforcement factors for each individual child are identified through </w:t>
      </w:r>
      <w:r w:rsidR="00555D6B">
        <w:rPr>
          <w:rFonts w:ascii="Times New Roman" w:hAnsi="Times New Roman" w:cs="Times New Roman"/>
          <w:sz w:val="24"/>
          <w:szCs w:val="24"/>
        </w:rPr>
        <w:t>a standardized parent interview;</w:t>
      </w:r>
      <w:r w:rsidR="003D5B9F" w:rsidRPr="00E95A60">
        <w:rPr>
          <w:rFonts w:ascii="Times New Roman" w:hAnsi="Times New Roman" w:cs="Times New Roman"/>
          <w:sz w:val="24"/>
          <w:szCs w:val="24"/>
        </w:rPr>
        <w:t xml:space="preserve"> </w:t>
      </w:r>
      <w:r w:rsidR="00555D6B">
        <w:rPr>
          <w:rFonts w:ascii="Times New Roman" w:hAnsi="Times New Roman" w:cs="Times New Roman"/>
          <w:sz w:val="24"/>
          <w:szCs w:val="24"/>
        </w:rPr>
        <w:t>(2) c</w:t>
      </w:r>
      <w:r w:rsidR="003D5B9F" w:rsidRPr="00E95A60">
        <w:rPr>
          <w:rFonts w:ascii="Times New Roman" w:hAnsi="Times New Roman" w:cs="Times New Roman"/>
          <w:sz w:val="24"/>
          <w:szCs w:val="24"/>
        </w:rPr>
        <w:t>hild-specific goals related to the development of beginning power mobility skills are created using t</w:t>
      </w:r>
      <w:r w:rsidR="00555D6B">
        <w:rPr>
          <w:rFonts w:ascii="Times New Roman" w:hAnsi="Times New Roman" w:cs="Times New Roman"/>
          <w:sz w:val="24"/>
          <w:szCs w:val="24"/>
        </w:rPr>
        <w:t>he Power Mobility Training Tool;</w:t>
      </w:r>
      <w:r w:rsidR="003D5B9F" w:rsidRPr="00E95A60">
        <w:rPr>
          <w:rFonts w:ascii="Times New Roman" w:hAnsi="Times New Roman" w:cs="Times New Roman"/>
          <w:sz w:val="24"/>
          <w:szCs w:val="24"/>
        </w:rPr>
        <w:t xml:space="preserve"> </w:t>
      </w:r>
      <w:r w:rsidR="00555D6B">
        <w:rPr>
          <w:rFonts w:ascii="Times New Roman" w:hAnsi="Times New Roman" w:cs="Times New Roman"/>
          <w:sz w:val="24"/>
          <w:szCs w:val="24"/>
        </w:rPr>
        <w:t>(3) b</w:t>
      </w:r>
      <w:r w:rsidR="003D5B9F" w:rsidRPr="00E95A60">
        <w:rPr>
          <w:rFonts w:ascii="Times New Roman" w:hAnsi="Times New Roman" w:cs="Times New Roman"/>
          <w:sz w:val="24"/>
          <w:szCs w:val="24"/>
        </w:rPr>
        <w:t>ased on the information gathered in Steps 1 and 2, an engaging environment is designed to target the emergence of the</w:t>
      </w:r>
      <w:r w:rsidR="00555D6B">
        <w:rPr>
          <w:rFonts w:ascii="Times New Roman" w:hAnsi="Times New Roman" w:cs="Times New Roman"/>
          <w:sz w:val="24"/>
          <w:szCs w:val="24"/>
        </w:rPr>
        <w:t xml:space="preserve"> specific power mobility skills;</w:t>
      </w:r>
      <w:r w:rsidR="003D5B9F" w:rsidRPr="00E95A60">
        <w:rPr>
          <w:rFonts w:ascii="Times New Roman" w:hAnsi="Times New Roman" w:cs="Times New Roman"/>
          <w:sz w:val="24"/>
          <w:szCs w:val="24"/>
        </w:rPr>
        <w:t xml:space="preserve"> </w:t>
      </w:r>
      <w:r w:rsidR="00555D6B">
        <w:rPr>
          <w:rFonts w:ascii="Times New Roman" w:hAnsi="Times New Roman" w:cs="Times New Roman"/>
          <w:sz w:val="24"/>
          <w:szCs w:val="24"/>
        </w:rPr>
        <w:t>(4) a</w:t>
      </w:r>
      <w:r w:rsidR="003D5B9F" w:rsidRPr="00E95A60">
        <w:rPr>
          <w:rFonts w:ascii="Times New Roman" w:hAnsi="Times New Roman" w:cs="Times New Roman"/>
          <w:sz w:val="24"/>
          <w:szCs w:val="24"/>
        </w:rPr>
        <w:t xml:space="preserve">n attendant control unit is used to </w:t>
      </w:r>
      <w:r w:rsidR="00555D6B">
        <w:rPr>
          <w:rFonts w:ascii="Times New Roman" w:hAnsi="Times New Roman" w:cs="Times New Roman"/>
          <w:sz w:val="24"/>
          <w:szCs w:val="24"/>
        </w:rPr>
        <w:t xml:space="preserve">selectively </w:t>
      </w:r>
      <w:r w:rsidR="003D5B9F" w:rsidRPr="00E95A60">
        <w:rPr>
          <w:rFonts w:ascii="Times New Roman" w:hAnsi="Times New Roman" w:cs="Times New Roman"/>
          <w:sz w:val="24"/>
          <w:szCs w:val="24"/>
        </w:rPr>
        <w:t>modify the direction and motion of the power mobility device and respond to the learnin</w:t>
      </w:r>
      <w:r w:rsidR="00555D6B">
        <w:rPr>
          <w:rFonts w:ascii="Times New Roman" w:hAnsi="Times New Roman" w:cs="Times New Roman"/>
          <w:sz w:val="24"/>
          <w:szCs w:val="24"/>
        </w:rPr>
        <w:t>g and safety needs of the child;</w:t>
      </w:r>
      <w:r w:rsidR="003D5B9F" w:rsidRPr="00E95A60">
        <w:rPr>
          <w:rFonts w:ascii="Times New Roman" w:hAnsi="Times New Roman" w:cs="Times New Roman"/>
          <w:sz w:val="24"/>
          <w:szCs w:val="24"/>
        </w:rPr>
        <w:t xml:space="preserve"> and </w:t>
      </w:r>
      <w:r w:rsidR="00555D6B">
        <w:rPr>
          <w:rFonts w:ascii="Times New Roman" w:hAnsi="Times New Roman" w:cs="Times New Roman"/>
          <w:sz w:val="24"/>
          <w:szCs w:val="24"/>
        </w:rPr>
        <w:t>(5) i</w:t>
      </w:r>
      <w:r w:rsidR="003D5B9F" w:rsidRPr="00E95A60">
        <w:rPr>
          <w:rFonts w:ascii="Times New Roman" w:hAnsi="Times New Roman" w:cs="Times New Roman"/>
          <w:sz w:val="24"/>
          <w:szCs w:val="24"/>
        </w:rPr>
        <w:t>ndividualized verbal and physical prompts are used to promote and encourage the child’s active participation in the training.  Reflection-in-action and reflection-on action are utilized to ensure that the optimal training environment is created for each child and t</w:t>
      </w:r>
      <w:r>
        <w:rPr>
          <w:rFonts w:ascii="Times New Roman" w:hAnsi="Times New Roman" w:cs="Times New Roman"/>
          <w:sz w:val="24"/>
          <w:szCs w:val="24"/>
        </w:rPr>
        <w:t>o</w:t>
      </w:r>
      <w:r w:rsidR="00555D6B">
        <w:rPr>
          <w:rFonts w:ascii="Times New Roman" w:hAnsi="Times New Roman" w:cs="Times New Roman"/>
          <w:sz w:val="24"/>
          <w:szCs w:val="24"/>
        </w:rPr>
        <w:t xml:space="preserve"> help ensure training success.  </w:t>
      </w:r>
      <w:r>
        <w:rPr>
          <w:rFonts w:ascii="Times New Roman" w:hAnsi="Times New Roman" w:cs="Times New Roman"/>
          <w:b/>
          <w:sz w:val="24"/>
          <w:szCs w:val="24"/>
        </w:rPr>
        <w:t xml:space="preserve">DISCUSSION/CONCLUSION:  </w:t>
      </w:r>
      <w:r w:rsidR="003D5B9F" w:rsidRPr="00E95A60">
        <w:rPr>
          <w:rFonts w:ascii="Times New Roman" w:hAnsi="Times New Roman" w:cs="Times New Roman"/>
          <w:sz w:val="24"/>
          <w:szCs w:val="24"/>
        </w:rPr>
        <w:t xml:space="preserve">These power mobility training methods provide a standardized means by which to create individualized training programs designed to assist children with multiple, severe impairments in developing beginning power mobility skills.  </w:t>
      </w:r>
    </w:p>
    <w:p w:rsidR="003D5B9F" w:rsidRPr="00E95A60"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E95A60" w:rsidRDefault="00E95A60" w:rsidP="003D5B9F">
      <w:pPr>
        <w:spacing w:after="0" w:line="240" w:lineRule="auto"/>
        <w:rPr>
          <w:rFonts w:ascii="Times New Roman" w:hAnsi="Times New Roman" w:cs="Times New Roman"/>
          <w:sz w:val="24"/>
          <w:szCs w:val="24"/>
        </w:rPr>
      </w:pPr>
    </w:p>
    <w:p w:rsidR="00E95A60" w:rsidRDefault="00E95A60" w:rsidP="003D5B9F">
      <w:pPr>
        <w:spacing w:after="0" w:line="240" w:lineRule="auto"/>
        <w:rPr>
          <w:rFonts w:ascii="Times New Roman" w:hAnsi="Times New Roman" w:cs="Times New Roman"/>
          <w:sz w:val="24"/>
          <w:szCs w:val="24"/>
        </w:rPr>
      </w:pPr>
    </w:p>
    <w:p w:rsidR="00E95A60" w:rsidRDefault="00E95A60" w:rsidP="003D5B9F">
      <w:pPr>
        <w:spacing w:after="0" w:line="240" w:lineRule="auto"/>
        <w:rPr>
          <w:rFonts w:ascii="Times New Roman" w:hAnsi="Times New Roman" w:cs="Times New Roman"/>
          <w:sz w:val="24"/>
          <w:szCs w:val="24"/>
        </w:rPr>
      </w:pPr>
    </w:p>
    <w:p w:rsidR="00E95A60" w:rsidRDefault="00E95A60" w:rsidP="003D5B9F">
      <w:pPr>
        <w:spacing w:after="0" w:line="240" w:lineRule="auto"/>
        <w:rPr>
          <w:rFonts w:ascii="Times New Roman" w:hAnsi="Times New Roman" w:cs="Times New Roman"/>
          <w:sz w:val="24"/>
          <w:szCs w:val="24"/>
        </w:rPr>
      </w:pPr>
    </w:p>
    <w:p w:rsidR="00E95A60" w:rsidRDefault="00E95A60" w:rsidP="003D5B9F">
      <w:pPr>
        <w:spacing w:after="0" w:line="240" w:lineRule="auto"/>
        <w:rPr>
          <w:rFonts w:ascii="Times New Roman" w:hAnsi="Times New Roman" w:cs="Times New Roman"/>
          <w:sz w:val="24"/>
          <w:szCs w:val="24"/>
        </w:rPr>
      </w:pPr>
    </w:p>
    <w:p w:rsidR="003E3FBF" w:rsidRDefault="003E3FBF" w:rsidP="003D5B9F">
      <w:pPr>
        <w:spacing w:after="0" w:line="240" w:lineRule="auto"/>
        <w:rPr>
          <w:rFonts w:ascii="Times New Roman" w:hAnsi="Times New Roman" w:cs="Times New Roman"/>
          <w:sz w:val="24"/>
          <w:szCs w:val="24"/>
        </w:rPr>
      </w:pPr>
    </w:p>
    <w:p w:rsidR="00E95A60" w:rsidRPr="00E95A60" w:rsidRDefault="00E95A60" w:rsidP="003D5B9F">
      <w:pPr>
        <w:spacing w:after="0" w:line="240" w:lineRule="auto"/>
        <w:rPr>
          <w:rFonts w:ascii="Times New Roman" w:hAnsi="Times New Roman" w:cs="Times New Roman"/>
          <w:sz w:val="24"/>
          <w:szCs w:val="24"/>
        </w:rPr>
      </w:pPr>
    </w:p>
    <w:p w:rsidR="003E3FBF" w:rsidRDefault="003E3FBF" w:rsidP="003D5B9F">
      <w:pPr>
        <w:spacing w:after="0" w:line="240" w:lineRule="auto"/>
        <w:rPr>
          <w:rFonts w:ascii="Times New Roman" w:hAnsi="Times New Roman" w:cs="Times New Roman"/>
          <w:sz w:val="24"/>
          <w:szCs w:val="24"/>
        </w:rPr>
      </w:pPr>
    </w:p>
    <w:p w:rsidR="003E3FBF" w:rsidRDefault="003E3FB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r w:rsidRPr="003E3FBF">
        <w:rPr>
          <w:rFonts w:ascii="Times New Roman" w:hAnsi="Times New Roman" w:cs="Times New Roman"/>
          <w:b/>
          <w:sz w:val="24"/>
          <w:szCs w:val="24"/>
        </w:rPr>
        <w:lastRenderedPageBreak/>
        <w:t>EFFECTS OF POWER MOBILITY TRAINING IN YOUNG CHILDREN WITH MULTIPLE, SEVERE IMPAIRMENTS: A CASE SERIES.</w:t>
      </w:r>
      <w:r w:rsidRPr="00E95A60">
        <w:rPr>
          <w:rFonts w:ascii="Times New Roman" w:hAnsi="Times New Roman" w:cs="Times New Roman"/>
          <w:sz w:val="24"/>
          <w:szCs w:val="24"/>
        </w:rPr>
        <w:t xml:space="preserve"> Gallagher CA, Hammond L, Webster LM, Kenyon LK, Farris JP, Aldrich NJ; Grand Valley State Un</w:t>
      </w:r>
      <w:r w:rsidR="003E3FBF">
        <w:rPr>
          <w:rFonts w:ascii="Times New Roman" w:hAnsi="Times New Roman" w:cs="Times New Roman"/>
          <w:sz w:val="24"/>
          <w:szCs w:val="24"/>
        </w:rPr>
        <w:t>iversity, Grand Rapids, MI</w:t>
      </w:r>
      <w:r w:rsidRPr="00E95A60">
        <w:rPr>
          <w:rFonts w:ascii="Times New Roman" w:hAnsi="Times New Roman" w:cs="Times New Roman"/>
          <w:sz w:val="24"/>
          <w:szCs w:val="24"/>
        </w:rPr>
        <w:t>.</w:t>
      </w:r>
    </w:p>
    <w:p w:rsidR="003E3FBF" w:rsidRPr="00E95A60" w:rsidRDefault="003E3FBF" w:rsidP="003D5B9F">
      <w:pPr>
        <w:spacing w:after="0" w:line="240" w:lineRule="auto"/>
        <w:rPr>
          <w:rFonts w:ascii="Times New Roman" w:hAnsi="Times New Roman" w:cs="Times New Roman"/>
          <w:sz w:val="24"/>
          <w:szCs w:val="24"/>
        </w:rPr>
      </w:pPr>
    </w:p>
    <w:p w:rsidR="003D5B9F" w:rsidRPr="00E95A60" w:rsidRDefault="003E3FBF" w:rsidP="003D5B9F">
      <w:pPr>
        <w:spacing w:after="0" w:line="240" w:lineRule="auto"/>
        <w:rPr>
          <w:rFonts w:ascii="Times New Roman" w:hAnsi="Times New Roman" w:cs="Times New Roman"/>
          <w:sz w:val="24"/>
          <w:szCs w:val="24"/>
        </w:rPr>
      </w:pPr>
      <w:r>
        <w:rPr>
          <w:rFonts w:ascii="Times New Roman" w:hAnsi="Times New Roman" w:cs="Times New Roman"/>
          <w:b/>
          <w:sz w:val="24"/>
          <w:szCs w:val="24"/>
        </w:rPr>
        <w:t>BACKGROUND AND PURPOSE:</w:t>
      </w:r>
      <w:r w:rsidR="003D5B9F" w:rsidRPr="00E95A60">
        <w:rPr>
          <w:rFonts w:ascii="Times New Roman" w:hAnsi="Times New Roman" w:cs="Times New Roman"/>
          <w:sz w:val="24"/>
          <w:szCs w:val="24"/>
        </w:rPr>
        <w:t xml:space="preserve">  Power mobility is increasingly being used as an intervention for children with neurodevelopmental conditions to allow these children to experience self-initiated movement and to reduce their mobility limitations. </w:t>
      </w:r>
      <w:r w:rsidR="00555D6B">
        <w:rPr>
          <w:rFonts w:ascii="Times New Roman" w:hAnsi="Times New Roman" w:cs="Times New Roman"/>
          <w:sz w:val="24"/>
          <w:szCs w:val="24"/>
        </w:rPr>
        <w:t xml:space="preserve"> </w:t>
      </w:r>
      <w:r w:rsidR="003D5B9F" w:rsidRPr="00E95A60">
        <w:rPr>
          <w:rFonts w:ascii="Times New Roman" w:hAnsi="Times New Roman" w:cs="Times New Roman"/>
          <w:sz w:val="24"/>
          <w:szCs w:val="24"/>
        </w:rPr>
        <w:t xml:space="preserve">However, young children with multiple, severe impairments are often dismissed as too young or too physically involved for power wheelchairs, and adapted ride-on-toys may not provide the external support necessary for these children to explore and learn from their environments. </w:t>
      </w:r>
      <w:r w:rsidR="00555D6B">
        <w:rPr>
          <w:rFonts w:ascii="Times New Roman" w:hAnsi="Times New Roman" w:cs="Times New Roman"/>
          <w:sz w:val="24"/>
          <w:szCs w:val="24"/>
        </w:rPr>
        <w:t xml:space="preserve"> </w:t>
      </w:r>
      <w:r w:rsidR="003D5B9F" w:rsidRPr="00E95A60">
        <w:rPr>
          <w:rFonts w:ascii="Times New Roman" w:hAnsi="Times New Roman" w:cs="Times New Roman"/>
          <w:sz w:val="24"/>
          <w:szCs w:val="24"/>
        </w:rPr>
        <w:t>Our Play &amp; Mobility</w:t>
      </w:r>
      <w:r w:rsidR="00555D6B">
        <w:rPr>
          <w:rFonts w:ascii="Times New Roman" w:hAnsi="Times New Roman" w:cs="Times New Roman"/>
          <w:sz w:val="24"/>
          <w:szCs w:val="24"/>
        </w:rPr>
        <w:t xml:space="preserve"> Device (PMD) provides a short-</w:t>
      </w:r>
      <w:r w:rsidR="003D5B9F" w:rsidRPr="00E95A60">
        <w:rPr>
          <w:rFonts w:ascii="Times New Roman" w:hAnsi="Times New Roman" w:cs="Times New Roman"/>
          <w:sz w:val="24"/>
          <w:szCs w:val="24"/>
        </w:rPr>
        <w:t>term solution that allows these children to practice power mobility skills.  The purposes of this case series were to describe the use of an alternative power mobility device for young children with multiple, severe impairments and to assess the impact of power mobility training through various outcome measures</w:t>
      </w:r>
      <w:r w:rsidR="003D5B9F" w:rsidRPr="003E3FBF">
        <w:rPr>
          <w:rFonts w:ascii="Times New Roman" w:hAnsi="Times New Roman" w:cs="Times New Roman"/>
          <w:sz w:val="24"/>
          <w:szCs w:val="24"/>
        </w:rPr>
        <w:t xml:space="preserve">.  </w:t>
      </w:r>
      <w:r w:rsidR="003D5B9F" w:rsidRPr="003E3FBF">
        <w:rPr>
          <w:rFonts w:ascii="Times New Roman" w:hAnsi="Times New Roman" w:cs="Times New Roman"/>
          <w:b/>
          <w:sz w:val="24"/>
          <w:szCs w:val="24"/>
        </w:rPr>
        <w:t>CASE DESCRIPTION</w:t>
      </w:r>
      <w:r>
        <w:rPr>
          <w:rFonts w:ascii="Times New Roman" w:hAnsi="Times New Roman" w:cs="Times New Roman"/>
          <w:b/>
          <w:sz w:val="24"/>
          <w:szCs w:val="24"/>
        </w:rPr>
        <w:t>:</w:t>
      </w:r>
      <w:r w:rsidR="003D5B9F" w:rsidRPr="00E95A60">
        <w:rPr>
          <w:rFonts w:ascii="Times New Roman" w:hAnsi="Times New Roman" w:cs="Times New Roman"/>
          <w:sz w:val="24"/>
          <w:szCs w:val="24"/>
        </w:rPr>
        <w:t xml:space="preserve">  The PMD is a small, highly maneuverable motorized platform that is designed for children who weigh less than 40 pounds.  Children are positioned in a forward-facing car seat that provides the seating support needed to practice using power mobility.  The control system on the PMD interfaces with either a joystick or switches and can be adapted to meet the needs of each child.  Three children with cerebral palsy (Gross Motor Function Classification System Levels IV-V)</w:t>
      </w:r>
      <w:r w:rsidR="00555D6B">
        <w:rPr>
          <w:rFonts w:ascii="Times New Roman" w:hAnsi="Times New Roman" w:cs="Times New Roman"/>
          <w:sz w:val="24"/>
          <w:szCs w:val="24"/>
        </w:rPr>
        <w:t>,</w:t>
      </w:r>
      <w:r w:rsidR="003D5B9F" w:rsidRPr="00E95A60">
        <w:rPr>
          <w:rFonts w:ascii="Times New Roman" w:hAnsi="Times New Roman" w:cs="Times New Roman"/>
          <w:sz w:val="24"/>
          <w:szCs w:val="24"/>
        </w:rPr>
        <w:t xml:space="preserve"> ages 17 months to 3.5 years</w:t>
      </w:r>
      <w:r w:rsidR="00555D6B">
        <w:rPr>
          <w:rFonts w:ascii="Times New Roman" w:hAnsi="Times New Roman" w:cs="Times New Roman"/>
          <w:sz w:val="24"/>
          <w:szCs w:val="24"/>
        </w:rPr>
        <w:t>,</w:t>
      </w:r>
      <w:r w:rsidR="003D5B9F" w:rsidRPr="00E95A60">
        <w:rPr>
          <w:rFonts w:ascii="Times New Roman" w:hAnsi="Times New Roman" w:cs="Times New Roman"/>
          <w:sz w:val="24"/>
          <w:szCs w:val="24"/>
        </w:rPr>
        <w:t xml:space="preserve"> participated in the case series.  Examination activities included the Pediatric Evaluation of Disability Inventory - Computer Adaptive Test (PEDI-CAT) and the Dimensions of Mastery Questionnaire (DMQ).  Information from the Reinforcement Assessment for Individuals with Severe Disabilities and the Power Mobility Training Tool was used to create an individualized, engaging environment designed to elicit specific beginning power mobility skills for each participant.  Intervention was provided 60 minutes per week for 12 weeks.  The number of independent switch activations and the execution of beginning power mobility skills were document</w:t>
      </w:r>
      <w:r>
        <w:rPr>
          <w:rFonts w:ascii="Times New Roman" w:hAnsi="Times New Roman" w:cs="Times New Roman"/>
          <w:sz w:val="24"/>
          <w:szCs w:val="24"/>
        </w:rPr>
        <w:t xml:space="preserve">ed at each session.  </w:t>
      </w:r>
      <w:r>
        <w:rPr>
          <w:rFonts w:ascii="Times New Roman" w:hAnsi="Times New Roman" w:cs="Times New Roman"/>
          <w:b/>
          <w:sz w:val="24"/>
          <w:szCs w:val="24"/>
        </w:rPr>
        <w:t>OUTCOMES:</w:t>
      </w:r>
      <w:r>
        <w:rPr>
          <w:rFonts w:ascii="Times New Roman" w:hAnsi="Times New Roman" w:cs="Times New Roman"/>
          <w:sz w:val="24"/>
          <w:szCs w:val="24"/>
        </w:rPr>
        <w:t xml:space="preserve">  </w:t>
      </w:r>
      <w:r w:rsidR="003D5B9F" w:rsidRPr="00E95A60">
        <w:rPr>
          <w:rFonts w:ascii="Times New Roman" w:hAnsi="Times New Roman" w:cs="Times New Roman"/>
          <w:sz w:val="24"/>
          <w:szCs w:val="24"/>
        </w:rPr>
        <w:t xml:space="preserve">Post-intervention PEDI-CAT scores increased in various domains for all participants.  Post-intervention DMQ scores demonstrated improvements in Participants 1 and 2.  Participants 1 and 3 were able to increase the number of switches used to drive during the training period.  Participants 1 and 2 increased the number of independent switch activations between the initial and final training sessions.  By the end of the training period, Participant 3 was able to drive down long hallways, maneuver around obstacles, and drive </w:t>
      </w:r>
      <w:r>
        <w:rPr>
          <w:rFonts w:ascii="Times New Roman" w:hAnsi="Times New Roman" w:cs="Times New Roman"/>
          <w:sz w:val="24"/>
          <w:szCs w:val="24"/>
        </w:rPr>
        <w:t xml:space="preserve">through doorways.  </w:t>
      </w:r>
      <w:r>
        <w:rPr>
          <w:rFonts w:ascii="Times New Roman" w:hAnsi="Times New Roman" w:cs="Times New Roman"/>
          <w:b/>
          <w:sz w:val="24"/>
          <w:szCs w:val="24"/>
        </w:rPr>
        <w:t>DISCUSSION:</w:t>
      </w:r>
      <w:r>
        <w:rPr>
          <w:rFonts w:ascii="Times New Roman" w:hAnsi="Times New Roman" w:cs="Times New Roman"/>
          <w:sz w:val="24"/>
          <w:szCs w:val="24"/>
        </w:rPr>
        <w:t xml:space="preserve">  </w:t>
      </w:r>
      <w:r w:rsidR="003D5B9F" w:rsidRPr="00E95A60">
        <w:rPr>
          <w:rFonts w:ascii="Times New Roman" w:hAnsi="Times New Roman" w:cs="Times New Roman"/>
          <w:sz w:val="24"/>
          <w:szCs w:val="24"/>
        </w:rPr>
        <w:t>The participants in this case series appeared to make improvements in their beginning power mobility skills.  The power mobility training methods utilized provided a standardized way to individualize the training environment and to meet the specific needs of each participant.  Additional research is planned to explore the impact of power mobility training in this unique population.</w:t>
      </w: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E3FBF" w:rsidRDefault="003E3FBF" w:rsidP="003D5B9F">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b/>
          <w:sz w:val="24"/>
          <w:szCs w:val="24"/>
        </w:rPr>
      </w:pPr>
    </w:p>
    <w:p w:rsidR="00C45C2A" w:rsidRPr="004B1898" w:rsidRDefault="00C45C2A" w:rsidP="00C45C2A">
      <w:pPr>
        <w:spacing w:after="0" w:line="240" w:lineRule="auto"/>
        <w:rPr>
          <w:rFonts w:ascii="Times New Roman" w:hAnsi="Times New Roman" w:cs="Times New Roman"/>
          <w:b/>
          <w:sz w:val="24"/>
          <w:szCs w:val="24"/>
        </w:rPr>
      </w:pPr>
      <w:r w:rsidRPr="004B1898">
        <w:rPr>
          <w:rFonts w:ascii="Times New Roman" w:hAnsi="Times New Roman" w:cs="Times New Roman"/>
          <w:b/>
          <w:sz w:val="24"/>
          <w:szCs w:val="24"/>
        </w:rPr>
        <w:lastRenderedPageBreak/>
        <w:t>DPT STUDENTS’ PERCEPTIONS OF CLI</w:t>
      </w:r>
      <w:r w:rsidR="004B1898">
        <w:rPr>
          <w:rFonts w:ascii="Times New Roman" w:hAnsi="Times New Roman" w:cs="Times New Roman"/>
          <w:b/>
          <w:sz w:val="24"/>
          <w:szCs w:val="24"/>
        </w:rPr>
        <w:t xml:space="preserve">NICAL INSTRUCTOR EFFECTIVENESS. </w:t>
      </w:r>
      <w:r w:rsidRPr="00C45C2A">
        <w:rPr>
          <w:rFonts w:ascii="Times New Roman" w:hAnsi="Times New Roman" w:cs="Times New Roman"/>
          <w:sz w:val="24"/>
          <w:szCs w:val="24"/>
        </w:rPr>
        <w:t xml:space="preserve">Engel A, Kool P, </w:t>
      </w:r>
      <w:proofErr w:type="spellStart"/>
      <w:r w:rsidRPr="00C45C2A">
        <w:rPr>
          <w:rFonts w:ascii="Times New Roman" w:hAnsi="Times New Roman" w:cs="Times New Roman"/>
          <w:sz w:val="24"/>
          <w:szCs w:val="24"/>
        </w:rPr>
        <w:t>Sievers</w:t>
      </w:r>
      <w:proofErr w:type="spellEnd"/>
      <w:r w:rsidRPr="00C45C2A">
        <w:rPr>
          <w:rFonts w:ascii="Times New Roman" w:hAnsi="Times New Roman" w:cs="Times New Roman"/>
          <w:sz w:val="24"/>
          <w:szCs w:val="24"/>
        </w:rPr>
        <w:t xml:space="preserve"> M, Ozga K; Grand Valley State University, Grand Rapids, MI</w:t>
      </w:r>
      <w:r w:rsidR="004B1898">
        <w:rPr>
          <w:rFonts w:ascii="Times New Roman" w:hAnsi="Times New Roman" w:cs="Times New Roman"/>
          <w:sz w:val="24"/>
          <w:szCs w:val="24"/>
        </w:rPr>
        <w:t>.</w:t>
      </w:r>
    </w:p>
    <w:p w:rsidR="00C45C2A" w:rsidRPr="00C45C2A" w:rsidRDefault="00C45C2A" w:rsidP="00C45C2A">
      <w:pPr>
        <w:spacing w:after="0" w:line="240" w:lineRule="auto"/>
        <w:rPr>
          <w:rFonts w:ascii="Times New Roman" w:hAnsi="Times New Roman" w:cs="Times New Roman"/>
          <w:sz w:val="24"/>
          <w:szCs w:val="24"/>
        </w:rPr>
      </w:pPr>
    </w:p>
    <w:p w:rsidR="00C45C2A" w:rsidRPr="00C45C2A" w:rsidRDefault="00C45C2A" w:rsidP="00C45C2A">
      <w:pPr>
        <w:spacing w:after="0" w:line="240" w:lineRule="auto"/>
        <w:rPr>
          <w:rFonts w:ascii="Times New Roman" w:hAnsi="Times New Roman" w:cs="Times New Roman"/>
          <w:sz w:val="24"/>
          <w:szCs w:val="24"/>
        </w:rPr>
      </w:pPr>
      <w:r w:rsidRPr="004B1898">
        <w:rPr>
          <w:rFonts w:ascii="Times New Roman" w:hAnsi="Times New Roman" w:cs="Times New Roman"/>
          <w:b/>
          <w:sz w:val="24"/>
          <w:szCs w:val="24"/>
        </w:rPr>
        <w:t>INTRODUCTION:</w:t>
      </w:r>
      <w:r w:rsidRPr="00C45C2A">
        <w:rPr>
          <w:rFonts w:ascii="Times New Roman" w:hAnsi="Times New Roman" w:cs="Times New Roman"/>
          <w:sz w:val="24"/>
          <w:szCs w:val="24"/>
        </w:rPr>
        <w:t xml:space="preserve"> </w:t>
      </w:r>
      <w:r w:rsidR="004B1898">
        <w:rPr>
          <w:rFonts w:ascii="Times New Roman" w:hAnsi="Times New Roman" w:cs="Times New Roman"/>
          <w:sz w:val="24"/>
          <w:szCs w:val="24"/>
        </w:rPr>
        <w:t xml:space="preserve"> </w:t>
      </w:r>
      <w:r w:rsidR="00660D82">
        <w:rPr>
          <w:rFonts w:ascii="Times New Roman" w:hAnsi="Times New Roman" w:cs="Times New Roman"/>
          <w:sz w:val="24"/>
          <w:szCs w:val="24"/>
        </w:rPr>
        <w:t xml:space="preserve">Physical Therapist </w:t>
      </w:r>
      <w:r w:rsidRPr="00C45C2A">
        <w:rPr>
          <w:rFonts w:ascii="Times New Roman" w:hAnsi="Times New Roman" w:cs="Times New Roman"/>
          <w:sz w:val="24"/>
          <w:szCs w:val="24"/>
        </w:rPr>
        <w:t xml:space="preserve">education has evolved from a Rehabilitation Aide in the early 1900s to the current Doctor of Physical Therapy (DPT) degree.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In 1984</w:t>
      </w:r>
      <w:r w:rsidR="006C72B2">
        <w:rPr>
          <w:rFonts w:ascii="Times New Roman" w:hAnsi="Times New Roman" w:cs="Times New Roman"/>
          <w:sz w:val="24"/>
          <w:szCs w:val="24"/>
        </w:rPr>
        <w:t>,</w:t>
      </w:r>
      <w:r w:rsidRPr="00C45C2A">
        <w:rPr>
          <w:rFonts w:ascii="Times New Roman" w:hAnsi="Times New Roman" w:cs="Times New Roman"/>
          <w:sz w:val="24"/>
          <w:szCs w:val="24"/>
        </w:rPr>
        <w:t xml:space="preserve"> Emery published a foundational stu</w:t>
      </w:r>
      <w:r w:rsidR="006C72B2">
        <w:rPr>
          <w:rFonts w:ascii="Times New Roman" w:hAnsi="Times New Roman" w:cs="Times New Roman"/>
          <w:sz w:val="24"/>
          <w:szCs w:val="24"/>
        </w:rPr>
        <w:t>dy which identified Bachelor’s D</w:t>
      </w:r>
      <w:r w:rsidRPr="00C45C2A">
        <w:rPr>
          <w:rFonts w:ascii="Times New Roman" w:hAnsi="Times New Roman" w:cs="Times New Roman"/>
          <w:sz w:val="24"/>
          <w:szCs w:val="24"/>
        </w:rPr>
        <w:t xml:space="preserve">egree PT students’ opinions regarding the importance and frequency of occurrence of clinical instructor (CI) behaviors.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No studies of DPT students’ pe</w:t>
      </w:r>
      <w:r w:rsidR="006C72B2">
        <w:rPr>
          <w:rFonts w:ascii="Times New Roman" w:hAnsi="Times New Roman" w:cs="Times New Roman"/>
          <w:sz w:val="24"/>
          <w:szCs w:val="24"/>
        </w:rPr>
        <w:t>rceptions of CI</w:t>
      </w:r>
      <w:r w:rsidRPr="00C45C2A">
        <w:rPr>
          <w:rFonts w:ascii="Times New Roman" w:hAnsi="Times New Roman" w:cs="Times New Roman"/>
          <w:sz w:val="24"/>
          <w:szCs w:val="24"/>
        </w:rPr>
        <w:t xml:space="preserve"> behaviors were found in the literature. The purpose of this study was to identify the perceptions of DPT students in Michigan regarding the importance and frequency of CI behaviors and to compare these findings to those of Emery. </w:t>
      </w:r>
      <w:r w:rsidR="004B1898">
        <w:rPr>
          <w:rFonts w:ascii="Times New Roman" w:hAnsi="Times New Roman" w:cs="Times New Roman"/>
          <w:sz w:val="24"/>
          <w:szCs w:val="24"/>
        </w:rPr>
        <w:t xml:space="preserve"> </w:t>
      </w:r>
      <w:r w:rsidRPr="004B1898">
        <w:rPr>
          <w:rFonts w:ascii="Times New Roman" w:hAnsi="Times New Roman" w:cs="Times New Roman"/>
          <w:b/>
          <w:sz w:val="24"/>
          <w:szCs w:val="24"/>
        </w:rPr>
        <w:t>METHODS:</w:t>
      </w:r>
      <w:r w:rsidRPr="00C45C2A">
        <w:rPr>
          <w:rFonts w:ascii="Times New Roman" w:hAnsi="Times New Roman" w:cs="Times New Roman"/>
          <w:sz w:val="24"/>
          <w:szCs w:val="24"/>
        </w:rPr>
        <w:t xml:space="preserve"> </w:t>
      </w:r>
      <w:r w:rsidR="004B1898">
        <w:rPr>
          <w:rFonts w:ascii="Times New Roman" w:hAnsi="Times New Roman" w:cs="Times New Roman"/>
          <w:sz w:val="24"/>
          <w:szCs w:val="24"/>
        </w:rPr>
        <w:t xml:space="preserve"> </w:t>
      </w:r>
      <w:r w:rsidRPr="00C45C2A">
        <w:rPr>
          <w:rFonts w:ascii="Times New Roman" w:hAnsi="Times New Roman" w:cs="Times New Roman"/>
          <w:sz w:val="24"/>
          <w:szCs w:val="24"/>
        </w:rPr>
        <w:t>This pilot study was a cro</w:t>
      </w:r>
      <w:r w:rsidR="006C72B2">
        <w:rPr>
          <w:rFonts w:ascii="Times New Roman" w:hAnsi="Times New Roman" w:cs="Times New Roman"/>
          <w:sz w:val="24"/>
          <w:szCs w:val="24"/>
        </w:rPr>
        <w:t>ss sectional survey modeled after</w:t>
      </w:r>
      <w:r w:rsidRPr="00C45C2A">
        <w:rPr>
          <w:rFonts w:ascii="Times New Roman" w:hAnsi="Times New Roman" w:cs="Times New Roman"/>
          <w:sz w:val="24"/>
          <w:szCs w:val="24"/>
        </w:rPr>
        <w:t xml:space="preserve"> Emery’s 1984 study.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An updated version of Emery’s survey items taken from the Clinical Instructor Education an</w:t>
      </w:r>
      <w:r w:rsidR="00660D82">
        <w:rPr>
          <w:rFonts w:ascii="Times New Roman" w:hAnsi="Times New Roman" w:cs="Times New Roman"/>
          <w:sz w:val="24"/>
          <w:szCs w:val="24"/>
        </w:rPr>
        <w:t xml:space="preserve">d Credentialing Program </w:t>
      </w:r>
      <w:r w:rsidRPr="00C45C2A">
        <w:rPr>
          <w:rFonts w:ascii="Times New Roman" w:hAnsi="Times New Roman" w:cs="Times New Roman"/>
          <w:sz w:val="24"/>
          <w:szCs w:val="24"/>
        </w:rPr>
        <w:t xml:space="preserve">manual was used with permission.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This web-based survey consisted of 43 CI behaviors in the categories of communication, interpersonal relations, professional skills, and teachin</w:t>
      </w:r>
      <w:r w:rsidR="006C72B2">
        <w:rPr>
          <w:rFonts w:ascii="Times New Roman" w:hAnsi="Times New Roman" w:cs="Times New Roman"/>
          <w:sz w:val="24"/>
          <w:szCs w:val="24"/>
        </w:rPr>
        <w:t>g</w:t>
      </w:r>
      <w:r w:rsidRPr="00C45C2A">
        <w:rPr>
          <w:rFonts w:ascii="Times New Roman" w:hAnsi="Times New Roman" w:cs="Times New Roman"/>
          <w:sz w:val="24"/>
          <w:szCs w:val="24"/>
        </w:rPr>
        <w:t xml:space="preserve"> which were ranked for imp</w:t>
      </w:r>
      <w:r w:rsidR="006C72B2">
        <w:rPr>
          <w:rFonts w:ascii="Times New Roman" w:hAnsi="Times New Roman" w:cs="Times New Roman"/>
          <w:sz w:val="24"/>
          <w:szCs w:val="24"/>
        </w:rPr>
        <w:t>ortance and frequency using a four-point scale</w:t>
      </w:r>
      <w:r w:rsidRPr="00C45C2A">
        <w:rPr>
          <w:rFonts w:ascii="Times New Roman" w:hAnsi="Times New Roman" w:cs="Times New Roman"/>
          <w:sz w:val="24"/>
          <w:szCs w:val="24"/>
        </w:rPr>
        <w:t xml:space="preserve"> with lower scores indicating greater importance and frequency.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Means were calculated for</w:t>
      </w:r>
      <w:r w:rsidR="006C72B2">
        <w:rPr>
          <w:rFonts w:ascii="Times New Roman" w:hAnsi="Times New Roman" w:cs="Times New Roman"/>
          <w:sz w:val="24"/>
          <w:szCs w:val="24"/>
        </w:rPr>
        <w:t xml:space="preserve"> the</w:t>
      </w:r>
      <w:r w:rsidRPr="00C45C2A">
        <w:rPr>
          <w:rFonts w:ascii="Times New Roman" w:hAnsi="Times New Roman" w:cs="Times New Roman"/>
          <w:sz w:val="24"/>
          <w:szCs w:val="24"/>
        </w:rPr>
        <w:t xml:space="preserve"> importance and frequency of each behavior, and the means were ranked. </w:t>
      </w:r>
      <w:r w:rsidR="006C72B2">
        <w:rPr>
          <w:rFonts w:ascii="Times New Roman" w:hAnsi="Times New Roman" w:cs="Times New Roman"/>
          <w:sz w:val="24"/>
          <w:szCs w:val="24"/>
        </w:rPr>
        <w:t xml:space="preserve"> To rank the four</w:t>
      </w:r>
      <w:r w:rsidRPr="00C45C2A">
        <w:rPr>
          <w:rFonts w:ascii="Times New Roman" w:hAnsi="Times New Roman" w:cs="Times New Roman"/>
          <w:sz w:val="24"/>
          <w:szCs w:val="24"/>
        </w:rPr>
        <w:t xml:space="preserve"> behavior categories, weighted averages were determined for this study and Emery’s</w:t>
      </w:r>
      <w:r w:rsidR="006C72B2">
        <w:rPr>
          <w:rFonts w:ascii="Times New Roman" w:hAnsi="Times New Roman" w:cs="Times New Roman"/>
          <w:sz w:val="24"/>
          <w:szCs w:val="24"/>
        </w:rPr>
        <w:t xml:space="preserve"> study</w:t>
      </w:r>
      <w:r w:rsidRPr="00C45C2A">
        <w:rPr>
          <w:rFonts w:ascii="Times New Roman" w:hAnsi="Times New Roman" w:cs="Times New Roman"/>
          <w:sz w:val="24"/>
          <w:szCs w:val="24"/>
        </w:rPr>
        <w:t xml:space="preserve">.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To determine the relationship between frequency and importance of each behavior, correlational analysis using both Pearson and Spearman was conducted for each of the 43 behaviors (p&lt;0.01).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The study subjects were DPT students who had completed all clinical education experiences in a DPT program in Michigan between</w:t>
      </w:r>
      <w:r w:rsidR="006C72B2">
        <w:rPr>
          <w:rFonts w:ascii="Times New Roman" w:hAnsi="Times New Roman" w:cs="Times New Roman"/>
          <w:sz w:val="24"/>
          <w:szCs w:val="24"/>
        </w:rPr>
        <w:t xml:space="preserve"> the</w:t>
      </w:r>
      <w:r w:rsidRPr="00C45C2A">
        <w:rPr>
          <w:rFonts w:ascii="Times New Roman" w:hAnsi="Times New Roman" w:cs="Times New Roman"/>
          <w:sz w:val="24"/>
          <w:szCs w:val="24"/>
        </w:rPr>
        <w:t xml:space="preserve"> fall of 2011 and</w:t>
      </w:r>
      <w:r w:rsidR="006C72B2">
        <w:rPr>
          <w:rFonts w:ascii="Times New Roman" w:hAnsi="Times New Roman" w:cs="Times New Roman"/>
          <w:sz w:val="24"/>
          <w:szCs w:val="24"/>
        </w:rPr>
        <w:t xml:space="preserve"> the summer of 2014</w:t>
      </w:r>
      <w:r w:rsidRPr="00C45C2A">
        <w:rPr>
          <w:rFonts w:ascii="Times New Roman" w:hAnsi="Times New Roman" w:cs="Times New Roman"/>
          <w:sz w:val="24"/>
          <w:szCs w:val="24"/>
        </w:rPr>
        <w:t xml:space="preserve"> resulting in 726 potential participants.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Subject recruitment was through an email distributed by the Academic Coordinators of Clinical Education/Directors of Clinical Education for each DPT program.  </w:t>
      </w:r>
      <w:r w:rsidRPr="004B1898">
        <w:rPr>
          <w:rFonts w:ascii="Times New Roman" w:hAnsi="Times New Roman" w:cs="Times New Roman"/>
          <w:b/>
          <w:sz w:val="24"/>
          <w:szCs w:val="24"/>
        </w:rPr>
        <w:t>RESULTS:</w:t>
      </w:r>
      <w:r w:rsidRPr="00C45C2A">
        <w:rPr>
          <w:rFonts w:ascii="Times New Roman" w:hAnsi="Times New Roman" w:cs="Times New Roman"/>
          <w:sz w:val="24"/>
          <w:szCs w:val="24"/>
        </w:rPr>
        <w:t xml:space="preserve"> </w:t>
      </w:r>
      <w:r w:rsidR="004B1898">
        <w:rPr>
          <w:rFonts w:ascii="Times New Roman" w:hAnsi="Times New Roman" w:cs="Times New Roman"/>
          <w:sz w:val="24"/>
          <w:szCs w:val="24"/>
        </w:rPr>
        <w:t xml:space="preserve"> </w:t>
      </w:r>
      <w:r w:rsidRPr="00C45C2A">
        <w:rPr>
          <w:rFonts w:ascii="Times New Roman" w:hAnsi="Times New Roman" w:cs="Times New Roman"/>
          <w:sz w:val="24"/>
          <w:szCs w:val="24"/>
        </w:rPr>
        <w:t>The survey response rate was 14% with 103 complete</w:t>
      </w:r>
      <w:r w:rsidR="006C72B2">
        <w:rPr>
          <w:rFonts w:ascii="Times New Roman" w:hAnsi="Times New Roman" w:cs="Times New Roman"/>
          <w:sz w:val="24"/>
          <w:szCs w:val="24"/>
        </w:rPr>
        <w:t>d</w:t>
      </w:r>
      <w:r w:rsidRPr="00C45C2A">
        <w:rPr>
          <w:rFonts w:ascii="Times New Roman" w:hAnsi="Times New Roman" w:cs="Times New Roman"/>
          <w:sz w:val="24"/>
          <w:szCs w:val="24"/>
        </w:rPr>
        <w:t xml:space="preserve"> responses.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mean scores for the importance of the 43 behaviors ranged from 1.05 to 2.34.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Based on weighted average rank, interpersonal relations were most important followed by communication, professional skills, and teaching behaviors.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mean scores for the frequency of the 43 behaviors ranged from 1.25 to 2.86.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weighted average ranks for frequency mirrored the importance results. </w:t>
      </w:r>
      <w:r w:rsidR="006C72B2">
        <w:rPr>
          <w:rFonts w:ascii="Times New Roman" w:hAnsi="Times New Roman" w:cs="Times New Roman"/>
          <w:sz w:val="24"/>
          <w:szCs w:val="24"/>
        </w:rPr>
        <w:t xml:space="preserve"> Twenty-</w:t>
      </w:r>
      <w:r w:rsidRPr="00C45C2A">
        <w:rPr>
          <w:rFonts w:ascii="Times New Roman" w:hAnsi="Times New Roman" w:cs="Times New Roman"/>
          <w:sz w:val="24"/>
          <w:szCs w:val="24"/>
        </w:rPr>
        <w:t xml:space="preserve">three behaviors demonstrated a positive correlation between importance and frequency. </w:t>
      </w:r>
      <w:r w:rsidR="004B1898">
        <w:rPr>
          <w:rFonts w:ascii="Times New Roman" w:hAnsi="Times New Roman" w:cs="Times New Roman"/>
          <w:sz w:val="24"/>
          <w:szCs w:val="24"/>
        </w:rPr>
        <w:t xml:space="preserve"> </w:t>
      </w:r>
      <w:r w:rsidRPr="004B1898">
        <w:rPr>
          <w:rFonts w:ascii="Times New Roman" w:hAnsi="Times New Roman" w:cs="Times New Roman"/>
          <w:b/>
          <w:sz w:val="24"/>
          <w:szCs w:val="24"/>
        </w:rPr>
        <w:t>DISCUSSION:</w:t>
      </w:r>
      <w:r w:rsidRPr="00C45C2A">
        <w:rPr>
          <w:rFonts w:ascii="Times New Roman" w:hAnsi="Times New Roman" w:cs="Times New Roman"/>
          <w:sz w:val="24"/>
          <w:szCs w:val="24"/>
        </w:rPr>
        <w:t xml:space="preserve"> </w:t>
      </w:r>
      <w:r w:rsidR="004B1898">
        <w:rPr>
          <w:rFonts w:ascii="Times New Roman" w:hAnsi="Times New Roman" w:cs="Times New Roman"/>
          <w:sz w:val="24"/>
          <w:szCs w:val="24"/>
        </w:rPr>
        <w:t xml:space="preserve"> </w:t>
      </w:r>
      <w:r w:rsidRPr="00C45C2A">
        <w:rPr>
          <w:rFonts w:ascii="Times New Roman" w:hAnsi="Times New Roman" w:cs="Times New Roman"/>
          <w:sz w:val="24"/>
          <w:szCs w:val="24"/>
        </w:rPr>
        <w:t>The correlation coefficients for Emery’s data were weaker than those in this study, most notably in the teaching behaviors category, suggesting that CI behaviors perceived as more important are being demonstrated more frequently.  The greatest contrast of thi</w:t>
      </w:r>
      <w:r w:rsidR="006C72B2">
        <w:rPr>
          <w:rFonts w:ascii="Times New Roman" w:hAnsi="Times New Roman" w:cs="Times New Roman"/>
          <w:sz w:val="24"/>
          <w:szCs w:val="24"/>
        </w:rPr>
        <w:t>s study’s findings to Emery’s was</w:t>
      </w:r>
      <w:r w:rsidRPr="00C45C2A">
        <w:rPr>
          <w:rFonts w:ascii="Times New Roman" w:hAnsi="Times New Roman" w:cs="Times New Roman"/>
          <w:sz w:val="24"/>
          <w:szCs w:val="24"/>
        </w:rPr>
        <w:t xml:space="preserve"> in the professional skills category.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DPT sample ranked professional skills as more important than did Emery’s sample, while the frequency of professional skills behaviors was perceived the same by each sample.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DPT students reported increased frequency of interpersonal behaviors in CIs as compared to Emery’s students. </w:t>
      </w:r>
      <w:r w:rsidR="004B1898">
        <w:rPr>
          <w:rFonts w:ascii="Times New Roman" w:hAnsi="Times New Roman" w:cs="Times New Roman"/>
          <w:sz w:val="24"/>
          <w:szCs w:val="24"/>
        </w:rPr>
        <w:t xml:space="preserve"> </w:t>
      </w:r>
      <w:r w:rsidRPr="004B1898">
        <w:rPr>
          <w:rFonts w:ascii="Times New Roman" w:hAnsi="Times New Roman" w:cs="Times New Roman"/>
          <w:b/>
          <w:sz w:val="24"/>
          <w:szCs w:val="24"/>
        </w:rPr>
        <w:t>CONCLUSION:</w:t>
      </w:r>
      <w:r w:rsidRPr="00C45C2A">
        <w:rPr>
          <w:rFonts w:ascii="Times New Roman" w:hAnsi="Times New Roman" w:cs="Times New Roman"/>
          <w:sz w:val="24"/>
          <w:szCs w:val="24"/>
        </w:rPr>
        <w:t xml:space="preserve"> </w:t>
      </w:r>
      <w:r w:rsidR="004B1898">
        <w:rPr>
          <w:rFonts w:ascii="Times New Roman" w:hAnsi="Times New Roman" w:cs="Times New Roman"/>
          <w:sz w:val="24"/>
          <w:szCs w:val="24"/>
        </w:rPr>
        <w:t xml:space="preserve"> </w:t>
      </w:r>
      <w:r w:rsidRPr="00C45C2A">
        <w:rPr>
          <w:rFonts w:ascii="Times New Roman" w:hAnsi="Times New Roman" w:cs="Times New Roman"/>
          <w:sz w:val="24"/>
          <w:szCs w:val="24"/>
        </w:rPr>
        <w:t>Interpersonal relations behaviors and communication behaviors of CIs were rated as</w:t>
      </w:r>
      <w:r w:rsidR="006C72B2">
        <w:rPr>
          <w:rFonts w:ascii="Times New Roman" w:hAnsi="Times New Roman" w:cs="Times New Roman"/>
          <w:sz w:val="24"/>
          <w:szCs w:val="24"/>
        </w:rPr>
        <w:t xml:space="preserve"> most important to DPT students</w:t>
      </w:r>
      <w:r w:rsidRPr="00C45C2A">
        <w:rPr>
          <w:rFonts w:ascii="Times New Roman" w:hAnsi="Times New Roman" w:cs="Times New Roman"/>
          <w:sz w:val="24"/>
          <w:szCs w:val="24"/>
        </w:rPr>
        <w:t xml:space="preserve"> with interpersonal relations and professional skill behaviors rated as more important to DPT students than to Emery’s undergraduate students.  DPT students rated interpersonal and communication behaviors as frequently demonstrated by CIs, but professional skills behaviors were less frequently observed. </w:t>
      </w:r>
      <w:r w:rsidR="006C72B2">
        <w:rPr>
          <w:rFonts w:ascii="Times New Roman" w:hAnsi="Times New Roman" w:cs="Times New Roman"/>
          <w:sz w:val="24"/>
          <w:szCs w:val="24"/>
        </w:rPr>
        <w:t xml:space="preserve"> </w:t>
      </w:r>
      <w:r w:rsidRPr="00C45C2A">
        <w:rPr>
          <w:rFonts w:ascii="Times New Roman" w:hAnsi="Times New Roman" w:cs="Times New Roman"/>
          <w:sz w:val="24"/>
          <w:szCs w:val="24"/>
        </w:rPr>
        <w:t xml:space="preserve">DPT students rated teaching behaviors lower than the other behavior categories for both importance and frequency. </w:t>
      </w:r>
      <w:r w:rsidR="004B1898">
        <w:rPr>
          <w:rFonts w:ascii="Times New Roman" w:hAnsi="Times New Roman" w:cs="Times New Roman"/>
          <w:sz w:val="24"/>
          <w:szCs w:val="24"/>
        </w:rPr>
        <w:t xml:space="preserve"> </w:t>
      </w:r>
      <w:r w:rsidRPr="004B1898">
        <w:rPr>
          <w:rFonts w:ascii="Times New Roman" w:hAnsi="Times New Roman" w:cs="Times New Roman"/>
          <w:b/>
          <w:sz w:val="24"/>
          <w:szCs w:val="24"/>
        </w:rPr>
        <w:t>ACKNOWLEDGEMENTS:</w:t>
      </w:r>
      <w:r w:rsidRPr="00C45C2A">
        <w:rPr>
          <w:rFonts w:ascii="Times New Roman" w:hAnsi="Times New Roman" w:cs="Times New Roman"/>
          <w:sz w:val="24"/>
          <w:szCs w:val="24"/>
        </w:rPr>
        <w:t xml:space="preserve"> </w:t>
      </w:r>
      <w:r w:rsidR="004B1898">
        <w:rPr>
          <w:rFonts w:ascii="Times New Roman" w:hAnsi="Times New Roman" w:cs="Times New Roman"/>
          <w:sz w:val="24"/>
          <w:szCs w:val="24"/>
        </w:rPr>
        <w:t xml:space="preserve"> </w:t>
      </w:r>
      <w:r w:rsidRPr="00C45C2A">
        <w:rPr>
          <w:rFonts w:ascii="Times New Roman" w:hAnsi="Times New Roman" w:cs="Times New Roman"/>
          <w:sz w:val="24"/>
          <w:szCs w:val="24"/>
        </w:rPr>
        <w:t>L</w:t>
      </w:r>
      <w:r w:rsidR="004B1898">
        <w:rPr>
          <w:rFonts w:ascii="Times New Roman" w:hAnsi="Times New Roman" w:cs="Times New Roman"/>
          <w:sz w:val="24"/>
          <w:szCs w:val="24"/>
        </w:rPr>
        <w:t xml:space="preserve">isa Kenyon, PT, DPT, PhD, PCS; Paul Stephenson, PhD; </w:t>
      </w:r>
      <w:r w:rsidRPr="00C45C2A">
        <w:rPr>
          <w:rFonts w:ascii="Times New Roman" w:hAnsi="Times New Roman" w:cs="Times New Roman"/>
          <w:sz w:val="24"/>
          <w:szCs w:val="24"/>
        </w:rPr>
        <w:t>Edriana Bougrat Fermin</w:t>
      </w:r>
      <w:r w:rsidR="004B1898">
        <w:rPr>
          <w:rFonts w:ascii="Times New Roman" w:hAnsi="Times New Roman" w:cs="Times New Roman"/>
          <w:sz w:val="24"/>
          <w:szCs w:val="24"/>
        </w:rPr>
        <w:t xml:space="preserve">, PT, DPT; </w:t>
      </w:r>
      <w:r w:rsidRPr="00C45C2A">
        <w:rPr>
          <w:rFonts w:ascii="Times New Roman" w:hAnsi="Times New Roman" w:cs="Times New Roman"/>
          <w:sz w:val="24"/>
          <w:szCs w:val="24"/>
        </w:rPr>
        <w:t xml:space="preserve">Jamie </w:t>
      </w:r>
      <w:proofErr w:type="spellStart"/>
      <w:r w:rsidRPr="00C45C2A">
        <w:rPr>
          <w:rFonts w:ascii="Times New Roman" w:hAnsi="Times New Roman" w:cs="Times New Roman"/>
          <w:sz w:val="24"/>
          <w:szCs w:val="24"/>
        </w:rPr>
        <w:t>Seppamaki</w:t>
      </w:r>
      <w:proofErr w:type="spellEnd"/>
      <w:r w:rsidRPr="00C45C2A">
        <w:rPr>
          <w:rFonts w:ascii="Times New Roman" w:hAnsi="Times New Roman" w:cs="Times New Roman"/>
          <w:sz w:val="24"/>
          <w:szCs w:val="24"/>
        </w:rPr>
        <w:t>-McCabe</w:t>
      </w:r>
      <w:r w:rsidR="004B1898">
        <w:rPr>
          <w:rFonts w:ascii="Times New Roman" w:hAnsi="Times New Roman" w:cs="Times New Roman"/>
          <w:sz w:val="24"/>
          <w:szCs w:val="24"/>
        </w:rPr>
        <w:t>,</w:t>
      </w:r>
      <w:r w:rsidRPr="00C45C2A">
        <w:rPr>
          <w:rFonts w:ascii="Times New Roman" w:hAnsi="Times New Roman" w:cs="Times New Roman"/>
          <w:sz w:val="24"/>
          <w:szCs w:val="24"/>
        </w:rPr>
        <w:t xml:space="preserve"> PT, DPT.</w:t>
      </w:r>
    </w:p>
    <w:p w:rsidR="00C45C2A" w:rsidRDefault="00C45C2A" w:rsidP="003D5B9F">
      <w:pPr>
        <w:spacing w:after="0" w:line="240" w:lineRule="auto"/>
        <w:rPr>
          <w:rFonts w:ascii="Times New Roman" w:hAnsi="Times New Roman" w:cs="Times New Roman"/>
          <w:b/>
          <w:sz w:val="24"/>
          <w:szCs w:val="24"/>
        </w:rPr>
      </w:pPr>
    </w:p>
    <w:p w:rsidR="003D5B9F" w:rsidRDefault="003D5B9F" w:rsidP="004B1898">
      <w:pPr>
        <w:tabs>
          <w:tab w:val="left" w:pos="2520"/>
        </w:tabs>
        <w:spacing w:after="0" w:line="240" w:lineRule="auto"/>
        <w:rPr>
          <w:rFonts w:ascii="Times New Roman" w:hAnsi="Times New Roman" w:cs="Times New Roman"/>
          <w:sz w:val="24"/>
          <w:szCs w:val="24"/>
        </w:rPr>
      </w:pPr>
      <w:r w:rsidRPr="003E3FBF">
        <w:rPr>
          <w:rFonts w:ascii="Times New Roman" w:hAnsi="Times New Roman" w:cs="Times New Roman"/>
          <w:b/>
          <w:sz w:val="24"/>
          <w:szCs w:val="24"/>
        </w:rPr>
        <w:lastRenderedPageBreak/>
        <w:t>CONCURRENT VALIDITY OF DAILY ACTIVITY DATA FROM MEDTRONIC ICD/CRT DEVICES AND THE ACTIGRAPH GT3X TRIAXIAL ACCELEROMETER</w:t>
      </w:r>
      <w:r w:rsidR="00881942">
        <w:rPr>
          <w:rFonts w:ascii="Times New Roman" w:hAnsi="Times New Roman" w:cs="Times New Roman"/>
          <w:b/>
          <w:sz w:val="24"/>
          <w:szCs w:val="24"/>
        </w:rPr>
        <w:t xml:space="preserve"> IN PATIENTS WITH HEART FAILURE</w:t>
      </w:r>
      <w:r w:rsidR="003E3FBF">
        <w:rPr>
          <w:rFonts w:ascii="Times New Roman" w:hAnsi="Times New Roman" w:cs="Times New Roman"/>
          <w:b/>
          <w:sz w:val="24"/>
          <w:szCs w:val="24"/>
        </w:rPr>
        <w:t>.</w:t>
      </w:r>
      <w:r w:rsidR="00881942">
        <w:rPr>
          <w:rFonts w:ascii="Times New Roman" w:hAnsi="Times New Roman" w:cs="Times New Roman"/>
          <w:sz w:val="24"/>
          <w:szCs w:val="24"/>
        </w:rPr>
        <w:t xml:space="preserve"> </w:t>
      </w:r>
      <w:r w:rsidRPr="003D5B9F">
        <w:rPr>
          <w:rFonts w:ascii="Times New Roman" w:hAnsi="Times New Roman" w:cs="Times New Roman"/>
          <w:sz w:val="24"/>
          <w:szCs w:val="24"/>
        </w:rPr>
        <w:t>Cartwright K, Hanson K, Serba D, Shoemaker M; Grand Valley State University, Grand Rapids, MI</w:t>
      </w:r>
      <w:r w:rsidR="003E3FBF">
        <w:rPr>
          <w:rFonts w:ascii="Times New Roman" w:hAnsi="Times New Roman" w:cs="Times New Roman"/>
          <w:sz w:val="24"/>
          <w:szCs w:val="24"/>
        </w:rPr>
        <w:t>.</w:t>
      </w:r>
    </w:p>
    <w:p w:rsidR="003E3FBF" w:rsidRPr="003D5B9F" w:rsidRDefault="003E3FBF" w:rsidP="003D5B9F">
      <w:pPr>
        <w:spacing w:after="0" w:line="240" w:lineRule="auto"/>
        <w:rPr>
          <w:rFonts w:ascii="Times New Roman" w:hAnsi="Times New Roman" w:cs="Times New Roman"/>
          <w:sz w:val="24"/>
          <w:szCs w:val="24"/>
        </w:rPr>
      </w:pPr>
    </w:p>
    <w:p w:rsidR="003D5B9F" w:rsidRDefault="003E3FBF" w:rsidP="003E3FBF">
      <w:pPr>
        <w:spacing w:after="0" w:line="240" w:lineRule="auto"/>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In individuals with heart failure (HF) and implantable cardioverter defibrillators (ICDs) or cardiac resynchronization devices (CRTs), low daily activity is associated with poorer prognosis, and declines in daily activity are predictive of HF-related hospitalization.  The ICD/CRT daily activity measurement has </w:t>
      </w:r>
      <w:r w:rsidR="00660D82">
        <w:rPr>
          <w:rFonts w:ascii="Times New Roman" w:hAnsi="Times New Roman" w:cs="Times New Roman"/>
          <w:sz w:val="24"/>
          <w:szCs w:val="24"/>
        </w:rPr>
        <w:t xml:space="preserve">the </w:t>
      </w:r>
      <w:r w:rsidR="003D5B9F" w:rsidRPr="003D5B9F">
        <w:rPr>
          <w:rFonts w:ascii="Times New Roman" w:hAnsi="Times New Roman" w:cs="Times New Roman"/>
          <w:sz w:val="24"/>
          <w:szCs w:val="24"/>
        </w:rPr>
        <w:t>potential to serve as an accurate primary end-point in randomized trials investigating interventions to improve daily activity</w:t>
      </w:r>
      <w:r w:rsidR="00660D82">
        <w:rPr>
          <w:rFonts w:ascii="Times New Roman" w:hAnsi="Times New Roman" w:cs="Times New Roman"/>
          <w:sz w:val="24"/>
          <w:szCs w:val="24"/>
        </w:rPr>
        <w:t xml:space="preserve"> in patients with HF.  A single</w:t>
      </w:r>
      <w:r w:rsidR="003D5B9F" w:rsidRPr="003D5B9F">
        <w:rPr>
          <w:rFonts w:ascii="Times New Roman" w:hAnsi="Times New Roman" w:cs="Times New Roman"/>
          <w:sz w:val="24"/>
          <w:szCs w:val="24"/>
        </w:rPr>
        <w:t xml:space="preserve"> prior study revealed moderate-to-high correlations with an external </w:t>
      </w:r>
      <w:proofErr w:type="spellStart"/>
      <w:r w:rsidR="003D5B9F" w:rsidRPr="003D5B9F">
        <w:rPr>
          <w:rFonts w:ascii="Times New Roman" w:hAnsi="Times New Roman" w:cs="Times New Roman"/>
          <w:sz w:val="24"/>
          <w:szCs w:val="24"/>
        </w:rPr>
        <w:t>triaxial</w:t>
      </w:r>
      <w:proofErr w:type="spellEnd"/>
      <w:r w:rsidR="003D5B9F" w:rsidRPr="003D5B9F">
        <w:rPr>
          <w:rFonts w:ascii="Times New Roman" w:hAnsi="Times New Roman" w:cs="Times New Roman"/>
          <w:sz w:val="24"/>
          <w:szCs w:val="24"/>
        </w:rPr>
        <w:t xml:space="preserve"> accelerometer but demonstrated high variability with differences of up to several hours.  Therefore, the purpose of the present study was to further examine the concurrent validity of Medtronic® ICD- or CRT-based daily activity data using the </w:t>
      </w:r>
      <w:proofErr w:type="spellStart"/>
      <w:r w:rsidR="003D5B9F" w:rsidRPr="003D5B9F">
        <w:rPr>
          <w:rFonts w:ascii="Times New Roman" w:hAnsi="Times New Roman" w:cs="Times New Roman"/>
          <w:sz w:val="24"/>
          <w:szCs w:val="24"/>
        </w:rPr>
        <w:t>Actigraph</w:t>
      </w:r>
      <w:proofErr w:type="spellEnd"/>
      <w:r w:rsidR="003D5B9F" w:rsidRPr="003D5B9F">
        <w:rPr>
          <w:rFonts w:ascii="Times New Roman" w:hAnsi="Times New Roman" w:cs="Times New Roman"/>
          <w:sz w:val="24"/>
          <w:szCs w:val="24"/>
        </w:rPr>
        <w:t xml:space="preserve"> GT3X (</w:t>
      </w:r>
      <w:proofErr w:type="spellStart"/>
      <w:r w:rsidR="003D5B9F" w:rsidRPr="003D5B9F">
        <w:rPr>
          <w:rFonts w:ascii="Times New Roman" w:hAnsi="Times New Roman" w:cs="Times New Roman"/>
          <w:sz w:val="24"/>
          <w:szCs w:val="24"/>
        </w:rPr>
        <w:t>Actigraph</w:t>
      </w:r>
      <w:proofErr w:type="spellEnd"/>
      <w:r w:rsidR="003D5B9F" w:rsidRPr="003D5B9F">
        <w:rPr>
          <w:rFonts w:ascii="Times New Roman" w:hAnsi="Times New Roman" w:cs="Times New Roman"/>
          <w:sz w:val="24"/>
          <w:szCs w:val="24"/>
        </w:rPr>
        <w:t xml:space="preserve"> LLC.</w:t>
      </w:r>
      <w:r w:rsidR="00660D82">
        <w:rPr>
          <w:rFonts w:ascii="Times New Roman" w:hAnsi="Times New Roman" w:cs="Times New Roman"/>
          <w:sz w:val="24"/>
          <w:szCs w:val="24"/>
        </w:rPr>
        <w:t>,</w:t>
      </w:r>
      <w:r w:rsidR="003D5B9F" w:rsidRPr="003D5B9F">
        <w:rPr>
          <w:rFonts w:ascii="Times New Roman" w:hAnsi="Times New Roman" w:cs="Times New Roman"/>
          <w:sz w:val="24"/>
          <w:szCs w:val="24"/>
        </w:rPr>
        <w:t xml:space="preserve"> Pensacola, FL) accelerometer dat</w:t>
      </w:r>
      <w:r>
        <w:rPr>
          <w:rFonts w:ascii="Times New Roman" w:hAnsi="Times New Roman" w:cs="Times New Roman"/>
          <w:sz w:val="24"/>
          <w:szCs w:val="24"/>
        </w:rPr>
        <w:t xml:space="preserve">a in patients with HF.  </w:t>
      </w:r>
      <w:r>
        <w:rPr>
          <w:rFonts w:ascii="Times New Roman" w:hAnsi="Times New Roman" w:cs="Times New Roman"/>
          <w:b/>
          <w:sz w:val="24"/>
          <w:szCs w:val="24"/>
        </w:rPr>
        <w:t>METHODS:</w:t>
      </w:r>
      <w:r>
        <w:rPr>
          <w:rFonts w:ascii="Times New Roman" w:hAnsi="Times New Roman" w:cs="Times New Roman"/>
          <w:sz w:val="24"/>
          <w:szCs w:val="24"/>
        </w:rPr>
        <w:t xml:space="preserve">  </w:t>
      </w:r>
      <w:r w:rsidR="003D5B9F" w:rsidRPr="003D5B9F">
        <w:rPr>
          <w:rFonts w:ascii="Times New Roman" w:hAnsi="Times New Roman" w:cs="Times New Roman"/>
          <w:sz w:val="24"/>
          <w:szCs w:val="24"/>
        </w:rPr>
        <w:t>This is a pre</w:t>
      </w:r>
      <w:r w:rsidR="00660D82">
        <w:rPr>
          <w:rFonts w:ascii="Times New Roman" w:hAnsi="Times New Roman" w:cs="Times New Roman"/>
          <w:sz w:val="24"/>
          <w:szCs w:val="24"/>
        </w:rPr>
        <w:t>liminary analysis of the first eight</w:t>
      </w:r>
      <w:r w:rsidR="003D5B9F" w:rsidRPr="003D5B9F">
        <w:rPr>
          <w:rFonts w:ascii="Times New Roman" w:hAnsi="Times New Roman" w:cs="Times New Roman"/>
          <w:sz w:val="24"/>
          <w:szCs w:val="24"/>
        </w:rPr>
        <w:t xml:space="preserve"> subjects completing the first phase of a controlled trial involving exercise- and psychosocial-based interventions to improve daily activity in HF.  The hours of activity per day as measured by the Medtronic® ICD/CRT devices was compared to activity counts, steps per day, and activity hours per day of the </w:t>
      </w:r>
      <w:proofErr w:type="spellStart"/>
      <w:r w:rsidR="003D5B9F" w:rsidRPr="003D5B9F">
        <w:rPr>
          <w:rFonts w:ascii="Times New Roman" w:hAnsi="Times New Roman" w:cs="Times New Roman"/>
          <w:sz w:val="24"/>
          <w:szCs w:val="24"/>
        </w:rPr>
        <w:t>Actigraph</w:t>
      </w:r>
      <w:proofErr w:type="spellEnd"/>
      <w:r w:rsidR="003D5B9F" w:rsidRPr="003D5B9F">
        <w:rPr>
          <w:rFonts w:ascii="Times New Roman" w:hAnsi="Times New Roman" w:cs="Times New Roman"/>
          <w:sz w:val="24"/>
          <w:szCs w:val="24"/>
        </w:rPr>
        <w:t xml:space="preserve"> GT3X </w:t>
      </w:r>
      <w:proofErr w:type="spellStart"/>
      <w:r w:rsidR="003D5B9F" w:rsidRPr="003D5B9F">
        <w:rPr>
          <w:rFonts w:ascii="Times New Roman" w:hAnsi="Times New Roman" w:cs="Times New Roman"/>
          <w:sz w:val="24"/>
          <w:szCs w:val="24"/>
        </w:rPr>
        <w:t>triaxial</w:t>
      </w:r>
      <w:proofErr w:type="spellEnd"/>
      <w:r w:rsidR="003D5B9F" w:rsidRPr="003D5B9F">
        <w:rPr>
          <w:rFonts w:ascii="Times New Roman" w:hAnsi="Times New Roman" w:cs="Times New Roman"/>
          <w:sz w:val="24"/>
          <w:szCs w:val="24"/>
        </w:rPr>
        <w:t xml:space="preserve"> accelerometer. </w:t>
      </w:r>
      <w:r w:rsidR="00660D82">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Daily activity was measured using both devices at baseline and </w:t>
      </w:r>
      <w:r w:rsidR="00660D82">
        <w:rPr>
          <w:rFonts w:ascii="Times New Roman" w:hAnsi="Times New Roman" w:cs="Times New Roman"/>
          <w:sz w:val="24"/>
          <w:szCs w:val="24"/>
        </w:rPr>
        <w:t>at 3-</w:t>
      </w:r>
      <w:r w:rsidR="003D5B9F" w:rsidRPr="003D5B9F">
        <w:rPr>
          <w:rFonts w:ascii="Times New Roman" w:hAnsi="Times New Roman" w:cs="Times New Roman"/>
          <w:sz w:val="24"/>
          <w:szCs w:val="24"/>
        </w:rPr>
        <w:t xml:space="preserve">month follow-up and </w:t>
      </w:r>
      <w:r w:rsidR="00660D82">
        <w:rPr>
          <w:rFonts w:ascii="Times New Roman" w:hAnsi="Times New Roman" w:cs="Times New Roman"/>
          <w:sz w:val="24"/>
          <w:szCs w:val="24"/>
        </w:rPr>
        <w:t xml:space="preserve">was </w:t>
      </w:r>
      <w:r w:rsidR="003D5B9F" w:rsidRPr="003D5B9F">
        <w:rPr>
          <w:rFonts w:ascii="Times New Roman" w:hAnsi="Times New Roman" w:cs="Times New Roman"/>
          <w:sz w:val="24"/>
          <w:szCs w:val="24"/>
        </w:rPr>
        <w:t>analyzed using Spearman correlation coefficients to measure intra-individual correlations and Bland Altman plots to examine agre</w:t>
      </w:r>
      <w:r>
        <w:rPr>
          <w:rFonts w:ascii="Times New Roman" w:hAnsi="Times New Roman" w:cs="Times New Roman"/>
          <w:sz w:val="24"/>
          <w:szCs w:val="24"/>
        </w:rPr>
        <w:t xml:space="preserve">ement between </w:t>
      </w:r>
      <w:r w:rsidR="00660D82">
        <w:rPr>
          <w:rFonts w:ascii="Times New Roman" w:hAnsi="Times New Roman" w:cs="Times New Roman"/>
          <w:sz w:val="24"/>
          <w:szCs w:val="24"/>
        </w:rPr>
        <w:t xml:space="preserve">the </w:t>
      </w:r>
      <w:r>
        <w:rPr>
          <w:rFonts w:ascii="Times New Roman" w:hAnsi="Times New Roman" w:cs="Times New Roman"/>
          <w:sz w:val="24"/>
          <w:szCs w:val="24"/>
        </w:rPr>
        <w:t xml:space="preserve">devices.  </w:t>
      </w:r>
      <w:r>
        <w:rPr>
          <w:rFonts w:ascii="Times New Roman" w:hAnsi="Times New Roman" w:cs="Times New Roman"/>
          <w:b/>
          <w:sz w:val="24"/>
          <w:szCs w:val="24"/>
        </w:rPr>
        <w:t xml:space="preserve">RESULTS:  </w:t>
      </w:r>
      <w:r w:rsidR="00660D82">
        <w:rPr>
          <w:rFonts w:ascii="Times New Roman" w:hAnsi="Times New Roman" w:cs="Times New Roman"/>
          <w:sz w:val="24"/>
          <w:szCs w:val="24"/>
        </w:rPr>
        <w:t>Strong</w:t>
      </w:r>
      <w:r w:rsidR="003D5B9F" w:rsidRPr="003D5B9F">
        <w:rPr>
          <w:rFonts w:ascii="Times New Roman" w:hAnsi="Times New Roman" w:cs="Times New Roman"/>
          <w:sz w:val="24"/>
          <w:szCs w:val="24"/>
        </w:rPr>
        <w:t xml:space="preserve"> statistically significant correlations (p&lt;0.05) were found between the Medtronic® ICD/CRT and GT3X for the 7-day average, the measurements for each day in the 7-day monitoring period, and the change in 7-day average between baseline and 3 months for each of the following measurements: activity counts (</w:t>
      </w:r>
      <w:proofErr w:type="spellStart"/>
      <w:r w:rsidR="003D5B9F" w:rsidRPr="003D5B9F">
        <w:rPr>
          <w:rFonts w:ascii="Times New Roman" w:hAnsi="Times New Roman" w:cs="Times New Roman"/>
          <w:sz w:val="24"/>
          <w:szCs w:val="24"/>
        </w:rPr>
        <w:t>rs</w:t>
      </w:r>
      <w:proofErr w:type="spellEnd"/>
      <w:r w:rsidR="003D5B9F" w:rsidRPr="003D5B9F">
        <w:rPr>
          <w:rFonts w:ascii="Times New Roman" w:hAnsi="Times New Roman" w:cs="Times New Roman"/>
          <w:sz w:val="24"/>
          <w:szCs w:val="24"/>
        </w:rPr>
        <w:t xml:space="preserve"> = 0.833, 0.854, 0.786, 0.602 respectively), activity hours per day (</w:t>
      </w:r>
      <w:proofErr w:type="spellStart"/>
      <w:r w:rsidR="003D5B9F" w:rsidRPr="003D5B9F">
        <w:rPr>
          <w:rFonts w:ascii="Times New Roman" w:hAnsi="Times New Roman" w:cs="Times New Roman"/>
          <w:sz w:val="24"/>
          <w:szCs w:val="24"/>
        </w:rPr>
        <w:t>rs</w:t>
      </w:r>
      <w:proofErr w:type="spellEnd"/>
      <w:r w:rsidR="003D5B9F" w:rsidRPr="003D5B9F">
        <w:rPr>
          <w:rFonts w:ascii="Times New Roman" w:hAnsi="Times New Roman" w:cs="Times New Roman"/>
          <w:sz w:val="24"/>
          <w:szCs w:val="24"/>
        </w:rPr>
        <w:t xml:space="preserve"> = 0.976, 0.884, 0.911, 0.755 respectively) and total steps per day (</w:t>
      </w:r>
      <w:proofErr w:type="spellStart"/>
      <w:r w:rsidR="003D5B9F" w:rsidRPr="003D5B9F">
        <w:rPr>
          <w:rFonts w:ascii="Times New Roman" w:hAnsi="Times New Roman" w:cs="Times New Roman"/>
          <w:sz w:val="24"/>
          <w:szCs w:val="24"/>
        </w:rPr>
        <w:t>rs</w:t>
      </w:r>
      <w:proofErr w:type="spellEnd"/>
      <w:r w:rsidR="003D5B9F" w:rsidRPr="003D5B9F">
        <w:rPr>
          <w:rFonts w:ascii="Times New Roman" w:hAnsi="Times New Roman" w:cs="Times New Roman"/>
          <w:sz w:val="24"/>
          <w:szCs w:val="24"/>
        </w:rPr>
        <w:t xml:space="preserve"> = 0.905, 0.881). </w:t>
      </w:r>
      <w:r w:rsidR="00163523">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The Bland Altman plots revealed approximately 0.8 hours less activity per day measured by the Medtronic® ICD/CRT compared to the </w:t>
      </w:r>
      <w:proofErr w:type="spellStart"/>
      <w:r w:rsidR="003D5B9F" w:rsidRPr="003D5B9F">
        <w:rPr>
          <w:rFonts w:ascii="Times New Roman" w:hAnsi="Times New Roman" w:cs="Times New Roman"/>
          <w:sz w:val="24"/>
          <w:szCs w:val="24"/>
        </w:rPr>
        <w:t>Actigraph</w:t>
      </w:r>
      <w:proofErr w:type="spellEnd"/>
      <w:r w:rsidR="003D5B9F" w:rsidRPr="003D5B9F">
        <w:rPr>
          <w:rFonts w:ascii="Times New Roman" w:hAnsi="Times New Roman" w:cs="Times New Roman"/>
          <w:sz w:val="24"/>
          <w:szCs w:val="24"/>
        </w:rPr>
        <w:t xml:space="preserve"> GT3X. </w:t>
      </w:r>
      <w:r w:rsidR="00163523">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Strong agreement for hours of activity per day was found between both devices for the 7-day average and the measurements for each day in the 7-day monitoring period. </w:t>
      </w:r>
      <w:r w:rsidR="00163523">
        <w:rPr>
          <w:rFonts w:ascii="Times New Roman" w:hAnsi="Times New Roman" w:cs="Times New Roman"/>
          <w:sz w:val="24"/>
          <w:szCs w:val="24"/>
        </w:rPr>
        <w:t xml:space="preserve"> </w:t>
      </w:r>
      <w:r w:rsidR="003D5B9F" w:rsidRPr="003D5B9F">
        <w:rPr>
          <w:rFonts w:ascii="Times New Roman" w:hAnsi="Times New Roman" w:cs="Times New Roman"/>
          <w:sz w:val="24"/>
          <w:szCs w:val="24"/>
        </w:rPr>
        <w:t>Similarly, there was strong agreement for change in hours of activity per day between baseline and 3</w:t>
      </w:r>
      <w:r>
        <w:rPr>
          <w:rFonts w:ascii="Times New Roman" w:hAnsi="Times New Roman" w:cs="Times New Roman"/>
          <w:sz w:val="24"/>
          <w:szCs w:val="24"/>
        </w:rPr>
        <w:t xml:space="preserve"> month follow-up.  </w:t>
      </w:r>
      <w:r>
        <w:rPr>
          <w:rFonts w:ascii="Times New Roman" w:hAnsi="Times New Roman" w:cs="Times New Roman"/>
          <w:b/>
          <w:sz w:val="24"/>
          <w:szCs w:val="24"/>
        </w:rPr>
        <w:t xml:space="preserve">DISCUSSION:  </w:t>
      </w:r>
      <w:r w:rsidR="003D5B9F" w:rsidRPr="003D5B9F">
        <w:rPr>
          <w:rFonts w:ascii="Times New Roman" w:hAnsi="Times New Roman" w:cs="Times New Roman"/>
          <w:sz w:val="24"/>
          <w:szCs w:val="24"/>
        </w:rPr>
        <w:t xml:space="preserve">The present study suggests that Medtronic® ICD/CRT devices provide a valid, responsive measure of daily activity when compared to the previously validated </w:t>
      </w:r>
      <w:proofErr w:type="spellStart"/>
      <w:r w:rsidR="003D5B9F" w:rsidRPr="003D5B9F">
        <w:rPr>
          <w:rFonts w:ascii="Times New Roman" w:hAnsi="Times New Roman" w:cs="Times New Roman"/>
          <w:sz w:val="24"/>
          <w:szCs w:val="24"/>
        </w:rPr>
        <w:t>Actigraph</w:t>
      </w:r>
      <w:proofErr w:type="spellEnd"/>
      <w:r w:rsidR="003D5B9F" w:rsidRPr="003D5B9F">
        <w:rPr>
          <w:rFonts w:ascii="Times New Roman" w:hAnsi="Times New Roman" w:cs="Times New Roman"/>
          <w:sz w:val="24"/>
          <w:szCs w:val="24"/>
        </w:rPr>
        <w:t xml:space="preserve"> GT3X </w:t>
      </w:r>
      <w:proofErr w:type="spellStart"/>
      <w:r w:rsidR="003D5B9F" w:rsidRPr="003D5B9F">
        <w:rPr>
          <w:rFonts w:ascii="Times New Roman" w:hAnsi="Times New Roman" w:cs="Times New Roman"/>
          <w:sz w:val="24"/>
          <w:szCs w:val="24"/>
        </w:rPr>
        <w:t>triaxial</w:t>
      </w:r>
      <w:proofErr w:type="spellEnd"/>
      <w:r w:rsidR="003D5B9F" w:rsidRPr="003D5B9F">
        <w:rPr>
          <w:rFonts w:ascii="Times New Roman" w:hAnsi="Times New Roman" w:cs="Times New Roman"/>
          <w:sz w:val="24"/>
          <w:szCs w:val="24"/>
        </w:rPr>
        <w:t xml:space="preserve"> accelerometer.  The consistent underestimation of daily activity by the ICD/CRT devices is likely due to its single axis accelerometer and threshold settings to detect primarily walking activity</w:t>
      </w:r>
      <w:r w:rsidR="00163523">
        <w:rPr>
          <w:rFonts w:ascii="Times New Roman" w:hAnsi="Times New Roman" w:cs="Times New Roman"/>
          <w:sz w:val="24"/>
          <w:szCs w:val="24"/>
        </w:rPr>
        <w:t>,</w:t>
      </w:r>
      <w:r w:rsidR="003D5B9F" w:rsidRPr="003D5B9F">
        <w:rPr>
          <w:rFonts w:ascii="Times New Roman" w:hAnsi="Times New Roman" w:cs="Times New Roman"/>
          <w:sz w:val="24"/>
          <w:szCs w:val="24"/>
        </w:rPr>
        <w:t xml:space="preserve"> whereas the GTX3 also measures less intensive non-a</w:t>
      </w:r>
      <w:r w:rsidR="00163523">
        <w:rPr>
          <w:rFonts w:ascii="Times New Roman" w:hAnsi="Times New Roman" w:cs="Times New Roman"/>
          <w:sz w:val="24"/>
          <w:szCs w:val="24"/>
        </w:rPr>
        <w:t xml:space="preserve">mbulatory activities.  </w:t>
      </w:r>
      <w:r>
        <w:rPr>
          <w:rFonts w:ascii="Times New Roman" w:hAnsi="Times New Roman" w:cs="Times New Roman"/>
          <w:b/>
          <w:sz w:val="24"/>
          <w:szCs w:val="24"/>
        </w:rPr>
        <w:t xml:space="preserve">CONCLUSION:  </w:t>
      </w:r>
      <w:r w:rsidR="003D5B9F" w:rsidRPr="003D5B9F">
        <w:rPr>
          <w:rFonts w:ascii="Times New Roman" w:hAnsi="Times New Roman" w:cs="Times New Roman"/>
          <w:sz w:val="24"/>
          <w:szCs w:val="24"/>
        </w:rPr>
        <w:t>The Medtronic® ICD/CRT devices may be used as a primary end-point in randomized trials investigating intervention effects on daily activity in patients with HF.</w:t>
      </w:r>
    </w:p>
    <w:p w:rsidR="007343D9" w:rsidRDefault="007343D9" w:rsidP="003D5B9F">
      <w:pPr>
        <w:spacing w:after="0" w:line="240" w:lineRule="auto"/>
        <w:rPr>
          <w:rFonts w:ascii="Times New Roman" w:hAnsi="Times New Roman" w:cs="Times New Roman"/>
          <w:sz w:val="24"/>
          <w:szCs w:val="24"/>
        </w:rPr>
      </w:pPr>
    </w:p>
    <w:p w:rsidR="007343D9" w:rsidRDefault="007343D9" w:rsidP="003D5B9F">
      <w:pPr>
        <w:spacing w:after="0" w:line="240" w:lineRule="auto"/>
        <w:rPr>
          <w:rFonts w:ascii="Times New Roman" w:hAnsi="Times New Roman" w:cs="Times New Roman"/>
          <w:sz w:val="24"/>
          <w:szCs w:val="24"/>
        </w:rPr>
      </w:pPr>
    </w:p>
    <w:p w:rsidR="007343D9" w:rsidRDefault="007343D9" w:rsidP="003D5B9F">
      <w:pPr>
        <w:spacing w:after="0" w:line="240" w:lineRule="auto"/>
        <w:rPr>
          <w:rFonts w:ascii="Times New Roman" w:hAnsi="Times New Roman" w:cs="Times New Roman"/>
          <w:sz w:val="24"/>
          <w:szCs w:val="24"/>
        </w:rPr>
      </w:pPr>
    </w:p>
    <w:p w:rsidR="007343D9" w:rsidRDefault="007343D9" w:rsidP="003D5B9F">
      <w:pPr>
        <w:spacing w:after="0" w:line="240" w:lineRule="auto"/>
        <w:rPr>
          <w:rFonts w:ascii="Times New Roman" w:hAnsi="Times New Roman" w:cs="Times New Roman"/>
          <w:sz w:val="24"/>
          <w:szCs w:val="24"/>
        </w:rPr>
      </w:pPr>
    </w:p>
    <w:p w:rsidR="00881942" w:rsidRDefault="00881942" w:rsidP="007343D9">
      <w:pPr>
        <w:spacing w:after="0" w:line="240" w:lineRule="auto"/>
        <w:rPr>
          <w:rFonts w:ascii="Times New Roman" w:hAnsi="Times New Roman" w:cs="Times New Roman"/>
          <w:sz w:val="24"/>
          <w:szCs w:val="24"/>
        </w:rPr>
      </w:pPr>
    </w:p>
    <w:p w:rsidR="007343D9" w:rsidRPr="007343D9" w:rsidRDefault="007343D9" w:rsidP="007343D9">
      <w:pPr>
        <w:spacing w:after="0" w:line="240" w:lineRule="auto"/>
        <w:rPr>
          <w:rFonts w:ascii="Times New Roman" w:hAnsi="Times New Roman" w:cs="Times New Roman"/>
          <w:sz w:val="24"/>
          <w:szCs w:val="24"/>
        </w:rPr>
      </w:pPr>
      <w:r w:rsidRPr="003E3FBF">
        <w:rPr>
          <w:rFonts w:ascii="Times New Roman" w:hAnsi="Times New Roman" w:cs="Times New Roman"/>
          <w:b/>
          <w:sz w:val="24"/>
          <w:szCs w:val="24"/>
        </w:rPr>
        <w:lastRenderedPageBreak/>
        <w:t>EFFECTIVENESS OF THE WII AT IMPROVING BALANCE IN OLDER ADULTS: A SYSTEMATIC REVIEW.</w:t>
      </w:r>
      <w:r w:rsidR="003E3FBF">
        <w:rPr>
          <w:rFonts w:ascii="Times New Roman" w:hAnsi="Times New Roman" w:cs="Times New Roman"/>
          <w:sz w:val="24"/>
          <w:szCs w:val="24"/>
        </w:rPr>
        <w:t xml:space="preserve"> </w:t>
      </w:r>
      <w:r w:rsidRPr="007343D9">
        <w:rPr>
          <w:rFonts w:ascii="Times New Roman" w:hAnsi="Times New Roman" w:cs="Times New Roman"/>
          <w:sz w:val="24"/>
          <w:szCs w:val="24"/>
        </w:rPr>
        <w:t xml:space="preserve">Finch TJ, </w:t>
      </w:r>
      <w:proofErr w:type="spellStart"/>
      <w:r w:rsidRPr="007343D9">
        <w:rPr>
          <w:rFonts w:ascii="Times New Roman" w:hAnsi="Times New Roman" w:cs="Times New Roman"/>
          <w:sz w:val="24"/>
          <w:szCs w:val="24"/>
        </w:rPr>
        <w:t>Macken</w:t>
      </w:r>
      <w:proofErr w:type="spellEnd"/>
      <w:r w:rsidRPr="007343D9">
        <w:rPr>
          <w:rFonts w:ascii="Times New Roman" w:hAnsi="Times New Roman" w:cs="Times New Roman"/>
          <w:sz w:val="24"/>
          <w:szCs w:val="24"/>
        </w:rPr>
        <w:t xml:space="preserve"> AM, </w:t>
      </w:r>
      <w:proofErr w:type="spellStart"/>
      <w:r w:rsidRPr="007343D9">
        <w:rPr>
          <w:rFonts w:ascii="Times New Roman" w:hAnsi="Times New Roman" w:cs="Times New Roman"/>
          <w:sz w:val="24"/>
          <w:szCs w:val="24"/>
        </w:rPr>
        <w:t>Smoyer</w:t>
      </w:r>
      <w:proofErr w:type="spellEnd"/>
      <w:r w:rsidRPr="007343D9">
        <w:rPr>
          <w:rFonts w:ascii="Times New Roman" w:hAnsi="Times New Roman" w:cs="Times New Roman"/>
          <w:sz w:val="24"/>
          <w:szCs w:val="24"/>
        </w:rPr>
        <w:t xml:space="preserve"> CM, Kinne BL; Grand Valley State University, Grand Rapids, MI. </w:t>
      </w:r>
    </w:p>
    <w:p w:rsidR="007343D9" w:rsidRPr="007343D9" w:rsidRDefault="007343D9" w:rsidP="007343D9">
      <w:pPr>
        <w:spacing w:after="0" w:line="240" w:lineRule="auto"/>
        <w:rPr>
          <w:rFonts w:ascii="Times New Roman" w:hAnsi="Times New Roman" w:cs="Times New Roman"/>
          <w:sz w:val="24"/>
          <w:szCs w:val="24"/>
        </w:rPr>
      </w:pPr>
    </w:p>
    <w:p w:rsidR="007343D9" w:rsidRDefault="007343D9" w:rsidP="007343D9">
      <w:pPr>
        <w:spacing w:after="0" w:line="240" w:lineRule="auto"/>
        <w:rPr>
          <w:rFonts w:ascii="Times New Roman" w:hAnsi="Times New Roman" w:cs="Times New Roman"/>
          <w:sz w:val="24"/>
          <w:szCs w:val="24"/>
        </w:rPr>
      </w:pPr>
      <w:r w:rsidRPr="003E3FBF">
        <w:rPr>
          <w:rFonts w:ascii="Times New Roman" w:hAnsi="Times New Roman" w:cs="Times New Roman"/>
          <w:b/>
          <w:sz w:val="24"/>
          <w:szCs w:val="24"/>
        </w:rPr>
        <w:t>INTRODUCTION:</w:t>
      </w:r>
      <w:r w:rsidRPr="007343D9">
        <w:rPr>
          <w:rFonts w:ascii="Times New Roman" w:hAnsi="Times New Roman" w:cs="Times New Roman"/>
          <w:sz w:val="24"/>
          <w:szCs w:val="24"/>
        </w:rPr>
        <w:t xml:space="preserve">  The incidence of falls in the elderly, as well as fall-related nonfatal and fatal injuries, is rapidly growing in the United States.  Traditional balance interventions have generally been the common treatment protocol for individuals with impaired postural control.  Wii therapy may be able to provide an alternative balance intervention.  The purpose of this systematic review was to evaluate the effectiveness of the Wii at improving balance in older adults without documented neurologic or orthopedic deficits.  </w:t>
      </w:r>
      <w:r w:rsidRPr="003E3FBF">
        <w:rPr>
          <w:rFonts w:ascii="Times New Roman" w:hAnsi="Times New Roman" w:cs="Times New Roman"/>
          <w:b/>
          <w:sz w:val="24"/>
          <w:szCs w:val="24"/>
        </w:rPr>
        <w:t>METHODS:</w:t>
      </w:r>
      <w:r w:rsidRPr="007343D9">
        <w:rPr>
          <w:rFonts w:ascii="Times New Roman" w:hAnsi="Times New Roman" w:cs="Times New Roman"/>
          <w:sz w:val="24"/>
          <w:szCs w:val="24"/>
        </w:rPr>
        <w:t xml:space="preserve">  A thorough investigation of the CINAHL Plus with Full Text, ProQuest Medical Library, and </w:t>
      </w:r>
      <w:proofErr w:type="spellStart"/>
      <w:r w:rsidRPr="007343D9">
        <w:rPr>
          <w:rFonts w:ascii="Times New Roman" w:hAnsi="Times New Roman" w:cs="Times New Roman"/>
          <w:sz w:val="24"/>
          <w:szCs w:val="24"/>
        </w:rPr>
        <w:t>SPORTDiscus</w:t>
      </w:r>
      <w:proofErr w:type="spellEnd"/>
      <w:r w:rsidRPr="007343D9">
        <w:rPr>
          <w:rFonts w:ascii="Times New Roman" w:hAnsi="Times New Roman" w:cs="Times New Roman"/>
          <w:sz w:val="24"/>
          <w:szCs w:val="24"/>
        </w:rPr>
        <w:t xml:space="preserve"> with Full Text databases was completed.  The search terms utilized while analyzing the databases were “Wii” AND “randomized” AND “balance” OR “postural control” AND “elderly” OR “older adults”.  In this systematic review, the inclusion criteria were: (1) individuals who were at least 60 years old and who did not have a documented neurologic or orthopedic condition; (2) an intervention group that was treated with Wii balance training; (3) a comparison group that was treated with traditional balance training or no intervention; (4) outcome measures specifically designed to objectively assess postural control; and (5) randomized controlled trials.  The evidence level of each included study was assessed using the Oxford 2011 Centre for Evidence-Based Medicine Levels of Evidence.  The methodological rigor of each included study was assessed using the </w:t>
      </w:r>
      <w:proofErr w:type="spellStart"/>
      <w:r w:rsidRPr="007343D9">
        <w:rPr>
          <w:rFonts w:ascii="Times New Roman" w:hAnsi="Times New Roman" w:cs="Times New Roman"/>
          <w:sz w:val="24"/>
          <w:szCs w:val="24"/>
        </w:rPr>
        <w:t>PEDro</w:t>
      </w:r>
      <w:proofErr w:type="spellEnd"/>
      <w:r w:rsidRPr="007343D9">
        <w:rPr>
          <w:rFonts w:ascii="Times New Roman" w:hAnsi="Times New Roman" w:cs="Times New Roman"/>
          <w:sz w:val="24"/>
          <w:szCs w:val="24"/>
        </w:rPr>
        <w:t xml:space="preserve"> Scale.  </w:t>
      </w:r>
      <w:r w:rsidRPr="003E3FBF">
        <w:rPr>
          <w:rFonts w:ascii="Times New Roman" w:hAnsi="Times New Roman" w:cs="Times New Roman"/>
          <w:b/>
          <w:sz w:val="24"/>
          <w:szCs w:val="24"/>
        </w:rPr>
        <w:t>RESULTS:</w:t>
      </w:r>
      <w:r w:rsidRPr="007343D9">
        <w:rPr>
          <w:rFonts w:ascii="Times New Roman" w:hAnsi="Times New Roman" w:cs="Times New Roman"/>
          <w:sz w:val="24"/>
          <w:szCs w:val="24"/>
        </w:rPr>
        <w:t xml:space="preserve">  A database search was performed, and a total of 440 articles were identified.  Three additional articles were found via other sources.  Eight studies were ultimately included in the qualitative analysis.  All eight studies compared a Wii therapy group to a control group in which no intervention was provided, and the Wii therapy group generally demonstrated a statistically significant improvement in postural control compared to the control group.  Four of the eight studies compared a Wii therapy group to a conventional therapy group, and these studies generally demonstrated no significant differences in postural control between the two groups.  </w:t>
      </w:r>
      <w:r w:rsidRPr="003E3FBF">
        <w:rPr>
          <w:rFonts w:ascii="Times New Roman" w:hAnsi="Times New Roman" w:cs="Times New Roman"/>
          <w:b/>
          <w:sz w:val="24"/>
          <w:szCs w:val="24"/>
        </w:rPr>
        <w:t>DISCUSSION:</w:t>
      </w:r>
      <w:r w:rsidRPr="007343D9">
        <w:rPr>
          <w:rFonts w:ascii="Times New Roman" w:hAnsi="Times New Roman" w:cs="Times New Roman"/>
          <w:sz w:val="24"/>
          <w:szCs w:val="24"/>
        </w:rPr>
        <w:t xml:space="preserve">  In three of the eight studies that compared a Wii therapy group to a control group, Wii therapy did not result in a statistically significant improvement in postural control when evaluated by a majority of the outcome measures.  This finding may have been due to the length of the intervention and/or the specificity of the task. Although the four studies that compared a Wii therapy group to a conventional therapy group generally demonstrated no significant differences in postural control between the two groups, the majority of the participants in the Wii therapy groups expressed increased motivation.  </w:t>
      </w:r>
      <w:r w:rsidR="00E36297">
        <w:rPr>
          <w:rFonts w:ascii="Times New Roman" w:hAnsi="Times New Roman" w:cs="Times New Roman"/>
          <w:b/>
          <w:sz w:val="24"/>
          <w:szCs w:val="24"/>
        </w:rPr>
        <w:t>CONCLUSION</w:t>
      </w:r>
      <w:r w:rsidRPr="00E36297">
        <w:rPr>
          <w:rFonts w:ascii="Times New Roman" w:hAnsi="Times New Roman" w:cs="Times New Roman"/>
          <w:b/>
          <w:sz w:val="24"/>
          <w:szCs w:val="24"/>
        </w:rPr>
        <w:t>:</w:t>
      </w:r>
      <w:r w:rsidRPr="007343D9">
        <w:rPr>
          <w:rFonts w:ascii="Times New Roman" w:hAnsi="Times New Roman" w:cs="Times New Roman"/>
          <w:sz w:val="24"/>
          <w:szCs w:val="24"/>
        </w:rPr>
        <w:t xml:space="preserve">  Wii balance training may be considered an effective alternative intervention for individuals with impaired postural control.</w:t>
      </w: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p>
    <w:p w:rsidR="00E36297" w:rsidRDefault="00E36297"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r w:rsidRPr="00E36297">
        <w:rPr>
          <w:rFonts w:ascii="Times New Roman" w:hAnsi="Times New Roman" w:cs="Times New Roman"/>
          <w:b/>
          <w:sz w:val="24"/>
          <w:szCs w:val="24"/>
        </w:rPr>
        <w:lastRenderedPageBreak/>
        <w:t>FORCE PLATFORM MEASURES OF BALANCE IMPAIRMENT: RELIABILITY AND VALIDITY IN INDIVIDUALS WITH PARKINSON’S DISEASE.</w:t>
      </w:r>
      <w:r w:rsidRPr="003D5B9F">
        <w:rPr>
          <w:rFonts w:ascii="Times New Roman" w:hAnsi="Times New Roman" w:cs="Times New Roman"/>
          <w:sz w:val="24"/>
          <w:szCs w:val="24"/>
        </w:rPr>
        <w:t xml:space="preserve"> Burdis C, Marquis A, Piper N, Harro CC; Grand Valley State University, Grand Rapids, MI.</w:t>
      </w:r>
    </w:p>
    <w:p w:rsidR="00E36297" w:rsidRPr="003D5B9F" w:rsidRDefault="00E36297" w:rsidP="003D5B9F">
      <w:pPr>
        <w:spacing w:after="0" w:line="240" w:lineRule="auto"/>
        <w:rPr>
          <w:rFonts w:ascii="Times New Roman" w:hAnsi="Times New Roman" w:cs="Times New Roman"/>
          <w:sz w:val="24"/>
          <w:szCs w:val="24"/>
        </w:rPr>
      </w:pPr>
    </w:p>
    <w:p w:rsidR="003D5B9F" w:rsidRDefault="003D5B9F" w:rsidP="003D5B9F">
      <w:pPr>
        <w:spacing w:after="0" w:line="240" w:lineRule="auto"/>
        <w:rPr>
          <w:rFonts w:ascii="Times New Roman" w:hAnsi="Times New Roman" w:cs="Times New Roman"/>
          <w:sz w:val="24"/>
          <w:szCs w:val="24"/>
        </w:rPr>
      </w:pPr>
      <w:r w:rsidRPr="00E36297">
        <w:rPr>
          <w:rFonts w:ascii="Times New Roman" w:hAnsi="Times New Roman" w:cs="Times New Roman"/>
          <w:b/>
          <w:sz w:val="24"/>
          <w:szCs w:val="24"/>
        </w:rPr>
        <w:t>INTRODUCTION:</w:t>
      </w:r>
      <w:r w:rsidRPr="003D5B9F">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3D5B9F">
        <w:rPr>
          <w:rFonts w:ascii="Times New Roman" w:hAnsi="Times New Roman" w:cs="Times New Roman"/>
          <w:sz w:val="24"/>
          <w:szCs w:val="24"/>
        </w:rPr>
        <w:t xml:space="preserve">Parkinson's disease (PD) is a highly prevalent neurodegenerative disorder with incidence increasing annually in the growing elderly population in the United States.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Complex movement and balance impairments in PD contribute to high fall risk and devastating consequences of fall-related injuries.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Therefore, comprehensive balance assessment is warranted to identify intrinsic fall risk factors and direct intervention for fall prevention.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The purpose of this study was to examine the test psychometric properties of three balance measures on the </w:t>
      </w:r>
      <w:proofErr w:type="spellStart"/>
      <w:r w:rsidRPr="003D5B9F">
        <w:rPr>
          <w:rFonts w:ascii="Times New Roman" w:hAnsi="Times New Roman" w:cs="Times New Roman"/>
          <w:sz w:val="24"/>
          <w:szCs w:val="24"/>
        </w:rPr>
        <w:t>NeuroCom</w:t>
      </w:r>
      <w:proofErr w:type="spellEnd"/>
      <w:r w:rsidRPr="003D5B9F">
        <w:rPr>
          <w:rFonts w:ascii="Times New Roman" w:hAnsi="Times New Roman" w:cs="Times New Roman"/>
          <w:sz w:val="24"/>
          <w:szCs w:val="24"/>
        </w:rPr>
        <w:t xml:space="preserve">™ Force Platform (FP) system in persons with PD. </w:t>
      </w:r>
      <w:r w:rsidR="00E36297">
        <w:rPr>
          <w:rFonts w:ascii="Times New Roman" w:hAnsi="Times New Roman" w:cs="Times New Roman"/>
          <w:sz w:val="24"/>
          <w:szCs w:val="24"/>
        </w:rPr>
        <w:t xml:space="preserve"> </w:t>
      </w:r>
      <w:r w:rsidRPr="00E36297">
        <w:rPr>
          <w:rFonts w:ascii="Times New Roman" w:hAnsi="Times New Roman" w:cs="Times New Roman"/>
          <w:b/>
          <w:sz w:val="24"/>
          <w:szCs w:val="24"/>
        </w:rPr>
        <w:t>METHODS:</w:t>
      </w:r>
      <w:r w:rsidRPr="003D5B9F">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3D5B9F">
        <w:rPr>
          <w:rFonts w:ascii="Times New Roman" w:hAnsi="Times New Roman" w:cs="Times New Roman"/>
          <w:sz w:val="24"/>
          <w:szCs w:val="24"/>
        </w:rPr>
        <w:t xml:space="preserve">Forty-two community dwelling individuals with idiopathic PD (mean age 66.21 years, Hoehn &amp; </w:t>
      </w:r>
      <w:proofErr w:type="spellStart"/>
      <w:r w:rsidRPr="003D5B9F">
        <w:rPr>
          <w:rFonts w:ascii="Times New Roman" w:hAnsi="Times New Roman" w:cs="Times New Roman"/>
          <w:sz w:val="24"/>
          <w:szCs w:val="24"/>
        </w:rPr>
        <w:t>Yahr</w:t>
      </w:r>
      <w:proofErr w:type="spellEnd"/>
      <w:r w:rsidRPr="003D5B9F">
        <w:rPr>
          <w:rFonts w:ascii="Times New Roman" w:hAnsi="Times New Roman" w:cs="Times New Roman"/>
          <w:sz w:val="24"/>
          <w:szCs w:val="24"/>
        </w:rPr>
        <w:t xml:space="preserve"> stage I-IV) were included in the study.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Participants were included if they met the functional mobility criteria for the study and were excluded if they had other neurologic disorders, dementia, peripheral neuropathy, or deep brain stimulation. </w:t>
      </w:r>
      <w:r w:rsidR="00423B3E">
        <w:rPr>
          <w:rFonts w:ascii="Times New Roman" w:hAnsi="Times New Roman" w:cs="Times New Roman"/>
          <w:sz w:val="24"/>
          <w:szCs w:val="24"/>
        </w:rPr>
        <w:t xml:space="preserve"> Test-</w:t>
      </w:r>
      <w:r w:rsidRPr="003D5B9F">
        <w:rPr>
          <w:rFonts w:ascii="Times New Roman" w:hAnsi="Times New Roman" w:cs="Times New Roman"/>
          <w:sz w:val="24"/>
          <w:szCs w:val="24"/>
        </w:rPr>
        <w:t>retest reliability was assessed for the Limits of Stability (LOS), Motor Control Test (MCT)</w:t>
      </w:r>
      <w:r w:rsidR="00423B3E">
        <w:rPr>
          <w:rFonts w:ascii="Times New Roman" w:hAnsi="Times New Roman" w:cs="Times New Roman"/>
          <w:sz w:val="24"/>
          <w:szCs w:val="24"/>
        </w:rPr>
        <w:t>,</w:t>
      </w:r>
      <w:r w:rsidRPr="003D5B9F">
        <w:rPr>
          <w:rFonts w:ascii="Times New Roman" w:hAnsi="Times New Roman" w:cs="Times New Roman"/>
          <w:sz w:val="24"/>
          <w:szCs w:val="24"/>
        </w:rPr>
        <w:t xml:space="preserve"> and Sensory Organization Test (SOT) by administering the FP tests twice within 10 days during </w:t>
      </w:r>
      <w:r w:rsidR="00423B3E">
        <w:rPr>
          <w:rFonts w:ascii="Times New Roman" w:hAnsi="Times New Roman" w:cs="Times New Roman"/>
          <w:sz w:val="24"/>
          <w:szCs w:val="24"/>
        </w:rPr>
        <w:t xml:space="preserve">the </w:t>
      </w:r>
      <w:r w:rsidRPr="003D5B9F">
        <w:rPr>
          <w:rFonts w:ascii="Times New Roman" w:hAnsi="Times New Roman" w:cs="Times New Roman"/>
          <w:sz w:val="24"/>
          <w:szCs w:val="24"/>
        </w:rPr>
        <w:t xml:space="preserve">on time of PD medications. </w:t>
      </w:r>
      <w:r w:rsidR="00423B3E">
        <w:rPr>
          <w:rFonts w:ascii="Times New Roman" w:hAnsi="Times New Roman" w:cs="Times New Roman"/>
          <w:sz w:val="24"/>
          <w:szCs w:val="24"/>
        </w:rPr>
        <w:t xml:space="preserve"> </w:t>
      </w:r>
      <w:proofErr w:type="spellStart"/>
      <w:r w:rsidRPr="003D5B9F">
        <w:rPr>
          <w:rFonts w:ascii="Times New Roman" w:hAnsi="Times New Roman" w:cs="Times New Roman"/>
          <w:sz w:val="24"/>
          <w:szCs w:val="24"/>
        </w:rPr>
        <w:t>Intraclass</w:t>
      </w:r>
      <w:proofErr w:type="spellEnd"/>
      <w:r w:rsidRPr="003D5B9F">
        <w:rPr>
          <w:rFonts w:ascii="Times New Roman" w:hAnsi="Times New Roman" w:cs="Times New Roman"/>
          <w:sz w:val="24"/>
          <w:szCs w:val="24"/>
        </w:rPr>
        <w:t xml:space="preserve"> correlation coefficients (ICC) were calculated to determine test-retest reliability of the FP measures.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Minimal detectable change (MDC) was calculated using standard error of mean from ICC values.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Concurrent validity was assessed by comparing the FP measures with crite</w:t>
      </w:r>
      <w:r w:rsidR="00423B3E">
        <w:rPr>
          <w:rFonts w:ascii="Times New Roman" w:hAnsi="Times New Roman" w:cs="Times New Roman"/>
          <w:sz w:val="24"/>
          <w:szCs w:val="24"/>
        </w:rPr>
        <w:t>rion gait (10-meter walk test, 6-</w:t>
      </w:r>
      <w:r w:rsidRPr="003D5B9F">
        <w:rPr>
          <w:rFonts w:ascii="Times New Roman" w:hAnsi="Times New Roman" w:cs="Times New Roman"/>
          <w:sz w:val="24"/>
          <w:szCs w:val="24"/>
        </w:rPr>
        <w:t>minute walk test), and clinical balance measures (Functional Gait Assessment [FGA], Mini Balance Evaluation Systems test [</w:t>
      </w:r>
      <w:proofErr w:type="spellStart"/>
      <w:r w:rsidRPr="003D5B9F">
        <w:rPr>
          <w:rFonts w:ascii="Times New Roman" w:hAnsi="Times New Roman" w:cs="Times New Roman"/>
          <w:sz w:val="24"/>
          <w:szCs w:val="24"/>
        </w:rPr>
        <w:t>MiniBEST</w:t>
      </w:r>
      <w:proofErr w:type="spellEnd"/>
      <w:r w:rsidRPr="003D5B9F">
        <w:rPr>
          <w:rFonts w:ascii="Times New Roman" w:hAnsi="Times New Roman" w:cs="Times New Roman"/>
          <w:sz w:val="24"/>
          <w:szCs w:val="24"/>
        </w:rPr>
        <w:t>], Rapid Step Up test</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[RST]) using Pearson Product Moment correlations. </w:t>
      </w:r>
      <w:r w:rsidR="00423B3E">
        <w:rPr>
          <w:rFonts w:ascii="Times New Roman" w:hAnsi="Times New Roman" w:cs="Times New Roman"/>
          <w:sz w:val="24"/>
          <w:szCs w:val="24"/>
        </w:rPr>
        <w:t xml:space="preserve"> </w:t>
      </w:r>
      <w:r w:rsidRPr="003D5B9F">
        <w:rPr>
          <w:rFonts w:ascii="Times New Roman" w:hAnsi="Times New Roman" w:cs="Times New Roman"/>
          <w:sz w:val="24"/>
          <w:szCs w:val="24"/>
        </w:rPr>
        <w:t xml:space="preserve">Convergent validity of FP measures and PD characteristics was analyzed using both multiple linear regression and Pearson correlations. </w:t>
      </w:r>
      <w:r w:rsidR="00E36297">
        <w:rPr>
          <w:rFonts w:ascii="Times New Roman" w:hAnsi="Times New Roman" w:cs="Times New Roman"/>
          <w:sz w:val="24"/>
          <w:szCs w:val="24"/>
        </w:rPr>
        <w:t xml:space="preserve"> </w:t>
      </w:r>
      <w:r w:rsidRPr="00E36297">
        <w:rPr>
          <w:rFonts w:ascii="Times New Roman" w:hAnsi="Times New Roman" w:cs="Times New Roman"/>
          <w:b/>
          <w:sz w:val="24"/>
          <w:szCs w:val="24"/>
        </w:rPr>
        <w:t>RESULTS:</w:t>
      </w:r>
      <w:r w:rsidRPr="003D5B9F">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3D5B9F">
        <w:rPr>
          <w:rFonts w:ascii="Times New Roman" w:hAnsi="Times New Roman" w:cs="Times New Roman"/>
          <w:sz w:val="24"/>
          <w:szCs w:val="24"/>
        </w:rPr>
        <w:t xml:space="preserve">All FP variables demonstrated excellent test-retest reliability (ICC range </w:t>
      </w:r>
      <w:r w:rsidR="009717F9">
        <w:rPr>
          <w:rFonts w:ascii="Times New Roman" w:hAnsi="Times New Roman" w:cs="Times New Roman"/>
          <w:sz w:val="24"/>
          <w:szCs w:val="24"/>
        </w:rPr>
        <w:t xml:space="preserve">          0.78-0.92)</w:t>
      </w:r>
      <w:r w:rsidRPr="003D5B9F">
        <w:rPr>
          <w:rFonts w:ascii="Times New Roman" w:hAnsi="Times New Roman" w:cs="Times New Roman"/>
          <w:sz w:val="24"/>
          <w:szCs w:val="24"/>
        </w:rPr>
        <w:t xml:space="preserve"> with the exception of LOS average reaction time and LOS falls, which were moderately reliable (ICC 0.69, 0.62).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 xml:space="preserve">The strongest reliability was found for the MCT variables (average latency ICC=0.92, average amplitude ICC=0.92).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 xml:space="preserve">SOT and LOS demonstrated fair to good correlations with gait and clinical balance measures.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 xml:space="preserve">The strongest correlations were found between SOT composite equilibrium score and the balance measures, </w:t>
      </w:r>
      <w:proofErr w:type="spellStart"/>
      <w:r w:rsidRPr="003D5B9F">
        <w:rPr>
          <w:rFonts w:ascii="Times New Roman" w:hAnsi="Times New Roman" w:cs="Times New Roman"/>
          <w:sz w:val="24"/>
          <w:szCs w:val="24"/>
        </w:rPr>
        <w:t>MiniBEST</w:t>
      </w:r>
      <w:proofErr w:type="spellEnd"/>
      <w:r w:rsidRPr="003D5B9F">
        <w:rPr>
          <w:rFonts w:ascii="Times New Roman" w:hAnsi="Times New Roman" w:cs="Times New Roman"/>
          <w:sz w:val="24"/>
          <w:szCs w:val="24"/>
        </w:rPr>
        <w:t xml:space="preserve"> (r= 0.69), FGA (r= 0.60)</w:t>
      </w:r>
      <w:r w:rsidR="009717F9">
        <w:rPr>
          <w:rFonts w:ascii="Times New Roman" w:hAnsi="Times New Roman" w:cs="Times New Roman"/>
          <w:sz w:val="24"/>
          <w:szCs w:val="24"/>
        </w:rPr>
        <w:t>,</w:t>
      </w:r>
      <w:r w:rsidRPr="003D5B9F">
        <w:rPr>
          <w:rFonts w:ascii="Times New Roman" w:hAnsi="Times New Roman" w:cs="Times New Roman"/>
          <w:sz w:val="24"/>
          <w:szCs w:val="24"/>
        </w:rPr>
        <w:t xml:space="preserve"> and RST (r= -0.55).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 xml:space="preserve">Convergent validity findings demonstrated significant relationships for both SOT composite equilibrium and MCT average latency with disease severity. </w:t>
      </w:r>
      <w:r w:rsidR="00E36297">
        <w:rPr>
          <w:rFonts w:ascii="Times New Roman" w:hAnsi="Times New Roman" w:cs="Times New Roman"/>
          <w:sz w:val="24"/>
          <w:szCs w:val="24"/>
        </w:rPr>
        <w:t xml:space="preserve"> </w:t>
      </w:r>
      <w:r w:rsidRPr="00E36297">
        <w:rPr>
          <w:rFonts w:ascii="Times New Roman" w:hAnsi="Times New Roman" w:cs="Times New Roman"/>
          <w:b/>
          <w:sz w:val="24"/>
          <w:szCs w:val="24"/>
        </w:rPr>
        <w:t>DISCUSSION:</w:t>
      </w:r>
      <w:r w:rsidRPr="003D5B9F">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3D5B9F">
        <w:rPr>
          <w:rFonts w:ascii="Times New Roman" w:hAnsi="Times New Roman" w:cs="Times New Roman"/>
          <w:sz w:val="24"/>
          <w:szCs w:val="24"/>
        </w:rPr>
        <w:t xml:space="preserve">FP measures are reliable and valid measures of balance impairment in persons with PD and are able to detect balance deficits in this population.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 xml:space="preserve">One third of this study’s sample had SOT composite equilibrium scores below normative values, reflecting impairment in sensory integration for balance.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 xml:space="preserve">Additionally, the SOT composite equilibrium and MCT average latency differentiated individuals based on disease severity, perhaps reflecting that these tests are sensitive indicators of decline in postural control with disease progression. </w:t>
      </w:r>
      <w:r w:rsidR="00E36297">
        <w:rPr>
          <w:rFonts w:ascii="Times New Roman" w:hAnsi="Times New Roman" w:cs="Times New Roman"/>
          <w:sz w:val="24"/>
          <w:szCs w:val="24"/>
        </w:rPr>
        <w:t xml:space="preserve"> </w:t>
      </w:r>
      <w:r w:rsidRPr="00E36297">
        <w:rPr>
          <w:rFonts w:ascii="Times New Roman" w:hAnsi="Times New Roman" w:cs="Times New Roman"/>
          <w:b/>
          <w:sz w:val="24"/>
          <w:szCs w:val="24"/>
        </w:rPr>
        <w:t>CONCLUSION:</w:t>
      </w:r>
      <w:r w:rsidRPr="003D5B9F">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3D5B9F">
        <w:rPr>
          <w:rFonts w:ascii="Times New Roman" w:hAnsi="Times New Roman" w:cs="Times New Roman"/>
          <w:sz w:val="24"/>
          <w:szCs w:val="24"/>
        </w:rPr>
        <w:t xml:space="preserve">A battery of balance measures is needed to accurately assess balance deficits at both the functional and impairment levels in PD. </w:t>
      </w:r>
      <w:r w:rsidR="009717F9">
        <w:rPr>
          <w:rFonts w:ascii="Times New Roman" w:hAnsi="Times New Roman" w:cs="Times New Roman"/>
          <w:sz w:val="24"/>
          <w:szCs w:val="24"/>
        </w:rPr>
        <w:t xml:space="preserve"> </w:t>
      </w:r>
      <w:r w:rsidRPr="003D5B9F">
        <w:rPr>
          <w:rFonts w:ascii="Times New Roman" w:hAnsi="Times New Roman" w:cs="Times New Roman"/>
          <w:sz w:val="24"/>
          <w:szCs w:val="24"/>
        </w:rPr>
        <w:t>Force platform measures may provide valuable quantitative information about underlying balance impairments in PD to guide therapeutic interventions for fall risk reduction.</w:t>
      </w:r>
    </w:p>
    <w:p w:rsidR="003D5B9F" w:rsidRDefault="003D5B9F" w:rsidP="003D5B9F">
      <w:pPr>
        <w:spacing w:after="0" w:line="240" w:lineRule="auto"/>
        <w:rPr>
          <w:rFonts w:ascii="Times New Roman" w:hAnsi="Times New Roman" w:cs="Times New Roman"/>
          <w:sz w:val="24"/>
          <w:szCs w:val="24"/>
        </w:rPr>
      </w:pPr>
    </w:p>
    <w:p w:rsidR="00E36297" w:rsidRDefault="00E36297" w:rsidP="003D5B9F">
      <w:pPr>
        <w:spacing w:after="0" w:line="240" w:lineRule="auto"/>
        <w:rPr>
          <w:rFonts w:ascii="Times New Roman" w:hAnsi="Times New Roman" w:cs="Times New Roman"/>
          <w:sz w:val="24"/>
          <w:szCs w:val="24"/>
        </w:rPr>
      </w:pPr>
    </w:p>
    <w:p w:rsidR="00E36297" w:rsidRDefault="00E36297" w:rsidP="003D5B9F">
      <w:pPr>
        <w:spacing w:after="0" w:line="240" w:lineRule="auto"/>
        <w:rPr>
          <w:rFonts w:ascii="Times New Roman" w:hAnsi="Times New Roman" w:cs="Times New Roman"/>
          <w:sz w:val="24"/>
          <w:szCs w:val="24"/>
        </w:rPr>
      </w:pPr>
    </w:p>
    <w:p w:rsidR="003D5B9F" w:rsidRPr="003D5B9F" w:rsidRDefault="003D5B9F" w:rsidP="003D5B9F">
      <w:pPr>
        <w:spacing w:after="0" w:line="240" w:lineRule="auto"/>
        <w:rPr>
          <w:rFonts w:ascii="Times New Roman" w:hAnsi="Times New Roman" w:cs="Times New Roman"/>
          <w:sz w:val="24"/>
          <w:szCs w:val="24"/>
        </w:rPr>
      </w:pPr>
      <w:r w:rsidRPr="00E36297">
        <w:rPr>
          <w:rFonts w:ascii="Times New Roman" w:hAnsi="Times New Roman" w:cs="Times New Roman"/>
          <w:b/>
          <w:sz w:val="24"/>
          <w:szCs w:val="24"/>
        </w:rPr>
        <w:lastRenderedPageBreak/>
        <w:t>EFFECT OF FATIGUE ON BALANCE RESPONSES IN PEOP</w:t>
      </w:r>
      <w:r w:rsidR="00581C4F">
        <w:rPr>
          <w:rFonts w:ascii="Times New Roman" w:hAnsi="Times New Roman" w:cs="Times New Roman"/>
          <w:b/>
          <w:sz w:val="24"/>
          <w:szCs w:val="24"/>
        </w:rPr>
        <w:t>LE WITH MULTIPLE SCLEROSIS AND IN PEOPLE WITH NO NEUROLOGIC</w:t>
      </w:r>
      <w:r w:rsidRPr="00E36297">
        <w:rPr>
          <w:rFonts w:ascii="Times New Roman" w:hAnsi="Times New Roman" w:cs="Times New Roman"/>
          <w:b/>
          <w:sz w:val="24"/>
          <w:szCs w:val="24"/>
        </w:rPr>
        <w:t xml:space="preserve"> DIAGNOSIS.</w:t>
      </w:r>
      <w:r w:rsidRPr="003D5B9F">
        <w:rPr>
          <w:rFonts w:ascii="Times New Roman" w:hAnsi="Times New Roman" w:cs="Times New Roman"/>
          <w:sz w:val="24"/>
          <w:szCs w:val="24"/>
        </w:rPr>
        <w:t xml:space="preserve"> Kaiser M, </w:t>
      </w:r>
      <w:r w:rsidR="00581C4F">
        <w:rPr>
          <w:rFonts w:ascii="Times New Roman" w:hAnsi="Times New Roman" w:cs="Times New Roman"/>
          <w:sz w:val="24"/>
          <w:szCs w:val="24"/>
        </w:rPr>
        <w:t xml:space="preserve">     </w:t>
      </w:r>
      <w:r w:rsidRPr="003D5B9F">
        <w:rPr>
          <w:rFonts w:ascii="Times New Roman" w:hAnsi="Times New Roman" w:cs="Times New Roman"/>
          <w:sz w:val="24"/>
          <w:szCs w:val="24"/>
        </w:rPr>
        <w:t>Kay M, O’Neal E, Baker B, Anderson K; Grand Valley State Un</w:t>
      </w:r>
      <w:r w:rsidR="00E36297">
        <w:rPr>
          <w:rFonts w:ascii="Times New Roman" w:hAnsi="Times New Roman" w:cs="Times New Roman"/>
          <w:sz w:val="24"/>
          <w:szCs w:val="24"/>
        </w:rPr>
        <w:t>iversity, Grand Rapids, MI</w:t>
      </w:r>
      <w:r w:rsidRPr="003D5B9F">
        <w:rPr>
          <w:rFonts w:ascii="Times New Roman" w:hAnsi="Times New Roman" w:cs="Times New Roman"/>
          <w:sz w:val="24"/>
          <w:szCs w:val="24"/>
        </w:rPr>
        <w:t>.</w:t>
      </w:r>
    </w:p>
    <w:p w:rsidR="003D5B9F" w:rsidRPr="003D5B9F" w:rsidRDefault="003D5B9F" w:rsidP="003D5B9F">
      <w:pPr>
        <w:spacing w:after="0" w:line="240" w:lineRule="auto"/>
        <w:rPr>
          <w:rFonts w:ascii="Times New Roman" w:hAnsi="Times New Roman" w:cs="Times New Roman"/>
          <w:sz w:val="24"/>
          <w:szCs w:val="24"/>
        </w:rPr>
      </w:pPr>
      <w:r w:rsidRPr="003D5B9F">
        <w:rPr>
          <w:rFonts w:ascii="Times New Roman" w:hAnsi="Times New Roman" w:cs="Times New Roman"/>
          <w:sz w:val="24"/>
          <w:szCs w:val="24"/>
        </w:rPr>
        <w:tab/>
      </w:r>
    </w:p>
    <w:p w:rsidR="003D5B9F" w:rsidRDefault="00E36297" w:rsidP="003D5B9F">
      <w:pPr>
        <w:spacing w:after="0" w:line="240" w:lineRule="auto"/>
        <w:rPr>
          <w:rFonts w:ascii="Times New Roman" w:hAnsi="Times New Roman" w:cs="Times New Roman"/>
          <w:sz w:val="24"/>
          <w:szCs w:val="24"/>
        </w:rPr>
      </w:pPr>
      <w:r>
        <w:rPr>
          <w:rFonts w:ascii="Times New Roman" w:hAnsi="Times New Roman" w:cs="Times New Roman"/>
          <w:b/>
          <w:sz w:val="24"/>
          <w:szCs w:val="24"/>
        </w:rPr>
        <w:t>INTRODUCTION:</w:t>
      </w:r>
      <w:r w:rsidR="003D5B9F" w:rsidRPr="003D5B9F">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Multiple sclerosis (MS) is a chronic autoimmune demyelinating disease affecting the central nervous system. </w:t>
      </w:r>
      <w:r w:rsidR="00905A49">
        <w:rPr>
          <w:rFonts w:ascii="Times New Roman" w:hAnsi="Times New Roman" w:cs="Times New Roman"/>
          <w:sz w:val="24"/>
          <w:szCs w:val="24"/>
        </w:rPr>
        <w:t xml:space="preserve"> </w:t>
      </w:r>
      <w:r w:rsidR="003D5B9F" w:rsidRPr="003D5B9F">
        <w:rPr>
          <w:rFonts w:ascii="Times New Roman" w:hAnsi="Times New Roman" w:cs="Times New Roman"/>
          <w:sz w:val="24"/>
          <w:szCs w:val="24"/>
        </w:rPr>
        <w:t>Fatigue and impaired postural control are two common findings in people wi</w:t>
      </w:r>
      <w:r>
        <w:rPr>
          <w:rFonts w:ascii="Times New Roman" w:hAnsi="Times New Roman" w:cs="Times New Roman"/>
          <w:sz w:val="24"/>
          <w:szCs w:val="24"/>
        </w:rPr>
        <w:t xml:space="preserve">th multiple sclerosis.  </w:t>
      </w:r>
      <w:r w:rsidR="003D5B9F" w:rsidRPr="003D5B9F">
        <w:rPr>
          <w:rFonts w:ascii="Times New Roman" w:hAnsi="Times New Roman" w:cs="Times New Roman"/>
          <w:sz w:val="24"/>
          <w:szCs w:val="24"/>
        </w:rPr>
        <w:t>The purpose of the current study was to determine</w:t>
      </w:r>
      <w:r w:rsidR="00905A49">
        <w:rPr>
          <w:rFonts w:ascii="Times New Roman" w:hAnsi="Times New Roman" w:cs="Times New Roman"/>
          <w:sz w:val="24"/>
          <w:szCs w:val="24"/>
        </w:rPr>
        <w:t xml:space="preserve"> the</w:t>
      </w:r>
      <w:r w:rsidR="003D5B9F" w:rsidRPr="003D5B9F">
        <w:rPr>
          <w:rFonts w:ascii="Times New Roman" w:hAnsi="Times New Roman" w:cs="Times New Roman"/>
          <w:sz w:val="24"/>
          <w:szCs w:val="24"/>
        </w:rPr>
        <w:t xml:space="preserve"> effects of cardiovascu</w:t>
      </w:r>
      <w:r w:rsidR="00905A49">
        <w:rPr>
          <w:rFonts w:ascii="Times New Roman" w:hAnsi="Times New Roman" w:cs="Times New Roman"/>
          <w:sz w:val="24"/>
          <w:szCs w:val="24"/>
        </w:rPr>
        <w:t>lar fatigue on balance in individuals</w:t>
      </w:r>
      <w:r w:rsidR="003D5B9F" w:rsidRPr="003D5B9F">
        <w:rPr>
          <w:rFonts w:ascii="Times New Roman" w:hAnsi="Times New Roman" w:cs="Times New Roman"/>
          <w:sz w:val="24"/>
          <w:szCs w:val="24"/>
        </w:rPr>
        <w:t xml:space="preserve"> with MS as compared to individuals without a neurological condition. </w:t>
      </w:r>
      <w:r>
        <w:rPr>
          <w:rFonts w:ascii="Times New Roman" w:hAnsi="Times New Roman" w:cs="Times New Roman"/>
          <w:sz w:val="24"/>
          <w:szCs w:val="24"/>
        </w:rPr>
        <w:t xml:space="preserve"> </w:t>
      </w:r>
      <w:r w:rsidR="003D5B9F" w:rsidRPr="00E36297">
        <w:rPr>
          <w:rFonts w:ascii="Times New Roman" w:hAnsi="Times New Roman" w:cs="Times New Roman"/>
          <w:b/>
          <w:sz w:val="24"/>
          <w:szCs w:val="24"/>
        </w:rPr>
        <w:t>METHODS:</w:t>
      </w:r>
      <w:r w:rsidR="003D5B9F" w:rsidRPr="003D5B9F">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Forty-three participants, 22 </w:t>
      </w:r>
      <w:r w:rsidR="00905A49">
        <w:rPr>
          <w:rFonts w:ascii="Times New Roman" w:hAnsi="Times New Roman" w:cs="Times New Roman"/>
          <w:sz w:val="24"/>
          <w:szCs w:val="24"/>
        </w:rPr>
        <w:t xml:space="preserve">individuals </w:t>
      </w:r>
      <w:r w:rsidR="003D5B9F" w:rsidRPr="003D5B9F">
        <w:rPr>
          <w:rFonts w:ascii="Times New Roman" w:hAnsi="Times New Roman" w:cs="Times New Roman"/>
          <w:sz w:val="24"/>
          <w:szCs w:val="24"/>
        </w:rPr>
        <w:t>with MS (3 m</w:t>
      </w:r>
      <w:r w:rsidR="00905A49">
        <w:rPr>
          <w:rFonts w:ascii="Times New Roman" w:hAnsi="Times New Roman" w:cs="Times New Roman"/>
          <w:sz w:val="24"/>
          <w:szCs w:val="24"/>
        </w:rPr>
        <w:t>ales, mean age 52.7 ± 10 years)</w:t>
      </w:r>
      <w:r w:rsidR="003D5B9F" w:rsidRPr="003D5B9F">
        <w:rPr>
          <w:rFonts w:ascii="Times New Roman" w:hAnsi="Times New Roman" w:cs="Times New Roman"/>
          <w:sz w:val="24"/>
          <w:szCs w:val="24"/>
        </w:rPr>
        <w:t xml:space="preserve"> and 21 individuals without MS (2 males, mean age 52.0 ± 10 years)</w:t>
      </w:r>
      <w:r w:rsidR="00905A49">
        <w:rPr>
          <w:rFonts w:ascii="Times New Roman" w:hAnsi="Times New Roman" w:cs="Times New Roman"/>
          <w:sz w:val="24"/>
          <w:szCs w:val="24"/>
        </w:rPr>
        <w:t>,</w:t>
      </w:r>
      <w:r w:rsidR="003D5B9F" w:rsidRPr="003D5B9F">
        <w:rPr>
          <w:rFonts w:ascii="Times New Roman" w:hAnsi="Times New Roman" w:cs="Times New Roman"/>
          <w:sz w:val="24"/>
          <w:szCs w:val="24"/>
        </w:rPr>
        <w:t xml:space="preserve"> participated in </w:t>
      </w:r>
      <w:r w:rsidR="00905A49">
        <w:rPr>
          <w:rFonts w:ascii="Times New Roman" w:hAnsi="Times New Roman" w:cs="Times New Roman"/>
          <w:sz w:val="24"/>
          <w:szCs w:val="24"/>
        </w:rPr>
        <w:t>the study.  The p</w:t>
      </w:r>
      <w:r w:rsidR="003D5B9F" w:rsidRPr="003D5B9F">
        <w:rPr>
          <w:rFonts w:ascii="Times New Roman" w:hAnsi="Times New Roman" w:cs="Times New Roman"/>
          <w:sz w:val="24"/>
          <w:szCs w:val="24"/>
        </w:rPr>
        <w:t xml:space="preserve">articipants performed </w:t>
      </w:r>
      <w:r w:rsidR="00905A49">
        <w:rPr>
          <w:rFonts w:ascii="Times New Roman" w:hAnsi="Times New Roman" w:cs="Times New Roman"/>
          <w:sz w:val="24"/>
          <w:szCs w:val="24"/>
        </w:rPr>
        <w:t xml:space="preserve">the </w:t>
      </w:r>
      <w:r w:rsidR="003D5B9F" w:rsidRPr="003D5B9F">
        <w:rPr>
          <w:rFonts w:ascii="Times New Roman" w:hAnsi="Times New Roman" w:cs="Times New Roman"/>
          <w:sz w:val="24"/>
          <w:szCs w:val="24"/>
        </w:rPr>
        <w:t>Sensory Organization Test</w:t>
      </w:r>
      <w:r w:rsidR="00905A49">
        <w:rPr>
          <w:rFonts w:ascii="Times New Roman" w:hAnsi="Times New Roman" w:cs="Times New Roman"/>
          <w:sz w:val="24"/>
          <w:szCs w:val="24"/>
        </w:rPr>
        <w:t xml:space="preserve"> (SOT)</w:t>
      </w:r>
      <w:r w:rsidR="003D5B9F" w:rsidRPr="003D5B9F">
        <w:rPr>
          <w:rFonts w:ascii="Times New Roman" w:hAnsi="Times New Roman" w:cs="Times New Roman"/>
          <w:sz w:val="24"/>
          <w:szCs w:val="24"/>
        </w:rPr>
        <w:t>, Motor Control Tes</w:t>
      </w:r>
      <w:r w:rsidR="00905A49">
        <w:rPr>
          <w:rFonts w:ascii="Times New Roman" w:hAnsi="Times New Roman" w:cs="Times New Roman"/>
          <w:sz w:val="24"/>
          <w:szCs w:val="24"/>
        </w:rPr>
        <w:t>t (MCT), and Limits of Stability (LOS) test</w:t>
      </w:r>
      <w:r w:rsidR="003D5B9F" w:rsidRPr="003D5B9F">
        <w:rPr>
          <w:rFonts w:ascii="Times New Roman" w:hAnsi="Times New Roman" w:cs="Times New Roman"/>
          <w:sz w:val="24"/>
          <w:szCs w:val="24"/>
        </w:rPr>
        <w:t xml:space="preserve"> be</w:t>
      </w:r>
      <w:r w:rsidR="00905A49">
        <w:rPr>
          <w:rFonts w:ascii="Times New Roman" w:hAnsi="Times New Roman" w:cs="Times New Roman"/>
          <w:sz w:val="24"/>
          <w:szCs w:val="24"/>
        </w:rPr>
        <w:t>fore and after a step test</w:t>
      </w:r>
      <w:r w:rsidR="003D5B9F" w:rsidRPr="003D5B9F">
        <w:rPr>
          <w:rFonts w:ascii="Times New Roman" w:hAnsi="Times New Roman" w:cs="Times New Roman"/>
          <w:sz w:val="24"/>
          <w:szCs w:val="24"/>
        </w:rPr>
        <w:t xml:space="preserve"> to induce moderate cardiovascular fatigue of 3/10 on the Borg Rati</w:t>
      </w:r>
      <w:r w:rsidR="00905A49">
        <w:rPr>
          <w:rFonts w:ascii="Times New Roman" w:hAnsi="Times New Roman" w:cs="Times New Roman"/>
          <w:sz w:val="24"/>
          <w:szCs w:val="24"/>
        </w:rPr>
        <w:t xml:space="preserve">ng of Perceived Exertion scale.  </w:t>
      </w:r>
      <w:r w:rsidR="003D5B9F" w:rsidRPr="003D5B9F">
        <w:rPr>
          <w:rFonts w:ascii="Times New Roman" w:hAnsi="Times New Roman" w:cs="Times New Roman"/>
          <w:sz w:val="24"/>
          <w:szCs w:val="24"/>
        </w:rPr>
        <w:t>Paired t tests were used to compare the difference in balance scores in those with MS before and after the f</w:t>
      </w:r>
      <w:r w:rsidR="00905A49">
        <w:rPr>
          <w:rFonts w:ascii="Times New Roman" w:hAnsi="Times New Roman" w:cs="Times New Roman"/>
          <w:sz w:val="24"/>
          <w:szCs w:val="24"/>
        </w:rPr>
        <w:t>atiguing activity (posttest-</w:t>
      </w:r>
      <w:r w:rsidR="003D5B9F" w:rsidRPr="003D5B9F">
        <w:rPr>
          <w:rFonts w:ascii="Times New Roman" w:hAnsi="Times New Roman" w:cs="Times New Roman"/>
          <w:sz w:val="24"/>
          <w:szCs w:val="24"/>
        </w:rPr>
        <w:t xml:space="preserve">pretest). </w:t>
      </w:r>
      <w:r w:rsidR="00905A49">
        <w:rPr>
          <w:rFonts w:ascii="Times New Roman" w:hAnsi="Times New Roman" w:cs="Times New Roman"/>
          <w:sz w:val="24"/>
          <w:szCs w:val="24"/>
        </w:rPr>
        <w:t xml:space="preserve"> </w:t>
      </w:r>
      <w:r w:rsidR="003D5B9F" w:rsidRPr="003D5B9F">
        <w:rPr>
          <w:rFonts w:ascii="Times New Roman" w:hAnsi="Times New Roman" w:cs="Times New Roman"/>
          <w:sz w:val="24"/>
          <w:szCs w:val="24"/>
        </w:rPr>
        <w:t>Independent t tests were used to compare the difference in the change pre and post-test (posttest-pretest) bet</w:t>
      </w:r>
      <w:r w:rsidR="00905A49">
        <w:rPr>
          <w:rFonts w:ascii="Times New Roman" w:hAnsi="Times New Roman" w:cs="Times New Roman"/>
          <w:sz w:val="24"/>
          <w:szCs w:val="24"/>
        </w:rPr>
        <w:t>ween those with MS and controls</w:t>
      </w:r>
      <w:r w:rsidR="003D5B9F" w:rsidRPr="003D5B9F">
        <w:rPr>
          <w:rFonts w:ascii="Times New Roman" w:hAnsi="Times New Roman" w:cs="Times New Roman"/>
          <w:sz w:val="24"/>
          <w:szCs w:val="24"/>
        </w:rPr>
        <w:t xml:space="preserve"> and to compare </w:t>
      </w:r>
      <w:r w:rsidR="00905A49">
        <w:rPr>
          <w:rFonts w:ascii="Times New Roman" w:hAnsi="Times New Roman" w:cs="Times New Roman"/>
          <w:sz w:val="24"/>
          <w:szCs w:val="24"/>
        </w:rPr>
        <w:t xml:space="preserve">the </w:t>
      </w:r>
      <w:r w:rsidR="003D5B9F" w:rsidRPr="003D5B9F">
        <w:rPr>
          <w:rFonts w:ascii="Times New Roman" w:hAnsi="Times New Roman" w:cs="Times New Roman"/>
          <w:sz w:val="24"/>
          <w:szCs w:val="24"/>
        </w:rPr>
        <w:t xml:space="preserve">baseline balance performance between the two groups. </w:t>
      </w:r>
      <w:r>
        <w:rPr>
          <w:rFonts w:ascii="Times New Roman" w:hAnsi="Times New Roman" w:cs="Times New Roman"/>
          <w:sz w:val="24"/>
          <w:szCs w:val="24"/>
        </w:rPr>
        <w:t xml:space="preserve"> </w:t>
      </w:r>
      <w:r w:rsidR="003D5B9F" w:rsidRPr="00E36297">
        <w:rPr>
          <w:rFonts w:ascii="Times New Roman" w:hAnsi="Times New Roman" w:cs="Times New Roman"/>
          <w:b/>
          <w:sz w:val="24"/>
          <w:szCs w:val="24"/>
        </w:rPr>
        <w:t>RESULTS:</w:t>
      </w:r>
      <w:r w:rsidR="003D5B9F" w:rsidRPr="003D5B9F">
        <w:rPr>
          <w:rFonts w:ascii="Times New Roman" w:hAnsi="Times New Roman" w:cs="Times New Roman"/>
          <w:sz w:val="24"/>
          <w:szCs w:val="24"/>
        </w:rPr>
        <w:t xml:space="preserve">  For the MS group, there was no statistically significant difference found between results on the SOT (p = 0.144) or </w:t>
      </w:r>
      <w:r w:rsidR="00905A49">
        <w:rPr>
          <w:rFonts w:ascii="Times New Roman" w:hAnsi="Times New Roman" w:cs="Times New Roman"/>
          <w:sz w:val="24"/>
          <w:szCs w:val="24"/>
        </w:rPr>
        <w:t xml:space="preserve">the </w:t>
      </w:r>
      <w:r w:rsidR="003D5B9F" w:rsidRPr="003D5B9F">
        <w:rPr>
          <w:rFonts w:ascii="Times New Roman" w:hAnsi="Times New Roman" w:cs="Times New Roman"/>
          <w:sz w:val="24"/>
          <w:szCs w:val="24"/>
        </w:rPr>
        <w:t xml:space="preserve">MCT (p = 0.704) before and after a fatiguing activity. </w:t>
      </w:r>
      <w:r w:rsidR="00905A49">
        <w:rPr>
          <w:rFonts w:ascii="Times New Roman" w:hAnsi="Times New Roman" w:cs="Times New Roman"/>
          <w:sz w:val="24"/>
          <w:szCs w:val="24"/>
        </w:rPr>
        <w:t xml:space="preserve"> </w:t>
      </w:r>
      <w:r w:rsidR="003D5B9F" w:rsidRPr="003D5B9F">
        <w:rPr>
          <w:rFonts w:ascii="Times New Roman" w:hAnsi="Times New Roman" w:cs="Times New Roman"/>
          <w:sz w:val="24"/>
          <w:szCs w:val="24"/>
        </w:rPr>
        <w:t>There was a statistically significant improv</w:t>
      </w:r>
      <w:r w:rsidR="00905A49">
        <w:rPr>
          <w:rFonts w:ascii="Times New Roman" w:hAnsi="Times New Roman" w:cs="Times New Roman"/>
          <w:sz w:val="24"/>
          <w:szCs w:val="24"/>
        </w:rPr>
        <w:t>ement in the LOS</w:t>
      </w:r>
      <w:r w:rsidR="003D5B9F" w:rsidRPr="003D5B9F">
        <w:rPr>
          <w:rFonts w:ascii="Times New Roman" w:hAnsi="Times New Roman" w:cs="Times New Roman"/>
          <w:sz w:val="24"/>
          <w:szCs w:val="24"/>
        </w:rPr>
        <w:t xml:space="preserve"> (p = 0.001) after the fatiguing event. </w:t>
      </w:r>
      <w:r w:rsidR="00905A49">
        <w:rPr>
          <w:rFonts w:ascii="Times New Roman" w:hAnsi="Times New Roman" w:cs="Times New Roman"/>
          <w:sz w:val="24"/>
          <w:szCs w:val="24"/>
        </w:rPr>
        <w:t xml:space="preserve"> </w:t>
      </w:r>
      <w:r w:rsidR="003D5B9F" w:rsidRPr="003D5B9F">
        <w:rPr>
          <w:rFonts w:ascii="Times New Roman" w:hAnsi="Times New Roman" w:cs="Times New Roman"/>
          <w:sz w:val="24"/>
          <w:szCs w:val="24"/>
        </w:rPr>
        <w:t>There was no statistically significant difference found in the amount of change on the SOT, MCT</w:t>
      </w:r>
      <w:r w:rsidR="00905A49">
        <w:rPr>
          <w:rFonts w:ascii="Times New Roman" w:hAnsi="Times New Roman" w:cs="Times New Roman"/>
          <w:sz w:val="24"/>
          <w:szCs w:val="24"/>
        </w:rPr>
        <w:t>,</w:t>
      </w:r>
      <w:r w:rsidR="003D5B9F" w:rsidRPr="003D5B9F">
        <w:rPr>
          <w:rFonts w:ascii="Times New Roman" w:hAnsi="Times New Roman" w:cs="Times New Roman"/>
          <w:sz w:val="24"/>
          <w:szCs w:val="24"/>
        </w:rPr>
        <w:t xml:space="preserve"> or LOS between the MS group and the control group before and after participating in a fatiguing activ</w:t>
      </w:r>
      <w:r>
        <w:rPr>
          <w:rFonts w:ascii="Times New Roman" w:hAnsi="Times New Roman" w:cs="Times New Roman"/>
          <w:sz w:val="24"/>
          <w:szCs w:val="24"/>
        </w:rPr>
        <w:t xml:space="preserve">ity.  </w:t>
      </w:r>
      <w:r>
        <w:rPr>
          <w:rFonts w:ascii="Times New Roman" w:hAnsi="Times New Roman" w:cs="Times New Roman"/>
          <w:b/>
          <w:sz w:val="24"/>
          <w:szCs w:val="24"/>
        </w:rPr>
        <w:t>DISCUSSION/CONCLUSION:</w:t>
      </w:r>
      <w:r w:rsidR="003D5B9F" w:rsidRPr="003D5B9F">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The present study confirms that individuals with MS have decreased balance as compared to those without MS at baseline. </w:t>
      </w:r>
      <w:r w:rsidR="00905A49">
        <w:rPr>
          <w:rFonts w:ascii="Times New Roman" w:hAnsi="Times New Roman" w:cs="Times New Roman"/>
          <w:sz w:val="24"/>
          <w:szCs w:val="24"/>
        </w:rPr>
        <w:t xml:space="preserve"> </w:t>
      </w:r>
      <w:r w:rsidR="003D5B9F" w:rsidRPr="003D5B9F">
        <w:rPr>
          <w:rFonts w:ascii="Times New Roman" w:hAnsi="Times New Roman" w:cs="Times New Roman"/>
          <w:sz w:val="24"/>
          <w:szCs w:val="24"/>
        </w:rPr>
        <w:t>However, the current study suggests that a moderate level of cardiovascular fatigue does not significantly negatively impact immediate balance performance on these measures.</w:t>
      </w:r>
      <w:r w:rsidR="00905A49">
        <w:rPr>
          <w:rFonts w:ascii="Times New Roman" w:hAnsi="Times New Roman" w:cs="Times New Roman"/>
          <w:sz w:val="24"/>
          <w:szCs w:val="24"/>
        </w:rPr>
        <w:t xml:space="preserve"> </w:t>
      </w:r>
      <w:r w:rsidR="003D5B9F" w:rsidRPr="003D5B9F">
        <w:rPr>
          <w:rFonts w:ascii="Times New Roman" w:hAnsi="Times New Roman" w:cs="Times New Roman"/>
          <w:sz w:val="24"/>
          <w:szCs w:val="24"/>
        </w:rPr>
        <w:t xml:space="preserve"> Based on the improved scores on the post-exercise LOS, it could be suggested that people with MS modify their movement strategy to improve </w:t>
      </w:r>
      <w:r w:rsidR="00EA04CE">
        <w:rPr>
          <w:rFonts w:ascii="Times New Roman" w:hAnsi="Times New Roman" w:cs="Times New Roman"/>
          <w:sz w:val="24"/>
          <w:szCs w:val="24"/>
        </w:rPr>
        <w:t xml:space="preserve">their </w:t>
      </w:r>
      <w:r w:rsidR="003D5B9F" w:rsidRPr="003D5B9F">
        <w:rPr>
          <w:rFonts w:ascii="Times New Roman" w:hAnsi="Times New Roman" w:cs="Times New Roman"/>
          <w:sz w:val="24"/>
          <w:szCs w:val="24"/>
        </w:rPr>
        <w:t>performance.</w:t>
      </w: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732C8B" w:rsidRDefault="00732C8B" w:rsidP="003D5B9F">
      <w:pPr>
        <w:spacing w:after="0" w:line="240" w:lineRule="auto"/>
        <w:rPr>
          <w:rFonts w:ascii="Times New Roman" w:hAnsi="Times New Roman" w:cs="Times New Roman"/>
          <w:sz w:val="24"/>
          <w:szCs w:val="24"/>
        </w:rPr>
      </w:pPr>
    </w:p>
    <w:p w:rsidR="00F4397D" w:rsidRDefault="00F4397D" w:rsidP="00F4397D">
      <w:pPr>
        <w:spacing w:after="0" w:line="240" w:lineRule="auto"/>
        <w:rPr>
          <w:rFonts w:ascii="Times New Roman" w:hAnsi="Times New Roman" w:cs="Times New Roman"/>
          <w:sz w:val="24"/>
          <w:szCs w:val="24"/>
        </w:rPr>
      </w:pPr>
    </w:p>
    <w:p w:rsidR="00F4397D" w:rsidRDefault="00F4397D" w:rsidP="00F4397D">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THE FUNCTIONAL MOVEMENT SCREEN AS A PREDICTOR OF INJURY IN NCAA DIVISION II COLLEGIATE CROSS COUNTRY RUNNERS. </w:t>
      </w:r>
      <w:r w:rsidRPr="00F4397D">
        <w:rPr>
          <w:rFonts w:ascii="Times New Roman" w:hAnsi="Times New Roman" w:cs="Times New Roman"/>
          <w:sz w:val="24"/>
          <w:szCs w:val="24"/>
        </w:rPr>
        <w:t>Brostman</w:t>
      </w:r>
      <w:r>
        <w:rPr>
          <w:rFonts w:ascii="Times New Roman" w:hAnsi="Times New Roman" w:cs="Times New Roman"/>
          <w:sz w:val="24"/>
          <w:szCs w:val="24"/>
        </w:rPr>
        <w:t xml:space="preserve"> M, </w:t>
      </w:r>
      <w:r w:rsidRPr="00F4397D">
        <w:rPr>
          <w:rFonts w:ascii="Times New Roman" w:hAnsi="Times New Roman" w:cs="Times New Roman"/>
          <w:sz w:val="24"/>
          <w:szCs w:val="24"/>
        </w:rPr>
        <w:t>Dittmer</w:t>
      </w:r>
      <w:r>
        <w:rPr>
          <w:rFonts w:ascii="Times New Roman" w:hAnsi="Times New Roman" w:cs="Times New Roman"/>
          <w:sz w:val="24"/>
          <w:szCs w:val="24"/>
        </w:rPr>
        <w:t xml:space="preserve"> T, </w:t>
      </w:r>
      <w:r w:rsidRPr="00F4397D">
        <w:rPr>
          <w:rFonts w:ascii="Times New Roman" w:hAnsi="Times New Roman" w:cs="Times New Roman"/>
          <w:sz w:val="24"/>
          <w:szCs w:val="24"/>
        </w:rPr>
        <w:t>McKeel</w:t>
      </w:r>
      <w:r>
        <w:rPr>
          <w:rFonts w:ascii="Times New Roman" w:hAnsi="Times New Roman" w:cs="Times New Roman"/>
          <w:sz w:val="24"/>
          <w:szCs w:val="24"/>
        </w:rPr>
        <w:t xml:space="preserve"> S, </w:t>
      </w:r>
      <w:r w:rsidRPr="00F4397D">
        <w:rPr>
          <w:rFonts w:ascii="Times New Roman" w:hAnsi="Times New Roman" w:cs="Times New Roman"/>
          <w:sz w:val="24"/>
          <w:szCs w:val="24"/>
        </w:rPr>
        <w:t>Rose</w:t>
      </w:r>
      <w:r>
        <w:rPr>
          <w:rFonts w:ascii="Times New Roman" w:hAnsi="Times New Roman" w:cs="Times New Roman"/>
          <w:sz w:val="24"/>
          <w:szCs w:val="24"/>
        </w:rPr>
        <w:t xml:space="preserve"> R; Grand Valley State University, Grand Rapids, MI.</w:t>
      </w:r>
    </w:p>
    <w:p w:rsidR="00F4397D" w:rsidRPr="00F4397D" w:rsidRDefault="00F4397D" w:rsidP="00F4397D">
      <w:pPr>
        <w:spacing w:after="0" w:line="240" w:lineRule="auto"/>
        <w:rPr>
          <w:rFonts w:ascii="Times New Roman" w:hAnsi="Times New Roman" w:cs="Times New Roman"/>
          <w:b/>
          <w:sz w:val="24"/>
          <w:szCs w:val="24"/>
        </w:rPr>
      </w:pPr>
    </w:p>
    <w:p w:rsidR="00F4397D" w:rsidRPr="00F4397D" w:rsidRDefault="006738E2" w:rsidP="00F4397D">
      <w:pPr>
        <w:spacing w:after="0" w:line="240" w:lineRule="auto"/>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w:t>
      </w:r>
      <w:r w:rsidR="00F4397D" w:rsidRPr="00F4397D">
        <w:rPr>
          <w:rFonts w:ascii="Times New Roman" w:hAnsi="Times New Roman" w:cs="Times New Roman"/>
          <w:sz w:val="24"/>
          <w:szCs w:val="24"/>
        </w:rPr>
        <w:t>Participation in collegiate cross country has</w:t>
      </w:r>
      <w:r w:rsidR="001C0299">
        <w:rPr>
          <w:rFonts w:ascii="Times New Roman" w:hAnsi="Times New Roman" w:cs="Times New Roman"/>
          <w:sz w:val="24"/>
          <w:szCs w:val="24"/>
        </w:rPr>
        <w:t xml:space="preserve"> an</w:t>
      </w:r>
      <w:r w:rsidR="00F4397D" w:rsidRPr="00F4397D">
        <w:rPr>
          <w:rFonts w:ascii="Times New Roman" w:hAnsi="Times New Roman" w:cs="Times New Roman"/>
          <w:sz w:val="24"/>
          <w:szCs w:val="24"/>
        </w:rPr>
        <w:t xml:space="preserve"> inherent injury risk.  The Functional Movement Screen (FMS) has been used to identify increased relative injury risk in collegiate soccer, volleyball</w:t>
      </w:r>
      <w:r w:rsidR="001C0299">
        <w:rPr>
          <w:rFonts w:ascii="Times New Roman" w:hAnsi="Times New Roman" w:cs="Times New Roman"/>
          <w:sz w:val="24"/>
          <w:szCs w:val="24"/>
        </w:rPr>
        <w:t>,</w:t>
      </w:r>
      <w:r w:rsidR="00F4397D" w:rsidRPr="00F4397D">
        <w:rPr>
          <w:rFonts w:ascii="Times New Roman" w:hAnsi="Times New Roman" w:cs="Times New Roman"/>
          <w:sz w:val="24"/>
          <w:szCs w:val="24"/>
        </w:rPr>
        <w:t xml:space="preserve"> and basketball athletes.  Increased injury risk based on FMS performance in collegiate cross country a</w:t>
      </w:r>
      <w:r>
        <w:rPr>
          <w:rFonts w:ascii="Times New Roman" w:hAnsi="Times New Roman" w:cs="Times New Roman"/>
          <w:sz w:val="24"/>
          <w:szCs w:val="24"/>
        </w:rPr>
        <w:t xml:space="preserve">thletes has not been studied.  </w:t>
      </w:r>
      <w:r w:rsidR="001C0299">
        <w:rPr>
          <w:rFonts w:ascii="Times New Roman" w:hAnsi="Times New Roman" w:cs="Times New Roman"/>
          <w:sz w:val="24"/>
          <w:szCs w:val="24"/>
        </w:rPr>
        <w:t>The purpose of this study was to (1</w:t>
      </w:r>
      <w:r w:rsidR="00F4397D" w:rsidRPr="00F4397D">
        <w:rPr>
          <w:rFonts w:ascii="Times New Roman" w:hAnsi="Times New Roman" w:cs="Times New Roman"/>
          <w:sz w:val="24"/>
          <w:szCs w:val="24"/>
        </w:rPr>
        <w:t xml:space="preserve">) establish a mean score using </w:t>
      </w:r>
      <w:r w:rsidR="001C0299">
        <w:rPr>
          <w:rFonts w:ascii="Times New Roman" w:hAnsi="Times New Roman" w:cs="Times New Roman"/>
          <w:sz w:val="24"/>
          <w:szCs w:val="24"/>
        </w:rPr>
        <w:t>the FMS</w:t>
      </w:r>
      <w:proofErr w:type="gramStart"/>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 xml:space="preserve"> in</w:t>
      </w:r>
      <w:proofErr w:type="gramEnd"/>
      <w:r w:rsidR="00F4397D" w:rsidRPr="00F4397D">
        <w:rPr>
          <w:rFonts w:ascii="Times New Roman" w:hAnsi="Times New Roman" w:cs="Times New Roman"/>
          <w:sz w:val="24"/>
          <w:szCs w:val="24"/>
        </w:rPr>
        <w:t xml:space="preserve"> a single NCAA di</w:t>
      </w:r>
      <w:r w:rsidR="001C0299">
        <w:rPr>
          <w:rFonts w:ascii="Times New Roman" w:hAnsi="Times New Roman" w:cs="Times New Roman"/>
          <w:sz w:val="24"/>
          <w:szCs w:val="24"/>
        </w:rPr>
        <w:t>vision II cross country program,</w:t>
      </w:r>
      <w:r w:rsidR="00F4397D" w:rsidRPr="00F4397D">
        <w:rPr>
          <w:rFonts w:ascii="Times New Roman" w:hAnsi="Times New Roman" w:cs="Times New Roman"/>
          <w:sz w:val="24"/>
          <w:szCs w:val="24"/>
        </w:rPr>
        <w:t xml:space="preserve"> </w:t>
      </w:r>
      <w:r w:rsidR="001C0299">
        <w:rPr>
          <w:rFonts w:ascii="Times New Roman" w:hAnsi="Times New Roman" w:cs="Times New Roman"/>
          <w:sz w:val="24"/>
          <w:szCs w:val="24"/>
        </w:rPr>
        <w:t>(2</w:t>
      </w:r>
      <w:r w:rsidR="00F4397D" w:rsidRPr="00F4397D">
        <w:rPr>
          <w:rFonts w:ascii="Times New Roman" w:hAnsi="Times New Roman" w:cs="Times New Roman"/>
          <w:sz w:val="24"/>
          <w:szCs w:val="24"/>
        </w:rPr>
        <w:t xml:space="preserve">)  determine if there is a significant difference in FMS™ scores between injured and non-injured runners, and </w:t>
      </w:r>
      <w:r w:rsidR="001C0299">
        <w:rPr>
          <w:rFonts w:ascii="Times New Roman" w:hAnsi="Times New Roman" w:cs="Times New Roman"/>
          <w:sz w:val="24"/>
          <w:szCs w:val="24"/>
        </w:rPr>
        <w:t>(3</w:t>
      </w:r>
      <w:r w:rsidR="00F4397D" w:rsidRPr="00F4397D">
        <w:rPr>
          <w:rFonts w:ascii="Times New Roman" w:hAnsi="Times New Roman" w:cs="Times New Roman"/>
          <w:sz w:val="24"/>
          <w:szCs w:val="24"/>
        </w:rPr>
        <w:t>) determine if the FMS™ score, in addition to other established intrinsic and extrinsic injury risk fa</w:t>
      </w:r>
      <w:r w:rsidR="00F4397D">
        <w:rPr>
          <w:rFonts w:ascii="Times New Roman" w:hAnsi="Times New Roman" w:cs="Times New Roman"/>
          <w:sz w:val="24"/>
          <w:szCs w:val="24"/>
        </w:rPr>
        <w:t>ctors, is predictive of injury.</w:t>
      </w:r>
      <w:r>
        <w:rPr>
          <w:rFonts w:ascii="Times New Roman" w:hAnsi="Times New Roman" w:cs="Times New Roman"/>
          <w:sz w:val="24"/>
          <w:szCs w:val="24"/>
        </w:rPr>
        <w:t xml:space="preserve">  </w:t>
      </w:r>
      <w:r>
        <w:rPr>
          <w:rFonts w:ascii="Times New Roman" w:hAnsi="Times New Roman" w:cs="Times New Roman"/>
          <w:b/>
          <w:sz w:val="24"/>
          <w:szCs w:val="24"/>
        </w:rPr>
        <w:t>METHODS:</w:t>
      </w:r>
      <w:r w:rsidR="00F4397D" w:rsidRPr="00F4397D">
        <w:rPr>
          <w:rFonts w:ascii="Times New Roman" w:hAnsi="Times New Roman" w:cs="Times New Roman"/>
          <w:sz w:val="24"/>
          <w:szCs w:val="24"/>
        </w:rPr>
        <w:t xml:space="preserve"> </w:t>
      </w:r>
      <w:r>
        <w:rPr>
          <w:rFonts w:ascii="Times New Roman" w:hAnsi="Times New Roman" w:cs="Times New Roman"/>
          <w:sz w:val="24"/>
          <w:szCs w:val="24"/>
        </w:rPr>
        <w:t xml:space="preserve"> </w:t>
      </w:r>
      <w:r w:rsidR="00F4397D" w:rsidRPr="00F4397D">
        <w:rPr>
          <w:rFonts w:ascii="Times New Roman" w:hAnsi="Times New Roman" w:cs="Times New Roman"/>
          <w:sz w:val="24"/>
          <w:szCs w:val="24"/>
        </w:rPr>
        <w:t>A sample of 48 (17 male, 31 female) NCAA Division II cross country runners participated in this study.  Their eligibility year, gend</w:t>
      </w:r>
      <w:r w:rsidR="001C0299">
        <w:rPr>
          <w:rFonts w:ascii="Times New Roman" w:hAnsi="Times New Roman" w:cs="Times New Roman"/>
          <w:sz w:val="24"/>
          <w:szCs w:val="24"/>
        </w:rPr>
        <w:t>er, past history of injury (PHI)</w:t>
      </w:r>
      <w:r w:rsidR="00F4397D" w:rsidRPr="00F4397D">
        <w:rPr>
          <w:rFonts w:ascii="Times New Roman" w:hAnsi="Times New Roman" w:cs="Times New Roman"/>
          <w:sz w:val="24"/>
          <w:szCs w:val="24"/>
        </w:rPr>
        <w:t xml:space="preserve">, average weekly running mileage, and FMS™ composite scores were collected. </w:t>
      </w:r>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Differences between injured and non-injured FMS composite mean and median scores were analyzed using</w:t>
      </w:r>
      <w:r w:rsidR="001C0299">
        <w:rPr>
          <w:rFonts w:ascii="Times New Roman" w:hAnsi="Times New Roman" w:cs="Times New Roman"/>
          <w:sz w:val="24"/>
          <w:szCs w:val="24"/>
        </w:rPr>
        <w:t xml:space="preserve"> the</w:t>
      </w:r>
      <w:r w:rsidR="00F4397D" w:rsidRPr="00F4397D">
        <w:rPr>
          <w:rFonts w:ascii="Times New Roman" w:hAnsi="Times New Roman" w:cs="Times New Roman"/>
          <w:sz w:val="24"/>
          <w:szCs w:val="24"/>
        </w:rPr>
        <w:t xml:space="preserve"> independent t-test and </w:t>
      </w:r>
      <w:r w:rsidR="001C0299">
        <w:rPr>
          <w:rFonts w:ascii="Times New Roman" w:hAnsi="Times New Roman" w:cs="Times New Roman"/>
          <w:sz w:val="24"/>
          <w:szCs w:val="24"/>
        </w:rPr>
        <w:t xml:space="preserve">the       </w:t>
      </w:r>
      <w:r w:rsidR="00F4397D" w:rsidRPr="00F4397D">
        <w:rPr>
          <w:rFonts w:ascii="Times New Roman" w:hAnsi="Times New Roman" w:cs="Times New Roman"/>
          <w:sz w:val="24"/>
          <w:szCs w:val="24"/>
        </w:rPr>
        <w:t>Mann-Whitney U test, respectively.  A receiver operator characteristic (ROC) curve was plotted to determine an FMS cut</w:t>
      </w:r>
      <w:r w:rsidR="001C0299">
        <w:rPr>
          <w:rFonts w:ascii="Times New Roman" w:hAnsi="Times New Roman" w:cs="Times New Roman"/>
          <w:sz w:val="24"/>
          <w:szCs w:val="24"/>
        </w:rPr>
        <w:t>-</w:t>
      </w:r>
      <w:r w:rsidR="00F4397D" w:rsidRPr="00F4397D">
        <w:rPr>
          <w:rFonts w:ascii="Times New Roman" w:hAnsi="Times New Roman" w:cs="Times New Roman"/>
          <w:sz w:val="24"/>
          <w:szCs w:val="24"/>
        </w:rPr>
        <w:t>point.  Logistic regression using FMS composite score, gender, average running mileage, and previous history of injury as pre</w:t>
      </w:r>
      <w:r>
        <w:rPr>
          <w:rFonts w:ascii="Times New Roman" w:hAnsi="Times New Roman" w:cs="Times New Roman"/>
          <w:sz w:val="24"/>
          <w:szCs w:val="24"/>
        </w:rPr>
        <w:t xml:space="preserve">dictor variables was completed.  </w:t>
      </w:r>
      <w:r>
        <w:rPr>
          <w:rFonts w:ascii="Times New Roman" w:hAnsi="Times New Roman" w:cs="Times New Roman"/>
          <w:b/>
          <w:sz w:val="24"/>
          <w:szCs w:val="24"/>
        </w:rPr>
        <w:t>RESULTS</w:t>
      </w:r>
      <w:r w:rsidR="00F4397D" w:rsidRPr="006738E2">
        <w:rPr>
          <w:rFonts w:ascii="Times New Roman" w:hAnsi="Times New Roman" w:cs="Times New Roman"/>
          <w:b/>
          <w:sz w:val="24"/>
          <w:szCs w:val="24"/>
        </w:rPr>
        <w:t>:</w:t>
      </w:r>
      <w:r w:rsidR="00F4397D" w:rsidRPr="00F4397D">
        <w:rPr>
          <w:rFonts w:ascii="Times New Roman" w:hAnsi="Times New Roman" w:cs="Times New Roman"/>
          <w:sz w:val="24"/>
          <w:szCs w:val="24"/>
        </w:rPr>
        <w:t xml:space="preserve"> </w:t>
      </w:r>
      <w:r>
        <w:rPr>
          <w:rFonts w:ascii="Times New Roman" w:hAnsi="Times New Roman" w:cs="Times New Roman"/>
          <w:sz w:val="24"/>
          <w:szCs w:val="24"/>
        </w:rPr>
        <w:t xml:space="preserve"> </w:t>
      </w:r>
      <w:r w:rsidR="001C0299">
        <w:rPr>
          <w:rFonts w:ascii="Times New Roman" w:hAnsi="Times New Roman" w:cs="Times New Roman"/>
          <w:sz w:val="24"/>
          <w:szCs w:val="24"/>
        </w:rPr>
        <w:t>Fifteen</w:t>
      </w:r>
      <w:r w:rsidR="00F4397D" w:rsidRPr="00F4397D">
        <w:rPr>
          <w:rFonts w:ascii="Times New Roman" w:hAnsi="Times New Roman" w:cs="Times New Roman"/>
          <w:sz w:val="24"/>
          <w:szCs w:val="24"/>
        </w:rPr>
        <w:t xml:space="preserve"> of </w:t>
      </w:r>
      <w:r w:rsidR="001C0299">
        <w:rPr>
          <w:rFonts w:ascii="Times New Roman" w:hAnsi="Times New Roman" w:cs="Times New Roman"/>
          <w:sz w:val="24"/>
          <w:szCs w:val="24"/>
        </w:rPr>
        <w:t xml:space="preserve">the </w:t>
      </w:r>
      <w:r w:rsidR="00F4397D" w:rsidRPr="00F4397D">
        <w:rPr>
          <w:rFonts w:ascii="Times New Roman" w:hAnsi="Times New Roman" w:cs="Times New Roman"/>
          <w:sz w:val="24"/>
          <w:szCs w:val="24"/>
        </w:rPr>
        <w:t xml:space="preserve">48 athletes incurred a </w:t>
      </w:r>
      <w:proofErr w:type="spellStart"/>
      <w:r w:rsidR="00F4397D" w:rsidRPr="00F4397D">
        <w:rPr>
          <w:rFonts w:ascii="Times New Roman" w:hAnsi="Times New Roman" w:cs="Times New Roman"/>
          <w:sz w:val="24"/>
          <w:szCs w:val="24"/>
        </w:rPr>
        <w:t>neuromusculoskeletal</w:t>
      </w:r>
      <w:proofErr w:type="spellEnd"/>
      <w:r w:rsidR="00F4397D" w:rsidRPr="00F4397D">
        <w:rPr>
          <w:rFonts w:ascii="Times New Roman" w:hAnsi="Times New Roman" w:cs="Times New Roman"/>
          <w:sz w:val="24"/>
          <w:szCs w:val="24"/>
        </w:rPr>
        <w:t xml:space="preserve"> injury during the 2014 cross country season.  Mean FMS for injured athletes (n=15) was 15.73 compared to 16.45 for non-injured athletes (n=33). </w:t>
      </w:r>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 xml:space="preserve">This difference was not significant (p=.239).  Median FMS scores were 16 for both injured and non-injured athletes (p=.499). </w:t>
      </w:r>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The ROC area under curve (AUC) was not significant (AUC=.439; p=.505)</w:t>
      </w:r>
      <w:r w:rsidR="001C0299">
        <w:rPr>
          <w:rFonts w:ascii="Times New Roman" w:hAnsi="Times New Roman" w:cs="Times New Roman"/>
          <w:sz w:val="24"/>
          <w:szCs w:val="24"/>
        </w:rPr>
        <w:t>,</w:t>
      </w:r>
      <w:r w:rsidR="00F4397D" w:rsidRPr="00F4397D">
        <w:rPr>
          <w:rFonts w:ascii="Times New Roman" w:hAnsi="Times New Roman" w:cs="Times New Roman"/>
          <w:sz w:val="24"/>
          <w:szCs w:val="24"/>
        </w:rPr>
        <w:t xml:space="preserve"> and the ROC curve did not identify a viable cut score. </w:t>
      </w:r>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 xml:space="preserve">The logistic regression final model included eligibility year, PHI, gender, and FMS™ composite scores. </w:t>
      </w:r>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The Omnibus Test determined the mod</w:t>
      </w:r>
      <w:r w:rsidR="001C0299">
        <w:rPr>
          <w:rFonts w:ascii="Times New Roman" w:hAnsi="Times New Roman" w:cs="Times New Roman"/>
          <w:sz w:val="24"/>
          <w:szCs w:val="24"/>
        </w:rPr>
        <w:t>el to be insignificant (p=.173).</w:t>
      </w:r>
      <w:r w:rsidR="00F4397D" w:rsidRPr="00F4397D">
        <w:rPr>
          <w:rFonts w:ascii="Times New Roman" w:hAnsi="Times New Roman" w:cs="Times New Roman"/>
          <w:sz w:val="24"/>
          <w:szCs w:val="24"/>
        </w:rPr>
        <w:t xml:space="preserve"> </w:t>
      </w:r>
      <w:r w:rsidR="001C0299">
        <w:rPr>
          <w:rFonts w:ascii="Times New Roman" w:hAnsi="Times New Roman" w:cs="Times New Roman"/>
          <w:sz w:val="24"/>
          <w:szCs w:val="24"/>
        </w:rPr>
        <w:t xml:space="preserve"> H</w:t>
      </w:r>
      <w:r w:rsidR="00F4397D" w:rsidRPr="00F4397D">
        <w:rPr>
          <w:rFonts w:ascii="Times New Roman" w:hAnsi="Times New Roman" w:cs="Times New Roman"/>
          <w:sz w:val="24"/>
          <w:szCs w:val="24"/>
        </w:rPr>
        <w:t>owever, Hosmer-</w:t>
      </w:r>
      <w:proofErr w:type="spellStart"/>
      <w:r w:rsidR="00F4397D" w:rsidRPr="00F4397D">
        <w:rPr>
          <w:rFonts w:ascii="Times New Roman" w:hAnsi="Times New Roman" w:cs="Times New Roman"/>
          <w:sz w:val="24"/>
          <w:szCs w:val="24"/>
        </w:rPr>
        <w:t>Lemeshow</w:t>
      </w:r>
      <w:proofErr w:type="spellEnd"/>
      <w:r w:rsidR="00F4397D" w:rsidRPr="00F4397D">
        <w:rPr>
          <w:rFonts w:ascii="Times New Roman" w:hAnsi="Times New Roman" w:cs="Times New Roman"/>
          <w:sz w:val="24"/>
          <w:szCs w:val="24"/>
        </w:rPr>
        <w:t xml:space="preserve"> analysis determined the mode</w:t>
      </w:r>
      <w:r w:rsidR="001C0299">
        <w:rPr>
          <w:rFonts w:ascii="Times New Roman" w:hAnsi="Times New Roman" w:cs="Times New Roman"/>
          <w:sz w:val="24"/>
          <w:szCs w:val="24"/>
        </w:rPr>
        <w:t xml:space="preserve">l to be of good fit (p=.075).  </w:t>
      </w:r>
      <w:r w:rsidR="00F4397D" w:rsidRPr="00F4397D">
        <w:rPr>
          <w:rFonts w:ascii="Times New Roman" w:hAnsi="Times New Roman" w:cs="Times New Roman"/>
          <w:sz w:val="24"/>
          <w:szCs w:val="24"/>
        </w:rPr>
        <w:t xml:space="preserve">The logistic regression showed that with the above variables included, the model was able to predict 94% of the athletes who did </w:t>
      </w:r>
      <w:r w:rsidR="001C0299">
        <w:rPr>
          <w:rFonts w:ascii="Times New Roman" w:hAnsi="Times New Roman" w:cs="Times New Roman"/>
          <w:sz w:val="24"/>
          <w:szCs w:val="24"/>
        </w:rPr>
        <w:t>not sustain an injury correctly</w:t>
      </w:r>
      <w:r w:rsidR="00F4397D" w:rsidRPr="00F4397D">
        <w:rPr>
          <w:rFonts w:ascii="Times New Roman" w:hAnsi="Times New Roman" w:cs="Times New Roman"/>
          <w:sz w:val="24"/>
          <w:szCs w:val="24"/>
        </w:rPr>
        <w:t xml:space="preserve"> and </w:t>
      </w:r>
      <w:r w:rsidR="001C0299">
        <w:rPr>
          <w:rFonts w:ascii="Times New Roman" w:hAnsi="Times New Roman" w:cs="Times New Roman"/>
          <w:sz w:val="24"/>
          <w:szCs w:val="24"/>
        </w:rPr>
        <w:t>40% of those who did sustain an</w:t>
      </w:r>
      <w:r w:rsidR="00F4397D" w:rsidRPr="00F4397D">
        <w:rPr>
          <w:rFonts w:ascii="Times New Roman" w:hAnsi="Times New Roman" w:cs="Times New Roman"/>
          <w:sz w:val="24"/>
          <w:szCs w:val="24"/>
        </w:rPr>
        <w:t xml:space="preserve"> injury correctly for an ov</w:t>
      </w:r>
      <w:r>
        <w:rPr>
          <w:rFonts w:ascii="Times New Roman" w:hAnsi="Times New Roman" w:cs="Times New Roman"/>
          <w:sz w:val="24"/>
          <w:szCs w:val="24"/>
        </w:rPr>
        <w:t xml:space="preserve">erall prediction rate of 77.1%.  </w:t>
      </w:r>
      <w:r w:rsidRPr="006738E2">
        <w:rPr>
          <w:rFonts w:ascii="Times New Roman" w:hAnsi="Times New Roman" w:cs="Times New Roman"/>
          <w:b/>
          <w:sz w:val="24"/>
          <w:szCs w:val="24"/>
        </w:rPr>
        <w:t>DISCUSSION:</w:t>
      </w:r>
      <w:r w:rsidR="00F4397D" w:rsidRPr="00F4397D">
        <w:rPr>
          <w:rFonts w:ascii="Times New Roman" w:hAnsi="Times New Roman" w:cs="Times New Roman"/>
          <w:sz w:val="24"/>
          <w:szCs w:val="24"/>
        </w:rPr>
        <w:t xml:space="preserve"> </w:t>
      </w:r>
      <w:r>
        <w:rPr>
          <w:rFonts w:ascii="Times New Roman" w:hAnsi="Times New Roman" w:cs="Times New Roman"/>
          <w:sz w:val="24"/>
          <w:szCs w:val="24"/>
        </w:rPr>
        <w:t xml:space="preserve"> </w:t>
      </w:r>
      <w:r w:rsidR="001C0299">
        <w:rPr>
          <w:rFonts w:ascii="Times New Roman" w:hAnsi="Times New Roman" w:cs="Times New Roman"/>
          <w:sz w:val="24"/>
          <w:szCs w:val="24"/>
        </w:rPr>
        <w:t>The limitations of the study included s</w:t>
      </w:r>
      <w:r w:rsidR="00F4397D" w:rsidRPr="00F4397D">
        <w:rPr>
          <w:rFonts w:ascii="Times New Roman" w:hAnsi="Times New Roman" w:cs="Times New Roman"/>
          <w:sz w:val="24"/>
          <w:szCs w:val="24"/>
        </w:rPr>
        <w:t xml:space="preserve">ample size, sample being from a single university’s cross country team, inability to control training of </w:t>
      </w:r>
      <w:r w:rsidR="001C0299">
        <w:rPr>
          <w:rFonts w:ascii="Times New Roman" w:hAnsi="Times New Roman" w:cs="Times New Roman"/>
          <w:sz w:val="24"/>
          <w:szCs w:val="24"/>
        </w:rPr>
        <w:t xml:space="preserve">the </w:t>
      </w:r>
      <w:r w:rsidR="00F4397D" w:rsidRPr="00F4397D">
        <w:rPr>
          <w:rFonts w:ascii="Times New Roman" w:hAnsi="Times New Roman" w:cs="Times New Roman"/>
          <w:sz w:val="24"/>
          <w:szCs w:val="24"/>
        </w:rPr>
        <w:t>athletes, inability to control the number of competitive events run by each athlete, inability to control trainin</w:t>
      </w:r>
      <w:r w:rsidR="001C0299">
        <w:rPr>
          <w:rFonts w:ascii="Times New Roman" w:hAnsi="Times New Roman" w:cs="Times New Roman"/>
          <w:sz w:val="24"/>
          <w:szCs w:val="24"/>
        </w:rPr>
        <w:t xml:space="preserve">g outside of team training, </w:t>
      </w:r>
      <w:r w:rsidR="00F4397D" w:rsidRPr="00F4397D">
        <w:rPr>
          <w:rFonts w:ascii="Times New Roman" w:hAnsi="Times New Roman" w:cs="Times New Roman"/>
          <w:sz w:val="24"/>
          <w:szCs w:val="24"/>
        </w:rPr>
        <w:t>range of mileage the athletes run, mileage being self-reported, and other variables which could a</w:t>
      </w:r>
      <w:r>
        <w:rPr>
          <w:rFonts w:ascii="Times New Roman" w:hAnsi="Times New Roman" w:cs="Times New Roman"/>
          <w:sz w:val="24"/>
          <w:szCs w:val="24"/>
        </w:rPr>
        <w:t xml:space="preserve">ffect an athlete’s performance.  </w:t>
      </w:r>
      <w:r w:rsidRPr="006738E2">
        <w:rPr>
          <w:rFonts w:ascii="Times New Roman" w:hAnsi="Times New Roman" w:cs="Times New Roman"/>
          <w:b/>
          <w:sz w:val="24"/>
          <w:szCs w:val="24"/>
        </w:rPr>
        <w:t>CONCLUSION:</w:t>
      </w:r>
      <w:r w:rsidR="00F4397D" w:rsidRPr="00F4397D">
        <w:rPr>
          <w:rFonts w:ascii="Times New Roman" w:hAnsi="Times New Roman" w:cs="Times New Roman"/>
          <w:sz w:val="24"/>
          <w:szCs w:val="24"/>
        </w:rPr>
        <w:t xml:space="preserve"> </w:t>
      </w:r>
      <w:r>
        <w:rPr>
          <w:rFonts w:ascii="Times New Roman" w:hAnsi="Times New Roman" w:cs="Times New Roman"/>
          <w:sz w:val="24"/>
          <w:szCs w:val="24"/>
        </w:rPr>
        <w:t xml:space="preserve"> </w:t>
      </w:r>
      <w:r w:rsidR="00F4397D" w:rsidRPr="00F4397D">
        <w:rPr>
          <w:rFonts w:ascii="Times New Roman" w:hAnsi="Times New Roman" w:cs="Times New Roman"/>
          <w:sz w:val="24"/>
          <w:szCs w:val="24"/>
        </w:rPr>
        <w:t>The results of thi</w:t>
      </w:r>
      <w:r w:rsidR="001C0299">
        <w:rPr>
          <w:rFonts w:ascii="Times New Roman" w:hAnsi="Times New Roman" w:cs="Times New Roman"/>
          <w:sz w:val="24"/>
          <w:szCs w:val="24"/>
        </w:rPr>
        <w:t xml:space="preserve">s study suggest that mean FMS™ </w:t>
      </w:r>
      <w:r w:rsidR="00F4397D" w:rsidRPr="00F4397D">
        <w:rPr>
          <w:rFonts w:ascii="Times New Roman" w:hAnsi="Times New Roman" w:cs="Times New Roman"/>
          <w:sz w:val="24"/>
          <w:szCs w:val="24"/>
        </w:rPr>
        <w:t xml:space="preserve">score is not predictive of injury in NCAA Division II cross country athletes. </w:t>
      </w:r>
      <w:r w:rsidR="001C0299">
        <w:rPr>
          <w:rFonts w:ascii="Times New Roman" w:hAnsi="Times New Roman" w:cs="Times New Roman"/>
          <w:sz w:val="24"/>
          <w:szCs w:val="24"/>
        </w:rPr>
        <w:t xml:space="preserve"> </w:t>
      </w:r>
      <w:r w:rsidR="00F4397D" w:rsidRPr="00F4397D">
        <w:rPr>
          <w:rFonts w:ascii="Times New Roman" w:hAnsi="Times New Roman" w:cs="Times New Roman"/>
          <w:sz w:val="24"/>
          <w:szCs w:val="24"/>
        </w:rPr>
        <w:t>Additionally; gender, year of</w:t>
      </w:r>
      <w:r w:rsidR="007D457F">
        <w:rPr>
          <w:rFonts w:ascii="Times New Roman" w:hAnsi="Times New Roman" w:cs="Times New Roman"/>
          <w:sz w:val="24"/>
          <w:szCs w:val="24"/>
        </w:rPr>
        <w:t xml:space="preserve"> eligibility, PHI, and FMS™ </w:t>
      </w:r>
      <w:r w:rsidR="00F4397D" w:rsidRPr="00F4397D">
        <w:rPr>
          <w:rFonts w:ascii="Times New Roman" w:hAnsi="Times New Roman" w:cs="Times New Roman"/>
          <w:sz w:val="24"/>
          <w:szCs w:val="24"/>
        </w:rPr>
        <w:t xml:space="preserve">composite scores are not predictive of injury in this sample.  However, this study had numerous limitations that may have impacted the significance of the study. </w:t>
      </w:r>
      <w:r w:rsidR="007D457F">
        <w:rPr>
          <w:rFonts w:ascii="Times New Roman" w:hAnsi="Times New Roman" w:cs="Times New Roman"/>
          <w:sz w:val="24"/>
          <w:szCs w:val="24"/>
        </w:rPr>
        <w:t xml:space="preserve"> </w:t>
      </w:r>
      <w:r w:rsidR="00F4397D" w:rsidRPr="00F4397D">
        <w:rPr>
          <w:rFonts w:ascii="Times New Roman" w:hAnsi="Times New Roman" w:cs="Times New Roman"/>
          <w:sz w:val="24"/>
          <w:szCs w:val="24"/>
        </w:rPr>
        <w:t>With limite</w:t>
      </w:r>
      <w:r w:rsidR="007D457F">
        <w:rPr>
          <w:rFonts w:ascii="Times New Roman" w:hAnsi="Times New Roman" w:cs="Times New Roman"/>
          <w:sz w:val="24"/>
          <w:szCs w:val="24"/>
        </w:rPr>
        <w:t xml:space="preserve">d research related to the FMS™ </w:t>
      </w:r>
      <w:r w:rsidR="00F4397D" w:rsidRPr="00F4397D">
        <w:rPr>
          <w:rFonts w:ascii="Times New Roman" w:hAnsi="Times New Roman" w:cs="Times New Roman"/>
          <w:sz w:val="24"/>
          <w:szCs w:val="24"/>
        </w:rPr>
        <w:t>with runners, it is suggested that more research is need</w:t>
      </w:r>
      <w:r w:rsidR="007D457F">
        <w:rPr>
          <w:rFonts w:ascii="Times New Roman" w:hAnsi="Times New Roman" w:cs="Times New Roman"/>
          <w:sz w:val="24"/>
          <w:szCs w:val="24"/>
        </w:rPr>
        <w:t xml:space="preserve">ed prior to including the FMS™ </w:t>
      </w:r>
      <w:r w:rsidR="00F4397D" w:rsidRPr="00F4397D">
        <w:rPr>
          <w:rFonts w:ascii="Times New Roman" w:hAnsi="Times New Roman" w:cs="Times New Roman"/>
          <w:sz w:val="24"/>
          <w:szCs w:val="24"/>
        </w:rPr>
        <w:t>as part of a pre</w:t>
      </w:r>
      <w:r w:rsidR="007D457F">
        <w:rPr>
          <w:rFonts w:ascii="Times New Roman" w:hAnsi="Times New Roman" w:cs="Times New Roman"/>
          <w:sz w:val="24"/>
          <w:szCs w:val="24"/>
        </w:rPr>
        <w:t>-</w:t>
      </w:r>
      <w:r w:rsidR="00F4397D" w:rsidRPr="00F4397D">
        <w:rPr>
          <w:rFonts w:ascii="Times New Roman" w:hAnsi="Times New Roman" w:cs="Times New Roman"/>
          <w:sz w:val="24"/>
          <w:szCs w:val="24"/>
        </w:rPr>
        <w:t>participation physical as a means to predict injury in cross country athletes.  Additionally, future studies should consider sports specific movements and/or tests that capture the physical demands of cross country running.</w:t>
      </w:r>
    </w:p>
    <w:p w:rsidR="00F4397D" w:rsidRDefault="00F4397D" w:rsidP="00732C8B">
      <w:pPr>
        <w:spacing w:after="0" w:line="240" w:lineRule="auto"/>
        <w:rPr>
          <w:rFonts w:ascii="Times New Roman" w:hAnsi="Times New Roman" w:cs="Times New Roman"/>
          <w:b/>
          <w:sz w:val="24"/>
          <w:szCs w:val="24"/>
        </w:rPr>
      </w:pPr>
    </w:p>
    <w:p w:rsidR="006738E2" w:rsidRDefault="006738E2" w:rsidP="00732C8B">
      <w:pPr>
        <w:spacing w:after="0" w:line="240" w:lineRule="auto"/>
        <w:rPr>
          <w:rFonts w:ascii="Times New Roman" w:hAnsi="Times New Roman" w:cs="Times New Roman"/>
          <w:b/>
          <w:sz w:val="24"/>
          <w:szCs w:val="24"/>
        </w:rPr>
      </w:pPr>
    </w:p>
    <w:p w:rsidR="00F4397D" w:rsidRDefault="00F4397D" w:rsidP="00732C8B">
      <w:pPr>
        <w:spacing w:after="0" w:line="240" w:lineRule="auto"/>
        <w:rPr>
          <w:rFonts w:ascii="Times New Roman" w:hAnsi="Times New Roman" w:cs="Times New Roman"/>
          <w:b/>
          <w:sz w:val="24"/>
          <w:szCs w:val="24"/>
        </w:rPr>
      </w:pPr>
    </w:p>
    <w:p w:rsidR="00732C8B" w:rsidRPr="00732C8B" w:rsidRDefault="00732C8B" w:rsidP="00732C8B">
      <w:pPr>
        <w:spacing w:after="0" w:line="240" w:lineRule="auto"/>
        <w:rPr>
          <w:rFonts w:ascii="Times New Roman" w:hAnsi="Times New Roman" w:cs="Times New Roman"/>
          <w:sz w:val="24"/>
          <w:szCs w:val="24"/>
        </w:rPr>
      </w:pPr>
      <w:r w:rsidRPr="00E36297">
        <w:rPr>
          <w:rFonts w:ascii="Times New Roman" w:hAnsi="Times New Roman" w:cs="Times New Roman"/>
          <w:b/>
          <w:sz w:val="24"/>
          <w:szCs w:val="24"/>
        </w:rPr>
        <w:lastRenderedPageBreak/>
        <w:t>PREDICTION OF HIP JOINT CENTER LOCATION USING DAVIS AND SEIDEL METHODS: EFFECT ON HIP MOMENTS DURIN</w:t>
      </w:r>
      <w:r w:rsidR="00E36297" w:rsidRPr="00E36297">
        <w:rPr>
          <w:rFonts w:ascii="Times New Roman" w:hAnsi="Times New Roman" w:cs="Times New Roman"/>
          <w:b/>
          <w:sz w:val="24"/>
          <w:szCs w:val="24"/>
        </w:rPr>
        <w:t>G GAIT OF NORMAL HEALTHY ADULTS.</w:t>
      </w:r>
      <w:r w:rsidRPr="00732C8B">
        <w:rPr>
          <w:rFonts w:ascii="Times New Roman" w:hAnsi="Times New Roman" w:cs="Times New Roman"/>
          <w:sz w:val="24"/>
          <w:szCs w:val="24"/>
        </w:rPr>
        <w:t xml:space="preserve"> </w:t>
      </w:r>
      <w:proofErr w:type="spellStart"/>
      <w:r w:rsidRPr="00732C8B">
        <w:rPr>
          <w:rFonts w:ascii="Times New Roman" w:hAnsi="Times New Roman" w:cs="Times New Roman"/>
          <w:sz w:val="24"/>
          <w:szCs w:val="24"/>
        </w:rPr>
        <w:t>Keniston</w:t>
      </w:r>
      <w:proofErr w:type="spellEnd"/>
      <w:r w:rsidRPr="00732C8B">
        <w:rPr>
          <w:rFonts w:ascii="Times New Roman" w:hAnsi="Times New Roman" w:cs="Times New Roman"/>
          <w:sz w:val="24"/>
          <w:szCs w:val="24"/>
        </w:rPr>
        <w:t xml:space="preserve"> N, </w:t>
      </w:r>
      <w:proofErr w:type="spellStart"/>
      <w:r w:rsidRPr="00732C8B">
        <w:rPr>
          <w:rFonts w:ascii="Times New Roman" w:hAnsi="Times New Roman" w:cs="Times New Roman"/>
          <w:sz w:val="24"/>
          <w:szCs w:val="24"/>
        </w:rPr>
        <w:t>Krikke</w:t>
      </w:r>
      <w:proofErr w:type="spellEnd"/>
      <w:r w:rsidRPr="00732C8B">
        <w:rPr>
          <w:rFonts w:ascii="Times New Roman" w:hAnsi="Times New Roman" w:cs="Times New Roman"/>
          <w:sz w:val="24"/>
          <w:szCs w:val="24"/>
        </w:rPr>
        <w:t xml:space="preserve"> A, </w:t>
      </w:r>
      <w:proofErr w:type="spellStart"/>
      <w:r w:rsidRPr="00732C8B">
        <w:rPr>
          <w:rFonts w:ascii="Times New Roman" w:hAnsi="Times New Roman" w:cs="Times New Roman"/>
          <w:sz w:val="24"/>
          <w:szCs w:val="24"/>
        </w:rPr>
        <w:t>Wiersma</w:t>
      </w:r>
      <w:proofErr w:type="spellEnd"/>
      <w:r w:rsidRPr="00732C8B">
        <w:rPr>
          <w:rFonts w:ascii="Times New Roman" w:hAnsi="Times New Roman" w:cs="Times New Roman"/>
          <w:sz w:val="24"/>
          <w:szCs w:val="24"/>
        </w:rPr>
        <w:t xml:space="preserve"> B</w:t>
      </w:r>
      <w:r w:rsidR="00E36297">
        <w:rPr>
          <w:rFonts w:ascii="Times New Roman" w:hAnsi="Times New Roman" w:cs="Times New Roman"/>
          <w:sz w:val="24"/>
          <w:szCs w:val="24"/>
        </w:rPr>
        <w:t>, Hoogenboom B, Alderink G</w:t>
      </w:r>
      <w:r w:rsidRPr="00732C8B">
        <w:rPr>
          <w:rFonts w:ascii="Times New Roman" w:hAnsi="Times New Roman" w:cs="Times New Roman"/>
          <w:sz w:val="24"/>
          <w:szCs w:val="24"/>
        </w:rPr>
        <w:t>; Grand Valley State University, Grand</w:t>
      </w:r>
      <w:r w:rsidR="00E36297">
        <w:rPr>
          <w:rFonts w:ascii="Times New Roman" w:hAnsi="Times New Roman" w:cs="Times New Roman"/>
          <w:sz w:val="24"/>
          <w:szCs w:val="24"/>
        </w:rPr>
        <w:t xml:space="preserve"> Rapids, MI</w:t>
      </w:r>
      <w:r w:rsidRPr="00732C8B">
        <w:rPr>
          <w:rFonts w:ascii="Times New Roman" w:hAnsi="Times New Roman" w:cs="Times New Roman"/>
          <w:sz w:val="24"/>
          <w:szCs w:val="24"/>
        </w:rPr>
        <w:t>.</w:t>
      </w:r>
    </w:p>
    <w:p w:rsidR="00732C8B" w:rsidRPr="00732C8B" w:rsidRDefault="00732C8B" w:rsidP="00732C8B">
      <w:pPr>
        <w:spacing w:after="0" w:line="240" w:lineRule="auto"/>
        <w:rPr>
          <w:rFonts w:ascii="Times New Roman" w:hAnsi="Times New Roman" w:cs="Times New Roman"/>
          <w:sz w:val="24"/>
          <w:szCs w:val="24"/>
        </w:rPr>
      </w:pPr>
    </w:p>
    <w:p w:rsidR="00732C8B" w:rsidRDefault="00732C8B" w:rsidP="00732C8B">
      <w:pPr>
        <w:spacing w:after="0" w:line="240" w:lineRule="auto"/>
        <w:rPr>
          <w:rFonts w:ascii="Times New Roman" w:hAnsi="Times New Roman" w:cs="Times New Roman"/>
          <w:sz w:val="24"/>
          <w:szCs w:val="24"/>
        </w:rPr>
      </w:pPr>
      <w:r w:rsidRPr="00E36297">
        <w:rPr>
          <w:rFonts w:ascii="Times New Roman" w:hAnsi="Times New Roman" w:cs="Times New Roman"/>
          <w:b/>
          <w:sz w:val="24"/>
          <w:szCs w:val="24"/>
        </w:rPr>
        <w:t>INTRODUCTION:</w:t>
      </w:r>
      <w:r w:rsidRPr="00732C8B">
        <w:rPr>
          <w:rFonts w:ascii="Times New Roman" w:hAnsi="Times New Roman" w:cs="Times New Roman"/>
          <w:sz w:val="24"/>
          <w:szCs w:val="24"/>
        </w:rPr>
        <w:t xml:space="preserve">  Gait analysis is a tool used by clinicians to identify gait deviations in order to treat individuals with a variety of conditions and previously diagnosed disorders.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Clinical gait analysis requires the use of predictive regression equations to establish joint centers based on anatomical marker placement during 3-dimensional gait analysis (3DGA).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Different marker sets, or models, are commonly used in 3DGA research.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The </w:t>
      </w:r>
      <w:proofErr w:type="spellStart"/>
      <w:r w:rsidRPr="00732C8B">
        <w:rPr>
          <w:rFonts w:ascii="Times New Roman" w:hAnsi="Times New Roman" w:cs="Times New Roman"/>
          <w:sz w:val="24"/>
          <w:szCs w:val="24"/>
        </w:rPr>
        <w:t>Vicon</w:t>
      </w:r>
      <w:proofErr w:type="spellEnd"/>
      <w:r w:rsidRPr="00732C8B">
        <w:rPr>
          <w:rFonts w:ascii="Times New Roman" w:hAnsi="Times New Roman" w:cs="Times New Roman"/>
          <w:sz w:val="24"/>
          <w:szCs w:val="24"/>
        </w:rPr>
        <w:t xml:space="preserve"> Plug-in Gait (PIG) biomechanical model is currently one of the most widely referenced models used in gait analysis, and</w:t>
      </w:r>
      <w:r w:rsidR="00F9225E">
        <w:rPr>
          <w:rFonts w:ascii="Times New Roman" w:hAnsi="Times New Roman" w:cs="Times New Roman"/>
          <w:sz w:val="24"/>
          <w:szCs w:val="24"/>
        </w:rPr>
        <w:t xml:space="preserve"> it</w:t>
      </w:r>
      <w:r w:rsidRPr="00732C8B">
        <w:rPr>
          <w:rFonts w:ascii="Times New Roman" w:hAnsi="Times New Roman" w:cs="Times New Roman"/>
          <w:sz w:val="24"/>
          <w:szCs w:val="24"/>
        </w:rPr>
        <w:t xml:space="preserve"> uses regression equations to estimate hip joint center location first created by Davis et al.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A different biomechanical model has been used at the Mary Free Bed (MFB) Motion Analysis Center since 1994.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The MFB model uses different regression equations created by Seidel et al. to estimate hip joint center localization.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This study focused on comparing hip joint center (HJC) locations between the Davis and</w:t>
      </w:r>
      <w:r w:rsidR="00F9225E">
        <w:rPr>
          <w:rFonts w:ascii="Times New Roman" w:hAnsi="Times New Roman" w:cs="Times New Roman"/>
          <w:sz w:val="24"/>
          <w:szCs w:val="24"/>
        </w:rPr>
        <w:t xml:space="preserve"> Seidel marker placement models</w:t>
      </w:r>
      <w:r w:rsidRPr="00732C8B">
        <w:rPr>
          <w:rFonts w:ascii="Times New Roman" w:hAnsi="Times New Roman" w:cs="Times New Roman"/>
          <w:sz w:val="24"/>
          <w:szCs w:val="24"/>
        </w:rPr>
        <w:t xml:space="preserve"> with a secondary purpose of analyzing </w:t>
      </w:r>
      <w:r w:rsidR="00F9225E">
        <w:rPr>
          <w:rFonts w:ascii="Times New Roman" w:hAnsi="Times New Roman" w:cs="Times New Roman"/>
          <w:sz w:val="24"/>
          <w:szCs w:val="24"/>
        </w:rPr>
        <w:t xml:space="preserve">the </w:t>
      </w:r>
      <w:r w:rsidRPr="00732C8B">
        <w:rPr>
          <w:rFonts w:ascii="Times New Roman" w:hAnsi="Times New Roman" w:cs="Times New Roman"/>
          <w:sz w:val="24"/>
          <w:szCs w:val="24"/>
        </w:rPr>
        <w:t xml:space="preserve">effect on hip joint kinetics. </w:t>
      </w:r>
      <w:r w:rsidR="00E36297">
        <w:rPr>
          <w:rFonts w:ascii="Times New Roman" w:hAnsi="Times New Roman" w:cs="Times New Roman"/>
          <w:sz w:val="24"/>
          <w:szCs w:val="24"/>
        </w:rPr>
        <w:t xml:space="preserve"> </w:t>
      </w:r>
      <w:r w:rsidRPr="00E36297">
        <w:rPr>
          <w:rFonts w:ascii="Times New Roman" w:hAnsi="Times New Roman" w:cs="Times New Roman"/>
          <w:b/>
          <w:sz w:val="24"/>
          <w:szCs w:val="24"/>
        </w:rPr>
        <w:t>METHODS:</w:t>
      </w:r>
      <w:r w:rsidRPr="00732C8B">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732C8B">
        <w:rPr>
          <w:rFonts w:ascii="Times New Roman" w:hAnsi="Times New Roman" w:cs="Times New Roman"/>
          <w:sz w:val="24"/>
          <w:szCs w:val="24"/>
        </w:rPr>
        <w:t xml:space="preserve">Thirty-six subjects were randomly selected from a sample of 50 individuals who had previously volunteered for a normative gait study involving 3DGA.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Anthropometric measurements were collected for leg length, joint width at the ankle and knee, and pelvic depth, height, and width.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Eight </w:t>
      </w:r>
      <w:proofErr w:type="spellStart"/>
      <w:r w:rsidRPr="00732C8B">
        <w:rPr>
          <w:rFonts w:ascii="Times New Roman" w:hAnsi="Times New Roman" w:cs="Times New Roman"/>
          <w:sz w:val="24"/>
          <w:szCs w:val="24"/>
        </w:rPr>
        <w:t>Vicon</w:t>
      </w:r>
      <w:proofErr w:type="spellEnd"/>
      <w:r w:rsidRPr="00732C8B">
        <w:rPr>
          <w:rFonts w:ascii="Times New Roman" w:hAnsi="Times New Roman" w:cs="Times New Roman"/>
          <w:sz w:val="24"/>
          <w:szCs w:val="24"/>
        </w:rPr>
        <w:t xml:space="preserve"> MX-T40 cameras and Nexus motion capture </w:t>
      </w:r>
      <w:r w:rsidR="00F9225E">
        <w:rPr>
          <w:rFonts w:ascii="Times New Roman" w:hAnsi="Times New Roman" w:cs="Times New Roman"/>
          <w:sz w:val="24"/>
          <w:szCs w:val="24"/>
        </w:rPr>
        <w:t>software were</w:t>
      </w:r>
      <w:r w:rsidRPr="00732C8B">
        <w:rPr>
          <w:rFonts w:ascii="Times New Roman" w:hAnsi="Times New Roman" w:cs="Times New Roman"/>
          <w:sz w:val="24"/>
          <w:szCs w:val="24"/>
        </w:rPr>
        <w:t xml:space="preserve"> used to track the positions of spherical retro-reflective markers attached to the head, arms, trunk</w:t>
      </w:r>
      <w:r w:rsidR="00F9225E">
        <w:rPr>
          <w:rFonts w:ascii="Times New Roman" w:hAnsi="Times New Roman" w:cs="Times New Roman"/>
          <w:sz w:val="24"/>
          <w:szCs w:val="24"/>
        </w:rPr>
        <w:t>,</w:t>
      </w:r>
      <w:r w:rsidRPr="00732C8B">
        <w:rPr>
          <w:rFonts w:ascii="Times New Roman" w:hAnsi="Times New Roman" w:cs="Times New Roman"/>
          <w:sz w:val="24"/>
          <w:szCs w:val="24"/>
        </w:rPr>
        <w:t xml:space="preserve"> and lower extremities.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Ground reaction forces were collected by two AMTI force platforms and synchronized with motion capture data.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Joint kinematics and kinetics were calculated using </w:t>
      </w:r>
      <w:proofErr w:type="spellStart"/>
      <w:r w:rsidRPr="00732C8B">
        <w:rPr>
          <w:rFonts w:ascii="Times New Roman" w:hAnsi="Times New Roman" w:cs="Times New Roman"/>
          <w:sz w:val="24"/>
          <w:szCs w:val="24"/>
        </w:rPr>
        <w:t>Vicon</w:t>
      </w:r>
      <w:proofErr w:type="spellEnd"/>
      <w:r w:rsidRPr="00732C8B">
        <w:rPr>
          <w:rFonts w:ascii="Times New Roman" w:hAnsi="Times New Roman" w:cs="Times New Roman"/>
          <w:sz w:val="24"/>
          <w:szCs w:val="24"/>
        </w:rPr>
        <w:t xml:space="preserve"> Bodybuilder software.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Custom </w:t>
      </w:r>
      <w:proofErr w:type="spellStart"/>
      <w:r w:rsidRPr="00732C8B">
        <w:rPr>
          <w:rFonts w:ascii="Times New Roman" w:hAnsi="Times New Roman" w:cs="Times New Roman"/>
          <w:sz w:val="24"/>
          <w:szCs w:val="24"/>
        </w:rPr>
        <w:t>Matlab</w:t>
      </w:r>
      <w:proofErr w:type="spellEnd"/>
      <w:r w:rsidRPr="00732C8B">
        <w:rPr>
          <w:rFonts w:ascii="Times New Roman" w:hAnsi="Times New Roman" w:cs="Times New Roman"/>
          <w:sz w:val="24"/>
          <w:szCs w:val="24"/>
        </w:rPr>
        <w:t xml:space="preserve"> code was used to extract and analyze HJC locations from the two models.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Differences in HJC location and resulting hip moments between the two models were calculated using paired t-tests and Wilcoxon Signed Ranks Tests. </w:t>
      </w:r>
      <w:r w:rsidR="00E36297">
        <w:rPr>
          <w:rFonts w:ascii="Times New Roman" w:hAnsi="Times New Roman" w:cs="Times New Roman"/>
          <w:sz w:val="24"/>
          <w:szCs w:val="24"/>
        </w:rPr>
        <w:t xml:space="preserve"> </w:t>
      </w:r>
      <w:r w:rsidRPr="00E36297">
        <w:rPr>
          <w:rFonts w:ascii="Times New Roman" w:hAnsi="Times New Roman" w:cs="Times New Roman"/>
          <w:b/>
          <w:sz w:val="24"/>
          <w:szCs w:val="24"/>
        </w:rPr>
        <w:t>RESULTS:</w:t>
      </w:r>
      <w:r w:rsidRPr="00732C8B">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732C8B">
        <w:rPr>
          <w:rFonts w:ascii="Times New Roman" w:hAnsi="Times New Roman" w:cs="Times New Roman"/>
          <w:sz w:val="24"/>
          <w:szCs w:val="24"/>
        </w:rPr>
        <w:t xml:space="preserve">Significant differences were observed in HJC x, y, and z coordinates between biomechanical models (p&lt;0.05).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There were no significant differences between internal hip extensor moments between the MFB and PIG models.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There were significant differences between right and left hips for hip flexion and a</w:t>
      </w:r>
      <w:r w:rsidR="00F9225E">
        <w:rPr>
          <w:rFonts w:ascii="Times New Roman" w:hAnsi="Times New Roman" w:cs="Times New Roman"/>
          <w:sz w:val="24"/>
          <w:szCs w:val="24"/>
        </w:rPr>
        <w:t xml:space="preserve">bduction peak moments (p&lt;0.05).  </w:t>
      </w:r>
      <w:r w:rsidRPr="00E36297">
        <w:rPr>
          <w:rFonts w:ascii="Times New Roman" w:hAnsi="Times New Roman" w:cs="Times New Roman"/>
          <w:b/>
          <w:sz w:val="24"/>
          <w:szCs w:val="24"/>
        </w:rPr>
        <w:t>DISCUSSION:</w:t>
      </w:r>
      <w:r w:rsidRPr="00732C8B">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732C8B">
        <w:rPr>
          <w:rFonts w:ascii="Times New Roman" w:hAnsi="Times New Roman" w:cs="Times New Roman"/>
          <w:sz w:val="24"/>
          <w:szCs w:val="24"/>
        </w:rPr>
        <w:t xml:space="preserve">Past studies comparing the Davis HJC location to a gold standard imaging technique showed that Davis’ equations estimated the HJC medial and inferior to the true HJC.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The mean Seidel HJC in this study was 21.54 mm posterior, 31.91 mm lateral, and 41.52 mm superior to the mean Davis HJC.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This suggests that the estimated HJC from the Seidel equations may be more accurate in the frontal and transverse planes.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 xml:space="preserve">This is significant because gait analysis in pathological populations often affect treatment decisions for </w:t>
      </w:r>
      <w:r w:rsidR="00F9225E">
        <w:rPr>
          <w:rFonts w:ascii="Times New Roman" w:hAnsi="Times New Roman" w:cs="Times New Roman"/>
          <w:sz w:val="24"/>
          <w:szCs w:val="24"/>
        </w:rPr>
        <w:t xml:space="preserve">the </w:t>
      </w:r>
      <w:r w:rsidRPr="00732C8B">
        <w:rPr>
          <w:rFonts w:ascii="Times New Roman" w:hAnsi="Times New Roman" w:cs="Times New Roman"/>
          <w:sz w:val="24"/>
          <w:szCs w:val="24"/>
        </w:rPr>
        <w:t xml:space="preserve">use of conservative, orthotic, and surgical interventions. </w:t>
      </w:r>
      <w:r w:rsidR="00E36297">
        <w:rPr>
          <w:rFonts w:ascii="Times New Roman" w:hAnsi="Times New Roman" w:cs="Times New Roman"/>
          <w:sz w:val="24"/>
          <w:szCs w:val="24"/>
        </w:rPr>
        <w:t xml:space="preserve"> </w:t>
      </w:r>
      <w:r w:rsidR="00E36297">
        <w:rPr>
          <w:rFonts w:ascii="Times New Roman" w:hAnsi="Times New Roman" w:cs="Times New Roman"/>
          <w:b/>
          <w:sz w:val="24"/>
          <w:szCs w:val="24"/>
        </w:rPr>
        <w:t>CONCLUSION</w:t>
      </w:r>
      <w:r w:rsidRPr="00E36297">
        <w:rPr>
          <w:rFonts w:ascii="Times New Roman" w:hAnsi="Times New Roman" w:cs="Times New Roman"/>
          <w:b/>
          <w:sz w:val="24"/>
          <w:szCs w:val="24"/>
        </w:rPr>
        <w:t>:</w:t>
      </w:r>
      <w:r w:rsidRPr="00732C8B">
        <w:rPr>
          <w:rFonts w:ascii="Times New Roman" w:hAnsi="Times New Roman" w:cs="Times New Roman"/>
          <w:sz w:val="24"/>
          <w:szCs w:val="24"/>
        </w:rPr>
        <w:t xml:space="preserve"> </w:t>
      </w:r>
      <w:r w:rsidR="00E36297">
        <w:rPr>
          <w:rFonts w:ascii="Times New Roman" w:hAnsi="Times New Roman" w:cs="Times New Roman"/>
          <w:sz w:val="24"/>
          <w:szCs w:val="24"/>
        </w:rPr>
        <w:t xml:space="preserve"> </w:t>
      </w:r>
      <w:r w:rsidRPr="00732C8B">
        <w:rPr>
          <w:rFonts w:ascii="Times New Roman" w:hAnsi="Times New Roman" w:cs="Times New Roman"/>
          <w:sz w:val="24"/>
          <w:szCs w:val="24"/>
        </w:rPr>
        <w:t>The results of the current study demonstrated that the MFB model estimated HJC posterior, lateral</w:t>
      </w:r>
      <w:r w:rsidR="00F9225E">
        <w:rPr>
          <w:rFonts w:ascii="Times New Roman" w:hAnsi="Times New Roman" w:cs="Times New Roman"/>
          <w:sz w:val="24"/>
          <w:szCs w:val="24"/>
        </w:rPr>
        <w:t>,</w:t>
      </w:r>
      <w:r w:rsidRPr="00732C8B">
        <w:rPr>
          <w:rFonts w:ascii="Times New Roman" w:hAnsi="Times New Roman" w:cs="Times New Roman"/>
          <w:sz w:val="24"/>
          <w:szCs w:val="24"/>
        </w:rPr>
        <w:t xml:space="preserve"> and superior to PIG HJC location. </w:t>
      </w:r>
      <w:r w:rsidR="00F9225E">
        <w:rPr>
          <w:rFonts w:ascii="Times New Roman" w:hAnsi="Times New Roman" w:cs="Times New Roman"/>
          <w:sz w:val="24"/>
          <w:szCs w:val="24"/>
        </w:rPr>
        <w:t xml:space="preserve"> </w:t>
      </w:r>
      <w:r w:rsidRPr="00732C8B">
        <w:rPr>
          <w:rFonts w:ascii="Times New Roman" w:hAnsi="Times New Roman" w:cs="Times New Roman"/>
          <w:sz w:val="24"/>
          <w:szCs w:val="24"/>
        </w:rPr>
        <w:t>Therefore, the MFB model may calculate a more accurate representation of the anatomical HJC and prove to be a more appropriate model for the study of normal and pathological p</w:t>
      </w:r>
      <w:r w:rsidR="00E36297">
        <w:rPr>
          <w:rFonts w:ascii="Times New Roman" w:hAnsi="Times New Roman" w:cs="Times New Roman"/>
          <w:sz w:val="24"/>
          <w:szCs w:val="24"/>
        </w:rPr>
        <w:t xml:space="preserve">opulations.  </w:t>
      </w:r>
      <w:r w:rsidR="00E36297" w:rsidRPr="00E36297">
        <w:rPr>
          <w:rFonts w:ascii="Times New Roman" w:hAnsi="Times New Roman" w:cs="Times New Roman"/>
          <w:b/>
          <w:sz w:val="24"/>
          <w:szCs w:val="24"/>
        </w:rPr>
        <w:t>ACKNOWLEDGEMENTS:</w:t>
      </w:r>
      <w:r w:rsidR="00E36297">
        <w:rPr>
          <w:rFonts w:ascii="Times New Roman" w:hAnsi="Times New Roman" w:cs="Times New Roman"/>
          <w:sz w:val="24"/>
          <w:szCs w:val="24"/>
        </w:rPr>
        <w:t xml:space="preserve">  Amy Lenz </w:t>
      </w:r>
      <w:r w:rsidRPr="00732C8B">
        <w:rPr>
          <w:rFonts w:ascii="Times New Roman" w:hAnsi="Times New Roman" w:cs="Times New Roman"/>
          <w:sz w:val="24"/>
          <w:szCs w:val="24"/>
        </w:rPr>
        <w:t>and Lauren Hickox.</w:t>
      </w:r>
    </w:p>
    <w:p w:rsidR="00B36DBC" w:rsidRDefault="00B36DBC" w:rsidP="00732C8B">
      <w:pPr>
        <w:spacing w:after="0" w:line="240" w:lineRule="auto"/>
        <w:rPr>
          <w:rFonts w:ascii="Times New Roman" w:hAnsi="Times New Roman" w:cs="Times New Roman"/>
          <w:sz w:val="24"/>
          <w:szCs w:val="24"/>
        </w:rPr>
      </w:pPr>
    </w:p>
    <w:p w:rsidR="00B36DBC" w:rsidRDefault="00B36DBC" w:rsidP="00B36DBC">
      <w:pPr>
        <w:spacing w:after="0" w:line="240" w:lineRule="auto"/>
        <w:rPr>
          <w:rFonts w:ascii="Times New Roman" w:hAnsi="Times New Roman" w:cs="Times New Roman"/>
          <w:sz w:val="24"/>
          <w:szCs w:val="24"/>
        </w:rPr>
      </w:pPr>
    </w:p>
    <w:p w:rsidR="004B1898" w:rsidRDefault="004B1898"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r w:rsidRPr="004B1898">
        <w:rPr>
          <w:rFonts w:ascii="Times New Roman" w:hAnsi="Times New Roman" w:cs="Times New Roman"/>
          <w:b/>
          <w:sz w:val="24"/>
          <w:szCs w:val="24"/>
        </w:rPr>
        <w:lastRenderedPageBreak/>
        <w:t>TREATMENT OF ADULT SCOLIOSIS WITH PHYSICAL THERAPY AND THE HO</w:t>
      </w:r>
      <w:r w:rsidR="004B1898" w:rsidRPr="004B1898">
        <w:rPr>
          <w:rFonts w:ascii="Times New Roman" w:hAnsi="Times New Roman" w:cs="Times New Roman"/>
          <w:b/>
          <w:sz w:val="24"/>
          <w:szCs w:val="24"/>
        </w:rPr>
        <w:t>SPICE PHILOSOPHY: A CASE REPORT.</w:t>
      </w:r>
      <w:r w:rsidRPr="00C45C2A">
        <w:rPr>
          <w:rFonts w:ascii="Times New Roman" w:hAnsi="Times New Roman" w:cs="Times New Roman"/>
          <w:sz w:val="24"/>
          <w:szCs w:val="24"/>
        </w:rPr>
        <w:t xml:space="preserve"> Knopf B, Sobeck C; Grand Valley State Un</w:t>
      </w:r>
      <w:r w:rsidR="004B1898">
        <w:rPr>
          <w:rFonts w:ascii="Times New Roman" w:hAnsi="Times New Roman" w:cs="Times New Roman"/>
          <w:sz w:val="24"/>
          <w:szCs w:val="24"/>
        </w:rPr>
        <w:t>iversity, Grand Rapids, MI</w:t>
      </w:r>
      <w:r w:rsidRPr="00C45C2A">
        <w:rPr>
          <w:rFonts w:ascii="Times New Roman" w:hAnsi="Times New Roman" w:cs="Times New Roman"/>
          <w:sz w:val="24"/>
          <w:szCs w:val="24"/>
        </w:rPr>
        <w:t xml:space="preserve">. </w:t>
      </w:r>
    </w:p>
    <w:p w:rsidR="004B1898" w:rsidRPr="00C45C2A" w:rsidRDefault="004B1898" w:rsidP="00C45C2A">
      <w:pPr>
        <w:spacing w:after="0" w:line="240" w:lineRule="auto"/>
        <w:rPr>
          <w:rFonts w:ascii="Times New Roman" w:hAnsi="Times New Roman" w:cs="Times New Roman"/>
          <w:sz w:val="24"/>
          <w:szCs w:val="24"/>
        </w:rPr>
      </w:pPr>
    </w:p>
    <w:p w:rsidR="00C45C2A" w:rsidRPr="00C45C2A" w:rsidRDefault="00C45C2A" w:rsidP="00C45C2A">
      <w:pPr>
        <w:spacing w:after="0" w:line="240" w:lineRule="auto"/>
        <w:rPr>
          <w:rFonts w:ascii="Times New Roman" w:hAnsi="Times New Roman" w:cs="Times New Roman"/>
          <w:sz w:val="24"/>
          <w:szCs w:val="24"/>
        </w:rPr>
      </w:pPr>
      <w:r w:rsidRPr="00682669">
        <w:rPr>
          <w:rFonts w:ascii="Times New Roman" w:hAnsi="Times New Roman" w:cs="Times New Roman"/>
          <w:b/>
          <w:sz w:val="24"/>
          <w:szCs w:val="24"/>
        </w:rPr>
        <w:t>BACKGROUND</w:t>
      </w:r>
      <w:r w:rsidR="004B1898" w:rsidRPr="00682669">
        <w:rPr>
          <w:rFonts w:ascii="Times New Roman" w:hAnsi="Times New Roman" w:cs="Times New Roman"/>
          <w:b/>
          <w:sz w:val="24"/>
          <w:szCs w:val="24"/>
        </w:rPr>
        <w:t xml:space="preserve"> AND PURPOSE</w:t>
      </w:r>
      <w:r w:rsidRPr="00682669">
        <w:rPr>
          <w:rFonts w:ascii="Times New Roman" w:hAnsi="Times New Roman" w:cs="Times New Roman"/>
          <w:b/>
          <w:sz w:val="24"/>
          <w:szCs w:val="24"/>
        </w:rPr>
        <w:t>:</w:t>
      </w:r>
      <w:r w:rsidRPr="00C45C2A">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C45C2A">
        <w:rPr>
          <w:rFonts w:ascii="Times New Roman" w:hAnsi="Times New Roman" w:cs="Times New Roman"/>
          <w:sz w:val="24"/>
          <w:szCs w:val="24"/>
        </w:rPr>
        <w:t>Adult scoliosis is predicted to be present in 6-10% of the population over the age of 50 and 7.5% in the low back population</w:t>
      </w:r>
      <w:r w:rsidR="00A52508">
        <w:rPr>
          <w:rFonts w:ascii="Times New Roman" w:hAnsi="Times New Roman" w:cs="Times New Roman"/>
          <w:sz w:val="24"/>
          <w:szCs w:val="24"/>
        </w:rPr>
        <w:t>,</w:t>
      </w:r>
      <w:r w:rsidRPr="00C45C2A">
        <w:rPr>
          <w:rFonts w:ascii="Times New Roman" w:hAnsi="Times New Roman" w:cs="Times New Roman"/>
          <w:sz w:val="24"/>
          <w:szCs w:val="24"/>
        </w:rPr>
        <w:t xml:space="preserve"> and </w:t>
      </w:r>
      <w:r w:rsidR="00A52508">
        <w:rPr>
          <w:rFonts w:ascii="Times New Roman" w:hAnsi="Times New Roman" w:cs="Times New Roman"/>
          <w:sz w:val="24"/>
          <w:szCs w:val="24"/>
        </w:rPr>
        <w:t xml:space="preserve">it </w:t>
      </w:r>
      <w:r w:rsidRPr="00C45C2A">
        <w:rPr>
          <w:rFonts w:ascii="Times New Roman" w:hAnsi="Times New Roman" w:cs="Times New Roman"/>
          <w:sz w:val="24"/>
          <w:szCs w:val="24"/>
        </w:rPr>
        <w:t>can result in decreased ventilation, d</w:t>
      </w:r>
      <w:r w:rsidR="00A52508">
        <w:rPr>
          <w:rFonts w:ascii="Times New Roman" w:hAnsi="Times New Roman" w:cs="Times New Roman"/>
          <w:sz w:val="24"/>
          <w:szCs w:val="24"/>
        </w:rPr>
        <w:t xml:space="preserve">ecreased range of motion (ROM) </w:t>
      </w:r>
      <w:r w:rsidRPr="00C45C2A">
        <w:rPr>
          <w:rFonts w:ascii="Times New Roman" w:hAnsi="Times New Roman" w:cs="Times New Roman"/>
          <w:sz w:val="24"/>
          <w:szCs w:val="24"/>
        </w:rPr>
        <w:t>and mobility of the spine, increased pain</w:t>
      </w:r>
      <w:r w:rsidR="00A52508">
        <w:rPr>
          <w:rFonts w:ascii="Times New Roman" w:hAnsi="Times New Roman" w:cs="Times New Roman"/>
          <w:sz w:val="24"/>
          <w:szCs w:val="24"/>
        </w:rPr>
        <w:t>,</w:t>
      </w:r>
      <w:r w:rsidRPr="00C45C2A">
        <w:rPr>
          <w:rFonts w:ascii="Times New Roman" w:hAnsi="Times New Roman" w:cs="Times New Roman"/>
          <w:sz w:val="24"/>
          <w:szCs w:val="24"/>
        </w:rPr>
        <w:t xml:space="preserve"> and abnormal posture. </w:t>
      </w:r>
      <w:r w:rsidR="00A52508">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current literature is lacking in guidelines for </w:t>
      </w:r>
      <w:r w:rsidR="00A52508">
        <w:rPr>
          <w:rFonts w:ascii="Times New Roman" w:hAnsi="Times New Roman" w:cs="Times New Roman"/>
          <w:sz w:val="24"/>
          <w:szCs w:val="24"/>
        </w:rPr>
        <w:t>utilizing physical therapy</w:t>
      </w:r>
      <w:r w:rsidR="00C502B6">
        <w:rPr>
          <w:rFonts w:ascii="Times New Roman" w:hAnsi="Times New Roman" w:cs="Times New Roman"/>
          <w:sz w:val="24"/>
          <w:szCs w:val="24"/>
        </w:rPr>
        <w:t xml:space="preserve"> (PT)</w:t>
      </w:r>
      <w:r w:rsidR="00A52508">
        <w:rPr>
          <w:rFonts w:ascii="Times New Roman" w:hAnsi="Times New Roman" w:cs="Times New Roman"/>
          <w:sz w:val="24"/>
          <w:szCs w:val="24"/>
        </w:rPr>
        <w:t xml:space="preserve"> </w:t>
      </w:r>
      <w:r w:rsidRPr="00C45C2A">
        <w:rPr>
          <w:rFonts w:ascii="Times New Roman" w:hAnsi="Times New Roman" w:cs="Times New Roman"/>
          <w:sz w:val="24"/>
          <w:szCs w:val="24"/>
        </w:rPr>
        <w:t xml:space="preserve">in </w:t>
      </w:r>
      <w:r w:rsidR="00A52508">
        <w:rPr>
          <w:rFonts w:ascii="Times New Roman" w:hAnsi="Times New Roman" w:cs="Times New Roman"/>
          <w:sz w:val="24"/>
          <w:szCs w:val="24"/>
        </w:rPr>
        <w:t xml:space="preserve">the </w:t>
      </w:r>
      <w:r w:rsidRPr="00C45C2A">
        <w:rPr>
          <w:rFonts w:ascii="Times New Roman" w:hAnsi="Times New Roman" w:cs="Times New Roman"/>
          <w:sz w:val="24"/>
          <w:szCs w:val="24"/>
        </w:rPr>
        <w:t>treatment of an adult with scoliosis and Parkinson’s disease (PD) in the hospice setting.  Hospice shares similar ideals w</w:t>
      </w:r>
      <w:r w:rsidR="00C502B6">
        <w:rPr>
          <w:rFonts w:ascii="Times New Roman" w:hAnsi="Times New Roman" w:cs="Times New Roman"/>
          <w:sz w:val="24"/>
          <w:szCs w:val="24"/>
        </w:rPr>
        <w:t>ith PT</w:t>
      </w:r>
      <w:r w:rsidRPr="00C45C2A">
        <w:rPr>
          <w:rFonts w:ascii="Times New Roman" w:hAnsi="Times New Roman" w:cs="Times New Roman"/>
          <w:sz w:val="24"/>
          <w:szCs w:val="24"/>
        </w:rPr>
        <w:t xml:space="preserve"> including a focus on increasing functional independence, pain management, patient education</w:t>
      </w:r>
      <w:r w:rsidR="00A52508">
        <w:rPr>
          <w:rFonts w:ascii="Times New Roman" w:hAnsi="Times New Roman" w:cs="Times New Roman"/>
          <w:sz w:val="24"/>
          <w:szCs w:val="24"/>
        </w:rPr>
        <w:t>,</w:t>
      </w:r>
      <w:r w:rsidRPr="00C45C2A">
        <w:rPr>
          <w:rFonts w:ascii="Times New Roman" w:hAnsi="Times New Roman" w:cs="Times New Roman"/>
          <w:sz w:val="24"/>
          <w:szCs w:val="24"/>
        </w:rPr>
        <w:t xml:space="preserve"> and </w:t>
      </w:r>
      <w:r w:rsidR="00C502B6">
        <w:rPr>
          <w:rFonts w:ascii="Times New Roman" w:hAnsi="Times New Roman" w:cs="Times New Roman"/>
          <w:sz w:val="24"/>
          <w:szCs w:val="24"/>
        </w:rPr>
        <w:t xml:space="preserve">the </w:t>
      </w:r>
      <w:r w:rsidRPr="00C45C2A">
        <w:rPr>
          <w:rFonts w:ascii="Times New Roman" w:hAnsi="Times New Roman" w:cs="Times New Roman"/>
          <w:sz w:val="24"/>
          <w:szCs w:val="24"/>
        </w:rPr>
        <w:t>utilization of an i</w:t>
      </w:r>
      <w:r w:rsidR="00682669">
        <w:rPr>
          <w:rFonts w:ascii="Times New Roman" w:hAnsi="Times New Roman" w:cs="Times New Roman"/>
          <w:sz w:val="24"/>
          <w:szCs w:val="24"/>
        </w:rPr>
        <w:t xml:space="preserve">nterdisciplinary team.  </w:t>
      </w:r>
      <w:r w:rsidRPr="00C45C2A">
        <w:rPr>
          <w:rFonts w:ascii="Times New Roman" w:hAnsi="Times New Roman" w:cs="Times New Roman"/>
          <w:sz w:val="24"/>
          <w:szCs w:val="24"/>
        </w:rPr>
        <w:t xml:space="preserve">The purpose of the case report was to document the treatment of a patient with scoliosis and PD through the lens of hospice care.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CASE DESCRIPTION:</w:t>
      </w:r>
      <w:r w:rsidRPr="00C45C2A">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patient was a </w:t>
      </w:r>
      <w:r w:rsidR="00C502B6">
        <w:rPr>
          <w:rFonts w:ascii="Times New Roman" w:hAnsi="Times New Roman" w:cs="Times New Roman"/>
          <w:sz w:val="24"/>
          <w:szCs w:val="24"/>
        </w:rPr>
        <w:t xml:space="preserve">            </w:t>
      </w:r>
      <w:r w:rsidRPr="00C45C2A">
        <w:rPr>
          <w:rFonts w:ascii="Times New Roman" w:hAnsi="Times New Roman" w:cs="Times New Roman"/>
          <w:sz w:val="24"/>
          <w:szCs w:val="24"/>
        </w:rPr>
        <w:t xml:space="preserve">67-year-old female diagnosed with left thoracic scoliosis and progressing PD. </w:t>
      </w:r>
      <w:r w:rsidR="00C502B6">
        <w:rPr>
          <w:rFonts w:ascii="Times New Roman" w:hAnsi="Times New Roman" w:cs="Times New Roman"/>
          <w:sz w:val="24"/>
          <w:szCs w:val="24"/>
        </w:rPr>
        <w:t xml:space="preserve"> </w:t>
      </w:r>
      <w:r w:rsidRPr="00C45C2A">
        <w:rPr>
          <w:rFonts w:ascii="Times New Roman" w:hAnsi="Times New Roman" w:cs="Times New Roman"/>
          <w:sz w:val="24"/>
          <w:szCs w:val="24"/>
        </w:rPr>
        <w:t>Upon initial examination, she presented with low back pain, right shoulder pain, decreased ROM</w:t>
      </w:r>
      <w:r w:rsidR="00C502B6">
        <w:rPr>
          <w:rFonts w:ascii="Times New Roman" w:hAnsi="Times New Roman" w:cs="Times New Roman"/>
          <w:sz w:val="24"/>
          <w:szCs w:val="24"/>
        </w:rPr>
        <w:t>,</w:t>
      </w:r>
      <w:r w:rsidRPr="00C45C2A">
        <w:rPr>
          <w:rFonts w:ascii="Times New Roman" w:hAnsi="Times New Roman" w:cs="Times New Roman"/>
          <w:sz w:val="24"/>
          <w:szCs w:val="24"/>
        </w:rPr>
        <w:t xml:space="preserve"> and decreased functional independence. </w:t>
      </w:r>
      <w:r w:rsidR="00C502B6">
        <w:rPr>
          <w:rFonts w:ascii="Times New Roman" w:hAnsi="Times New Roman" w:cs="Times New Roman"/>
          <w:sz w:val="24"/>
          <w:szCs w:val="24"/>
        </w:rPr>
        <w:t xml:space="preserve"> </w:t>
      </w:r>
      <w:r w:rsidRPr="00C45C2A">
        <w:rPr>
          <w:rFonts w:ascii="Times New Roman" w:hAnsi="Times New Roman" w:cs="Times New Roman"/>
          <w:sz w:val="24"/>
          <w:szCs w:val="24"/>
        </w:rPr>
        <w:t>Treatment focused on increasing ROM, increasing functional independence</w:t>
      </w:r>
      <w:r w:rsidR="00C502B6">
        <w:rPr>
          <w:rFonts w:ascii="Times New Roman" w:hAnsi="Times New Roman" w:cs="Times New Roman"/>
          <w:sz w:val="24"/>
          <w:szCs w:val="24"/>
        </w:rPr>
        <w:t>,</w:t>
      </w:r>
      <w:r w:rsidRPr="00C45C2A">
        <w:rPr>
          <w:rFonts w:ascii="Times New Roman" w:hAnsi="Times New Roman" w:cs="Times New Roman"/>
          <w:sz w:val="24"/>
          <w:szCs w:val="24"/>
        </w:rPr>
        <w:t xml:space="preserve"> and decreasing pain through manual therapy and ther</w:t>
      </w:r>
      <w:r w:rsidR="00682669">
        <w:rPr>
          <w:rFonts w:ascii="Times New Roman" w:hAnsi="Times New Roman" w:cs="Times New Roman"/>
          <w:sz w:val="24"/>
          <w:szCs w:val="24"/>
        </w:rPr>
        <w:t xml:space="preserve">apeutic exercise.  </w:t>
      </w:r>
      <w:r w:rsidRPr="00C45C2A">
        <w:rPr>
          <w:rFonts w:ascii="Times New Roman" w:hAnsi="Times New Roman" w:cs="Times New Roman"/>
          <w:sz w:val="24"/>
          <w:szCs w:val="24"/>
        </w:rPr>
        <w:t>PT occurred over 4 months and consisted of manual therapy techniques, ROM exercises</w:t>
      </w:r>
      <w:r w:rsidR="00C502B6">
        <w:rPr>
          <w:rFonts w:ascii="Times New Roman" w:hAnsi="Times New Roman" w:cs="Times New Roman"/>
          <w:sz w:val="24"/>
          <w:szCs w:val="24"/>
        </w:rPr>
        <w:t>,</w:t>
      </w:r>
      <w:r w:rsidRPr="00C45C2A">
        <w:rPr>
          <w:rFonts w:ascii="Times New Roman" w:hAnsi="Times New Roman" w:cs="Times New Roman"/>
          <w:sz w:val="24"/>
          <w:szCs w:val="24"/>
        </w:rPr>
        <w:t xml:space="preserve"> and therapeutic exercises. </w:t>
      </w:r>
      <w:r w:rsidR="00C502B6">
        <w:rPr>
          <w:rFonts w:ascii="Times New Roman" w:hAnsi="Times New Roman" w:cs="Times New Roman"/>
          <w:sz w:val="24"/>
          <w:szCs w:val="24"/>
        </w:rPr>
        <w:t xml:space="preserve"> </w:t>
      </w:r>
      <w:r w:rsidRPr="00C45C2A">
        <w:rPr>
          <w:rFonts w:ascii="Times New Roman" w:hAnsi="Times New Roman" w:cs="Times New Roman"/>
          <w:sz w:val="24"/>
          <w:szCs w:val="24"/>
        </w:rPr>
        <w:t xml:space="preserve">These treatments were utilized </w:t>
      </w:r>
      <w:r w:rsidR="00C502B6">
        <w:rPr>
          <w:rFonts w:ascii="Times New Roman" w:hAnsi="Times New Roman" w:cs="Times New Roman"/>
          <w:sz w:val="24"/>
          <w:szCs w:val="24"/>
        </w:rPr>
        <w:t>to reflect the goals of hospice which included client-centered care, a</w:t>
      </w:r>
      <w:r w:rsidRPr="00C45C2A">
        <w:rPr>
          <w:rFonts w:ascii="Times New Roman" w:hAnsi="Times New Roman" w:cs="Times New Roman"/>
          <w:sz w:val="24"/>
          <w:szCs w:val="24"/>
        </w:rPr>
        <w:t xml:space="preserve"> focus on impr</w:t>
      </w:r>
      <w:r w:rsidR="00C502B6">
        <w:rPr>
          <w:rFonts w:ascii="Times New Roman" w:hAnsi="Times New Roman" w:cs="Times New Roman"/>
          <w:sz w:val="24"/>
          <w:szCs w:val="24"/>
        </w:rPr>
        <w:t>oving the patient’s environment,</w:t>
      </w:r>
      <w:r w:rsidRPr="00C45C2A">
        <w:rPr>
          <w:rFonts w:ascii="Times New Roman" w:hAnsi="Times New Roman" w:cs="Times New Roman"/>
          <w:sz w:val="24"/>
          <w:szCs w:val="24"/>
        </w:rPr>
        <w:t xml:space="preserve"> maximizing the patient</w:t>
      </w:r>
      <w:r w:rsidR="00C502B6">
        <w:rPr>
          <w:rFonts w:ascii="Times New Roman" w:hAnsi="Times New Roman" w:cs="Times New Roman"/>
          <w:sz w:val="24"/>
          <w:szCs w:val="24"/>
        </w:rPr>
        <w:t>’s function,</w:t>
      </w:r>
      <w:r w:rsidRPr="00C45C2A">
        <w:rPr>
          <w:rFonts w:ascii="Times New Roman" w:hAnsi="Times New Roman" w:cs="Times New Roman"/>
          <w:sz w:val="24"/>
          <w:szCs w:val="24"/>
        </w:rPr>
        <w:t xml:space="preserve"> pain management</w:t>
      </w:r>
      <w:r w:rsidR="00C502B6">
        <w:rPr>
          <w:rFonts w:ascii="Times New Roman" w:hAnsi="Times New Roman" w:cs="Times New Roman"/>
          <w:sz w:val="24"/>
          <w:szCs w:val="24"/>
        </w:rPr>
        <w:t>,</w:t>
      </w:r>
      <w:r w:rsidRPr="00C45C2A">
        <w:rPr>
          <w:rFonts w:ascii="Times New Roman" w:hAnsi="Times New Roman" w:cs="Times New Roman"/>
          <w:sz w:val="24"/>
          <w:szCs w:val="24"/>
        </w:rPr>
        <w:t xml:space="preserve"> and a team approach.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OUTCOMES:</w:t>
      </w:r>
      <w:r w:rsidRPr="00C45C2A">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patient reported her pain decreased from an NPRS of 6/10 at the initial examination to </w:t>
      </w:r>
      <w:r w:rsidR="00C502B6">
        <w:rPr>
          <w:rFonts w:ascii="Times New Roman" w:hAnsi="Times New Roman" w:cs="Times New Roman"/>
          <w:sz w:val="24"/>
          <w:szCs w:val="24"/>
        </w:rPr>
        <w:t xml:space="preserve">an </w:t>
      </w:r>
      <w:r w:rsidRPr="00C45C2A">
        <w:rPr>
          <w:rFonts w:ascii="Times New Roman" w:hAnsi="Times New Roman" w:cs="Times New Roman"/>
          <w:sz w:val="24"/>
          <w:szCs w:val="24"/>
        </w:rPr>
        <w:t xml:space="preserve">NPRS </w:t>
      </w:r>
      <w:r w:rsidR="00C502B6">
        <w:rPr>
          <w:rFonts w:ascii="Times New Roman" w:hAnsi="Times New Roman" w:cs="Times New Roman"/>
          <w:sz w:val="24"/>
          <w:szCs w:val="24"/>
        </w:rPr>
        <w:t xml:space="preserve">of </w:t>
      </w:r>
      <w:r w:rsidRPr="00C45C2A">
        <w:rPr>
          <w:rFonts w:ascii="Times New Roman" w:hAnsi="Times New Roman" w:cs="Times New Roman"/>
          <w:sz w:val="24"/>
          <w:szCs w:val="24"/>
        </w:rPr>
        <w:t xml:space="preserve">2/10 at discharge. </w:t>
      </w:r>
      <w:r w:rsidR="00C502B6">
        <w:rPr>
          <w:rFonts w:ascii="Times New Roman" w:hAnsi="Times New Roman" w:cs="Times New Roman"/>
          <w:sz w:val="24"/>
          <w:szCs w:val="24"/>
        </w:rPr>
        <w:t xml:space="preserve"> </w:t>
      </w:r>
      <w:r w:rsidRPr="00C45C2A">
        <w:rPr>
          <w:rFonts w:ascii="Times New Roman" w:hAnsi="Times New Roman" w:cs="Times New Roman"/>
          <w:sz w:val="24"/>
          <w:szCs w:val="24"/>
        </w:rPr>
        <w:t>Her functional improvements included undisturbed sleep, increased ability to complete transfers</w:t>
      </w:r>
      <w:r w:rsidR="00C502B6">
        <w:rPr>
          <w:rFonts w:ascii="Times New Roman" w:hAnsi="Times New Roman" w:cs="Times New Roman"/>
          <w:sz w:val="24"/>
          <w:szCs w:val="24"/>
        </w:rPr>
        <w:t>,</w:t>
      </w:r>
      <w:r w:rsidRPr="00C45C2A">
        <w:rPr>
          <w:rFonts w:ascii="Times New Roman" w:hAnsi="Times New Roman" w:cs="Times New Roman"/>
          <w:sz w:val="24"/>
          <w:szCs w:val="24"/>
        </w:rPr>
        <w:t xml:space="preserve"> and increased participation in her community.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DISCUSSION:</w:t>
      </w:r>
      <w:r w:rsidRPr="00C45C2A">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C45C2A">
        <w:rPr>
          <w:rFonts w:ascii="Times New Roman" w:hAnsi="Times New Roman" w:cs="Times New Roman"/>
          <w:sz w:val="24"/>
          <w:szCs w:val="24"/>
        </w:rPr>
        <w:t xml:space="preserve">This case report demonstrated the ability for PT and hospice to treat the chronic symptoms of adult scoliosis as part of a collaborative model. </w:t>
      </w:r>
      <w:r w:rsidR="00C502B6">
        <w:rPr>
          <w:rFonts w:ascii="Times New Roman" w:hAnsi="Times New Roman" w:cs="Times New Roman"/>
          <w:sz w:val="24"/>
          <w:szCs w:val="24"/>
        </w:rPr>
        <w:t xml:space="preserve"> </w:t>
      </w:r>
      <w:r w:rsidRPr="00C45C2A">
        <w:rPr>
          <w:rFonts w:ascii="Times New Roman" w:hAnsi="Times New Roman" w:cs="Times New Roman"/>
          <w:sz w:val="24"/>
          <w:szCs w:val="24"/>
        </w:rPr>
        <w:t xml:space="preserve">Further research is needed to investigate this collaborative model for patients with scoliosis as well as </w:t>
      </w:r>
      <w:r w:rsidR="00C502B6">
        <w:rPr>
          <w:rFonts w:ascii="Times New Roman" w:hAnsi="Times New Roman" w:cs="Times New Roman"/>
          <w:sz w:val="24"/>
          <w:szCs w:val="24"/>
        </w:rPr>
        <w:t xml:space="preserve">with </w:t>
      </w:r>
      <w:r w:rsidRPr="00C45C2A">
        <w:rPr>
          <w:rFonts w:ascii="Times New Roman" w:hAnsi="Times New Roman" w:cs="Times New Roman"/>
          <w:sz w:val="24"/>
          <w:szCs w:val="24"/>
        </w:rPr>
        <w:t xml:space="preserve">other conditions.  </w:t>
      </w: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C45C2A" w:rsidRDefault="00C45C2A" w:rsidP="00B36DBC">
      <w:pPr>
        <w:spacing w:after="0" w:line="240" w:lineRule="auto"/>
        <w:rPr>
          <w:rFonts w:ascii="Times New Roman" w:hAnsi="Times New Roman" w:cs="Times New Roman"/>
          <w:b/>
          <w:sz w:val="24"/>
          <w:szCs w:val="24"/>
        </w:rPr>
      </w:pPr>
    </w:p>
    <w:p w:rsidR="00682669" w:rsidRDefault="00682669" w:rsidP="00B36DBC">
      <w:pPr>
        <w:spacing w:after="0" w:line="240" w:lineRule="auto"/>
        <w:rPr>
          <w:rFonts w:ascii="Times New Roman" w:hAnsi="Times New Roman" w:cs="Times New Roman"/>
          <w:b/>
          <w:sz w:val="24"/>
          <w:szCs w:val="24"/>
        </w:rPr>
      </w:pPr>
    </w:p>
    <w:p w:rsidR="00B36DBC" w:rsidRPr="00B36DBC" w:rsidRDefault="00584828" w:rsidP="00B36DBC">
      <w:pPr>
        <w:spacing w:after="0" w:line="240" w:lineRule="auto"/>
        <w:rPr>
          <w:rFonts w:ascii="Times New Roman" w:hAnsi="Times New Roman" w:cs="Times New Roman"/>
          <w:sz w:val="24"/>
          <w:szCs w:val="24"/>
        </w:rPr>
      </w:pPr>
      <w:r w:rsidRPr="00584828">
        <w:rPr>
          <w:rFonts w:ascii="Times New Roman" w:hAnsi="Times New Roman" w:cs="Times New Roman"/>
          <w:b/>
          <w:sz w:val="24"/>
          <w:szCs w:val="24"/>
        </w:rPr>
        <w:lastRenderedPageBreak/>
        <w:t xml:space="preserve">THE </w:t>
      </w:r>
      <w:r w:rsidR="00B36DBC" w:rsidRPr="00584828">
        <w:rPr>
          <w:rFonts w:ascii="Times New Roman" w:hAnsi="Times New Roman" w:cs="Times New Roman"/>
          <w:b/>
          <w:sz w:val="24"/>
          <w:szCs w:val="24"/>
        </w:rPr>
        <w:t>EFFECT OF EXTREMITY STRENGTH TRAINING ON FIBROMYALGIA SYMPTOMS AND DISEASE IMPACT IN AN EXISTING MULTIDISCIPLINARY TREATMENT PROGRAM.</w:t>
      </w:r>
      <w:r w:rsidR="00B36DBC" w:rsidRPr="00B36DBC">
        <w:rPr>
          <w:rFonts w:ascii="Times New Roman" w:hAnsi="Times New Roman" w:cs="Times New Roman"/>
          <w:sz w:val="24"/>
          <w:szCs w:val="24"/>
        </w:rPr>
        <w:t xml:space="preserve"> Case M, Colby M, </w:t>
      </w:r>
      <w:proofErr w:type="spellStart"/>
      <w:r w:rsidR="00B36DBC" w:rsidRPr="00B36DBC">
        <w:rPr>
          <w:rFonts w:ascii="Times New Roman" w:hAnsi="Times New Roman" w:cs="Times New Roman"/>
          <w:sz w:val="24"/>
          <w:szCs w:val="24"/>
        </w:rPr>
        <w:t>Kas</w:t>
      </w:r>
      <w:proofErr w:type="spellEnd"/>
      <w:r w:rsidR="00B36DBC" w:rsidRPr="00B36DBC">
        <w:rPr>
          <w:rFonts w:ascii="Times New Roman" w:hAnsi="Times New Roman" w:cs="Times New Roman"/>
          <w:sz w:val="24"/>
          <w:szCs w:val="24"/>
        </w:rPr>
        <w:t xml:space="preserve"> T, Vaughn D; Grand Valley State University, Grand Rapids, MI.</w:t>
      </w:r>
    </w:p>
    <w:p w:rsidR="00B36DBC" w:rsidRPr="00B36DBC" w:rsidRDefault="00B36DBC" w:rsidP="00B36DBC">
      <w:pPr>
        <w:spacing w:after="0" w:line="240" w:lineRule="auto"/>
        <w:rPr>
          <w:rFonts w:ascii="Times New Roman" w:hAnsi="Times New Roman" w:cs="Times New Roman"/>
          <w:sz w:val="24"/>
          <w:szCs w:val="24"/>
        </w:rPr>
      </w:pPr>
    </w:p>
    <w:p w:rsidR="00B36DBC" w:rsidRPr="003D5B9F" w:rsidRDefault="00B36DBC" w:rsidP="00B36DBC">
      <w:pPr>
        <w:spacing w:after="0" w:line="240" w:lineRule="auto"/>
        <w:rPr>
          <w:rFonts w:ascii="Times New Roman" w:hAnsi="Times New Roman" w:cs="Times New Roman"/>
          <w:sz w:val="24"/>
          <w:szCs w:val="24"/>
        </w:rPr>
      </w:pPr>
      <w:r w:rsidRPr="00584828">
        <w:rPr>
          <w:rFonts w:ascii="Times New Roman" w:hAnsi="Times New Roman" w:cs="Times New Roman"/>
          <w:b/>
          <w:sz w:val="24"/>
          <w:szCs w:val="24"/>
        </w:rPr>
        <w:t>INTRODUCTION:</w:t>
      </w:r>
      <w:r w:rsidRPr="00B36DBC">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B36DBC">
        <w:rPr>
          <w:rFonts w:ascii="Times New Roman" w:hAnsi="Times New Roman" w:cs="Times New Roman"/>
          <w:sz w:val="24"/>
          <w:szCs w:val="24"/>
        </w:rPr>
        <w:t xml:space="preserve">Fibromyalgia (FM) is a chronic disease characterized by widespread pain and fatigue.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Recent research recognizes FM as a dysfunction of pain processing in the central nervous system.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There is growing evidence in support of combined aerobic and strengthening exercise and the utilization of a multidisciplinary treatment approach for patients with FM. </w:t>
      </w:r>
      <w:r w:rsidR="003F1B67">
        <w:rPr>
          <w:rFonts w:ascii="Times New Roman" w:hAnsi="Times New Roman" w:cs="Times New Roman"/>
          <w:sz w:val="24"/>
          <w:szCs w:val="24"/>
        </w:rPr>
        <w:t xml:space="preserve"> However,</w:t>
      </w:r>
      <w:r w:rsidRPr="00B36DBC">
        <w:rPr>
          <w:rFonts w:ascii="Times New Roman" w:hAnsi="Times New Roman" w:cs="Times New Roman"/>
          <w:sz w:val="24"/>
          <w:szCs w:val="24"/>
        </w:rPr>
        <w:t xml:space="preserve"> to date, </w:t>
      </w:r>
      <w:r w:rsidR="003F1B67">
        <w:rPr>
          <w:rFonts w:ascii="Times New Roman" w:hAnsi="Times New Roman" w:cs="Times New Roman"/>
          <w:sz w:val="24"/>
          <w:szCs w:val="24"/>
        </w:rPr>
        <w:t xml:space="preserve">no study </w:t>
      </w:r>
      <w:r w:rsidRPr="00B36DBC">
        <w:rPr>
          <w:rFonts w:ascii="Times New Roman" w:hAnsi="Times New Roman" w:cs="Times New Roman"/>
          <w:sz w:val="24"/>
          <w:szCs w:val="24"/>
        </w:rPr>
        <w:t xml:space="preserve">has evaluated the impact of adding one specific intervention to the combination of all of these variables.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The purpose of this study was to compare whether implementation of extremity strengthening to a pre-existing 10-week multidisciplinary program has clinically significant effects on symptoms associated with FM.  </w:t>
      </w:r>
      <w:r w:rsidRPr="00584828">
        <w:rPr>
          <w:rFonts w:ascii="Times New Roman" w:hAnsi="Times New Roman" w:cs="Times New Roman"/>
          <w:b/>
          <w:sz w:val="24"/>
          <w:szCs w:val="24"/>
        </w:rPr>
        <w:t>METHODS:</w:t>
      </w:r>
      <w:r w:rsidR="003F1B67">
        <w:rPr>
          <w:rFonts w:ascii="Times New Roman" w:hAnsi="Times New Roman" w:cs="Times New Roman"/>
          <w:sz w:val="24"/>
          <w:szCs w:val="24"/>
        </w:rPr>
        <w:t xml:space="preserve">  This was a c</w:t>
      </w:r>
      <w:r w:rsidRPr="00B36DBC">
        <w:rPr>
          <w:rFonts w:ascii="Times New Roman" w:hAnsi="Times New Roman" w:cs="Times New Roman"/>
          <w:sz w:val="24"/>
          <w:szCs w:val="24"/>
        </w:rPr>
        <w:t xml:space="preserve">omparative study design of patients between the ages of 18 – 65 with the medical diagnosis of FM enrolled in Mary Free Bed Hospital’s Chronic </w:t>
      </w:r>
      <w:r w:rsidR="003F1B67">
        <w:rPr>
          <w:rFonts w:ascii="Times New Roman" w:hAnsi="Times New Roman" w:cs="Times New Roman"/>
          <w:sz w:val="24"/>
          <w:szCs w:val="24"/>
        </w:rPr>
        <w:t>Pain Program in Grand Rapids, Michigan</w:t>
      </w:r>
      <w:r w:rsidRPr="00B36DBC">
        <w:rPr>
          <w:rFonts w:ascii="Times New Roman" w:hAnsi="Times New Roman" w:cs="Times New Roman"/>
          <w:sz w:val="24"/>
          <w:szCs w:val="24"/>
        </w:rPr>
        <w:t xml:space="preserve">.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A retrospective analysis was used to collect patient data from past charts.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The control </w:t>
      </w:r>
      <w:r w:rsidR="003F1B67">
        <w:rPr>
          <w:rFonts w:ascii="Times New Roman" w:hAnsi="Times New Roman" w:cs="Times New Roman"/>
          <w:sz w:val="24"/>
          <w:szCs w:val="24"/>
        </w:rPr>
        <w:t xml:space="preserve">group </w:t>
      </w:r>
      <w:r w:rsidRPr="00B36DBC">
        <w:rPr>
          <w:rFonts w:ascii="Times New Roman" w:hAnsi="Times New Roman" w:cs="Times New Roman"/>
          <w:sz w:val="24"/>
          <w:szCs w:val="24"/>
        </w:rPr>
        <w:t>(n=40) and experimental group (n=39) received the same multidisciplinary treatment except that the experimental group performed upper and lower extremity strengthening exercises selected by the treating</w:t>
      </w:r>
      <w:r w:rsidR="003F1B67">
        <w:rPr>
          <w:rFonts w:ascii="Times New Roman" w:hAnsi="Times New Roman" w:cs="Times New Roman"/>
          <w:sz w:val="24"/>
          <w:szCs w:val="24"/>
        </w:rPr>
        <w:t xml:space="preserve"> physical therapist.  </w:t>
      </w:r>
      <w:r w:rsidRPr="00B36DBC">
        <w:rPr>
          <w:rFonts w:ascii="Times New Roman" w:hAnsi="Times New Roman" w:cs="Times New Roman"/>
          <w:sz w:val="24"/>
          <w:szCs w:val="24"/>
        </w:rPr>
        <w:t xml:space="preserve">The Fibromyalgia Impact Questionnaire (FIQ) was administered at evaluation and discharge from the program in order to measure change of perceived level of impairment.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The difference between the initial and final FIQ scores was used to compare the two groups.  </w:t>
      </w:r>
      <w:r w:rsidRPr="00584828">
        <w:rPr>
          <w:rFonts w:ascii="Times New Roman" w:hAnsi="Times New Roman" w:cs="Times New Roman"/>
          <w:b/>
          <w:sz w:val="24"/>
          <w:szCs w:val="24"/>
        </w:rPr>
        <w:t>RESULTS:</w:t>
      </w:r>
      <w:r w:rsidRPr="00B36DBC">
        <w:rPr>
          <w:rFonts w:ascii="Times New Roman" w:hAnsi="Times New Roman" w:cs="Times New Roman"/>
          <w:sz w:val="24"/>
          <w:szCs w:val="24"/>
        </w:rPr>
        <w:t xml:space="preserve">  Statistically significant changes in FIQ scores were found for both groups.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The authors are 95% confident that the average change in FIQ score from evaluation to discharge for the control group is between 19.35 to 29.83 points </w:t>
      </w:r>
      <w:r w:rsidR="003F1B67">
        <w:rPr>
          <w:rFonts w:ascii="Times New Roman" w:hAnsi="Times New Roman" w:cs="Times New Roman"/>
          <w:sz w:val="24"/>
          <w:szCs w:val="24"/>
        </w:rPr>
        <w:t xml:space="preserve">and </w:t>
      </w:r>
      <w:r w:rsidRPr="00B36DBC">
        <w:rPr>
          <w:rFonts w:ascii="Times New Roman" w:hAnsi="Times New Roman" w:cs="Times New Roman"/>
          <w:sz w:val="24"/>
          <w:szCs w:val="24"/>
        </w:rPr>
        <w:t>is between 22.66 to 32.49 points</w:t>
      </w:r>
      <w:r w:rsidR="003F1B67">
        <w:rPr>
          <w:rFonts w:ascii="Times New Roman" w:hAnsi="Times New Roman" w:cs="Times New Roman"/>
          <w:sz w:val="24"/>
          <w:szCs w:val="24"/>
        </w:rPr>
        <w:t xml:space="preserve"> for the exercise group</w:t>
      </w:r>
      <w:r w:rsidRPr="00B36DBC">
        <w:rPr>
          <w:rFonts w:ascii="Times New Roman" w:hAnsi="Times New Roman" w:cs="Times New Roman"/>
          <w:sz w:val="24"/>
          <w:szCs w:val="24"/>
        </w:rPr>
        <w:t xml:space="preserve">.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The addition of extremity strengthening in the experimental group produced an average 4 points (5%)</w:t>
      </w:r>
      <w:r w:rsidR="003F1B67">
        <w:rPr>
          <w:rFonts w:ascii="Times New Roman" w:hAnsi="Times New Roman" w:cs="Times New Roman"/>
          <w:sz w:val="24"/>
          <w:szCs w:val="24"/>
        </w:rPr>
        <w:t xml:space="preserve"> greater reduction in FIQ score.</w:t>
      </w:r>
      <w:r w:rsidRPr="00B36DBC">
        <w:rPr>
          <w:rFonts w:ascii="Times New Roman" w:hAnsi="Times New Roman" w:cs="Times New Roman"/>
          <w:sz w:val="24"/>
          <w:szCs w:val="24"/>
        </w:rPr>
        <w:t xml:space="preserve"> </w:t>
      </w:r>
      <w:r w:rsidR="003F1B67">
        <w:rPr>
          <w:rFonts w:ascii="Times New Roman" w:hAnsi="Times New Roman" w:cs="Times New Roman"/>
          <w:sz w:val="24"/>
          <w:szCs w:val="24"/>
        </w:rPr>
        <w:t xml:space="preserve"> However, these results were</w:t>
      </w:r>
      <w:r w:rsidRPr="00B36DBC">
        <w:rPr>
          <w:rFonts w:ascii="Times New Roman" w:hAnsi="Times New Roman" w:cs="Times New Roman"/>
          <w:sz w:val="24"/>
          <w:szCs w:val="24"/>
        </w:rPr>
        <w:t xml:space="preserve"> not considered statistically significant.  </w:t>
      </w:r>
      <w:r w:rsidRPr="00584828">
        <w:rPr>
          <w:rFonts w:ascii="Times New Roman" w:hAnsi="Times New Roman" w:cs="Times New Roman"/>
          <w:b/>
          <w:sz w:val="24"/>
          <w:szCs w:val="24"/>
        </w:rPr>
        <w:t>DISCUSSION:</w:t>
      </w:r>
      <w:r w:rsidRPr="00B36DBC">
        <w:rPr>
          <w:rFonts w:ascii="Times New Roman" w:hAnsi="Times New Roman" w:cs="Times New Roman"/>
          <w:sz w:val="24"/>
          <w:szCs w:val="24"/>
        </w:rPr>
        <w:t xml:space="preserve"> </w:t>
      </w:r>
      <w:r w:rsidR="003F1B67">
        <w:rPr>
          <w:rFonts w:ascii="Times New Roman" w:hAnsi="Times New Roman" w:cs="Times New Roman"/>
          <w:sz w:val="24"/>
          <w:szCs w:val="24"/>
        </w:rPr>
        <w:t xml:space="preserve"> Both groups had approximately three</w:t>
      </w:r>
      <w:r w:rsidRPr="00B36DBC">
        <w:rPr>
          <w:rFonts w:ascii="Times New Roman" w:hAnsi="Times New Roman" w:cs="Times New Roman"/>
          <w:sz w:val="24"/>
          <w:szCs w:val="24"/>
        </w:rPr>
        <w:t xml:space="preserve"> times the Minimal Clinic</w:t>
      </w:r>
      <w:r w:rsidR="00E257B6">
        <w:rPr>
          <w:rFonts w:ascii="Times New Roman" w:hAnsi="Times New Roman" w:cs="Times New Roman"/>
          <w:sz w:val="24"/>
          <w:szCs w:val="24"/>
        </w:rPr>
        <w:t>ally Important Difference</w:t>
      </w:r>
      <w:r w:rsidRPr="00B36DBC">
        <w:rPr>
          <w:rFonts w:ascii="Times New Roman" w:hAnsi="Times New Roman" w:cs="Times New Roman"/>
          <w:sz w:val="24"/>
          <w:szCs w:val="24"/>
        </w:rPr>
        <w:t xml:space="preserve"> score indicated for the FIQ.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This statistically significant finding speaks to the success of this multidisciplinary program for patients with FM, as evidenced by the control group’s 39% improvement in FIQ score and the experimental group’s improvement of 44%. </w:t>
      </w:r>
      <w:r w:rsidR="003F1B67">
        <w:rPr>
          <w:rFonts w:ascii="Times New Roman" w:hAnsi="Times New Roman" w:cs="Times New Roman"/>
          <w:sz w:val="24"/>
          <w:szCs w:val="24"/>
        </w:rPr>
        <w:t xml:space="preserve"> </w:t>
      </w:r>
      <w:r w:rsidRPr="00B36DBC">
        <w:rPr>
          <w:rFonts w:ascii="Times New Roman" w:hAnsi="Times New Roman" w:cs="Times New Roman"/>
          <w:sz w:val="24"/>
          <w:szCs w:val="24"/>
        </w:rPr>
        <w:t xml:space="preserve">To the authors’ knowledge, this is the greatest FIQ score percent improvement reported in the literature to date, as compared to previous studies that evaluated the influence of multidisciplinary treatment on patients with FM using the FIQ as the outcome measure. </w:t>
      </w:r>
      <w:r w:rsidR="00E257B6">
        <w:rPr>
          <w:rFonts w:ascii="Times New Roman" w:hAnsi="Times New Roman" w:cs="Times New Roman"/>
          <w:sz w:val="24"/>
          <w:szCs w:val="24"/>
        </w:rPr>
        <w:t xml:space="preserve"> While a 4-</w:t>
      </w:r>
      <w:r w:rsidRPr="00B36DBC">
        <w:rPr>
          <w:rFonts w:ascii="Times New Roman" w:hAnsi="Times New Roman" w:cs="Times New Roman"/>
          <w:sz w:val="24"/>
          <w:szCs w:val="24"/>
        </w:rPr>
        <w:t xml:space="preserve">point difference in FIQ score between groups may not be statistically significant, the authors attribute this difference, in part, to the fact that the groups’ interventions were similar. </w:t>
      </w:r>
      <w:r w:rsidR="00584828">
        <w:rPr>
          <w:rFonts w:ascii="Times New Roman" w:hAnsi="Times New Roman" w:cs="Times New Roman"/>
          <w:b/>
          <w:sz w:val="24"/>
          <w:szCs w:val="24"/>
        </w:rPr>
        <w:t xml:space="preserve"> CONCLUS</w:t>
      </w:r>
      <w:r w:rsidRPr="00584828">
        <w:rPr>
          <w:rFonts w:ascii="Times New Roman" w:hAnsi="Times New Roman" w:cs="Times New Roman"/>
          <w:b/>
          <w:sz w:val="24"/>
          <w:szCs w:val="24"/>
        </w:rPr>
        <w:t>ION</w:t>
      </w:r>
      <w:r w:rsidRPr="00B36DBC">
        <w:rPr>
          <w:rFonts w:ascii="Times New Roman" w:hAnsi="Times New Roman" w:cs="Times New Roman"/>
          <w:sz w:val="24"/>
          <w:szCs w:val="24"/>
        </w:rPr>
        <w:t>:  This study appears to validate the success of a multidisciplinary approa</w:t>
      </w:r>
      <w:r w:rsidR="00E257B6">
        <w:rPr>
          <w:rFonts w:ascii="Times New Roman" w:hAnsi="Times New Roman" w:cs="Times New Roman"/>
          <w:sz w:val="24"/>
          <w:szCs w:val="24"/>
        </w:rPr>
        <w:t>ch in treating patients with FM</w:t>
      </w:r>
      <w:r w:rsidRPr="00B36DBC">
        <w:rPr>
          <w:rFonts w:ascii="Times New Roman" w:hAnsi="Times New Roman" w:cs="Times New Roman"/>
          <w:sz w:val="24"/>
          <w:szCs w:val="24"/>
        </w:rPr>
        <w:t xml:space="preserve"> with the possibility for further benefit with the addition of extremity strengthening exercises. </w:t>
      </w:r>
      <w:r w:rsidR="00E257B6">
        <w:rPr>
          <w:rFonts w:ascii="Times New Roman" w:hAnsi="Times New Roman" w:cs="Times New Roman"/>
          <w:sz w:val="24"/>
          <w:szCs w:val="24"/>
        </w:rPr>
        <w:t xml:space="preserve"> A f</w:t>
      </w:r>
      <w:r w:rsidRPr="00B36DBC">
        <w:rPr>
          <w:rFonts w:ascii="Times New Roman" w:hAnsi="Times New Roman" w:cs="Times New Roman"/>
          <w:sz w:val="24"/>
          <w:szCs w:val="24"/>
        </w:rPr>
        <w:t xml:space="preserve">urther controlled study is warranted to continue to examine the statistical and clinical significance of adding extremity strengthening exercises to a multidisciplinary approach.  </w:t>
      </w:r>
      <w:r w:rsidRPr="00584828">
        <w:rPr>
          <w:rFonts w:ascii="Times New Roman" w:hAnsi="Times New Roman" w:cs="Times New Roman"/>
          <w:b/>
          <w:sz w:val="24"/>
          <w:szCs w:val="24"/>
        </w:rPr>
        <w:t>ACKNOWLEDG</w:t>
      </w:r>
      <w:r w:rsidR="00584828">
        <w:rPr>
          <w:rFonts w:ascii="Times New Roman" w:hAnsi="Times New Roman" w:cs="Times New Roman"/>
          <w:b/>
          <w:sz w:val="24"/>
          <w:szCs w:val="24"/>
        </w:rPr>
        <w:t>E</w:t>
      </w:r>
      <w:r w:rsidRPr="00584828">
        <w:rPr>
          <w:rFonts w:ascii="Times New Roman" w:hAnsi="Times New Roman" w:cs="Times New Roman"/>
          <w:b/>
          <w:sz w:val="24"/>
          <w:szCs w:val="24"/>
        </w:rPr>
        <w:t>MENTS:</w:t>
      </w:r>
      <w:r w:rsidRPr="00B36DBC">
        <w:rPr>
          <w:rFonts w:ascii="Times New Roman" w:hAnsi="Times New Roman" w:cs="Times New Roman"/>
          <w:sz w:val="24"/>
          <w:szCs w:val="24"/>
        </w:rPr>
        <w:t xml:space="preserve"> Teresa Miller, PT for her valuable contributi</w:t>
      </w:r>
      <w:r w:rsidR="00584828">
        <w:rPr>
          <w:rFonts w:ascii="Times New Roman" w:hAnsi="Times New Roman" w:cs="Times New Roman"/>
          <w:sz w:val="24"/>
          <w:szCs w:val="24"/>
        </w:rPr>
        <w:t>ons and influence in this study;</w:t>
      </w:r>
      <w:r w:rsidRPr="00B36DBC">
        <w:rPr>
          <w:rFonts w:ascii="Times New Roman" w:hAnsi="Times New Roman" w:cs="Times New Roman"/>
          <w:sz w:val="24"/>
          <w:szCs w:val="24"/>
        </w:rPr>
        <w:t xml:space="preserve"> Mary Green, PT, NCS, JD for her professional input as part of the research committ</w:t>
      </w:r>
      <w:r w:rsidR="00584828">
        <w:rPr>
          <w:rFonts w:ascii="Times New Roman" w:hAnsi="Times New Roman" w:cs="Times New Roman"/>
          <w:sz w:val="24"/>
          <w:szCs w:val="24"/>
        </w:rPr>
        <w:t>ee;</w:t>
      </w:r>
      <w:r w:rsidRPr="00B36DBC">
        <w:rPr>
          <w:rFonts w:ascii="Times New Roman" w:hAnsi="Times New Roman" w:cs="Times New Roman"/>
          <w:sz w:val="24"/>
          <w:szCs w:val="24"/>
        </w:rPr>
        <w:t xml:space="preserve"> Dr. Sango Ot</w:t>
      </w:r>
      <w:r w:rsidR="00584828">
        <w:rPr>
          <w:rFonts w:ascii="Times New Roman" w:hAnsi="Times New Roman" w:cs="Times New Roman"/>
          <w:sz w:val="24"/>
          <w:szCs w:val="24"/>
        </w:rPr>
        <w:t>ieno for statistical assistance;</w:t>
      </w:r>
      <w:r w:rsidRPr="00B36DBC">
        <w:rPr>
          <w:rFonts w:ascii="Times New Roman" w:hAnsi="Times New Roman" w:cs="Times New Roman"/>
          <w:sz w:val="24"/>
          <w:szCs w:val="24"/>
        </w:rPr>
        <w:t xml:space="preserve"> and previous </w:t>
      </w:r>
      <w:r w:rsidR="00584828">
        <w:rPr>
          <w:rFonts w:ascii="Times New Roman" w:hAnsi="Times New Roman" w:cs="Times New Roman"/>
          <w:sz w:val="24"/>
          <w:szCs w:val="24"/>
        </w:rPr>
        <w:t>student research investigators (</w:t>
      </w:r>
      <w:r w:rsidRPr="00B36DBC">
        <w:rPr>
          <w:rFonts w:ascii="Times New Roman" w:hAnsi="Times New Roman" w:cs="Times New Roman"/>
          <w:sz w:val="24"/>
          <w:szCs w:val="24"/>
        </w:rPr>
        <w:t xml:space="preserve">Katherine Rogowski, DPT, </w:t>
      </w:r>
      <w:r w:rsidR="00584828">
        <w:rPr>
          <w:rFonts w:ascii="Times New Roman" w:hAnsi="Times New Roman" w:cs="Times New Roman"/>
          <w:sz w:val="24"/>
          <w:szCs w:val="24"/>
        </w:rPr>
        <w:t xml:space="preserve">Marta Stern, DPT, and Erin </w:t>
      </w:r>
      <w:r w:rsidRPr="00B36DBC">
        <w:rPr>
          <w:rFonts w:ascii="Times New Roman" w:hAnsi="Times New Roman" w:cs="Times New Roman"/>
          <w:sz w:val="24"/>
          <w:szCs w:val="24"/>
        </w:rPr>
        <w:t>Willett, DPT</w:t>
      </w:r>
      <w:r w:rsidR="00584828">
        <w:rPr>
          <w:rFonts w:ascii="Times New Roman" w:hAnsi="Times New Roman" w:cs="Times New Roman"/>
          <w:sz w:val="24"/>
          <w:szCs w:val="24"/>
        </w:rPr>
        <w:t>)</w:t>
      </w:r>
      <w:r w:rsidRPr="00B36DBC">
        <w:rPr>
          <w:rFonts w:ascii="Times New Roman" w:hAnsi="Times New Roman" w:cs="Times New Roman"/>
          <w:sz w:val="24"/>
          <w:szCs w:val="24"/>
        </w:rPr>
        <w:t>.</w:t>
      </w:r>
    </w:p>
    <w:p w:rsidR="003E1C23" w:rsidRDefault="003E1C23" w:rsidP="003E1C23">
      <w:pPr>
        <w:spacing w:after="0" w:line="240" w:lineRule="auto"/>
        <w:jc w:val="center"/>
        <w:rPr>
          <w:rFonts w:ascii="Times New Roman" w:hAnsi="Times New Roman" w:cs="Times New Roman"/>
          <w:b/>
          <w:sz w:val="72"/>
          <w:szCs w:val="72"/>
        </w:rPr>
      </w:pPr>
    </w:p>
    <w:p w:rsidR="003E1C23" w:rsidRDefault="003E1C23" w:rsidP="003E1C23">
      <w:pPr>
        <w:spacing w:after="0" w:line="240" w:lineRule="auto"/>
        <w:jc w:val="center"/>
        <w:rPr>
          <w:rFonts w:ascii="Times New Roman" w:hAnsi="Times New Roman" w:cs="Times New Roman"/>
          <w:b/>
          <w:sz w:val="72"/>
          <w:szCs w:val="72"/>
        </w:rPr>
      </w:pPr>
    </w:p>
    <w:p w:rsidR="003E1C23" w:rsidRDefault="003E1C23" w:rsidP="003E1C23">
      <w:pPr>
        <w:spacing w:after="0" w:line="240" w:lineRule="auto"/>
        <w:jc w:val="center"/>
        <w:rPr>
          <w:rFonts w:ascii="Times New Roman" w:hAnsi="Times New Roman" w:cs="Times New Roman"/>
          <w:b/>
          <w:sz w:val="72"/>
          <w:szCs w:val="72"/>
        </w:rPr>
      </w:pPr>
    </w:p>
    <w:p w:rsidR="003E1C23" w:rsidRDefault="003E1C23" w:rsidP="003E1C23">
      <w:pPr>
        <w:spacing w:after="0" w:line="240" w:lineRule="auto"/>
        <w:jc w:val="center"/>
        <w:rPr>
          <w:rFonts w:ascii="Times New Roman" w:hAnsi="Times New Roman" w:cs="Times New Roman"/>
          <w:b/>
          <w:sz w:val="72"/>
          <w:szCs w:val="72"/>
        </w:rPr>
      </w:pPr>
    </w:p>
    <w:p w:rsidR="003E1C23" w:rsidRDefault="003E1C23" w:rsidP="003E1C23">
      <w:pPr>
        <w:spacing w:after="0" w:line="240" w:lineRule="auto"/>
        <w:jc w:val="center"/>
        <w:rPr>
          <w:rFonts w:ascii="Times New Roman" w:hAnsi="Times New Roman" w:cs="Times New Roman"/>
          <w:b/>
          <w:sz w:val="72"/>
          <w:szCs w:val="72"/>
        </w:rPr>
      </w:pPr>
    </w:p>
    <w:p w:rsidR="00584828" w:rsidRDefault="00584828" w:rsidP="003E1C23">
      <w:pPr>
        <w:spacing w:after="0" w:line="240" w:lineRule="auto"/>
        <w:jc w:val="center"/>
        <w:rPr>
          <w:rFonts w:ascii="Times New Roman" w:hAnsi="Times New Roman" w:cs="Times New Roman"/>
          <w:b/>
          <w:sz w:val="72"/>
          <w:szCs w:val="72"/>
        </w:rPr>
      </w:pPr>
    </w:p>
    <w:p w:rsidR="003E1C23" w:rsidRDefault="003E1C23" w:rsidP="003E1C23">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Poster Presentations</w:t>
      </w: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b/>
          <w:sz w:val="72"/>
          <w:szCs w:val="72"/>
        </w:rPr>
      </w:pPr>
    </w:p>
    <w:p w:rsidR="00094153" w:rsidRDefault="00094153" w:rsidP="003E1C23">
      <w:pPr>
        <w:spacing w:after="0" w:line="240" w:lineRule="auto"/>
        <w:jc w:val="center"/>
        <w:rPr>
          <w:rFonts w:ascii="Times New Roman" w:hAnsi="Times New Roman" w:cs="Times New Roman"/>
          <w:sz w:val="24"/>
          <w:szCs w:val="24"/>
        </w:rPr>
      </w:pPr>
    </w:p>
    <w:p w:rsidR="00094153" w:rsidRDefault="00094153" w:rsidP="003E1C23">
      <w:pPr>
        <w:spacing w:after="0" w:line="240" w:lineRule="auto"/>
        <w:jc w:val="center"/>
        <w:rPr>
          <w:rFonts w:ascii="Times New Roman" w:hAnsi="Times New Roman" w:cs="Times New Roman"/>
          <w:sz w:val="24"/>
          <w:szCs w:val="24"/>
        </w:rPr>
      </w:pPr>
    </w:p>
    <w:p w:rsidR="00682669" w:rsidRDefault="00682669" w:rsidP="00094153">
      <w:pPr>
        <w:spacing w:after="0" w:line="240" w:lineRule="auto"/>
        <w:rPr>
          <w:rFonts w:ascii="Times New Roman" w:hAnsi="Times New Roman" w:cs="Times New Roman"/>
          <w:sz w:val="24"/>
          <w:szCs w:val="24"/>
        </w:rPr>
      </w:pPr>
    </w:p>
    <w:p w:rsidR="00094153" w:rsidRPr="00682669" w:rsidRDefault="00682669" w:rsidP="00094153">
      <w:pPr>
        <w:spacing w:after="0" w:line="240" w:lineRule="auto"/>
        <w:rPr>
          <w:rFonts w:ascii="Times New Roman" w:hAnsi="Times New Roman" w:cs="Times New Roman"/>
          <w:b/>
          <w:sz w:val="24"/>
          <w:szCs w:val="24"/>
        </w:rPr>
      </w:pPr>
      <w:r w:rsidRPr="00682669">
        <w:rPr>
          <w:rFonts w:ascii="Times New Roman" w:hAnsi="Times New Roman" w:cs="Times New Roman"/>
          <w:b/>
          <w:sz w:val="24"/>
          <w:szCs w:val="24"/>
        </w:rPr>
        <w:lastRenderedPageBreak/>
        <w:t>INTERACTIVE METRONOME</w:t>
      </w:r>
      <w:r w:rsidR="00094153" w:rsidRPr="00682669">
        <w:rPr>
          <w:rFonts w:ascii="Times New Roman" w:hAnsi="Times New Roman" w:cs="Times New Roman"/>
          <w:b/>
          <w:sz w:val="24"/>
          <w:szCs w:val="24"/>
        </w:rPr>
        <w:t xml:space="preserve"> AS AN INTERVENTION FOR A CHILD DIAGNOSED WITH FETAL ALCOHOL SP</w:t>
      </w:r>
      <w:r>
        <w:rPr>
          <w:rFonts w:ascii="Times New Roman" w:hAnsi="Times New Roman" w:cs="Times New Roman"/>
          <w:b/>
          <w:sz w:val="24"/>
          <w:szCs w:val="24"/>
        </w:rPr>
        <w:t xml:space="preserve">ECTRUM DISORDER: A CASE REPORT. </w:t>
      </w:r>
      <w:r>
        <w:rPr>
          <w:rFonts w:ascii="Times New Roman" w:hAnsi="Times New Roman" w:cs="Times New Roman"/>
          <w:sz w:val="24"/>
          <w:szCs w:val="24"/>
        </w:rPr>
        <w:t xml:space="preserve">Daly T, Goehring M, Kenyon LK; </w:t>
      </w:r>
      <w:r w:rsidR="00094153" w:rsidRPr="00094153">
        <w:rPr>
          <w:rFonts w:ascii="Times New Roman" w:hAnsi="Times New Roman" w:cs="Times New Roman"/>
          <w:sz w:val="24"/>
          <w:szCs w:val="24"/>
        </w:rPr>
        <w:t>Grand Va</w:t>
      </w:r>
      <w:r>
        <w:rPr>
          <w:rFonts w:ascii="Times New Roman" w:hAnsi="Times New Roman" w:cs="Times New Roman"/>
          <w:sz w:val="24"/>
          <w:szCs w:val="24"/>
        </w:rPr>
        <w:t>lley State University, Grand Rapids</w:t>
      </w:r>
      <w:r w:rsidR="00094153" w:rsidRPr="00094153">
        <w:rPr>
          <w:rFonts w:ascii="Times New Roman" w:hAnsi="Times New Roman" w:cs="Times New Roman"/>
          <w:sz w:val="24"/>
          <w:szCs w:val="24"/>
        </w:rPr>
        <w:t>, MI.</w:t>
      </w:r>
    </w:p>
    <w:p w:rsidR="00094153" w:rsidRP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r w:rsidRPr="00682669">
        <w:rPr>
          <w:rFonts w:ascii="Times New Roman" w:hAnsi="Times New Roman" w:cs="Times New Roman"/>
          <w:b/>
          <w:sz w:val="24"/>
          <w:szCs w:val="24"/>
        </w:rPr>
        <w:t>BACKGROUND AND PURPOSE:</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094153">
        <w:rPr>
          <w:rFonts w:ascii="Times New Roman" w:hAnsi="Times New Roman" w:cs="Times New Roman"/>
          <w:sz w:val="24"/>
          <w:szCs w:val="24"/>
        </w:rPr>
        <w:t>Alcohol toxicity has the potential to disrupt the migration, proliferation</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and organization of the brain cells in</w:t>
      </w:r>
      <w:r w:rsidR="0086682D">
        <w:rPr>
          <w:rFonts w:ascii="Times New Roman" w:hAnsi="Times New Roman" w:cs="Times New Roman"/>
          <w:sz w:val="24"/>
          <w:szCs w:val="24"/>
        </w:rPr>
        <w:t xml:space="preserve"> a developing fetus</w:t>
      </w:r>
      <w:r w:rsidRPr="00094153">
        <w:rPr>
          <w:rFonts w:ascii="Times New Roman" w:hAnsi="Times New Roman" w:cs="Times New Roman"/>
          <w:sz w:val="24"/>
          <w:szCs w:val="24"/>
        </w:rPr>
        <w:t>.</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 Fetal alcohol spectrum disorder (FASD) is a neurodevelopmental disorder that is associated with a wide spectrum of developmental delays, cognitive impairments</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and behavioral deficits.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Children with FASD may present with motor impairments in the areas of motor planning, motor coordination, fine motor skills</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and gross motor skills.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purpose of this case report was to illustrate the use of Interactive Metronome® (IM) as an adjunct to traditional physical therapy interventions to improve coordination in a child diagnosed with FASD. </w:t>
      </w:r>
      <w:r w:rsidR="0086682D">
        <w:rPr>
          <w:rFonts w:ascii="Times New Roman" w:hAnsi="Times New Roman" w:cs="Times New Roman"/>
          <w:sz w:val="24"/>
          <w:szCs w:val="24"/>
        </w:rPr>
        <w:t xml:space="preserve"> IM is a neuro-</w:t>
      </w:r>
      <w:r w:rsidRPr="00094153">
        <w:rPr>
          <w:rFonts w:ascii="Times New Roman" w:hAnsi="Times New Roman" w:cs="Times New Roman"/>
          <w:sz w:val="24"/>
          <w:szCs w:val="24"/>
        </w:rPr>
        <w:t>motor training modality designed to improve an individual’s neurological and motor coordination in the areas of timing, rhythm</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and synchronization.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IM requires periods of sustained attention and promotes the user to adjust his or her motor patterns to achieve increased accuracy with the metronome reference tone.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IM intervention provides real-time audio a</w:t>
      </w:r>
      <w:r w:rsidR="0086682D">
        <w:rPr>
          <w:rFonts w:ascii="Times New Roman" w:hAnsi="Times New Roman" w:cs="Times New Roman"/>
          <w:sz w:val="24"/>
          <w:szCs w:val="24"/>
        </w:rPr>
        <w:t>nd visual feedback that respond</w:t>
      </w:r>
      <w:r w:rsidRPr="00094153">
        <w:rPr>
          <w:rFonts w:ascii="Times New Roman" w:hAnsi="Times New Roman" w:cs="Times New Roman"/>
          <w:sz w:val="24"/>
          <w:szCs w:val="24"/>
        </w:rPr>
        <w:t xml:space="preserve"> to the user’s gross and fine motor coordination.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CASE DESCRIPTION:</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094153">
        <w:rPr>
          <w:rFonts w:ascii="Times New Roman" w:hAnsi="Times New Roman" w:cs="Times New Roman"/>
          <w:sz w:val="24"/>
          <w:szCs w:val="24"/>
        </w:rPr>
        <w:t>Th</w:t>
      </w:r>
      <w:r w:rsidR="0086682D">
        <w:rPr>
          <w:rFonts w:ascii="Times New Roman" w:hAnsi="Times New Roman" w:cs="Times New Roman"/>
          <w:sz w:val="24"/>
          <w:szCs w:val="24"/>
        </w:rPr>
        <w:t>e patient in this case was a      6-</w:t>
      </w:r>
      <w:r w:rsidRPr="00094153">
        <w:rPr>
          <w:rFonts w:ascii="Times New Roman" w:hAnsi="Times New Roman" w:cs="Times New Roman"/>
          <w:sz w:val="24"/>
          <w:szCs w:val="24"/>
        </w:rPr>
        <w:t xml:space="preserve">year-old female with FASD who presented to outpatient physical therapy with concerns related to difficulties with motor coordination and balance.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examination included assessment of the patient’s fine and gross motor skills using the </w:t>
      </w:r>
      <w:proofErr w:type="spellStart"/>
      <w:r w:rsidRPr="00094153">
        <w:rPr>
          <w:rFonts w:ascii="Times New Roman" w:hAnsi="Times New Roman" w:cs="Times New Roman"/>
          <w:sz w:val="24"/>
          <w:szCs w:val="24"/>
        </w:rPr>
        <w:t>Bruininks-Oseretsky</w:t>
      </w:r>
      <w:proofErr w:type="spellEnd"/>
      <w:r w:rsidRPr="00094153">
        <w:rPr>
          <w:rFonts w:ascii="Times New Roman" w:hAnsi="Times New Roman" w:cs="Times New Roman"/>
          <w:sz w:val="24"/>
          <w:szCs w:val="24"/>
        </w:rPr>
        <w:t xml:space="preserve"> Test of Motor Proficiency, Second Edition (BOT-2).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The BOT-2 is an individually a</w:t>
      </w:r>
      <w:r w:rsidR="0086682D">
        <w:rPr>
          <w:rFonts w:ascii="Times New Roman" w:hAnsi="Times New Roman" w:cs="Times New Roman"/>
          <w:sz w:val="24"/>
          <w:szCs w:val="24"/>
        </w:rPr>
        <w:t>dministered test that uses goal-</w:t>
      </w:r>
      <w:r w:rsidRPr="00094153">
        <w:rPr>
          <w:rFonts w:ascii="Times New Roman" w:hAnsi="Times New Roman" w:cs="Times New Roman"/>
          <w:sz w:val="24"/>
          <w:szCs w:val="24"/>
        </w:rPr>
        <w:t>directed activities to measure composite skills including gross motor skills, body coordination, strength</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and agility in individuals aged 4 through 21.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At examination, the patient demonstrated impairments in multiple areas with the largest scoring deficits in the BOT-2 gross motor subtests of bilateral coordination and balance.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physical therapist determined the patient’s diagnosis was lack of coordination. </w:t>
      </w:r>
      <w:r w:rsidR="0086682D">
        <w:rPr>
          <w:rFonts w:ascii="Times New Roman" w:hAnsi="Times New Roman" w:cs="Times New Roman"/>
          <w:sz w:val="24"/>
          <w:szCs w:val="24"/>
        </w:rPr>
        <w:t xml:space="preserve"> The patient underwent an 8</w:t>
      </w:r>
      <w:r w:rsidRPr="00094153">
        <w:rPr>
          <w:rFonts w:ascii="Times New Roman" w:hAnsi="Times New Roman" w:cs="Times New Roman"/>
          <w:sz w:val="24"/>
          <w:szCs w:val="24"/>
        </w:rPr>
        <w:t xml:space="preserve">-month period </w:t>
      </w:r>
      <w:r w:rsidR="0086682D">
        <w:rPr>
          <w:rFonts w:ascii="Times New Roman" w:hAnsi="Times New Roman" w:cs="Times New Roman"/>
          <w:sz w:val="24"/>
          <w:szCs w:val="24"/>
        </w:rPr>
        <w:t xml:space="preserve">of </w:t>
      </w:r>
      <w:r w:rsidRPr="00094153">
        <w:rPr>
          <w:rFonts w:ascii="Times New Roman" w:hAnsi="Times New Roman" w:cs="Times New Roman"/>
          <w:sz w:val="24"/>
          <w:szCs w:val="24"/>
        </w:rPr>
        <w:t xml:space="preserve">receiving traditional physical therapy interventions and training with IM.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OUTCOMES:</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094153">
        <w:rPr>
          <w:rFonts w:ascii="Times New Roman" w:hAnsi="Times New Roman" w:cs="Times New Roman"/>
          <w:sz w:val="24"/>
          <w:szCs w:val="24"/>
        </w:rPr>
        <w:t>Eight months after completing IM training and traditional therapy interventions</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the patient demonstrated improvements in BOT-2 gross motor subtests of bilateral coordination, balance, and upper-limb coordination.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patient also appeared to enjoy IM training activities and appeared to be more focused when completing IM activities than when partaking in more traditional physical therapy interventions.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Although the patient displayed improvements on the BOT-2, she continued to demonstrate motor overflow and postural compensations with challenging motor tasks.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These results indicate IM may have assisted with functional improvements.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DISCUSSION:</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094153">
        <w:rPr>
          <w:rFonts w:ascii="Times New Roman" w:hAnsi="Times New Roman" w:cs="Times New Roman"/>
          <w:sz w:val="24"/>
          <w:szCs w:val="24"/>
        </w:rPr>
        <w:t xml:space="preserve">Current literature regarding physical therapy treatment specific to children diagnosed with FASD suggests there are limited resources for clinicians treating these patients.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 xml:space="preserve">Recent evidence advocates that cognitive elements of function, including selective attention and motivation, need to be addressed in FASD rehabilitation. </w:t>
      </w:r>
      <w:r w:rsidR="0086682D">
        <w:rPr>
          <w:rFonts w:ascii="Times New Roman" w:hAnsi="Times New Roman" w:cs="Times New Roman"/>
          <w:sz w:val="24"/>
          <w:szCs w:val="24"/>
        </w:rPr>
        <w:t xml:space="preserve"> </w:t>
      </w:r>
      <w:r w:rsidRPr="00094153">
        <w:rPr>
          <w:rFonts w:ascii="Times New Roman" w:hAnsi="Times New Roman" w:cs="Times New Roman"/>
          <w:sz w:val="24"/>
          <w:szCs w:val="24"/>
        </w:rPr>
        <w:t>IM has been found to provide physiological adaptations including increased attention capability, motor</w:t>
      </w:r>
      <w:r w:rsidR="0086682D">
        <w:rPr>
          <w:rFonts w:ascii="Times New Roman" w:hAnsi="Times New Roman" w:cs="Times New Roman"/>
          <w:sz w:val="24"/>
          <w:szCs w:val="24"/>
        </w:rPr>
        <w:t xml:space="preserve"> functioning,</w:t>
      </w:r>
      <w:r w:rsidRPr="00094153">
        <w:rPr>
          <w:rFonts w:ascii="Times New Roman" w:hAnsi="Times New Roman" w:cs="Times New Roman"/>
          <w:sz w:val="24"/>
          <w:szCs w:val="24"/>
        </w:rPr>
        <w:t xml:space="preserve"> and perceptual-motor functioning. IM al</w:t>
      </w:r>
      <w:r w:rsidR="0086682D">
        <w:rPr>
          <w:rFonts w:ascii="Times New Roman" w:hAnsi="Times New Roman" w:cs="Times New Roman"/>
          <w:sz w:val="24"/>
          <w:szCs w:val="24"/>
        </w:rPr>
        <w:t>so offers a task-oriented, goal-</w:t>
      </w:r>
      <w:r w:rsidRPr="00094153">
        <w:rPr>
          <w:rFonts w:ascii="Times New Roman" w:hAnsi="Times New Roman" w:cs="Times New Roman"/>
          <w:sz w:val="24"/>
          <w:szCs w:val="24"/>
        </w:rPr>
        <w:t>directed</w:t>
      </w:r>
      <w:r w:rsidR="0086682D">
        <w:rPr>
          <w:rFonts w:ascii="Times New Roman" w:hAnsi="Times New Roman" w:cs="Times New Roman"/>
          <w:sz w:val="24"/>
          <w:szCs w:val="24"/>
        </w:rPr>
        <w:t>,</w:t>
      </w:r>
      <w:r w:rsidRPr="00094153">
        <w:rPr>
          <w:rFonts w:ascii="Times New Roman" w:hAnsi="Times New Roman" w:cs="Times New Roman"/>
          <w:sz w:val="24"/>
          <w:szCs w:val="24"/>
        </w:rPr>
        <w:t xml:space="preserve"> and motivating therapeutic intervention. </w:t>
      </w:r>
      <w:r w:rsidR="00CE2E3F">
        <w:rPr>
          <w:rFonts w:ascii="Times New Roman" w:hAnsi="Times New Roman" w:cs="Times New Roman"/>
          <w:sz w:val="24"/>
          <w:szCs w:val="24"/>
        </w:rPr>
        <w:t xml:space="preserve"> </w:t>
      </w:r>
      <w:r w:rsidRPr="00094153">
        <w:rPr>
          <w:rFonts w:ascii="Times New Roman" w:hAnsi="Times New Roman" w:cs="Times New Roman"/>
          <w:sz w:val="24"/>
          <w:szCs w:val="24"/>
        </w:rPr>
        <w:t>However, further study regarding IM pertaining to children diagnosed with FASD is recommended.</w:t>
      </w: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682669" w:rsidRDefault="00682669" w:rsidP="00094153">
      <w:pPr>
        <w:spacing w:after="0" w:line="240" w:lineRule="auto"/>
        <w:rPr>
          <w:rFonts w:ascii="Times New Roman" w:hAnsi="Times New Roman" w:cs="Times New Roman"/>
          <w:sz w:val="24"/>
          <w:szCs w:val="24"/>
        </w:rPr>
      </w:pPr>
    </w:p>
    <w:p w:rsidR="00094153" w:rsidRPr="00682669" w:rsidRDefault="00094153" w:rsidP="00094153">
      <w:pPr>
        <w:spacing w:after="0" w:line="240" w:lineRule="auto"/>
        <w:rPr>
          <w:rFonts w:ascii="Times New Roman" w:hAnsi="Times New Roman" w:cs="Times New Roman"/>
          <w:b/>
          <w:sz w:val="24"/>
          <w:szCs w:val="24"/>
        </w:rPr>
      </w:pPr>
      <w:r w:rsidRPr="00682669">
        <w:rPr>
          <w:rFonts w:ascii="Times New Roman" w:hAnsi="Times New Roman" w:cs="Times New Roman"/>
          <w:b/>
          <w:sz w:val="24"/>
          <w:szCs w:val="24"/>
        </w:rPr>
        <w:lastRenderedPageBreak/>
        <w:t>ACTIVITY A</w:t>
      </w:r>
      <w:r w:rsidR="00682669" w:rsidRPr="00682669">
        <w:rPr>
          <w:rFonts w:ascii="Times New Roman" w:hAnsi="Times New Roman" w:cs="Times New Roman"/>
          <w:b/>
          <w:sz w:val="24"/>
          <w:szCs w:val="24"/>
        </w:rPr>
        <w:t xml:space="preserve">ND PARTICIPATION LEVELS IN 6-11 YEAR </w:t>
      </w:r>
      <w:r w:rsidRPr="00682669">
        <w:rPr>
          <w:rFonts w:ascii="Times New Roman" w:hAnsi="Times New Roman" w:cs="Times New Roman"/>
          <w:b/>
          <w:sz w:val="24"/>
          <w:szCs w:val="24"/>
        </w:rPr>
        <w:t>OLD CHILDREN WITH CEREBRAL PAL</w:t>
      </w:r>
      <w:r w:rsidR="00682669">
        <w:rPr>
          <w:rFonts w:ascii="Times New Roman" w:hAnsi="Times New Roman" w:cs="Times New Roman"/>
          <w:b/>
          <w:sz w:val="24"/>
          <w:szCs w:val="24"/>
        </w:rPr>
        <w:t xml:space="preserve">SY: A PILOT STUDY, YEAR THREE. </w:t>
      </w:r>
      <w:proofErr w:type="spellStart"/>
      <w:r w:rsidRPr="00094153">
        <w:rPr>
          <w:rFonts w:ascii="Times New Roman" w:hAnsi="Times New Roman" w:cs="Times New Roman"/>
          <w:sz w:val="24"/>
          <w:szCs w:val="24"/>
        </w:rPr>
        <w:t>Kreiner</w:t>
      </w:r>
      <w:proofErr w:type="spellEnd"/>
      <w:r w:rsidRPr="00094153">
        <w:rPr>
          <w:rFonts w:ascii="Times New Roman" w:hAnsi="Times New Roman" w:cs="Times New Roman"/>
          <w:sz w:val="24"/>
          <w:szCs w:val="24"/>
        </w:rPr>
        <w:t xml:space="preserve"> K, </w:t>
      </w:r>
      <w:proofErr w:type="spellStart"/>
      <w:r w:rsidRPr="00094153">
        <w:rPr>
          <w:rFonts w:ascii="Times New Roman" w:hAnsi="Times New Roman" w:cs="Times New Roman"/>
          <w:sz w:val="24"/>
          <w:szCs w:val="24"/>
        </w:rPr>
        <w:t>Michals</w:t>
      </w:r>
      <w:proofErr w:type="spellEnd"/>
      <w:r w:rsidRPr="00094153">
        <w:rPr>
          <w:rFonts w:ascii="Times New Roman" w:hAnsi="Times New Roman" w:cs="Times New Roman"/>
          <w:sz w:val="24"/>
          <w:szCs w:val="24"/>
        </w:rPr>
        <w:t xml:space="preserve"> K, </w:t>
      </w:r>
      <w:proofErr w:type="spellStart"/>
      <w:r w:rsidRPr="00094153">
        <w:rPr>
          <w:rFonts w:ascii="Times New Roman" w:hAnsi="Times New Roman" w:cs="Times New Roman"/>
          <w:sz w:val="24"/>
          <w:szCs w:val="24"/>
        </w:rPr>
        <w:t>Shankle</w:t>
      </w:r>
      <w:proofErr w:type="spellEnd"/>
      <w:r w:rsidRPr="00094153">
        <w:rPr>
          <w:rFonts w:ascii="Times New Roman" w:hAnsi="Times New Roman" w:cs="Times New Roman"/>
          <w:sz w:val="24"/>
          <w:szCs w:val="24"/>
        </w:rPr>
        <w:t xml:space="preserve"> K, Peck J, Kenyon LK, Shoemaker MJ; Grand Valley State Un</w:t>
      </w:r>
      <w:r w:rsidR="00682669">
        <w:rPr>
          <w:rFonts w:ascii="Times New Roman" w:hAnsi="Times New Roman" w:cs="Times New Roman"/>
          <w:sz w:val="24"/>
          <w:szCs w:val="24"/>
        </w:rPr>
        <w:t>iversity, Grand Rapids, MI</w:t>
      </w:r>
      <w:r w:rsidRPr="00094153">
        <w:rPr>
          <w:rFonts w:ascii="Times New Roman" w:hAnsi="Times New Roman" w:cs="Times New Roman"/>
          <w:sz w:val="24"/>
          <w:szCs w:val="24"/>
        </w:rPr>
        <w:t>.</w:t>
      </w:r>
    </w:p>
    <w:p w:rsidR="00094153" w:rsidRPr="00094153" w:rsidRDefault="00094153" w:rsidP="00094153">
      <w:pPr>
        <w:spacing w:after="0" w:line="240" w:lineRule="auto"/>
        <w:rPr>
          <w:rFonts w:ascii="Times New Roman" w:hAnsi="Times New Roman" w:cs="Times New Roman"/>
          <w:sz w:val="24"/>
          <w:szCs w:val="24"/>
        </w:rPr>
      </w:pPr>
      <w:r w:rsidRPr="00094153">
        <w:rPr>
          <w:rFonts w:ascii="Times New Roman" w:hAnsi="Times New Roman" w:cs="Times New Roman"/>
          <w:sz w:val="24"/>
          <w:szCs w:val="24"/>
        </w:rPr>
        <w:t xml:space="preserve"> </w:t>
      </w:r>
    </w:p>
    <w:p w:rsidR="00094153" w:rsidRDefault="00682669" w:rsidP="00094153">
      <w:pPr>
        <w:spacing w:after="0" w:line="240" w:lineRule="auto"/>
        <w:rPr>
          <w:rFonts w:ascii="Times New Roman" w:hAnsi="Times New Roman" w:cs="Times New Roman"/>
          <w:sz w:val="24"/>
          <w:szCs w:val="24"/>
        </w:rPr>
      </w:pPr>
      <w:r w:rsidRPr="00682669">
        <w:rPr>
          <w:rFonts w:ascii="Times New Roman" w:hAnsi="Times New Roman" w:cs="Times New Roman"/>
          <w:b/>
          <w:sz w:val="24"/>
          <w:szCs w:val="24"/>
        </w:rPr>
        <w:t>INTRODUCTION</w:t>
      </w:r>
      <w:r w:rsidR="00094153" w:rsidRPr="00682669">
        <w:rPr>
          <w:rFonts w:ascii="Times New Roman" w:hAnsi="Times New Roman" w:cs="Times New Roman"/>
          <w:b/>
          <w:sz w:val="24"/>
          <w:szCs w:val="24"/>
        </w:rPr>
        <w:t>:</w:t>
      </w:r>
      <w:r w:rsidR="00094153" w:rsidRPr="00094153">
        <w:rPr>
          <w:rFonts w:ascii="Times New Roman" w:hAnsi="Times New Roman" w:cs="Times New Roman"/>
          <w:sz w:val="24"/>
          <w:szCs w:val="24"/>
        </w:rPr>
        <w:t xml:space="preserve"> </w:t>
      </w:r>
      <w:r>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Cerebral palsy (CP) is the leading cause of developmental delay and disability in children.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As compared to typically developing peers, children with CP demonstrate decreased activity levels and prefer informal, less structured activities.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Presently, few studies have objectively measured </w:t>
      </w:r>
      <w:r w:rsidR="000A0AAC">
        <w:rPr>
          <w:rFonts w:ascii="Times New Roman" w:hAnsi="Times New Roman" w:cs="Times New Roman"/>
          <w:sz w:val="24"/>
          <w:szCs w:val="24"/>
        </w:rPr>
        <w:t xml:space="preserve">the </w:t>
      </w:r>
      <w:r w:rsidR="00094153" w:rsidRPr="00094153">
        <w:rPr>
          <w:rFonts w:ascii="Times New Roman" w:hAnsi="Times New Roman" w:cs="Times New Roman"/>
          <w:sz w:val="24"/>
          <w:szCs w:val="24"/>
        </w:rPr>
        <w:t xml:space="preserve">activity levels of children with CP using an accelerometer.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Additionally, there is limited research on the type of activities in which children with CP typically participate and whether these are activities that the children enjoy.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The purposes of this study were to examine the amount of physical activity accumulated per day and the intensity and nature of functional and recreational activities in ambulatory children with CP.  The findings share the recommendation that a clinician talk with children and their families about the health benefits of increased physical activity. </w:t>
      </w:r>
      <w:r>
        <w:rPr>
          <w:rFonts w:ascii="Times New Roman" w:hAnsi="Times New Roman" w:cs="Times New Roman"/>
          <w:sz w:val="24"/>
          <w:szCs w:val="24"/>
        </w:rPr>
        <w:t xml:space="preserve"> </w:t>
      </w:r>
      <w:r w:rsidR="00094153" w:rsidRPr="00682669">
        <w:rPr>
          <w:rFonts w:ascii="Times New Roman" w:hAnsi="Times New Roman" w:cs="Times New Roman"/>
          <w:b/>
          <w:sz w:val="24"/>
          <w:szCs w:val="24"/>
        </w:rPr>
        <w:t>METHODS:</w:t>
      </w:r>
      <w:r w:rsidR="00094153" w:rsidRPr="00094153">
        <w:rPr>
          <w:rFonts w:ascii="Times New Roman" w:hAnsi="Times New Roman" w:cs="Times New Roman"/>
          <w:sz w:val="24"/>
          <w:szCs w:val="24"/>
        </w:rPr>
        <w:t xml:space="preserve"> </w:t>
      </w:r>
      <w:r>
        <w:rPr>
          <w:rFonts w:ascii="Times New Roman" w:hAnsi="Times New Roman" w:cs="Times New Roman"/>
          <w:sz w:val="24"/>
          <w:szCs w:val="24"/>
        </w:rPr>
        <w:t xml:space="preserve"> </w:t>
      </w:r>
      <w:r w:rsidR="000A0AAC">
        <w:rPr>
          <w:rFonts w:ascii="Times New Roman" w:hAnsi="Times New Roman" w:cs="Times New Roman"/>
          <w:sz w:val="24"/>
          <w:szCs w:val="24"/>
        </w:rPr>
        <w:t>Six males and two females</w:t>
      </w:r>
      <w:r w:rsidR="00094153" w:rsidRPr="00094153">
        <w:rPr>
          <w:rFonts w:ascii="Times New Roman" w:hAnsi="Times New Roman" w:cs="Times New Roman"/>
          <w:sz w:val="24"/>
          <w:szCs w:val="24"/>
        </w:rPr>
        <w:t xml:space="preserve"> with a diagnosis of CP, ages 6-11, were classified using the Gross Motor Function Classification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System-Expanded and Revised (GMFCS-ER). Each child wore an RT3 tri-axial accelerometer for 2</w:t>
      </w:r>
      <w:r w:rsidR="000A0AAC">
        <w:rPr>
          <w:rFonts w:ascii="Times New Roman" w:hAnsi="Times New Roman" w:cs="Times New Roman"/>
          <w:sz w:val="24"/>
          <w:szCs w:val="24"/>
        </w:rPr>
        <w:t xml:space="preserve"> school days and 2 weekend days consecutively</w:t>
      </w:r>
      <w:r w:rsidR="00094153" w:rsidRPr="00094153">
        <w:rPr>
          <w:rFonts w:ascii="Times New Roman" w:hAnsi="Times New Roman" w:cs="Times New Roman"/>
          <w:sz w:val="24"/>
          <w:szCs w:val="24"/>
        </w:rPr>
        <w:t xml:space="preserve"> and completed an associated daily activity log with caregiver assistance.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Activity and participation preferences were measured using the Children’s Assessment</w:t>
      </w:r>
      <w:r w:rsidR="000A0AAC">
        <w:rPr>
          <w:rFonts w:ascii="Times New Roman" w:hAnsi="Times New Roman" w:cs="Times New Roman"/>
          <w:sz w:val="24"/>
          <w:szCs w:val="24"/>
        </w:rPr>
        <w:t xml:space="preserve"> of Participation and Enjoyment/</w:t>
      </w:r>
      <w:r w:rsidR="00094153" w:rsidRPr="00094153">
        <w:rPr>
          <w:rFonts w:ascii="Times New Roman" w:hAnsi="Times New Roman" w:cs="Times New Roman"/>
          <w:sz w:val="24"/>
          <w:szCs w:val="24"/>
        </w:rPr>
        <w:t xml:space="preserve">Preferences for Activities of Children (CAPE/PAC). </w:t>
      </w:r>
      <w:r>
        <w:rPr>
          <w:rFonts w:ascii="Times New Roman" w:hAnsi="Times New Roman" w:cs="Times New Roman"/>
          <w:sz w:val="24"/>
          <w:szCs w:val="24"/>
        </w:rPr>
        <w:t xml:space="preserve"> </w:t>
      </w:r>
      <w:r w:rsidR="00094153" w:rsidRPr="00682669">
        <w:rPr>
          <w:rFonts w:ascii="Times New Roman" w:hAnsi="Times New Roman" w:cs="Times New Roman"/>
          <w:b/>
          <w:sz w:val="24"/>
          <w:szCs w:val="24"/>
        </w:rPr>
        <w:t>RESULTS:</w:t>
      </w:r>
      <w:r w:rsidR="00094153" w:rsidRPr="00094153">
        <w:rPr>
          <w:rFonts w:ascii="Times New Roman" w:hAnsi="Times New Roman" w:cs="Times New Roman"/>
          <w:sz w:val="24"/>
          <w:szCs w:val="24"/>
        </w:rPr>
        <w:t xml:space="preserve"> </w:t>
      </w:r>
      <w:r>
        <w:rPr>
          <w:rFonts w:ascii="Times New Roman" w:hAnsi="Times New Roman" w:cs="Times New Roman"/>
          <w:sz w:val="24"/>
          <w:szCs w:val="24"/>
        </w:rPr>
        <w:t xml:space="preserve"> </w:t>
      </w:r>
      <w:r w:rsidR="000A0AAC">
        <w:rPr>
          <w:rFonts w:ascii="Times New Roman" w:hAnsi="Times New Roman" w:cs="Times New Roman"/>
          <w:sz w:val="24"/>
          <w:szCs w:val="24"/>
        </w:rPr>
        <w:t>Five of the eight</w:t>
      </w:r>
      <w:r w:rsidR="00094153" w:rsidRPr="00094153">
        <w:rPr>
          <w:rFonts w:ascii="Times New Roman" w:hAnsi="Times New Roman" w:cs="Times New Roman"/>
          <w:sz w:val="24"/>
          <w:szCs w:val="24"/>
        </w:rPr>
        <w:t xml:space="preserve"> participants demonstrated increased activity counts on weekend days as compared to weekdays.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The majority of activity counts for all children fell within the light category (41-950 counts/minute).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Participants with GMFCS level I (n=4) demonstrated higher moderate/vigorous activity counts as compared to children at GMFCS levels II (n=2) and III (n=2). </w:t>
      </w:r>
      <w:r w:rsidR="000A0AAC">
        <w:rPr>
          <w:rFonts w:ascii="Times New Roman" w:hAnsi="Times New Roman" w:cs="Times New Roman"/>
          <w:sz w:val="24"/>
          <w:szCs w:val="24"/>
        </w:rPr>
        <w:t xml:space="preserve"> Four of the eight</w:t>
      </w:r>
      <w:r w:rsidR="00094153" w:rsidRPr="00094153">
        <w:rPr>
          <w:rFonts w:ascii="Times New Roman" w:hAnsi="Times New Roman" w:cs="Times New Roman"/>
          <w:sz w:val="24"/>
          <w:szCs w:val="24"/>
        </w:rPr>
        <w:t xml:space="preserve"> participants (3 GMFCS Level I; 1 GMFCS Level III) accumulated the recommended 60 minutes of moderate to vigoro</w:t>
      </w:r>
      <w:r w:rsidR="000A0AAC">
        <w:rPr>
          <w:rFonts w:ascii="Times New Roman" w:hAnsi="Times New Roman" w:cs="Times New Roman"/>
          <w:sz w:val="24"/>
          <w:szCs w:val="24"/>
        </w:rPr>
        <w:t>us activity on all 4 days.  All eight</w:t>
      </w:r>
      <w:r w:rsidR="00094153" w:rsidRPr="00094153">
        <w:rPr>
          <w:rFonts w:ascii="Times New Roman" w:hAnsi="Times New Roman" w:cs="Times New Roman"/>
          <w:sz w:val="24"/>
          <w:szCs w:val="24"/>
        </w:rPr>
        <w:t xml:space="preserve"> </w:t>
      </w:r>
      <w:r w:rsidR="000A0AAC">
        <w:rPr>
          <w:rFonts w:ascii="Times New Roman" w:hAnsi="Times New Roman" w:cs="Times New Roman"/>
          <w:sz w:val="24"/>
          <w:szCs w:val="24"/>
        </w:rPr>
        <w:t xml:space="preserve">participants </w:t>
      </w:r>
      <w:r w:rsidR="00094153" w:rsidRPr="00094153">
        <w:rPr>
          <w:rFonts w:ascii="Times New Roman" w:hAnsi="Times New Roman" w:cs="Times New Roman"/>
          <w:sz w:val="24"/>
          <w:szCs w:val="24"/>
        </w:rPr>
        <w:t xml:space="preserve">preferred more solitary, low intensity, home-based activities and reported high enjoyment when completing these activities. </w:t>
      </w:r>
      <w:r>
        <w:rPr>
          <w:rFonts w:ascii="Times New Roman" w:hAnsi="Times New Roman" w:cs="Times New Roman"/>
          <w:sz w:val="24"/>
          <w:szCs w:val="24"/>
        </w:rPr>
        <w:t xml:space="preserve"> </w:t>
      </w:r>
      <w:r w:rsidR="00094153" w:rsidRPr="00682669">
        <w:rPr>
          <w:rFonts w:ascii="Times New Roman" w:hAnsi="Times New Roman" w:cs="Times New Roman"/>
          <w:b/>
          <w:sz w:val="24"/>
          <w:szCs w:val="24"/>
        </w:rPr>
        <w:t>DISCUSSION:</w:t>
      </w:r>
      <w:r w:rsidR="00094153" w:rsidRPr="00094153">
        <w:rPr>
          <w:rFonts w:ascii="Times New Roman" w:hAnsi="Times New Roman" w:cs="Times New Roman"/>
          <w:sz w:val="24"/>
          <w:szCs w:val="24"/>
        </w:rPr>
        <w:t xml:space="preserve"> </w:t>
      </w:r>
      <w:r>
        <w:rPr>
          <w:rFonts w:ascii="Times New Roman" w:hAnsi="Times New Roman" w:cs="Times New Roman"/>
          <w:sz w:val="24"/>
          <w:szCs w:val="24"/>
        </w:rPr>
        <w:t xml:space="preserve"> </w:t>
      </w:r>
      <w:r w:rsidR="000A0AAC">
        <w:rPr>
          <w:rFonts w:ascii="Times New Roman" w:hAnsi="Times New Roman" w:cs="Times New Roman"/>
          <w:sz w:val="24"/>
          <w:szCs w:val="24"/>
        </w:rPr>
        <w:t>Only four of the eight</w:t>
      </w:r>
      <w:r w:rsidR="00094153" w:rsidRPr="00094153">
        <w:rPr>
          <w:rFonts w:ascii="Times New Roman" w:hAnsi="Times New Roman" w:cs="Times New Roman"/>
          <w:sz w:val="24"/>
          <w:szCs w:val="24"/>
        </w:rPr>
        <w:t xml:space="preserve"> children in this study met the guideline of 60 minutes of moderate/vigorous activity each day.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Future research is needed to determine if children with CP are at an increased risk for future secondary impairments related to</w:t>
      </w:r>
      <w:r w:rsidR="000A0AAC">
        <w:rPr>
          <w:rFonts w:ascii="Times New Roman" w:hAnsi="Times New Roman" w:cs="Times New Roman"/>
          <w:sz w:val="24"/>
          <w:szCs w:val="24"/>
        </w:rPr>
        <w:t xml:space="preserve"> a</w:t>
      </w:r>
      <w:r w:rsidR="00094153" w:rsidRPr="00094153">
        <w:rPr>
          <w:rFonts w:ascii="Times New Roman" w:hAnsi="Times New Roman" w:cs="Times New Roman"/>
          <w:sz w:val="24"/>
          <w:szCs w:val="24"/>
        </w:rPr>
        <w:t xml:space="preserve"> sedentary lifestyle. </w:t>
      </w:r>
      <w:r w:rsidR="000A0AAC">
        <w:rPr>
          <w:rFonts w:ascii="Times New Roman" w:hAnsi="Times New Roman" w:cs="Times New Roman"/>
          <w:sz w:val="24"/>
          <w:szCs w:val="24"/>
        </w:rPr>
        <w:t xml:space="preserve"> Five of the eight</w:t>
      </w:r>
      <w:r w:rsidR="00094153" w:rsidRPr="00094153">
        <w:rPr>
          <w:rFonts w:ascii="Times New Roman" w:hAnsi="Times New Roman" w:cs="Times New Roman"/>
          <w:sz w:val="24"/>
          <w:szCs w:val="24"/>
        </w:rPr>
        <w:t xml:space="preserve"> children demonstrated their highest activity counts during the weekend, specifically when playing with other children.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These findings suggest </w:t>
      </w:r>
      <w:r w:rsidR="000A0AAC">
        <w:rPr>
          <w:rFonts w:ascii="Times New Roman" w:hAnsi="Times New Roman" w:cs="Times New Roman"/>
          <w:sz w:val="24"/>
          <w:szCs w:val="24"/>
        </w:rPr>
        <w:t xml:space="preserve">that </w:t>
      </w:r>
      <w:r w:rsidR="00094153" w:rsidRPr="00094153">
        <w:rPr>
          <w:rFonts w:ascii="Times New Roman" w:hAnsi="Times New Roman" w:cs="Times New Roman"/>
          <w:sz w:val="24"/>
          <w:szCs w:val="24"/>
        </w:rPr>
        <w:t>children with CP may demonstrate increased activity levels when interacting with t</w:t>
      </w:r>
      <w:r w:rsidR="000A0AAC">
        <w:rPr>
          <w:rFonts w:ascii="Times New Roman" w:hAnsi="Times New Roman" w:cs="Times New Roman"/>
          <w:sz w:val="24"/>
          <w:szCs w:val="24"/>
        </w:rPr>
        <w:t>heir typically developing peers</w:t>
      </w:r>
      <w:r w:rsidR="00094153" w:rsidRPr="00094153">
        <w:rPr>
          <w:rFonts w:ascii="Times New Roman" w:hAnsi="Times New Roman" w:cs="Times New Roman"/>
          <w:sz w:val="24"/>
          <w:szCs w:val="24"/>
        </w:rPr>
        <w:t xml:space="preserve"> as compared to</w:t>
      </w:r>
      <w:r w:rsidR="000A0AAC">
        <w:rPr>
          <w:rFonts w:ascii="Times New Roman" w:hAnsi="Times New Roman" w:cs="Times New Roman"/>
          <w:sz w:val="24"/>
          <w:szCs w:val="24"/>
        </w:rPr>
        <w:t xml:space="preserve"> when performing</w:t>
      </w:r>
      <w:r w:rsidR="00094153" w:rsidRPr="00094153">
        <w:rPr>
          <w:rFonts w:ascii="Times New Roman" w:hAnsi="Times New Roman" w:cs="Times New Roman"/>
          <w:sz w:val="24"/>
          <w:szCs w:val="24"/>
        </w:rPr>
        <w:t xml:space="preserve"> </w:t>
      </w:r>
      <w:r>
        <w:rPr>
          <w:rFonts w:ascii="Times New Roman" w:hAnsi="Times New Roman" w:cs="Times New Roman"/>
          <w:sz w:val="24"/>
          <w:szCs w:val="24"/>
        </w:rPr>
        <w:t xml:space="preserve">solitary activities.  </w:t>
      </w:r>
      <w:r w:rsidRPr="00682669">
        <w:rPr>
          <w:rFonts w:ascii="Times New Roman" w:hAnsi="Times New Roman" w:cs="Times New Roman"/>
          <w:b/>
          <w:sz w:val="24"/>
          <w:szCs w:val="24"/>
        </w:rPr>
        <w:t>CONCLUSION</w:t>
      </w:r>
      <w:r w:rsidR="00094153" w:rsidRPr="00682669">
        <w:rPr>
          <w:rFonts w:ascii="Times New Roman" w:hAnsi="Times New Roman" w:cs="Times New Roman"/>
          <w:b/>
          <w:sz w:val="24"/>
          <w:szCs w:val="24"/>
        </w:rPr>
        <w:t>:</w:t>
      </w:r>
      <w:r w:rsidR="00094153" w:rsidRPr="00094153">
        <w:rPr>
          <w:rFonts w:ascii="Times New Roman" w:hAnsi="Times New Roman" w:cs="Times New Roman"/>
          <w:sz w:val="24"/>
          <w:szCs w:val="24"/>
        </w:rPr>
        <w:t xml:space="preserve"> </w:t>
      </w:r>
      <w:r>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Only 50% of the children in this study achieved the recommended guidelines of 60 minutes of moderate to vigorous activity each day.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Activities that resulted in achieving the moderate to vigorous levels included bike riding, playing with peers, working in the yard, and participating in classroom activities.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These activities typically occur</w:t>
      </w:r>
      <w:r w:rsidR="000A0AAC">
        <w:rPr>
          <w:rFonts w:ascii="Times New Roman" w:hAnsi="Times New Roman" w:cs="Times New Roman"/>
          <w:sz w:val="24"/>
          <w:szCs w:val="24"/>
        </w:rPr>
        <w:t>red outside of the home and were</w:t>
      </w:r>
      <w:r w:rsidR="00094153" w:rsidRPr="00094153">
        <w:rPr>
          <w:rFonts w:ascii="Times New Roman" w:hAnsi="Times New Roman" w:cs="Times New Roman"/>
          <w:sz w:val="24"/>
          <w:szCs w:val="24"/>
        </w:rPr>
        <w:t xml:space="preserve"> more social in nature.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However, our results demonstrated that these children tended to spend the majority of t</w:t>
      </w:r>
      <w:r w:rsidR="000A0AAC">
        <w:rPr>
          <w:rFonts w:ascii="Times New Roman" w:hAnsi="Times New Roman" w:cs="Times New Roman"/>
          <w:sz w:val="24"/>
          <w:szCs w:val="24"/>
        </w:rPr>
        <w:t>heir time participating in home-</w:t>
      </w:r>
      <w:r w:rsidR="00094153" w:rsidRPr="00094153">
        <w:rPr>
          <w:rFonts w:ascii="Times New Roman" w:hAnsi="Times New Roman" w:cs="Times New Roman"/>
          <w:sz w:val="24"/>
          <w:szCs w:val="24"/>
        </w:rPr>
        <w:t xml:space="preserve">based and solitary activities. </w:t>
      </w:r>
      <w:r w:rsidR="000A0AAC">
        <w:rPr>
          <w:rFonts w:ascii="Times New Roman" w:hAnsi="Times New Roman" w:cs="Times New Roman"/>
          <w:sz w:val="24"/>
          <w:szCs w:val="24"/>
        </w:rPr>
        <w:t xml:space="preserve"> </w:t>
      </w:r>
      <w:r w:rsidR="00094153" w:rsidRPr="00094153">
        <w:rPr>
          <w:rFonts w:ascii="Times New Roman" w:hAnsi="Times New Roman" w:cs="Times New Roman"/>
          <w:sz w:val="24"/>
          <w:szCs w:val="24"/>
        </w:rPr>
        <w:t xml:space="preserve">In order to encourage increased activity and improved health in children with CP, education is important for these children and their families </w:t>
      </w:r>
      <w:r w:rsidR="000A0AAC">
        <w:rPr>
          <w:rFonts w:ascii="Times New Roman" w:hAnsi="Times New Roman" w:cs="Times New Roman"/>
          <w:sz w:val="24"/>
          <w:szCs w:val="24"/>
        </w:rPr>
        <w:t>about the benefits of community-</w:t>
      </w:r>
      <w:r w:rsidR="00094153" w:rsidRPr="00094153">
        <w:rPr>
          <w:rFonts w:ascii="Times New Roman" w:hAnsi="Times New Roman" w:cs="Times New Roman"/>
          <w:sz w:val="24"/>
          <w:szCs w:val="24"/>
        </w:rPr>
        <w:t>based activities and social interaction.</w:t>
      </w: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682669" w:rsidRDefault="00682669" w:rsidP="00094153">
      <w:pPr>
        <w:spacing w:after="0" w:line="240" w:lineRule="auto"/>
        <w:rPr>
          <w:rFonts w:ascii="Times New Roman" w:hAnsi="Times New Roman" w:cs="Times New Roman"/>
          <w:sz w:val="24"/>
          <w:szCs w:val="24"/>
        </w:rPr>
      </w:pPr>
    </w:p>
    <w:p w:rsidR="00094153" w:rsidRPr="00094153" w:rsidRDefault="00094153" w:rsidP="00094153">
      <w:pPr>
        <w:spacing w:after="0" w:line="240" w:lineRule="auto"/>
        <w:rPr>
          <w:rFonts w:ascii="Times New Roman" w:hAnsi="Times New Roman" w:cs="Times New Roman"/>
          <w:sz w:val="24"/>
          <w:szCs w:val="24"/>
        </w:rPr>
      </w:pPr>
      <w:r w:rsidRPr="00682669">
        <w:rPr>
          <w:rFonts w:ascii="Times New Roman" w:hAnsi="Times New Roman" w:cs="Times New Roman"/>
          <w:b/>
          <w:sz w:val="24"/>
          <w:szCs w:val="24"/>
        </w:rPr>
        <w:lastRenderedPageBreak/>
        <w:t>EFFECT OF HIPPOTHERAPY ON GAIT IN AN INDIVIDUAL WITH TBI.</w:t>
      </w:r>
      <w:r w:rsidRPr="00094153">
        <w:rPr>
          <w:rFonts w:ascii="Times New Roman" w:hAnsi="Times New Roman" w:cs="Times New Roman"/>
          <w:sz w:val="24"/>
          <w:szCs w:val="24"/>
        </w:rPr>
        <w:t xml:space="preserve"> Couturier M, Vaughn B, Watts C, Baker B, Macauley B; Grand Valley State University, Grand Rapids, MI.</w:t>
      </w:r>
    </w:p>
    <w:p w:rsidR="00094153" w:rsidRP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r w:rsidRPr="00682669">
        <w:rPr>
          <w:rFonts w:ascii="Times New Roman" w:hAnsi="Times New Roman" w:cs="Times New Roman"/>
          <w:b/>
          <w:sz w:val="24"/>
          <w:szCs w:val="24"/>
        </w:rPr>
        <w:t>INTRODUCTION:</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proofErr w:type="spellStart"/>
      <w:r w:rsidRPr="00094153">
        <w:rPr>
          <w:rFonts w:ascii="Times New Roman" w:hAnsi="Times New Roman" w:cs="Times New Roman"/>
          <w:sz w:val="24"/>
          <w:szCs w:val="24"/>
        </w:rPr>
        <w:t>Hippotherapy</w:t>
      </w:r>
      <w:proofErr w:type="spellEnd"/>
      <w:r w:rsidRPr="00094153">
        <w:rPr>
          <w:rFonts w:ascii="Times New Roman" w:hAnsi="Times New Roman" w:cs="Times New Roman"/>
          <w:sz w:val="24"/>
          <w:szCs w:val="24"/>
        </w:rPr>
        <w:t xml:space="preserve"> is a therapeutic approach used by health professionals to improve neuromuscular function through horseback riding as part of rehabilitation. </w:t>
      </w:r>
      <w:r w:rsidR="003077FF">
        <w:rPr>
          <w:rFonts w:ascii="Times New Roman" w:hAnsi="Times New Roman" w:cs="Times New Roman"/>
          <w:sz w:val="24"/>
          <w:szCs w:val="24"/>
        </w:rPr>
        <w:t xml:space="preserve"> </w:t>
      </w:r>
      <w:proofErr w:type="spellStart"/>
      <w:r w:rsidRPr="00094153">
        <w:rPr>
          <w:rFonts w:ascii="Times New Roman" w:hAnsi="Times New Roman" w:cs="Times New Roman"/>
          <w:sz w:val="24"/>
          <w:szCs w:val="24"/>
        </w:rPr>
        <w:t>Hippotherapy</w:t>
      </w:r>
      <w:proofErr w:type="spellEnd"/>
      <w:r w:rsidRPr="00094153">
        <w:rPr>
          <w:rFonts w:ascii="Times New Roman" w:hAnsi="Times New Roman" w:cs="Times New Roman"/>
          <w:sz w:val="24"/>
          <w:szCs w:val="24"/>
        </w:rPr>
        <w:t xml:space="preserve"> has been shown in various studies to improve balance and gait parameters as well as </w:t>
      </w:r>
      <w:r w:rsidR="003077FF">
        <w:rPr>
          <w:rFonts w:ascii="Times New Roman" w:hAnsi="Times New Roman" w:cs="Times New Roman"/>
          <w:sz w:val="24"/>
          <w:szCs w:val="24"/>
        </w:rPr>
        <w:t xml:space="preserve">to </w:t>
      </w:r>
      <w:r w:rsidRPr="00094153">
        <w:rPr>
          <w:rFonts w:ascii="Times New Roman" w:hAnsi="Times New Roman" w:cs="Times New Roman"/>
          <w:sz w:val="24"/>
          <w:szCs w:val="24"/>
        </w:rPr>
        <w:t xml:space="preserve">decrease spasticity with certain neurological conditions.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The purpose of this study was to de</w:t>
      </w:r>
      <w:r w:rsidR="003077FF">
        <w:rPr>
          <w:rFonts w:ascii="Times New Roman" w:hAnsi="Times New Roman" w:cs="Times New Roman"/>
          <w:sz w:val="24"/>
          <w:szCs w:val="24"/>
        </w:rPr>
        <w:t xml:space="preserve">termine whether </w:t>
      </w:r>
      <w:proofErr w:type="spellStart"/>
      <w:r w:rsidR="003077FF">
        <w:rPr>
          <w:rFonts w:ascii="Times New Roman" w:hAnsi="Times New Roman" w:cs="Times New Roman"/>
          <w:sz w:val="24"/>
          <w:szCs w:val="24"/>
        </w:rPr>
        <w:t>hippotherapy</w:t>
      </w:r>
      <w:proofErr w:type="spellEnd"/>
      <w:r w:rsidR="003077FF">
        <w:rPr>
          <w:rFonts w:ascii="Times New Roman" w:hAnsi="Times New Roman" w:cs="Times New Roman"/>
          <w:sz w:val="24"/>
          <w:szCs w:val="24"/>
        </w:rPr>
        <w:t xml:space="preserve"> could</w:t>
      </w:r>
      <w:r w:rsidRPr="00094153">
        <w:rPr>
          <w:rFonts w:ascii="Times New Roman" w:hAnsi="Times New Roman" w:cs="Times New Roman"/>
          <w:sz w:val="24"/>
          <w:szCs w:val="24"/>
        </w:rPr>
        <w:t xml:space="preserve"> improve gait in an individual following </w:t>
      </w:r>
      <w:r w:rsidR="003077FF">
        <w:rPr>
          <w:rFonts w:ascii="Times New Roman" w:hAnsi="Times New Roman" w:cs="Times New Roman"/>
          <w:sz w:val="24"/>
          <w:szCs w:val="24"/>
        </w:rPr>
        <w:t xml:space="preserve">a </w:t>
      </w:r>
      <w:r w:rsidRPr="00094153">
        <w:rPr>
          <w:rFonts w:ascii="Times New Roman" w:hAnsi="Times New Roman" w:cs="Times New Roman"/>
          <w:sz w:val="24"/>
          <w:szCs w:val="24"/>
        </w:rPr>
        <w:t xml:space="preserve">traumatic brain injury.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METHODS:</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003077FF">
        <w:rPr>
          <w:rFonts w:ascii="Times New Roman" w:hAnsi="Times New Roman" w:cs="Times New Roman"/>
          <w:sz w:val="24"/>
          <w:szCs w:val="24"/>
        </w:rPr>
        <w:t>A 28-year-</w:t>
      </w:r>
      <w:r w:rsidRPr="00094153">
        <w:rPr>
          <w:rFonts w:ascii="Times New Roman" w:hAnsi="Times New Roman" w:cs="Times New Roman"/>
          <w:sz w:val="24"/>
          <w:szCs w:val="24"/>
        </w:rPr>
        <w:t xml:space="preserve">old male individual was recruited in Mexico as part of a combined physical therapy and speech language pathology service trip.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This individual had suffered a severe traumatic brain injury 14 years previously in a motor vehicle accident resulting in </w:t>
      </w:r>
      <w:r w:rsidR="003077FF">
        <w:rPr>
          <w:rFonts w:ascii="Times New Roman" w:hAnsi="Times New Roman" w:cs="Times New Roman"/>
          <w:sz w:val="24"/>
          <w:szCs w:val="24"/>
        </w:rPr>
        <w:t xml:space="preserve">a </w:t>
      </w:r>
      <w:r w:rsidRPr="00094153">
        <w:rPr>
          <w:rFonts w:ascii="Times New Roman" w:hAnsi="Times New Roman" w:cs="Times New Roman"/>
          <w:sz w:val="24"/>
          <w:szCs w:val="24"/>
        </w:rPr>
        <w:t>severely ataxic gait, impaired balance, and</w:t>
      </w:r>
      <w:r w:rsidR="003077FF">
        <w:rPr>
          <w:rFonts w:ascii="Times New Roman" w:hAnsi="Times New Roman" w:cs="Times New Roman"/>
          <w:sz w:val="24"/>
          <w:szCs w:val="24"/>
        </w:rPr>
        <w:t xml:space="preserve"> a</w:t>
      </w:r>
      <w:r w:rsidRPr="00094153">
        <w:rPr>
          <w:rFonts w:ascii="Times New Roman" w:hAnsi="Times New Roman" w:cs="Times New Roman"/>
          <w:sz w:val="24"/>
          <w:szCs w:val="24"/>
        </w:rPr>
        <w:t xml:space="preserve"> moderate cognitive impairment.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This indiv</w:t>
      </w:r>
      <w:r w:rsidR="003077FF">
        <w:rPr>
          <w:rFonts w:ascii="Times New Roman" w:hAnsi="Times New Roman" w:cs="Times New Roman"/>
          <w:sz w:val="24"/>
          <w:szCs w:val="24"/>
        </w:rPr>
        <w:t xml:space="preserve">idual received </w:t>
      </w:r>
      <w:proofErr w:type="spellStart"/>
      <w:r w:rsidR="003077FF">
        <w:rPr>
          <w:rFonts w:ascii="Times New Roman" w:hAnsi="Times New Roman" w:cs="Times New Roman"/>
          <w:sz w:val="24"/>
          <w:szCs w:val="24"/>
        </w:rPr>
        <w:t>hippotherapy</w:t>
      </w:r>
      <w:proofErr w:type="spellEnd"/>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20 minutes per day for 10 continuous days.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subject was videotaped walking before and after each therapy session.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Gait and balance parameters including velocity, cadence, stride length, step length, trunk sway, and losses of balance were assessed via video analysis using Dartfish Software.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A Simple Linear Regression Test was performed to determine whether a relationship existed between gai</w:t>
      </w:r>
      <w:r w:rsidR="003077FF">
        <w:rPr>
          <w:rFonts w:ascii="Times New Roman" w:hAnsi="Times New Roman" w:cs="Times New Roman"/>
          <w:sz w:val="24"/>
          <w:szCs w:val="24"/>
        </w:rPr>
        <w:t>t parameters and treatment days</w:t>
      </w:r>
      <w:r w:rsidRPr="00094153">
        <w:rPr>
          <w:rFonts w:ascii="Times New Roman" w:hAnsi="Times New Roman" w:cs="Times New Roman"/>
          <w:sz w:val="24"/>
          <w:szCs w:val="24"/>
        </w:rPr>
        <w:t xml:space="preserve"> and to determine if the treatment dose is a significant predictor of improvement in gait performance for single treatment sessions.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Correlation testing was used to evaluate the strength of the relationship between the measured parameters and </w:t>
      </w:r>
      <w:r w:rsidR="003077FF">
        <w:rPr>
          <w:rFonts w:ascii="Times New Roman" w:hAnsi="Times New Roman" w:cs="Times New Roman"/>
          <w:sz w:val="24"/>
          <w:szCs w:val="24"/>
        </w:rPr>
        <w:t xml:space="preserve">the </w:t>
      </w:r>
      <w:r w:rsidRPr="00094153">
        <w:rPr>
          <w:rFonts w:ascii="Times New Roman" w:hAnsi="Times New Roman" w:cs="Times New Roman"/>
          <w:sz w:val="24"/>
          <w:szCs w:val="24"/>
        </w:rPr>
        <w:t xml:space="preserve">days of intervention.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A</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 p-value &lt; 0.05 was </w:t>
      </w:r>
      <w:r w:rsidR="003077FF">
        <w:rPr>
          <w:rFonts w:ascii="Times New Roman" w:hAnsi="Times New Roman" w:cs="Times New Roman"/>
          <w:sz w:val="24"/>
          <w:szCs w:val="24"/>
        </w:rPr>
        <w:t>used for all statistical analyse</w:t>
      </w:r>
      <w:r w:rsidRPr="00094153">
        <w:rPr>
          <w:rFonts w:ascii="Times New Roman" w:hAnsi="Times New Roman" w:cs="Times New Roman"/>
          <w:sz w:val="24"/>
          <w:szCs w:val="24"/>
        </w:rPr>
        <w:t xml:space="preserve">s to determine statistical significance.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RESULTS:</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094153">
        <w:rPr>
          <w:rFonts w:ascii="Times New Roman" w:hAnsi="Times New Roman" w:cs="Times New Roman"/>
          <w:sz w:val="24"/>
          <w:szCs w:val="24"/>
        </w:rPr>
        <w:t>A linear regression ana</w:t>
      </w:r>
      <w:r w:rsidR="003077FF">
        <w:rPr>
          <w:rFonts w:ascii="Times New Roman" w:hAnsi="Times New Roman" w:cs="Times New Roman"/>
          <w:sz w:val="24"/>
          <w:szCs w:val="24"/>
        </w:rPr>
        <w:t>lysis showed a positive improvement</w:t>
      </w:r>
      <w:r w:rsidRPr="00094153">
        <w:rPr>
          <w:rFonts w:ascii="Times New Roman" w:hAnsi="Times New Roman" w:cs="Times New Roman"/>
          <w:sz w:val="24"/>
          <w:szCs w:val="24"/>
        </w:rPr>
        <w:t xml:space="preserve"> in velocity, cadence, step length, and stride length with the progression in days of intervention.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A strong correlation was noted between velocity and days of treatment whereas cadence, step length, and stride length demonstrated a moderate correlation with days of treatment.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Trunk sway and loss of balance did not show a significant linear regression with days of treatment and exhibited weak correlation to days of treatment.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A single treatment session was not a statistically significant predictor of gait performance for any variable. </w:t>
      </w:r>
      <w:r w:rsidR="00682669">
        <w:rPr>
          <w:rFonts w:ascii="Times New Roman" w:hAnsi="Times New Roman" w:cs="Times New Roman"/>
          <w:sz w:val="24"/>
          <w:szCs w:val="24"/>
        </w:rPr>
        <w:t xml:space="preserve"> </w:t>
      </w:r>
      <w:r w:rsidRPr="00682669">
        <w:rPr>
          <w:rFonts w:ascii="Times New Roman" w:hAnsi="Times New Roman" w:cs="Times New Roman"/>
          <w:b/>
          <w:sz w:val="24"/>
          <w:szCs w:val="24"/>
        </w:rPr>
        <w:t>DISCUSSION:</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r w:rsidRPr="00094153">
        <w:rPr>
          <w:rFonts w:ascii="Times New Roman" w:hAnsi="Times New Roman" w:cs="Times New Roman"/>
          <w:sz w:val="24"/>
          <w:szCs w:val="24"/>
        </w:rPr>
        <w:t xml:space="preserve">Linear regression analysis results infer that if the intervention were to have been performed for a longer duration of time and if the sample size were larger, there may have been statistically significant changes in velocity, cadence, step length, and stride length between sessions and over time.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Based on the results of this study, future research is needed to determine whether a longer intervention period using </w:t>
      </w:r>
      <w:proofErr w:type="spellStart"/>
      <w:r w:rsidRPr="00094153">
        <w:rPr>
          <w:rFonts w:ascii="Times New Roman" w:hAnsi="Times New Roman" w:cs="Times New Roman"/>
          <w:sz w:val="24"/>
          <w:szCs w:val="24"/>
        </w:rPr>
        <w:t>hippotherapy</w:t>
      </w:r>
      <w:proofErr w:type="spellEnd"/>
      <w:r w:rsidRPr="00094153">
        <w:rPr>
          <w:rFonts w:ascii="Times New Roman" w:hAnsi="Times New Roman" w:cs="Times New Roman"/>
          <w:sz w:val="24"/>
          <w:szCs w:val="24"/>
        </w:rPr>
        <w:t xml:space="preserve"> would produce any significant improvements in gait and</w:t>
      </w:r>
      <w:r w:rsidR="00682669">
        <w:rPr>
          <w:rFonts w:ascii="Times New Roman" w:hAnsi="Times New Roman" w:cs="Times New Roman"/>
          <w:sz w:val="24"/>
          <w:szCs w:val="24"/>
        </w:rPr>
        <w:t xml:space="preserve"> balance parameters.  </w:t>
      </w:r>
      <w:r w:rsidR="00682669" w:rsidRPr="00682669">
        <w:rPr>
          <w:rFonts w:ascii="Times New Roman" w:hAnsi="Times New Roman" w:cs="Times New Roman"/>
          <w:b/>
          <w:sz w:val="24"/>
          <w:szCs w:val="24"/>
        </w:rPr>
        <w:t>CONCLUSION</w:t>
      </w:r>
      <w:r w:rsidRPr="00682669">
        <w:rPr>
          <w:rFonts w:ascii="Times New Roman" w:hAnsi="Times New Roman" w:cs="Times New Roman"/>
          <w:b/>
          <w:sz w:val="24"/>
          <w:szCs w:val="24"/>
        </w:rPr>
        <w:t>:</w:t>
      </w:r>
      <w:r w:rsidRPr="00094153">
        <w:rPr>
          <w:rFonts w:ascii="Times New Roman" w:hAnsi="Times New Roman" w:cs="Times New Roman"/>
          <w:sz w:val="24"/>
          <w:szCs w:val="24"/>
        </w:rPr>
        <w:t xml:space="preserve"> </w:t>
      </w:r>
      <w:r w:rsidR="00682669">
        <w:rPr>
          <w:rFonts w:ascii="Times New Roman" w:hAnsi="Times New Roman" w:cs="Times New Roman"/>
          <w:sz w:val="24"/>
          <w:szCs w:val="24"/>
        </w:rPr>
        <w:t xml:space="preserve"> </w:t>
      </w:r>
      <w:proofErr w:type="spellStart"/>
      <w:r w:rsidRPr="00094153">
        <w:rPr>
          <w:rFonts w:ascii="Times New Roman" w:hAnsi="Times New Roman" w:cs="Times New Roman"/>
          <w:sz w:val="24"/>
          <w:szCs w:val="24"/>
        </w:rPr>
        <w:t>Hip</w:t>
      </w:r>
      <w:r w:rsidR="003077FF">
        <w:rPr>
          <w:rFonts w:ascii="Times New Roman" w:hAnsi="Times New Roman" w:cs="Times New Roman"/>
          <w:sz w:val="24"/>
          <w:szCs w:val="24"/>
        </w:rPr>
        <w:t>potherapy</w:t>
      </w:r>
      <w:proofErr w:type="spellEnd"/>
      <w:r w:rsidR="003077FF">
        <w:rPr>
          <w:rFonts w:ascii="Times New Roman" w:hAnsi="Times New Roman" w:cs="Times New Roman"/>
          <w:sz w:val="24"/>
          <w:szCs w:val="24"/>
        </w:rPr>
        <w:t>, when used as a short-</w:t>
      </w:r>
      <w:r w:rsidRPr="00094153">
        <w:rPr>
          <w:rFonts w:ascii="Times New Roman" w:hAnsi="Times New Roman" w:cs="Times New Roman"/>
          <w:sz w:val="24"/>
          <w:szCs w:val="24"/>
        </w:rPr>
        <w:t>term intervention of 10 days or less</w:t>
      </w:r>
      <w:r w:rsidR="003077FF">
        <w:rPr>
          <w:rFonts w:ascii="Times New Roman" w:hAnsi="Times New Roman" w:cs="Times New Roman"/>
          <w:sz w:val="24"/>
          <w:szCs w:val="24"/>
        </w:rPr>
        <w:t>,</w:t>
      </w:r>
      <w:r w:rsidRPr="00094153">
        <w:rPr>
          <w:rFonts w:ascii="Times New Roman" w:hAnsi="Times New Roman" w:cs="Times New Roman"/>
          <w:sz w:val="24"/>
          <w:szCs w:val="24"/>
        </w:rPr>
        <w:t xml:space="preserve"> as seen in this study, shows a positive trend of improvement in gait impairments and balance deficits in individuals with traumatic brain injury. </w:t>
      </w:r>
      <w:r w:rsidR="003077FF">
        <w:rPr>
          <w:rFonts w:ascii="Times New Roman" w:hAnsi="Times New Roman" w:cs="Times New Roman"/>
          <w:sz w:val="24"/>
          <w:szCs w:val="24"/>
        </w:rPr>
        <w:t xml:space="preserve"> </w:t>
      </w:r>
      <w:r w:rsidRPr="00094153">
        <w:rPr>
          <w:rFonts w:ascii="Times New Roman" w:hAnsi="Times New Roman" w:cs="Times New Roman"/>
          <w:sz w:val="24"/>
          <w:szCs w:val="24"/>
        </w:rPr>
        <w:t xml:space="preserve">Further research is needed to determine </w:t>
      </w:r>
      <w:r w:rsidR="003077FF">
        <w:rPr>
          <w:rFonts w:ascii="Times New Roman" w:hAnsi="Times New Roman" w:cs="Times New Roman"/>
          <w:sz w:val="24"/>
          <w:szCs w:val="24"/>
        </w:rPr>
        <w:t xml:space="preserve">the </w:t>
      </w:r>
      <w:r w:rsidRPr="00094153">
        <w:rPr>
          <w:rFonts w:ascii="Times New Roman" w:hAnsi="Times New Roman" w:cs="Times New Roman"/>
          <w:sz w:val="24"/>
          <w:szCs w:val="24"/>
        </w:rPr>
        <w:t xml:space="preserve">effects of </w:t>
      </w:r>
      <w:proofErr w:type="spellStart"/>
      <w:r w:rsidRPr="00094153">
        <w:rPr>
          <w:rFonts w:ascii="Times New Roman" w:hAnsi="Times New Roman" w:cs="Times New Roman"/>
          <w:sz w:val="24"/>
          <w:szCs w:val="24"/>
        </w:rPr>
        <w:t>hippotherapy</w:t>
      </w:r>
      <w:proofErr w:type="spellEnd"/>
      <w:r w:rsidRPr="00094153">
        <w:rPr>
          <w:rFonts w:ascii="Times New Roman" w:hAnsi="Times New Roman" w:cs="Times New Roman"/>
          <w:sz w:val="24"/>
          <w:szCs w:val="24"/>
        </w:rPr>
        <w:t xml:space="preserve"> in a l</w:t>
      </w:r>
      <w:r w:rsidR="003077FF">
        <w:rPr>
          <w:rFonts w:ascii="Times New Roman" w:hAnsi="Times New Roman" w:cs="Times New Roman"/>
          <w:sz w:val="24"/>
          <w:szCs w:val="24"/>
        </w:rPr>
        <w:t>arger sample size and as a long-</w:t>
      </w:r>
      <w:r w:rsidRPr="00094153">
        <w:rPr>
          <w:rFonts w:ascii="Times New Roman" w:hAnsi="Times New Roman" w:cs="Times New Roman"/>
          <w:sz w:val="24"/>
          <w:szCs w:val="24"/>
        </w:rPr>
        <w:t>term intervention following</w:t>
      </w:r>
      <w:r w:rsidR="003077FF">
        <w:rPr>
          <w:rFonts w:ascii="Times New Roman" w:hAnsi="Times New Roman" w:cs="Times New Roman"/>
          <w:sz w:val="24"/>
          <w:szCs w:val="24"/>
        </w:rPr>
        <w:t xml:space="preserve"> a</w:t>
      </w:r>
      <w:r w:rsidRPr="00094153">
        <w:rPr>
          <w:rFonts w:ascii="Times New Roman" w:hAnsi="Times New Roman" w:cs="Times New Roman"/>
          <w:sz w:val="24"/>
          <w:szCs w:val="24"/>
        </w:rPr>
        <w:t xml:space="preserve"> traumatic brain injury.</w:t>
      </w: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094153" w:rsidRDefault="00094153" w:rsidP="00094153">
      <w:pPr>
        <w:spacing w:after="0" w:line="240" w:lineRule="auto"/>
        <w:rPr>
          <w:rFonts w:ascii="Times New Roman" w:hAnsi="Times New Roman" w:cs="Times New Roman"/>
          <w:sz w:val="24"/>
          <w:szCs w:val="24"/>
        </w:rPr>
      </w:pPr>
    </w:p>
    <w:p w:rsidR="00682669" w:rsidRDefault="00682669" w:rsidP="00C45C2A">
      <w:pPr>
        <w:spacing w:after="0" w:line="240" w:lineRule="auto"/>
        <w:rPr>
          <w:rFonts w:ascii="Times New Roman" w:hAnsi="Times New Roman" w:cs="Times New Roman"/>
          <w:sz w:val="24"/>
          <w:szCs w:val="24"/>
        </w:rPr>
      </w:pPr>
    </w:p>
    <w:p w:rsidR="00C45C2A" w:rsidRPr="00C45C2A" w:rsidRDefault="00C45C2A" w:rsidP="00C45C2A">
      <w:pPr>
        <w:spacing w:after="0" w:line="240" w:lineRule="auto"/>
        <w:rPr>
          <w:rFonts w:ascii="Times New Roman" w:hAnsi="Times New Roman" w:cs="Times New Roman"/>
          <w:sz w:val="24"/>
          <w:szCs w:val="24"/>
        </w:rPr>
      </w:pPr>
      <w:r w:rsidRPr="00F11719">
        <w:rPr>
          <w:rFonts w:ascii="Times New Roman" w:hAnsi="Times New Roman" w:cs="Times New Roman"/>
          <w:b/>
          <w:sz w:val="24"/>
          <w:szCs w:val="24"/>
        </w:rPr>
        <w:lastRenderedPageBreak/>
        <w:t>USE OF THE FUNCTION IN SITTING TEST IN A LONG-TERM ACUTE CARE HOSPITAL: A CASE REPORT.</w:t>
      </w:r>
      <w:r w:rsidRPr="00C45C2A">
        <w:rPr>
          <w:rFonts w:ascii="Times New Roman" w:hAnsi="Times New Roman" w:cs="Times New Roman"/>
          <w:sz w:val="24"/>
          <w:szCs w:val="24"/>
        </w:rPr>
        <w:t xml:space="preserve"> Heck KM, Green M; Grand Valley State University, Grand Rapids, MI. </w:t>
      </w:r>
    </w:p>
    <w:p w:rsidR="00C45C2A" w:rsidRP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r w:rsidRPr="00F11719">
        <w:rPr>
          <w:rFonts w:ascii="Times New Roman" w:hAnsi="Times New Roman" w:cs="Times New Roman"/>
          <w:b/>
          <w:sz w:val="24"/>
          <w:szCs w:val="24"/>
        </w:rPr>
        <w:t>BACKGROUND AND PURPOSE:</w:t>
      </w:r>
      <w:r w:rsidRPr="00C45C2A">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C45C2A">
        <w:rPr>
          <w:rFonts w:ascii="Times New Roman" w:hAnsi="Times New Roman" w:cs="Times New Roman"/>
          <w:sz w:val="24"/>
          <w:szCs w:val="24"/>
        </w:rPr>
        <w:t xml:space="preserve">Physical therapy intervention in a long-term acute care (LTAC) setting is often complicated by sudden changes in medical status, respiratory complications, delirium, and/or patient refusal.  In today’s health care environment, it is imperative to objectively measure patient progress to justify continued medical services.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 xml:space="preserve">In an LTAC setting, therapists may find a paucity of outcome measures that can apply to their patients and show real progress without a large floor effect.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Recent research has supported the use of the Function in Sitting Test (FIST) both in acute ca</w:t>
      </w:r>
      <w:r w:rsidR="00AE1911">
        <w:rPr>
          <w:rFonts w:ascii="Times New Roman" w:hAnsi="Times New Roman" w:cs="Times New Roman"/>
          <w:sz w:val="24"/>
          <w:szCs w:val="24"/>
        </w:rPr>
        <w:t>re and inpatient rehab settings.</w:t>
      </w:r>
      <w:r w:rsidRPr="00C45C2A">
        <w:rPr>
          <w:rFonts w:ascii="Times New Roman" w:hAnsi="Times New Roman" w:cs="Times New Roman"/>
          <w:sz w:val="24"/>
          <w:szCs w:val="24"/>
        </w:rPr>
        <w:t xml:space="preserve"> </w:t>
      </w:r>
      <w:r w:rsidR="00AE1911">
        <w:rPr>
          <w:rFonts w:ascii="Times New Roman" w:hAnsi="Times New Roman" w:cs="Times New Roman"/>
          <w:sz w:val="24"/>
          <w:szCs w:val="24"/>
        </w:rPr>
        <w:t xml:space="preserve"> H</w:t>
      </w:r>
      <w:r w:rsidRPr="00C45C2A">
        <w:rPr>
          <w:rFonts w:ascii="Times New Roman" w:hAnsi="Times New Roman" w:cs="Times New Roman"/>
          <w:sz w:val="24"/>
          <w:szCs w:val="24"/>
        </w:rPr>
        <w:t xml:space="preserve">owever, it has not been validated in the LTAC setting.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This case will describe and discuss a patient transferred to a LTAC setting with multiple comorbidities, cognitive deficits, and severe</w:t>
      </w:r>
      <w:r w:rsidR="00AE1911">
        <w:rPr>
          <w:rFonts w:ascii="Times New Roman" w:hAnsi="Times New Roman" w:cs="Times New Roman"/>
          <w:sz w:val="24"/>
          <w:szCs w:val="24"/>
        </w:rPr>
        <w:t>ly impaired</w:t>
      </w:r>
      <w:r w:rsidRPr="00C45C2A">
        <w:rPr>
          <w:rFonts w:ascii="Times New Roman" w:hAnsi="Times New Roman" w:cs="Times New Roman"/>
          <w:sz w:val="24"/>
          <w:szCs w:val="24"/>
        </w:rPr>
        <w:t xml:space="preserve"> functional status and </w:t>
      </w:r>
      <w:r w:rsidR="00AE1911">
        <w:rPr>
          <w:rFonts w:ascii="Times New Roman" w:hAnsi="Times New Roman" w:cs="Times New Roman"/>
          <w:sz w:val="24"/>
          <w:szCs w:val="24"/>
        </w:rPr>
        <w:t xml:space="preserve">will </w:t>
      </w:r>
      <w:r w:rsidRPr="00C45C2A">
        <w:rPr>
          <w:rFonts w:ascii="Times New Roman" w:hAnsi="Times New Roman" w:cs="Times New Roman"/>
          <w:sz w:val="24"/>
          <w:szCs w:val="24"/>
        </w:rPr>
        <w:t xml:space="preserve">look at use of the FIST to determine progress throughout a complicated length of stay.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CASE DESCRIPTION:</w:t>
      </w:r>
      <w:r w:rsidRPr="00C45C2A">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C45C2A">
        <w:rPr>
          <w:rFonts w:ascii="Times New Roman" w:hAnsi="Times New Roman" w:cs="Times New Roman"/>
          <w:sz w:val="24"/>
          <w:szCs w:val="24"/>
        </w:rPr>
        <w:t>The patient was a 64-year-old male trans</w:t>
      </w:r>
      <w:r w:rsidR="00AE1911">
        <w:rPr>
          <w:rFonts w:ascii="Times New Roman" w:hAnsi="Times New Roman" w:cs="Times New Roman"/>
          <w:sz w:val="24"/>
          <w:szCs w:val="24"/>
        </w:rPr>
        <w:t>ferred to an LTAC</w:t>
      </w:r>
      <w:r w:rsidRPr="00C45C2A">
        <w:rPr>
          <w:rFonts w:ascii="Times New Roman" w:hAnsi="Times New Roman" w:cs="Times New Roman"/>
          <w:sz w:val="24"/>
          <w:szCs w:val="24"/>
        </w:rPr>
        <w:t xml:space="preserve"> hospital for ventilator weaning. His complicated hospital course included</w:t>
      </w:r>
      <w:r w:rsidR="00AE1911">
        <w:rPr>
          <w:rFonts w:ascii="Times New Roman" w:hAnsi="Times New Roman" w:cs="Times New Roman"/>
          <w:sz w:val="24"/>
          <w:szCs w:val="24"/>
        </w:rPr>
        <w:t xml:space="preserve"> </w:t>
      </w:r>
      <w:proofErr w:type="gramStart"/>
      <w:r w:rsidR="00AE1911">
        <w:rPr>
          <w:rFonts w:ascii="Times New Roman" w:hAnsi="Times New Roman" w:cs="Times New Roman"/>
          <w:sz w:val="24"/>
          <w:szCs w:val="24"/>
        </w:rPr>
        <w:t>a</w:t>
      </w:r>
      <w:r w:rsidRPr="00C45C2A">
        <w:rPr>
          <w:rFonts w:ascii="Times New Roman" w:hAnsi="Times New Roman" w:cs="Times New Roman"/>
          <w:sz w:val="24"/>
          <w:szCs w:val="24"/>
        </w:rPr>
        <w:t xml:space="preserve"> </w:t>
      </w:r>
      <w:r w:rsidR="00AE1911">
        <w:rPr>
          <w:rFonts w:ascii="Times New Roman" w:hAnsi="Times New Roman" w:cs="Times New Roman"/>
          <w:sz w:val="24"/>
          <w:szCs w:val="24"/>
        </w:rPr>
        <w:t xml:space="preserve"> </w:t>
      </w:r>
      <w:proofErr w:type="spellStart"/>
      <w:r w:rsidR="00AE1911">
        <w:rPr>
          <w:rFonts w:ascii="Times New Roman" w:hAnsi="Times New Roman" w:cs="Times New Roman"/>
          <w:sz w:val="24"/>
          <w:szCs w:val="24"/>
        </w:rPr>
        <w:t>pneumomediastinum</w:t>
      </w:r>
      <w:proofErr w:type="spellEnd"/>
      <w:proofErr w:type="gramEnd"/>
      <w:r w:rsidR="00AE1911">
        <w:rPr>
          <w:rFonts w:ascii="Times New Roman" w:hAnsi="Times New Roman" w:cs="Times New Roman"/>
          <w:sz w:val="24"/>
          <w:szCs w:val="24"/>
        </w:rPr>
        <w:t xml:space="preserve"> post-surgical repair for a</w:t>
      </w:r>
      <w:r w:rsidRPr="00C45C2A">
        <w:rPr>
          <w:rFonts w:ascii="Times New Roman" w:hAnsi="Times New Roman" w:cs="Times New Roman"/>
          <w:sz w:val="24"/>
          <w:szCs w:val="24"/>
        </w:rPr>
        <w:t xml:space="preserve"> perforated esophagus, bibasilar atelectasis,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tonic-</w:t>
      </w:r>
      <w:proofErr w:type="spellStart"/>
      <w:r w:rsidRPr="00C45C2A">
        <w:rPr>
          <w:rFonts w:ascii="Times New Roman" w:hAnsi="Times New Roman" w:cs="Times New Roman"/>
          <w:sz w:val="24"/>
          <w:szCs w:val="24"/>
        </w:rPr>
        <w:t>clonic</w:t>
      </w:r>
      <w:proofErr w:type="spellEnd"/>
      <w:r w:rsidRPr="00C45C2A">
        <w:rPr>
          <w:rFonts w:ascii="Times New Roman" w:hAnsi="Times New Roman" w:cs="Times New Roman"/>
          <w:sz w:val="24"/>
          <w:szCs w:val="24"/>
        </w:rPr>
        <w:t xml:space="preserve"> seizure activity, hypoxic respiratory failure, delirium</w:t>
      </w:r>
      <w:r w:rsidR="00AE1911">
        <w:rPr>
          <w:rFonts w:ascii="Times New Roman" w:hAnsi="Times New Roman" w:cs="Times New Roman"/>
          <w:sz w:val="24"/>
          <w:szCs w:val="24"/>
        </w:rPr>
        <w:t>,</w:t>
      </w:r>
      <w:r w:rsidRPr="00C45C2A">
        <w:rPr>
          <w:rFonts w:ascii="Times New Roman" w:hAnsi="Times New Roman" w:cs="Times New Roman"/>
          <w:sz w:val="24"/>
          <w:szCs w:val="24"/>
        </w:rPr>
        <w:t xml:space="preserve"> and </w:t>
      </w:r>
      <w:r w:rsidR="00AE1911">
        <w:rPr>
          <w:rFonts w:ascii="Times New Roman" w:hAnsi="Times New Roman" w:cs="Times New Roman"/>
          <w:sz w:val="24"/>
          <w:szCs w:val="24"/>
        </w:rPr>
        <w:t xml:space="preserve">a </w:t>
      </w:r>
      <w:r w:rsidRPr="00C45C2A">
        <w:rPr>
          <w:rFonts w:ascii="Times New Roman" w:hAnsi="Times New Roman" w:cs="Times New Roman"/>
          <w:sz w:val="24"/>
          <w:szCs w:val="24"/>
        </w:rPr>
        <w:t xml:space="preserve">past history of schizophrenia.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 xml:space="preserve">On evaluation, </w:t>
      </w:r>
      <w:r w:rsidR="00AE1911">
        <w:rPr>
          <w:rFonts w:ascii="Times New Roman" w:hAnsi="Times New Roman" w:cs="Times New Roman"/>
          <w:sz w:val="24"/>
          <w:szCs w:val="24"/>
        </w:rPr>
        <w:t xml:space="preserve">the </w:t>
      </w:r>
      <w:r w:rsidRPr="00C45C2A">
        <w:rPr>
          <w:rFonts w:ascii="Times New Roman" w:hAnsi="Times New Roman" w:cs="Times New Roman"/>
          <w:sz w:val="24"/>
          <w:szCs w:val="24"/>
        </w:rPr>
        <w:t xml:space="preserve">patient had severe deficits in cognition, strength, balance, </w:t>
      </w:r>
      <w:r w:rsidR="00AE1911">
        <w:rPr>
          <w:rFonts w:ascii="Times New Roman" w:hAnsi="Times New Roman" w:cs="Times New Roman"/>
          <w:sz w:val="24"/>
          <w:szCs w:val="24"/>
        </w:rPr>
        <w:t xml:space="preserve">and </w:t>
      </w:r>
      <w:r w:rsidRPr="00C45C2A">
        <w:rPr>
          <w:rFonts w:ascii="Times New Roman" w:hAnsi="Times New Roman" w:cs="Times New Roman"/>
          <w:sz w:val="24"/>
          <w:szCs w:val="24"/>
        </w:rPr>
        <w:t>endurance and was non-ambulatory.</w:t>
      </w:r>
      <w:r w:rsidR="00AE1911">
        <w:rPr>
          <w:rFonts w:ascii="Times New Roman" w:hAnsi="Times New Roman" w:cs="Times New Roman"/>
          <w:sz w:val="24"/>
          <w:szCs w:val="24"/>
        </w:rPr>
        <w:t xml:space="preserve">  Physical therapy sessions occurred</w:t>
      </w:r>
      <w:r w:rsidRPr="00C45C2A">
        <w:rPr>
          <w:rFonts w:ascii="Times New Roman" w:hAnsi="Times New Roman" w:cs="Times New Roman"/>
          <w:sz w:val="24"/>
          <w:szCs w:val="24"/>
        </w:rPr>
        <w:t xml:space="preserve"> 5 times per week </w:t>
      </w:r>
      <w:proofErr w:type="gramStart"/>
      <w:r w:rsidRPr="00C45C2A">
        <w:rPr>
          <w:rFonts w:ascii="Times New Roman" w:hAnsi="Times New Roman" w:cs="Times New Roman"/>
          <w:sz w:val="24"/>
          <w:szCs w:val="24"/>
        </w:rPr>
        <w:t>for</w:t>
      </w:r>
      <w:r w:rsidR="00AE1911">
        <w:rPr>
          <w:rFonts w:ascii="Times New Roman" w:hAnsi="Times New Roman" w:cs="Times New Roman"/>
          <w:sz w:val="24"/>
          <w:szCs w:val="24"/>
        </w:rPr>
        <w:t xml:space="preserve">  30</w:t>
      </w:r>
      <w:proofErr w:type="gramEnd"/>
      <w:r w:rsidR="00AE1911">
        <w:rPr>
          <w:rFonts w:ascii="Times New Roman" w:hAnsi="Times New Roman" w:cs="Times New Roman"/>
          <w:sz w:val="24"/>
          <w:szCs w:val="24"/>
        </w:rPr>
        <w:t>-45 minutes and included</w:t>
      </w:r>
      <w:r w:rsidRPr="00C45C2A">
        <w:rPr>
          <w:rFonts w:ascii="Times New Roman" w:hAnsi="Times New Roman" w:cs="Times New Roman"/>
          <w:sz w:val="24"/>
          <w:szCs w:val="24"/>
        </w:rPr>
        <w:t xml:space="preserve"> transfer pra</w:t>
      </w:r>
      <w:r w:rsidR="00AE1911">
        <w:rPr>
          <w:rFonts w:ascii="Times New Roman" w:hAnsi="Times New Roman" w:cs="Times New Roman"/>
          <w:sz w:val="24"/>
          <w:szCs w:val="24"/>
        </w:rPr>
        <w:t>ctice, gait training, and</w:t>
      </w:r>
      <w:r w:rsidRPr="00C45C2A">
        <w:rPr>
          <w:rFonts w:ascii="Times New Roman" w:hAnsi="Times New Roman" w:cs="Times New Roman"/>
          <w:sz w:val="24"/>
          <w:szCs w:val="24"/>
        </w:rPr>
        <w:t xml:space="preserve"> sitting and standing balance activities.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OUTCOMES:</w:t>
      </w:r>
      <w:r w:rsidRPr="00C45C2A">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C45C2A">
        <w:rPr>
          <w:rFonts w:ascii="Times New Roman" w:hAnsi="Times New Roman" w:cs="Times New Roman"/>
          <w:sz w:val="24"/>
          <w:szCs w:val="24"/>
        </w:rPr>
        <w:t xml:space="preserve">The patient demonstrated improvements in transfers from dependent to minimum assist.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Ambulation improved from 110 f</w:t>
      </w:r>
      <w:r w:rsidR="00AE1911">
        <w:rPr>
          <w:rFonts w:ascii="Times New Roman" w:hAnsi="Times New Roman" w:cs="Times New Roman"/>
          <w:sz w:val="24"/>
          <w:szCs w:val="24"/>
        </w:rPr>
        <w:t>ee</w:t>
      </w:r>
      <w:r w:rsidRPr="00C45C2A">
        <w:rPr>
          <w:rFonts w:ascii="Times New Roman" w:hAnsi="Times New Roman" w:cs="Times New Roman"/>
          <w:sz w:val="24"/>
          <w:szCs w:val="24"/>
        </w:rPr>
        <w:t xml:space="preserve">t with </w:t>
      </w:r>
      <w:r w:rsidR="00AE1911">
        <w:rPr>
          <w:rFonts w:ascii="Times New Roman" w:hAnsi="Times New Roman" w:cs="Times New Roman"/>
          <w:sz w:val="24"/>
          <w:szCs w:val="24"/>
        </w:rPr>
        <w:t>moderate assist of 2 in week 1</w:t>
      </w:r>
      <w:r w:rsidRPr="00C45C2A">
        <w:rPr>
          <w:rFonts w:ascii="Times New Roman" w:hAnsi="Times New Roman" w:cs="Times New Roman"/>
          <w:sz w:val="24"/>
          <w:szCs w:val="24"/>
        </w:rPr>
        <w:t xml:space="preserve"> to 200</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f</w:t>
      </w:r>
      <w:r w:rsidR="00AE1911">
        <w:rPr>
          <w:rFonts w:ascii="Times New Roman" w:hAnsi="Times New Roman" w:cs="Times New Roman"/>
          <w:sz w:val="24"/>
          <w:szCs w:val="24"/>
        </w:rPr>
        <w:t>ee</w:t>
      </w:r>
      <w:r w:rsidRPr="00C45C2A">
        <w:rPr>
          <w:rFonts w:ascii="Times New Roman" w:hAnsi="Times New Roman" w:cs="Times New Roman"/>
          <w:sz w:val="24"/>
          <w:szCs w:val="24"/>
        </w:rPr>
        <w:t xml:space="preserve">t with </w:t>
      </w:r>
      <w:r w:rsidR="00AE1911">
        <w:rPr>
          <w:rFonts w:ascii="Times New Roman" w:hAnsi="Times New Roman" w:cs="Times New Roman"/>
          <w:sz w:val="24"/>
          <w:szCs w:val="24"/>
        </w:rPr>
        <w:t>a front-</w:t>
      </w:r>
      <w:r w:rsidRPr="00C45C2A">
        <w:rPr>
          <w:rFonts w:ascii="Times New Roman" w:hAnsi="Times New Roman" w:cs="Times New Roman"/>
          <w:sz w:val="24"/>
          <w:szCs w:val="24"/>
        </w:rPr>
        <w:t>wheeled wal</w:t>
      </w:r>
      <w:r w:rsidR="00AE1911">
        <w:rPr>
          <w:rFonts w:ascii="Times New Roman" w:hAnsi="Times New Roman" w:cs="Times New Roman"/>
          <w:sz w:val="24"/>
          <w:szCs w:val="24"/>
        </w:rPr>
        <w:t>ker and minimum assist by week 5</w:t>
      </w:r>
      <w:r w:rsidRPr="00C45C2A">
        <w:rPr>
          <w:rFonts w:ascii="Times New Roman" w:hAnsi="Times New Roman" w:cs="Times New Roman"/>
          <w:sz w:val="24"/>
          <w:szCs w:val="24"/>
        </w:rPr>
        <w:t xml:space="preserve">.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 xml:space="preserve">A clinically significant change was also evident in his sitting balance based on the FIST with a 30.4% increase in 5 weeks (Week 1 7/56=12.5%; Week 3 11/56=19.6%; Week 5 24/56=42.9%).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DISCUSSION:</w:t>
      </w:r>
      <w:r w:rsidRPr="00C45C2A">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C45C2A">
        <w:rPr>
          <w:rFonts w:ascii="Times New Roman" w:hAnsi="Times New Roman" w:cs="Times New Roman"/>
          <w:sz w:val="24"/>
          <w:szCs w:val="24"/>
        </w:rPr>
        <w:t>The FIST is a feasible outcome measure to demonstrate functional improvements in LTA</w:t>
      </w:r>
      <w:r w:rsidR="00AE1911">
        <w:rPr>
          <w:rFonts w:ascii="Times New Roman" w:hAnsi="Times New Roman" w:cs="Times New Roman"/>
          <w:sz w:val="24"/>
          <w:szCs w:val="24"/>
        </w:rPr>
        <w:t>C settings where other evidence-</w:t>
      </w:r>
      <w:r w:rsidRPr="00C45C2A">
        <w:rPr>
          <w:rFonts w:ascii="Times New Roman" w:hAnsi="Times New Roman" w:cs="Times New Roman"/>
          <w:sz w:val="24"/>
          <w:szCs w:val="24"/>
        </w:rPr>
        <w:t xml:space="preserve">based measures may show a floor effect. </w:t>
      </w:r>
      <w:r w:rsidR="00AE1911">
        <w:rPr>
          <w:rFonts w:ascii="Times New Roman" w:hAnsi="Times New Roman" w:cs="Times New Roman"/>
          <w:sz w:val="24"/>
          <w:szCs w:val="24"/>
        </w:rPr>
        <w:t xml:space="preserve"> </w:t>
      </w:r>
      <w:r w:rsidRPr="00C45C2A">
        <w:rPr>
          <w:rFonts w:ascii="Times New Roman" w:hAnsi="Times New Roman" w:cs="Times New Roman"/>
          <w:sz w:val="24"/>
          <w:szCs w:val="24"/>
        </w:rPr>
        <w:t xml:space="preserve">More research is needed to validate the FIST in settings such as the LTAC and with medically complex individuals.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ACKNOWLEDGEMENTS:</w:t>
      </w:r>
      <w:r w:rsidRPr="00C45C2A">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C45C2A">
        <w:rPr>
          <w:rFonts w:ascii="Times New Roman" w:hAnsi="Times New Roman" w:cs="Times New Roman"/>
          <w:sz w:val="24"/>
          <w:szCs w:val="24"/>
        </w:rPr>
        <w:t xml:space="preserve">Thank you to </w:t>
      </w:r>
      <w:r w:rsidR="003077FF">
        <w:rPr>
          <w:rFonts w:ascii="Times New Roman" w:hAnsi="Times New Roman" w:cs="Times New Roman"/>
          <w:sz w:val="24"/>
          <w:szCs w:val="24"/>
        </w:rPr>
        <w:t xml:space="preserve">the </w:t>
      </w:r>
      <w:r w:rsidR="003077FF" w:rsidRPr="003077FF">
        <w:rPr>
          <w:rFonts w:ascii="Times New Roman" w:hAnsi="Times New Roman" w:cs="Times New Roman"/>
          <w:sz w:val="24"/>
          <w:szCs w:val="24"/>
        </w:rPr>
        <w:t xml:space="preserve">Good Shepherd Penn Partners LTAC rehab team </w:t>
      </w:r>
      <w:r w:rsidR="003077FF">
        <w:rPr>
          <w:rFonts w:ascii="Times New Roman" w:hAnsi="Times New Roman" w:cs="Times New Roman"/>
          <w:sz w:val="24"/>
          <w:szCs w:val="24"/>
        </w:rPr>
        <w:t xml:space="preserve">and specifically to </w:t>
      </w:r>
      <w:r w:rsidRPr="00C45C2A">
        <w:rPr>
          <w:rFonts w:ascii="Times New Roman" w:hAnsi="Times New Roman" w:cs="Times New Roman"/>
          <w:sz w:val="24"/>
          <w:szCs w:val="24"/>
        </w:rPr>
        <w:t>Aaron Thrush, DPT, MPH for his clinical expertise and mentorship with this patient.</w:t>
      </w: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C45C2A" w:rsidRDefault="00C45C2A" w:rsidP="00C45C2A">
      <w:pPr>
        <w:spacing w:after="0" w:line="240" w:lineRule="auto"/>
        <w:rPr>
          <w:rFonts w:ascii="Times New Roman" w:hAnsi="Times New Roman" w:cs="Times New Roman"/>
          <w:sz w:val="24"/>
          <w:szCs w:val="24"/>
        </w:rPr>
      </w:pPr>
    </w:p>
    <w:p w:rsidR="003077FF" w:rsidRDefault="003077FF" w:rsidP="00094153">
      <w:pPr>
        <w:spacing w:after="0" w:line="240" w:lineRule="auto"/>
        <w:rPr>
          <w:rFonts w:ascii="Times New Roman" w:hAnsi="Times New Roman" w:cs="Times New Roman"/>
          <w:sz w:val="24"/>
          <w:szCs w:val="24"/>
        </w:rPr>
      </w:pPr>
    </w:p>
    <w:p w:rsidR="00AE1911" w:rsidRDefault="00AE1911" w:rsidP="00094153">
      <w:pPr>
        <w:spacing w:after="0" w:line="240" w:lineRule="auto"/>
        <w:rPr>
          <w:rFonts w:ascii="Times New Roman" w:hAnsi="Times New Roman" w:cs="Times New Roman"/>
          <w:sz w:val="24"/>
          <w:szCs w:val="24"/>
        </w:rPr>
      </w:pPr>
    </w:p>
    <w:p w:rsidR="00094153" w:rsidRPr="00094153" w:rsidRDefault="00094153" w:rsidP="00094153">
      <w:pPr>
        <w:spacing w:after="0" w:line="240" w:lineRule="auto"/>
        <w:rPr>
          <w:rFonts w:ascii="Times New Roman" w:hAnsi="Times New Roman" w:cs="Times New Roman"/>
          <w:sz w:val="24"/>
          <w:szCs w:val="24"/>
        </w:rPr>
      </w:pPr>
      <w:r w:rsidRPr="00F11719">
        <w:rPr>
          <w:rFonts w:ascii="Times New Roman" w:hAnsi="Times New Roman" w:cs="Times New Roman"/>
          <w:b/>
          <w:sz w:val="24"/>
          <w:szCs w:val="24"/>
        </w:rPr>
        <w:lastRenderedPageBreak/>
        <w:t>A SYSTEMATIC REVIEW OF THE APPROPRIATENESS, PREVENTABILITY AND SEVERITY OF ADVERSE EVENTS ASSO</w:t>
      </w:r>
      <w:r w:rsidR="00F11719" w:rsidRPr="00F11719">
        <w:rPr>
          <w:rFonts w:ascii="Times New Roman" w:hAnsi="Times New Roman" w:cs="Times New Roman"/>
          <w:b/>
          <w:sz w:val="24"/>
          <w:szCs w:val="24"/>
        </w:rPr>
        <w:t>CIATED WITH SPINAL MANIPULATION</w:t>
      </w:r>
      <w:r w:rsidRPr="00F11719">
        <w:rPr>
          <w:rFonts w:ascii="Times New Roman" w:hAnsi="Times New Roman" w:cs="Times New Roman"/>
          <w:b/>
          <w:sz w:val="24"/>
          <w:szCs w:val="24"/>
        </w:rPr>
        <w:t xml:space="preserve"> PERFORMED BY PHYSICAL THERAPISTS.</w:t>
      </w:r>
      <w:r w:rsidRPr="00094153">
        <w:rPr>
          <w:rFonts w:ascii="Times New Roman" w:hAnsi="Times New Roman" w:cs="Times New Roman"/>
          <w:sz w:val="24"/>
          <w:szCs w:val="24"/>
        </w:rPr>
        <w:t xml:space="preserve"> </w:t>
      </w:r>
      <w:proofErr w:type="spellStart"/>
      <w:r w:rsidRPr="00094153">
        <w:rPr>
          <w:rFonts w:ascii="Times New Roman" w:hAnsi="Times New Roman" w:cs="Times New Roman"/>
          <w:sz w:val="24"/>
          <w:szCs w:val="24"/>
        </w:rPr>
        <w:t>Gokee</w:t>
      </w:r>
      <w:proofErr w:type="spellEnd"/>
      <w:r w:rsidRPr="00094153">
        <w:rPr>
          <w:rFonts w:ascii="Times New Roman" w:hAnsi="Times New Roman" w:cs="Times New Roman"/>
          <w:sz w:val="24"/>
          <w:szCs w:val="24"/>
        </w:rPr>
        <w:t xml:space="preserve"> D, </w:t>
      </w:r>
      <w:proofErr w:type="spellStart"/>
      <w:r w:rsidRPr="00094153">
        <w:rPr>
          <w:rFonts w:ascii="Times New Roman" w:hAnsi="Times New Roman" w:cs="Times New Roman"/>
          <w:sz w:val="24"/>
          <w:szCs w:val="24"/>
        </w:rPr>
        <w:t>Szocinski</w:t>
      </w:r>
      <w:proofErr w:type="spellEnd"/>
      <w:r w:rsidRPr="00094153">
        <w:rPr>
          <w:rFonts w:ascii="Times New Roman" w:hAnsi="Times New Roman" w:cs="Times New Roman"/>
          <w:sz w:val="24"/>
          <w:szCs w:val="24"/>
        </w:rPr>
        <w:t xml:space="preserve"> J, Young B, Vaughn D; Grand Valley State University, Grand Rapids, MI.</w:t>
      </w:r>
    </w:p>
    <w:p w:rsidR="00094153" w:rsidRPr="00094153" w:rsidRDefault="00094153" w:rsidP="00094153">
      <w:pPr>
        <w:spacing w:after="0" w:line="240" w:lineRule="auto"/>
        <w:rPr>
          <w:rFonts w:ascii="Times New Roman" w:hAnsi="Times New Roman" w:cs="Times New Roman"/>
          <w:sz w:val="24"/>
          <w:szCs w:val="24"/>
        </w:rPr>
      </w:pPr>
    </w:p>
    <w:p w:rsidR="00094153" w:rsidRPr="00094153" w:rsidRDefault="00094153" w:rsidP="00094153">
      <w:pPr>
        <w:spacing w:after="0" w:line="240" w:lineRule="auto"/>
        <w:rPr>
          <w:rFonts w:ascii="Times New Roman" w:hAnsi="Times New Roman" w:cs="Times New Roman"/>
          <w:sz w:val="24"/>
          <w:szCs w:val="24"/>
        </w:rPr>
      </w:pPr>
      <w:r w:rsidRPr="00F11719">
        <w:rPr>
          <w:rFonts w:ascii="Times New Roman" w:hAnsi="Times New Roman" w:cs="Times New Roman"/>
          <w:b/>
          <w:sz w:val="24"/>
          <w:szCs w:val="24"/>
        </w:rPr>
        <w:t>INTRODUCTION:</w:t>
      </w:r>
      <w:r w:rsidRPr="00094153">
        <w:rPr>
          <w:rFonts w:ascii="Times New Roman" w:hAnsi="Times New Roman" w:cs="Times New Roman"/>
          <w:sz w:val="24"/>
          <w:szCs w:val="24"/>
        </w:rPr>
        <w:t xml:space="preserve">  Spinal manipulations (SM) and the safety of their use are often at the center of much debate.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Although adverse events (AE) are rare, establishing a way for clinicians to become more aware</w:t>
      </w:r>
      <w:r w:rsidR="00D34154">
        <w:rPr>
          <w:rFonts w:ascii="Times New Roman" w:hAnsi="Times New Roman" w:cs="Times New Roman"/>
          <w:sz w:val="24"/>
          <w:szCs w:val="24"/>
        </w:rPr>
        <w:t xml:space="preserve"> of</w:t>
      </w:r>
      <w:r w:rsidRPr="00094153">
        <w:rPr>
          <w:rFonts w:ascii="Times New Roman" w:hAnsi="Times New Roman" w:cs="Times New Roman"/>
          <w:sz w:val="24"/>
          <w:szCs w:val="24"/>
        </w:rPr>
        <w:t xml:space="preserve"> and efficient in preventing AEs is a constant area of study.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primary purpose of this study was to retrospectively analyze all available case reports regarding SM performed by physical therapists (PT) in either the cervical, thoracic, or </w:t>
      </w:r>
      <w:proofErr w:type="spellStart"/>
      <w:r w:rsidRPr="00094153">
        <w:rPr>
          <w:rFonts w:ascii="Times New Roman" w:hAnsi="Times New Roman" w:cs="Times New Roman"/>
          <w:sz w:val="24"/>
          <w:szCs w:val="24"/>
        </w:rPr>
        <w:t>lumbopelvic</w:t>
      </w:r>
      <w:proofErr w:type="spellEnd"/>
      <w:r w:rsidRPr="00094153">
        <w:rPr>
          <w:rFonts w:ascii="Times New Roman" w:hAnsi="Times New Roman" w:cs="Times New Roman"/>
          <w:sz w:val="24"/>
          <w:szCs w:val="24"/>
        </w:rPr>
        <w:t xml:space="preserve"> region that led to a significant AE.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METHODS:</w:t>
      </w:r>
      <w:r w:rsidRPr="00094153">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00D34154">
        <w:rPr>
          <w:rFonts w:ascii="Times New Roman" w:hAnsi="Times New Roman" w:cs="Times New Roman"/>
          <w:sz w:val="24"/>
          <w:szCs w:val="24"/>
        </w:rPr>
        <w:t>The f</w:t>
      </w:r>
      <w:r w:rsidRPr="00094153">
        <w:rPr>
          <w:rFonts w:ascii="Times New Roman" w:hAnsi="Times New Roman" w:cs="Times New Roman"/>
          <w:sz w:val="24"/>
          <w:szCs w:val="24"/>
        </w:rPr>
        <w:t xml:space="preserve">ormat for this review followed the Preferred Reporting Items for Systematic Reviews and Meta-Analyses (PRISMA) guidelines. </w:t>
      </w:r>
      <w:r w:rsidR="00D34154">
        <w:rPr>
          <w:rFonts w:ascii="Times New Roman" w:hAnsi="Times New Roman" w:cs="Times New Roman"/>
          <w:sz w:val="24"/>
          <w:szCs w:val="24"/>
        </w:rPr>
        <w:t xml:space="preserve"> Case reports</w:t>
      </w:r>
      <w:r w:rsidRPr="00094153">
        <w:rPr>
          <w:rFonts w:ascii="Times New Roman" w:hAnsi="Times New Roman" w:cs="Times New Roman"/>
          <w:sz w:val="24"/>
          <w:szCs w:val="24"/>
        </w:rPr>
        <w:t xml:space="preserve"> were included if they involved an individual who experienced an AE associated with SM (cervical, thoracic, </w:t>
      </w:r>
      <w:proofErr w:type="spellStart"/>
      <w:r w:rsidRPr="00094153">
        <w:rPr>
          <w:rFonts w:ascii="Times New Roman" w:hAnsi="Times New Roman" w:cs="Times New Roman"/>
          <w:sz w:val="24"/>
          <w:szCs w:val="24"/>
        </w:rPr>
        <w:t>lumbopelvic</w:t>
      </w:r>
      <w:proofErr w:type="spellEnd"/>
      <w:r w:rsidRPr="00094153">
        <w:rPr>
          <w:rFonts w:ascii="Times New Roman" w:hAnsi="Times New Roman" w:cs="Times New Roman"/>
          <w:sz w:val="24"/>
          <w:szCs w:val="24"/>
        </w:rPr>
        <w:t xml:space="preserve">) performed by a PT. </w:t>
      </w:r>
      <w:r w:rsidR="00D34154">
        <w:rPr>
          <w:rFonts w:ascii="Times New Roman" w:hAnsi="Times New Roman" w:cs="Times New Roman"/>
          <w:sz w:val="24"/>
          <w:szCs w:val="24"/>
        </w:rPr>
        <w:t xml:space="preserve"> </w:t>
      </w:r>
      <w:proofErr w:type="spellStart"/>
      <w:r w:rsidRPr="00094153">
        <w:rPr>
          <w:rFonts w:ascii="Times New Roman" w:hAnsi="Times New Roman" w:cs="Times New Roman"/>
          <w:sz w:val="24"/>
          <w:szCs w:val="24"/>
        </w:rPr>
        <w:t>Pubmed</w:t>
      </w:r>
      <w:proofErr w:type="spellEnd"/>
      <w:r w:rsidRPr="00094153">
        <w:rPr>
          <w:rFonts w:ascii="Times New Roman" w:hAnsi="Times New Roman" w:cs="Times New Roman"/>
          <w:sz w:val="24"/>
          <w:szCs w:val="24"/>
        </w:rPr>
        <w:t xml:space="preserve"> and CINAHL databases were searched using either a combin</w:t>
      </w:r>
      <w:r w:rsidR="00D34154">
        <w:rPr>
          <w:rFonts w:ascii="Times New Roman" w:hAnsi="Times New Roman" w:cs="Times New Roman"/>
          <w:sz w:val="24"/>
          <w:szCs w:val="24"/>
        </w:rPr>
        <w:t>ation of keywords or MESH terms</w:t>
      </w:r>
      <w:r w:rsidRPr="00094153">
        <w:rPr>
          <w:rFonts w:ascii="Times New Roman" w:hAnsi="Times New Roman" w:cs="Times New Roman"/>
          <w:sz w:val="24"/>
          <w:szCs w:val="24"/>
        </w:rPr>
        <w:t xml:space="preserve"> yielding five relevant articles.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One additional article was identified through a grey literature search.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main summary measures </w:t>
      </w:r>
      <w:r w:rsidR="00D34154">
        <w:rPr>
          <w:rFonts w:ascii="Times New Roman" w:hAnsi="Times New Roman" w:cs="Times New Roman"/>
          <w:sz w:val="24"/>
          <w:szCs w:val="24"/>
        </w:rPr>
        <w:t xml:space="preserve">collected for this review were whether the SM was considered </w:t>
      </w:r>
      <w:r w:rsidRPr="00094153">
        <w:rPr>
          <w:rFonts w:ascii="Times New Roman" w:hAnsi="Times New Roman" w:cs="Times New Roman"/>
          <w:sz w:val="24"/>
          <w:szCs w:val="24"/>
        </w:rPr>
        <w:t>appropriate/inappropriate, whether the SM was considered preventable/unpreventabl</w:t>
      </w:r>
      <w:r w:rsidR="00D34154">
        <w:rPr>
          <w:rFonts w:ascii="Times New Roman" w:hAnsi="Times New Roman" w:cs="Times New Roman"/>
          <w:sz w:val="24"/>
          <w:szCs w:val="24"/>
        </w:rPr>
        <w:t>e, and whether the AE</w:t>
      </w:r>
      <w:r w:rsidRPr="00094153">
        <w:rPr>
          <w:rFonts w:ascii="Times New Roman" w:hAnsi="Times New Roman" w:cs="Times New Roman"/>
          <w:sz w:val="24"/>
          <w:szCs w:val="24"/>
        </w:rPr>
        <w:t xml:space="preserve"> was considered mild, moderate, or severe.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Appropriateness was determined by identifying whether or not evidence supports the efficacy of the SM used in each case.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Preventability was determined by identifying whether or not there were contraindications that should have stopped the PT from performing the SM.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RESULTS:</w:t>
      </w:r>
      <w:r w:rsidRPr="00094153">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094153">
        <w:rPr>
          <w:rFonts w:ascii="Times New Roman" w:hAnsi="Times New Roman" w:cs="Times New Roman"/>
          <w:sz w:val="24"/>
          <w:szCs w:val="24"/>
        </w:rPr>
        <w:t xml:space="preserve">Our results indicated that 67% (n=4) of the SM performed by physical therapists were considered appropriate.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In the remaining articles</w:t>
      </w:r>
      <w:r w:rsidR="00D34154">
        <w:rPr>
          <w:rFonts w:ascii="Times New Roman" w:hAnsi="Times New Roman" w:cs="Times New Roman"/>
          <w:sz w:val="24"/>
          <w:szCs w:val="24"/>
        </w:rPr>
        <w:t>,</w:t>
      </w:r>
      <w:r w:rsidRPr="00094153">
        <w:rPr>
          <w:rFonts w:ascii="Times New Roman" w:hAnsi="Times New Roman" w:cs="Times New Roman"/>
          <w:sz w:val="24"/>
          <w:szCs w:val="24"/>
        </w:rPr>
        <w:t xml:space="preserve"> this variable could not be determined.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Fifty percent (n=3) of the AEs that occurred were considered preventable.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In the remaining articles, preventability could not be determined.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severity of the adverse event was considered major for 50% (n=3) of </w:t>
      </w:r>
      <w:r w:rsidR="00D34154">
        <w:rPr>
          <w:rFonts w:ascii="Times New Roman" w:hAnsi="Times New Roman" w:cs="Times New Roman"/>
          <w:sz w:val="24"/>
          <w:szCs w:val="24"/>
        </w:rPr>
        <w:t xml:space="preserve">the </w:t>
      </w:r>
      <w:r w:rsidRPr="00094153">
        <w:rPr>
          <w:rFonts w:ascii="Times New Roman" w:hAnsi="Times New Roman" w:cs="Times New Roman"/>
          <w:sz w:val="24"/>
          <w:szCs w:val="24"/>
        </w:rPr>
        <w:t>cases and moderate for the remaining three</w:t>
      </w:r>
      <w:r w:rsidR="00D34154">
        <w:rPr>
          <w:rFonts w:ascii="Times New Roman" w:hAnsi="Times New Roman" w:cs="Times New Roman"/>
          <w:sz w:val="24"/>
          <w:szCs w:val="24"/>
        </w:rPr>
        <w:t xml:space="preserve"> cases</w:t>
      </w:r>
      <w:r w:rsidRPr="00094153">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DISCUSSION:</w:t>
      </w:r>
      <w:r w:rsidRPr="00094153">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most common trend for all three summary measures was appropriate, preventable, and major. </w:t>
      </w:r>
      <w:r w:rsidR="00D34154">
        <w:rPr>
          <w:rFonts w:ascii="Times New Roman" w:hAnsi="Times New Roman" w:cs="Times New Roman"/>
          <w:sz w:val="24"/>
          <w:szCs w:val="24"/>
        </w:rPr>
        <w:t xml:space="preserve"> The six</w:t>
      </w:r>
      <w:r w:rsidRPr="00094153">
        <w:rPr>
          <w:rFonts w:ascii="Times New Roman" w:hAnsi="Times New Roman" w:cs="Times New Roman"/>
          <w:sz w:val="24"/>
          <w:szCs w:val="24"/>
        </w:rPr>
        <w:t xml:space="preserve"> cases presented a large variety of circumstances leading to each AE.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Cases 1 and 6 both involved hazardous manip</w:t>
      </w:r>
      <w:r w:rsidR="00D34154">
        <w:rPr>
          <w:rFonts w:ascii="Times New Roman" w:hAnsi="Times New Roman" w:cs="Times New Roman"/>
          <w:sz w:val="24"/>
          <w:szCs w:val="24"/>
        </w:rPr>
        <w:t>ulation techniques</w:t>
      </w:r>
      <w:r w:rsidRPr="00094153">
        <w:rPr>
          <w:rFonts w:ascii="Times New Roman" w:hAnsi="Times New Roman" w:cs="Times New Roman"/>
          <w:sz w:val="24"/>
          <w:szCs w:val="24"/>
        </w:rPr>
        <w:t xml:space="preserve"> with Case 1 also including an AE that resulted despite a negative </w:t>
      </w:r>
      <w:proofErr w:type="spellStart"/>
      <w:r w:rsidRPr="00094153">
        <w:rPr>
          <w:rFonts w:ascii="Times New Roman" w:hAnsi="Times New Roman" w:cs="Times New Roman"/>
          <w:sz w:val="24"/>
          <w:szCs w:val="24"/>
        </w:rPr>
        <w:t>vertebrobas</w:t>
      </w:r>
      <w:r w:rsidR="00D34154">
        <w:rPr>
          <w:rFonts w:ascii="Times New Roman" w:hAnsi="Times New Roman" w:cs="Times New Roman"/>
          <w:sz w:val="24"/>
          <w:szCs w:val="24"/>
        </w:rPr>
        <w:t>ilar</w:t>
      </w:r>
      <w:proofErr w:type="spellEnd"/>
      <w:r w:rsidR="00D34154">
        <w:rPr>
          <w:rFonts w:ascii="Times New Roman" w:hAnsi="Times New Roman" w:cs="Times New Roman"/>
          <w:sz w:val="24"/>
          <w:szCs w:val="24"/>
        </w:rPr>
        <w:t xml:space="preserve"> artery insufficiency </w:t>
      </w:r>
      <w:r w:rsidRPr="00094153">
        <w:rPr>
          <w:rFonts w:ascii="Times New Roman" w:hAnsi="Times New Roman" w:cs="Times New Roman"/>
          <w:sz w:val="24"/>
          <w:szCs w:val="24"/>
        </w:rPr>
        <w:t xml:space="preserve">screen.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Case 2 involved a patient who received multiple manipulations with no positive changes.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Cases 3 and 4 included patients with undiagnosed neoplasms. </w:t>
      </w:r>
      <w:r w:rsidR="00D34154">
        <w:rPr>
          <w:rFonts w:ascii="Times New Roman" w:hAnsi="Times New Roman" w:cs="Times New Roman"/>
          <w:sz w:val="24"/>
          <w:szCs w:val="24"/>
        </w:rPr>
        <w:t xml:space="preserve"> There was</w:t>
      </w:r>
      <w:r w:rsidRPr="00094153">
        <w:rPr>
          <w:rFonts w:ascii="Times New Roman" w:hAnsi="Times New Roman" w:cs="Times New Roman"/>
          <w:sz w:val="24"/>
          <w:szCs w:val="24"/>
        </w:rPr>
        <w:t xml:space="preserve"> a low number of published case reports identified through the search, which may be indicative of under-reporting. </w:t>
      </w:r>
      <w:r w:rsidR="00F11719">
        <w:rPr>
          <w:rFonts w:ascii="Times New Roman" w:hAnsi="Times New Roman" w:cs="Times New Roman"/>
          <w:sz w:val="24"/>
          <w:szCs w:val="24"/>
        </w:rPr>
        <w:t xml:space="preserve"> </w:t>
      </w:r>
      <w:r w:rsidRPr="00F11719">
        <w:rPr>
          <w:rFonts w:ascii="Times New Roman" w:hAnsi="Times New Roman" w:cs="Times New Roman"/>
          <w:b/>
          <w:sz w:val="24"/>
          <w:szCs w:val="24"/>
        </w:rPr>
        <w:t>CONCLUSION:</w:t>
      </w:r>
      <w:r w:rsidRPr="00094153">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094153">
        <w:rPr>
          <w:rFonts w:ascii="Times New Roman" w:hAnsi="Times New Roman" w:cs="Times New Roman"/>
          <w:sz w:val="24"/>
          <w:szCs w:val="24"/>
        </w:rPr>
        <w:t xml:space="preserve">The most common trend was appropriate and preventable.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All AEs were categorized as either moderate or major. </w:t>
      </w:r>
      <w:r w:rsidR="00D34154">
        <w:rPr>
          <w:rFonts w:ascii="Times New Roman" w:hAnsi="Times New Roman" w:cs="Times New Roman"/>
          <w:sz w:val="24"/>
          <w:szCs w:val="24"/>
        </w:rPr>
        <w:t xml:space="preserve"> </w:t>
      </w:r>
      <w:r w:rsidRPr="00094153">
        <w:rPr>
          <w:rFonts w:ascii="Times New Roman" w:hAnsi="Times New Roman" w:cs="Times New Roman"/>
          <w:sz w:val="24"/>
          <w:szCs w:val="24"/>
        </w:rPr>
        <w:t xml:space="preserve">Although many patients may benefit from a SM, contraindications need to be thoroughly ruled out before proceeding with this intervention. </w:t>
      </w:r>
      <w:r w:rsidR="00D34154">
        <w:rPr>
          <w:rFonts w:ascii="Times New Roman" w:hAnsi="Times New Roman" w:cs="Times New Roman"/>
          <w:sz w:val="24"/>
          <w:szCs w:val="24"/>
        </w:rPr>
        <w:t xml:space="preserve"> The low numbers of case reports</w:t>
      </w:r>
      <w:r w:rsidRPr="00094153">
        <w:rPr>
          <w:rFonts w:ascii="Times New Roman" w:hAnsi="Times New Roman" w:cs="Times New Roman"/>
          <w:sz w:val="24"/>
          <w:szCs w:val="24"/>
        </w:rPr>
        <w:t xml:space="preserve"> found are unlikely to fully represent all AEs that have occurred w</w:t>
      </w:r>
      <w:r w:rsidR="00D34154">
        <w:rPr>
          <w:rFonts w:ascii="Times New Roman" w:hAnsi="Times New Roman" w:cs="Times New Roman"/>
          <w:sz w:val="24"/>
          <w:szCs w:val="24"/>
        </w:rPr>
        <w:t xml:space="preserve">ith SM by </w:t>
      </w:r>
      <w:proofErr w:type="spellStart"/>
      <w:r w:rsidR="00D34154">
        <w:rPr>
          <w:rFonts w:ascii="Times New Roman" w:hAnsi="Times New Roman" w:cs="Times New Roman"/>
          <w:sz w:val="24"/>
          <w:szCs w:val="24"/>
        </w:rPr>
        <w:t>PTs.</w:t>
      </w:r>
      <w:proofErr w:type="spellEnd"/>
      <w:r w:rsidR="00D34154">
        <w:rPr>
          <w:rFonts w:ascii="Times New Roman" w:hAnsi="Times New Roman" w:cs="Times New Roman"/>
          <w:sz w:val="24"/>
          <w:szCs w:val="24"/>
        </w:rPr>
        <w:t xml:space="preserve">  PT</w:t>
      </w:r>
      <w:r w:rsidRPr="00094153">
        <w:rPr>
          <w:rFonts w:ascii="Times New Roman" w:hAnsi="Times New Roman" w:cs="Times New Roman"/>
          <w:sz w:val="24"/>
          <w:szCs w:val="24"/>
        </w:rPr>
        <w:t>s should be encouraged to report AEs so that more generalizable correlations can b</w:t>
      </w:r>
      <w:r w:rsidR="00D34154">
        <w:rPr>
          <w:rFonts w:ascii="Times New Roman" w:hAnsi="Times New Roman" w:cs="Times New Roman"/>
          <w:sz w:val="24"/>
          <w:szCs w:val="24"/>
        </w:rPr>
        <w:t xml:space="preserve">e identified in future studies.  </w:t>
      </w:r>
      <w:r w:rsidRPr="00F11719">
        <w:rPr>
          <w:rFonts w:ascii="Times New Roman" w:hAnsi="Times New Roman" w:cs="Times New Roman"/>
          <w:b/>
          <w:sz w:val="24"/>
          <w:szCs w:val="24"/>
        </w:rPr>
        <w:t>ACKNOWLEDGEMENTS:</w:t>
      </w:r>
      <w:r w:rsidRPr="00094153">
        <w:rPr>
          <w:rFonts w:ascii="Times New Roman" w:hAnsi="Times New Roman" w:cs="Times New Roman"/>
          <w:sz w:val="24"/>
          <w:szCs w:val="24"/>
        </w:rPr>
        <w:t xml:space="preserve"> </w:t>
      </w:r>
      <w:r w:rsidR="00F11719">
        <w:rPr>
          <w:rFonts w:ascii="Times New Roman" w:hAnsi="Times New Roman" w:cs="Times New Roman"/>
          <w:sz w:val="24"/>
          <w:szCs w:val="24"/>
        </w:rPr>
        <w:t xml:space="preserve"> </w:t>
      </w:r>
      <w:r w:rsidRPr="00094153">
        <w:rPr>
          <w:rFonts w:ascii="Times New Roman" w:hAnsi="Times New Roman" w:cs="Times New Roman"/>
          <w:sz w:val="24"/>
          <w:szCs w:val="24"/>
        </w:rPr>
        <w:t xml:space="preserve">Eric </w:t>
      </w:r>
      <w:proofErr w:type="spellStart"/>
      <w:r w:rsidRPr="00094153">
        <w:rPr>
          <w:rFonts w:ascii="Times New Roman" w:hAnsi="Times New Roman" w:cs="Times New Roman"/>
          <w:sz w:val="24"/>
          <w:szCs w:val="24"/>
        </w:rPr>
        <w:t>Manrose</w:t>
      </w:r>
      <w:proofErr w:type="spellEnd"/>
      <w:r w:rsidRPr="00094153">
        <w:rPr>
          <w:rFonts w:ascii="Times New Roman" w:hAnsi="Times New Roman" w:cs="Times New Roman"/>
          <w:sz w:val="24"/>
          <w:szCs w:val="24"/>
        </w:rPr>
        <w:t xml:space="preserve"> and James </w:t>
      </w:r>
      <w:proofErr w:type="spellStart"/>
      <w:r w:rsidRPr="00094153">
        <w:rPr>
          <w:rFonts w:ascii="Times New Roman" w:hAnsi="Times New Roman" w:cs="Times New Roman"/>
          <w:sz w:val="24"/>
          <w:szCs w:val="24"/>
        </w:rPr>
        <w:t>Hartlein</w:t>
      </w:r>
      <w:proofErr w:type="spellEnd"/>
      <w:r w:rsidRPr="00094153">
        <w:rPr>
          <w:rFonts w:ascii="Times New Roman" w:hAnsi="Times New Roman" w:cs="Times New Roman"/>
          <w:sz w:val="24"/>
          <w:szCs w:val="24"/>
        </w:rPr>
        <w:t>.</w:t>
      </w:r>
    </w:p>
    <w:p w:rsidR="00094153" w:rsidRDefault="00094153" w:rsidP="00732C8B">
      <w:pPr>
        <w:spacing w:after="0" w:line="240" w:lineRule="auto"/>
        <w:rPr>
          <w:rFonts w:ascii="Times New Roman" w:hAnsi="Times New Roman" w:cs="Times New Roman"/>
          <w:b/>
          <w:sz w:val="72"/>
          <w:szCs w:val="72"/>
        </w:rPr>
      </w:pPr>
    </w:p>
    <w:p w:rsidR="00094153" w:rsidRDefault="00094153" w:rsidP="00732C8B">
      <w:pPr>
        <w:spacing w:after="0" w:line="240" w:lineRule="auto"/>
        <w:rPr>
          <w:rFonts w:ascii="Times New Roman" w:hAnsi="Times New Roman" w:cs="Times New Roman"/>
          <w:b/>
          <w:sz w:val="24"/>
          <w:szCs w:val="24"/>
        </w:rPr>
      </w:pPr>
    </w:p>
    <w:p w:rsidR="00F11719" w:rsidRDefault="00F11719" w:rsidP="00732C8B">
      <w:pPr>
        <w:spacing w:after="0" w:line="240" w:lineRule="auto"/>
        <w:rPr>
          <w:rFonts w:ascii="Times New Roman" w:hAnsi="Times New Roman" w:cs="Times New Roman"/>
          <w:b/>
          <w:sz w:val="24"/>
          <w:szCs w:val="24"/>
        </w:rPr>
      </w:pPr>
    </w:p>
    <w:p w:rsidR="00094153" w:rsidRDefault="00094153" w:rsidP="00732C8B">
      <w:pPr>
        <w:spacing w:after="0" w:line="240" w:lineRule="auto"/>
        <w:rPr>
          <w:rFonts w:ascii="Times New Roman" w:hAnsi="Times New Roman" w:cs="Times New Roman"/>
          <w:b/>
          <w:sz w:val="24"/>
          <w:szCs w:val="24"/>
        </w:rPr>
      </w:pPr>
    </w:p>
    <w:p w:rsidR="00732C8B" w:rsidRPr="00584828" w:rsidRDefault="00732C8B" w:rsidP="00732C8B">
      <w:pPr>
        <w:spacing w:after="0" w:line="240" w:lineRule="auto"/>
        <w:rPr>
          <w:rFonts w:ascii="Times New Roman" w:hAnsi="Times New Roman" w:cs="Times New Roman"/>
          <w:b/>
          <w:sz w:val="24"/>
          <w:szCs w:val="24"/>
        </w:rPr>
      </w:pPr>
      <w:r w:rsidRPr="00584828">
        <w:rPr>
          <w:rFonts w:ascii="Times New Roman" w:hAnsi="Times New Roman" w:cs="Times New Roman"/>
          <w:b/>
          <w:sz w:val="24"/>
          <w:szCs w:val="24"/>
        </w:rPr>
        <w:lastRenderedPageBreak/>
        <w:t xml:space="preserve">LOWER EXTREMITY STRENGTH AND SINGLE LIMB SQUAT KINEMATICS </w:t>
      </w:r>
    </w:p>
    <w:p w:rsidR="00732C8B" w:rsidRDefault="00732C8B" w:rsidP="00732C8B">
      <w:pPr>
        <w:spacing w:after="0" w:line="240" w:lineRule="auto"/>
        <w:rPr>
          <w:rFonts w:ascii="Times New Roman" w:hAnsi="Times New Roman" w:cs="Times New Roman"/>
          <w:sz w:val="24"/>
          <w:szCs w:val="24"/>
        </w:rPr>
      </w:pPr>
      <w:r w:rsidRPr="00584828">
        <w:rPr>
          <w:rFonts w:ascii="Times New Roman" w:hAnsi="Times New Roman" w:cs="Times New Roman"/>
          <w:b/>
          <w:sz w:val="24"/>
          <w:szCs w:val="24"/>
        </w:rPr>
        <w:t>GREATER THAN ONE-YEAR FOLLOWING ACL RECONSTRUCTION SURGERY: A PILOT STUDY</w:t>
      </w:r>
      <w:r w:rsidR="00584828" w:rsidRPr="00584828">
        <w:rPr>
          <w:rFonts w:ascii="Times New Roman" w:hAnsi="Times New Roman" w:cs="Times New Roman"/>
          <w:b/>
          <w:sz w:val="24"/>
          <w:szCs w:val="24"/>
        </w:rPr>
        <w:t>.</w:t>
      </w:r>
      <w:r w:rsidR="00584828">
        <w:rPr>
          <w:rFonts w:ascii="Times New Roman" w:hAnsi="Times New Roman" w:cs="Times New Roman"/>
          <w:b/>
          <w:sz w:val="24"/>
          <w:szCs w:val="24"/>
        </w:rPr>
        <w:t xml:space="preserve"> </w:t>
      </w:r>
      <w:r w:rsidR="00584828">
        <w:rPr>
          <w:rFonts w:ascii="Times New Roman" w:hAnsi="Times New Roman" w:cs="Times New Roman"/>
          <w:sz w:val="24"/>
          <w:szCs w:val="24"/>
        </w:rPr>
        <w:t xml:space="preserve">Carter J, </w:t>
      </w:r>
      <w:proofErr w:type="spellStart"/>
      <w:r w:rsidRPr="00732C8B">
        <w:rPr>
          <w:rFonts w:ascii="Times New Roman" w:hAnsi="Times New Roman" w:cs="Times New Roman"/>
          <w:sz w:val="24"/>
          <w:szCs w:val="24"/>
        </w:rPr>
        <w:t>Horjus</w:t>
      </w:r>
      <w:proofErr w:type="spellEnd"/>
      <w:r w:rsidRPr="00732C8B">
        <w:rPr>
          <w:rFonts w:ascii="Times New Roman" w:hAnsi="Times New Roman" w:cs="Times New Roman"/>
          <w:sz w:val="24"/>
          <w:szCs w:val="24"/>
        </w:rPr>
        <w:t xml:space="preserve"> J,</w:t>
      </w:r>
      <w:r w:rsidR="00584828">
        <w:rPr>
          <w:rFonts w:ascii="Times New Roman" w:hAnsi="Times New Roman" w:cs="Times New Roman"/>
          <w:sz w:val="24"/>
          <w:szCs w:val="24"/>
        </w:rPr>
        <w:t xml:space="preserve"> </w:t>
      </w:r>
      <w:proofErr w:type="spellStart"/>
      <w:r w:rsidR="00584828">
        <w:rPr>
          <w:rFonts w:ascii="Times New Roman" w:hAnsi="Times New Roman" w:cs="Times New Roman"/>
          <w:sz w:val="24"/>
          <w:szCs w:val="24"/>
        </w:rPr>
        <w:t>Meinema</w:t>
      </w:r>
      <w:proofErr w:type="spellEnd"/>
      <w:r w:rsidR="00584828">
        <w:rPr>
          <w:rFonts w:ascii="Times New Roman" w:hAnsi="Times New Roman" w:cs="Times New Roman"/>
          <w:sz w:val="24"/>
          <w:szCs w:val="24"/>
        </w:rPr>
        <w:t xml:space="preserve"> B,</w:t>
      </w:r>
      <w:r w:rsidR="00581C4F">
        <w:rPr>
          <w:rFonts w:ascii="Times New Roman" w:hAnsi="Times New Roman" w:cs="Times New Roman"/>
          <w:sz w:val="24"/>
          <w:szCs w:val="24"/>
        </w:rPr>
        <w:t xml:space="preserve"> Stickler</w:t>
      </w:r>
      <w:r w:rsidRPr="00732C8B">
        <w:rPr>
          <w:rFonts w:ascii="Times New Roman" w:hAnsi="Times New Roman" w:cs="Times New Roman"/>
          <w:sz w:val="24"/>
          <w:szCs w:val="24"/>
        </w:rPr>
        <w:t xml:space="preserve"> L; Grand Valley State University, Grand Rapids, MI</w:t>
      </w:r>
      <w:r w:rsidR="00584828">
        <w:rPr>
          <w:rFonts w:ascii="Times New Roman" w:hAnsi="Times New Roman" w:cs="Times New Roman"/>
          <w:sz w:val="24"/>
          <w:szCs w:val="24"/>
        </w:rPr>
        <w:t>.</w:t>
      </w:r>
    </w:p>
    <w:p w:rsidR="00584828" w:rsidRPr="00584828" w:rsidRDefault="00584828" w:rsidP="00732C8B">
      <w:pPr>
        <w:spacing w:after="0" w:line="240" w:lineRule="auto"/>
        <w:rPr>
          <w:rFonts w:ascii="Times New Roman" w:hAnsi="Times New Roman" w:cs="Times New Roman"/>
          <w:b/>
          <w:sz w:val="24"/>
          <w:szCs w:val="24"/>
        </w:rPr>
      </w:pPr>
    </w:p>
    <w:p w:rsidR="00B179BB" w:rsidRDefault="00732C8B" w:rsidP="00732C8B">
      <w:pPr>
        <w:spacing w:after="0" w:line="240" w:lineRule="auto"/>
        <w:rPr>
          <w:rFonts w:ascii="Times New Roman" w:hAnsi="Times New Roman" w:cs="Times New Roman"/>
          <w:sz w:val="24"/>
          <w:szCs w:val="24"/>
        </w:rPr>
      </w:pPr>
      <w:r w:rsidRPr="00584828">
        <w:rPr>
          <w:rFonts w:ascii="Times New Roman" w:hAnsi="Times New Roman" w:cs="Times New Roman"/>
          <w:b/>
          <w:sz w:val="24"/>
          <w:szCs w:val="24"/>
        </w:rPr>
        <w:t>INTRODUCTION:</w:t>
      </w:r>
      <w:r w:rsidRPr="00732C8B">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732C8B">
        <w:rPr>
          <w:rFonts w:ascii="Times New Roman" w:hAnsi="Times New Roman" w:cs="Times New Roman"/>
          <w:sz w:val="24"/>
          <w:szCs w:val="24"/>
        </w:rPr>
        <w:t xml:space="preserve">The anterior cruciate ligament (ACL) is a major source of lower extremity stability for movement in multiples planes of motion. </w:t>
      </w:r>
      <w:r w:rsidR="004D43C3">
        <w:rPr>
          <w:rFonts w:ascii="Times New Roman" w:hAnsi="Times New Roman" w:cs="Times New Roman"/>
          <w:sz w:val="24"/>
          <w:szCs w:val="24"/>
        </w:rPr>
        <w:t xml:space="preserve"> </w:t>
      </w:r>
      <w:r w:rsidRPr="00732C8B">
        <w:rPr>
          <w:rFonts w:ascii="Times New Roman" w:hAnsi="Times New Roman" w:cs="Times New Roman"/>
          <w:sz w:val="24"/>
          <w:szCs w:val="24"/>
        </w:rPr>
        <w:t>Femal</w:t>
      </w:r>
      <w:r w:rsidR="004D43C3">
        <w:rPr>
          <w:rFonts w:ascii="Times New Roman" w:hAnsi="Times New Roman" w:cs="Times New Roman"/>
          <w:sz w:val="24"/>
          <w:szCs w:val="24"/>
        </w:rPr>
        <w:t>es participating in sports are four to six</w:t>
      </w:r>
      <w:r w:rsidRPr="00732C8B">
        <w:rPr>
          <w:rFonts w:ascii="Times New Roman" w:hAnsi="Times New Roman" w:cs="Times New Roman"/>
          <w:sz w:val="24"/>
          <w:szCs w:val="24"/>
        </w:rPr>
        <w:t xml:space="preserve"> times more likely to tear their ACL than males, and noncontact mechanisms account for 70 to 80 percent of all ACL injuries. </w:t>
      </w:r>
      <w:r w:rsidR="004D43C3">
        <w:rPr>
          <w:rFonts w:ascii="Times New Roman" w:hAnsi="Times New Roman" w:cs="Times New Roman"/>
          <w:sz w:val="24"/>
          <w:szCs w:val="24"/>
        </w:rPr>
        <w:t xml:space="preserve"> </w:t>
      </w:r>
      <w:r w:rsidRPr="00732C8B">
        <w:rPr>
          <w:rFonts w:ascii="Times New Roman" w:hAnsi="Times New Roman" w:cs="Times New Roman"/>
          <w:sz w:val="24"/>
          <w:szCs w:val="24"/>
        </w:rPr>
        <w:t>It has been suggested that proximal muscle strength relates to joint kinematics and</w:t>
      </w:r>
      <w:r w:rsidR="004D43C3">
        <w:rPr>
          <w:rFonts w:ascii="Times New Roman" w:hAnsi="Times New Roman" w:cs="Times New Roman"/>
          <w:sz w:val="24"/>
          <w:szCs w:val="24"/>
        </w:rPr>
        <w:t xml:space="preserve"> that</w:t>
      </w:r>
      <w:r w:rsidRPr="00732C8B">
        <w:rPr>
          <w:rFonts w:ascii="Times New Roman" w:hAnsi="Times New Roman" w:cs="Times New Roman"/>
          <w:sz w:val="24"/>
          <w:szCs w:val="24"/>
        </w:rPr>
        <w:t xml:space="preserve"> poor kinematics during activity may predispose females to ACL ruptures. </w:t>
      </w:r>
      <w:r w:rsidR="004D43C3">
        <w:rPr>
          <w:rFonts w:ascii="Times New Roman" w:hAnsi="Times New Roman" w:cs="Times New Roman"/>
          <w:sz w:val="24"/>
          <w:szCs w:val="24"/>
        </w:rPr>
        <w:t xml:space="preserve"> </w:t>
      </w:r>
      <w:r w:rsidRPr="00732C8B">
        <w:rPr>
          <w:rFonts w:ascii="Times New Roman" w:hAnsi="Times New Roman" w:cs="Times New Roman"/>
          <w:sz w:val="24"/>
          <w:szCs w:val="24"/>
        </w:rPr>
        <w:t xml:space="preserve">Thus, the purpose of this study was to assess and compare side-to-side hip and knee strength with frontal plane kinematics of a single limb squat in females at least one-year </w:t>
      </w:r>
      <w:r w:rsidR="004D43C3">
        <w:rPr>
          <w:rFonts w:ascii="Times New Roman" w:hAnsi="Times New Roman" w:cs="Times New Roman"/>
          <w:sz w:val="24"/>
          <w:szCs w:val="24"/>
        </w:rPr>
        <w:t xml:space="preserve">       </w:t>
      </w:r>
      <w:r w:rsidRPr="00732C8B">
        <w:rPr>
          <w:rFonts w:ascii="Times New Roman" w:hAnsi="Times New Roman" w:cs="Times New Roman"/>
          <w:sz w:val="24"/>
          <w:szCs w:val="24"/>
        </w:rPr>
        <w:t xml:space="preserve">post-ACL reconstruction surgery.  </w:t>
      </w:r>
      <w:r w:rsidRPr="00584828">
        <w:rPr>
          <w:rFonts w:ascii="Times New Roman" w:hAnsi="Times New Roman" w:cs="Times New Roman"/>
          <w:b/>
          <w:sz w:val="24"/>
          <w:szCs w:val="24"/>
        </w:rPr>
        <w:t>METHODS:</w:t>
      </w:r>
      <w:r w:rsidRPr="00732C8B">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732C8B">
        <w:rPr>
          <w:rFonts w:ascii="Times New Roman" w:hAnsi="Times New Roman" w:cs="Times New Roman"/>
          <w:sz w:val="24"/>
          <w:szCs w:val="24"/>
        </w:rPr>
        <w:t xml:space="preserve">This was an observational cohort study. </w:t>
      </w:r>
      <w:r w:rsidR="004D43C3">
        <w:rPr>
          <w:rFonts w:ascii="Times New Roman" w:hAnsi="Times New Roman" w:cs="Times New Roman"/>
          <w:sz w:val="24"/>
          <w:szCs w:val="24"/>
        </w:rPr>
        <w:t xml:space="preserve"> </w:t>
      </w:r>
      <w:r w:rsidRPr="00732C8B">
        <w:rPr>
          <w:rFonts w:ascii="Times New Roman" w:hAnsi="Times New Roman" w:cs="Times New Roman"/>
          <w:sz w:val="24"/>
          <w:szCs w:val="24"/>
        </w:rPr>
        <w:t>Thirteen female subjects</w:t>
      </w:r>
      <w:r w:rsidR="004D43C3">
        <w:rPr>
          <w:rFonts w:ascii="Times New Roman" w:hAnsi="Times New Roman" w:cs="Times New Roman"/>
          <w:sz w:val="24"/>
          <w:szCs w:val="24"/>
        </w:rPr>
        <w:t>,</w:t>
      </w:r>
      <w:r w:rsidRPr="00732C8B">
        <w:rPr>
          <w:rFonts w:ascii="Times New Roman" w:hAnsi="Times New Roman" w:cs="Times New Roman"/>
          <w:sz w:val="24"/>
          <w:szCs w:val="24"/>
        </w:rPr>
        <w:t xml:space="preserve"> an average of 5.84 ± 2.62 years post-ACL reconstruction surgery</w:t>
      </w:r>
      <w:r w:rsidR="004D43C3">
        <w:rPr>
          <w:rFonts w:ascii="Times New Roman" w:hAnsi="Times New Roman" w:cs="Times New Roman"/>
          <w:sz w:val="24"/>
          <w:szCs w:val="24"/>
        </w:rPr>
        <w:t>,</w:t>
      </w:r>
      <w:r w:rsidRPr="00732C8B">
        <w:rPr>
          <w:rFonts w:ascii="Times New Roman" w:hAnsi="Times New Roman" w:cs="Times New Roman"/>
          <w:sz w:val="24"/>
          <w:szCs w:val="24"/>
        </w:rPr>
        <w:t xml:space="preserve"> were recruited. </w:t>
      </w:r>
      <w:r w:rsidR="004D43C3">
        <w:rPr>
          <w:rFonts w:ascii="Times New Roman" w:hAnsi="Times New Roman" w:cs="Times New Roman"/>
          <w:sz w:val="24"/>
          <w:szCs w:val="24"/>
        </w:rPr>
        <w:t xml:space="preserve"> </w:t>
      </w:r>
      <w:r w:rsidRPr="00732C8B">
        <w:rPr>
          <w:rFonts w:ascii="Times New Roman" w:hAnsi="Times New Roman" w:cs="Times New Roman"/>
          <w:sz w:val="24"/>
          <w:szCs w:val="24"/>
        </w:rPr>
        <w:t>The participants performed single limb squats on each leg</w:t>
      </w:r>
      <w:r w:rsidR="00020851">
        <w:rPr>
          <w:rFonts w:ascii="Times New Roman" w:hAnsi="Times New Roman" w:cs="Times New Roman"/>
          <w:sz w:val="24"/>
          <w:szCs w:val="24"/>
        </w:rPr>
        <w:t>,</w:t>
      </w:r>
      <w:r w:rsidRPr="00732C8B">
        <w:rPr>
          <w:rFonts w:ascii="Times New Roman" w:hAnsi="Times New Roman" w:cs="Times New Roman"/>
          <w:sz w:val="24"/>
          <w:szCs w:val="24"/>
        </w:rPr>
        <w:t xml:space="preserve"> and frontal plane projection angle (FPPA) was measured using Dartfish video analysis.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Hip extension, abduction,</w:t>
      </w:r>
      <w:r w:rsidR="00020851">
        <w:rPr>
          <w:rFonts w:ascii="Times New Roman" w:hAnsi="Times New Roman" w:cs="Times New Roman"/>
          <w:sz w:val="24"/>
          <w:szCs w:val="24"/>
        </w:rPr>
        <w:t xml:space="preserve"> and external rotation </w:t>
      </w:r>
      <w:r w:rsidRPr="00732C8B">
        <w:rPr>
          <w:rFonts w:ascii="Times New Roman" w:hAnsi="Times New Roman" w:cs="Times New Roman"/>
          <w:sz w:val="24"/>
          <w:szCs w:val="24"/>
        </w:rPr>
        <w:t xml:space="preserve">and knee extension strength data was gathered via dynamometry.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Paired samples t-tests and a related samples </w:t>
      </w:r>
      <w:proofErr w:type="spellStart"/>
      <w:r w:rsidRPr="00732C8B">
        <w:rPr>
          <w:rFonts w:ascii="Times New Roman" w:hAnsi="Times New Roman" w:cs="Times New Roman"/>
          <w:sz w:val="24"/>
          <w:szCs w:val="24"/>
        </w:rPr>
        <w:t>Wilcoxen</w:t>
      </w:r>
      <w:proofErr w:type="spellEnd"/>
      <w:r w:rsidRPr="00732C8B">
        <w:rPr>
          <w:rFonts w:ascii="Times New Roman" w:hAnsi="Times New Roman" w:cs="Times New Roman"/>
          <w:sz w:val="24"/>
          <w:szCs w:val="24"/>
        </w:rPr>
        <w:t xml:space="preserve"> Signed Ranked test were performed to compare differences in strength for each muscle group between the reconstructed and non-reconstructed side and differences in knee FPPA during single limb squats on the reconstructed and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non-reconstructed side, respectively.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A Pearson Correlation Coefficient was calculated for FPPA on the reconstructed and non-reconstructed limbs and the strength of each muscle group on the respective limb.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Significance level was set </w:t>
      </w:r>
      <w:proofErr w:type="spellStart"/>
      <w:r w:rsidRPr="00732C8B">
        <w:rPr>
          <w:rFonts w:ascii="Times New Roman" w:hAnsi="Times New Roman" w:cs="Times New Roman"/>
          <w:sz w:val="24"/>
          <w:szCs w:val="24"/>
        </w:rPr>
        <w:t>to p</w:t>
      </w:r>
      <w:proofErr w:type="spellEnd"/>
      <w:r w:rsidRPr="00732C8B">
        <w:rPr>
          <w:rFonts w:ascii="Times New Roman" w:hAnsi="Times New Roman" w:cs="Times New Roman"/>
          <w:sz w:val="24"/>
          <w:szCs w:val="24"/>
        </w:rPr>
        <w:t xml:space="preserve"> ≤ 0.05.  </w:t>
      </w:r>
      <w:r w:rsidRPr="00584828">
        <w:rPr>
          <w:rFonts w:ascii="Times New Roman" w:hAnsi="Times New Roman" w:cs="Times New Roman"/>
          <w:b/>
          <w:sz w:val="24"/>
          <w:szCs w:val="24"/>
        </w:rPr>
        <w:t>RESULTS:</w:t>
      </w:r>
      <w:r w:rsidRPr="00732C8B">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732C8B">
        <w:rPr>
          <w:rFonts w:ascii="Times New Roman" w:hAnsi="Times New Roman" w:cs="Times New Roman"/>
          <w:sz w:val="24"/>
          <w:szCs w:val="24"/>
        </w:rPr>
        <w:t xml:space="preserve">A significant difference was found between </w:t>
      </w:r>
      <w:r w:rsidR="00020851">
        <w:rPr>
          <w:rFonts w:ascii="Times New Roman" w:hAnsi="Times New Roman" w:cs="Times New Roman"/>
          <w:sz w:val="24"/>
          <w:szCs w:val="24"/>
        </w:rPr>
        <w:t xml:space="preserve">the </w:t>
      </w:r>
      <w:r w:rsidRPr="00732C8B">
        <w:rPr>
          <w:rFonts w:ascii="Times New Roman" w:hAnsi="Times New Roman" w:cs="Times New Roman"/>
          <w:sz w:val="24"/>
          <w:szCs w:val="24"/>
        </w:rPr>
        <w:t xml:space="preserve">average maximum hip extension strength on the reconstructed limb compared to the non-reconstructed limb.  No significant differences were found between limbs for hip abduction, </w:t>
      </w:r>
      <w:r w:rsidR="00020851">
        <w:rPr>
          <w:rFonts w:ascii="Times New Roman" w:hAnsi="Times New Roman" w:cs="Times New Roman"/>
          <w:sz w:val="24"/>
          <w:szCs w:val="24"/>
        </w:rPr>
        <w:t xml:space="preserve">hip </w:t>
      </w:r>
      <w:r w:rsidRPr="00732C8B">
        <w:rPr>
          <w:rFonts w:ascii="Times New Roman" w:hAnsi="Times New Roman" w:cs="Times New Roman"/>
          <w:sz w:val="24"/>
          <w:szCs w:val="24"/>
        </w:rPr>
        <w:t xml:space="preserve">external rotation, and knee extension strength or for FPPA.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No significant correlation between muscle strength and FPPA was found. </w:t>
      </w:r>
      <w:r w:rsidR="00584828">
        <w:rPr>
          <w:rFonts w:ascii="Times New Roman" w:hAnsi="Times New Roman" w:cs="Times New Roman"/>
          <w:sz w:val="24"/>
          <w:szCs w:val="24"/>
        </w:rPr>
        <w:t xml:space="preserve"> </w:t>
      </w:r>
      <w:r w:rsidRPr="00584828">
        <w:rPr>
          <w:rFonts w:ascii="Times New Roman" w:hAnsi="Times New Roman" w:cs="Times New Roman"/>
          <w:b/>
          <w:sz w:val="24"/>
          <w:szCs w:val="24"/>
        </w:rPr>
        <w:t>DISCUSSION:</w:t>
      </w:r>
      <w:r w:rsidRPr="00732C8B">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732C8B">
        <w:rPr>
          <w:rFonts w:ascii="Times New Roman" w:hAnsi="Times New Roman" w:cs="Times New Roman"/>
          <w:sz w:val="24"/>
          <w:szCs w:val="24"/>
        </w:rPr>
        <w:t>The results suggest</w:t>
      </w:r>
      <w:r w:rsidR="00020851">
        <w:rPr>
          <w:rFonts w:ascii="Times New Roman" w:hAnsi="Times New Roman" w:cs="Times New Roman"/>
          <w:sz w:val="24"/>
          <w:szCs w:val="24"/>
        </w:rPr>
        <w:t xml:space="preserve"> that</w:t>
      </w:r>
      <w:r w:rsidRPr="00732C8B">
        <w:rPr>
          <w:rFonts w:ascii="Times New Roman" w:hAnsi="Times New Roman" w:cs="Times New Roman"/>
          <w:sz w:val="24"/>
          <w:szCs w:val="24"/>
        </w:rPr>
        <w:t xml:space="preserve"> the different rehabilitation protocols underwent by the pa</w:t>
      </w:r>
      <w:r w:rsidR="00020851">
        <w:rPr>
          <w:rFonts w:ascii="Times New Roman" w:hAnsi="Times New Roman" w:cs="Times New Roman"/>
          <w:sz w:val="24"/>
          <w:szCs w:val="24"/>
        </w:rPr>
        <w:t>rticipants adequately targeted three</w:t>
      </w:r>
      <w:r w:rsidRPr="00732C8B">
        <w:rPr>
          <w:rFonts w:ascii="Times New Roman" w:hAnsi="Times New Roman" w:cs="Times New Roman"/>
          <w:sz w:val="24"/>
          <w:szCs w:val="24"/>
        </w:rPr>
        <w:t xml:space="preserve"> of the tested muscle groups, and strength was effectively maintained in the years following rehabilitation.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The significant difference in hip extension strength measured between the reconstructed and non-reconstructed sides may have been influenced by the specific rehabilitation protocols (unknown to the researchers) underwent by participants in this study.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An increased focus on gluteus maximus strength during rehabilitation or maintenance programs would be beneficial for females who have undergone an ACL reconstruction surgery.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The results of the present study found no significant differences in FPPA between limbs, indicating neuromuscular education for other hip and knee musculature appears to be effective and s</w:t>
      </w:r>
      <w:r w:rsidR="00584828">
        <w:rPr>
          <w:rFonts w:ascii="Times New Roman" w:hAnsi="Times New Roman" w:cs="Times New Roman"/>
          <w:sz w:val="24"/>
          <w:szCs w:val="24"/>
        </w:rPr>
        <w:t xml:space="preserve">hould be continued.  </w:t>
      </w:r>
      <w:r w:rsidR="00584828" w:rsidRPr="00584828">
        <w:rPr>
          <w:rFonts w:ascii="Times New Roman" w:hAnsi="Times New Roman" w:cs="Times New Roman"/>
          <w:b/>
          <w:sz w:val="24"/>
          <w:szCs w:val="24"/>
        </w:rPr>
        <w:t>CONCLUSION</w:t>
      </w:r>
      <w:r w:rsidRPr="00584828">
        <w:rPr>
          <w:rFonts w:ascii="Times New Roman" w:hAnsi="Times New Roman" w:cs="Times New Roman"/>
          <w:b/>
          <w:sz w:val="24"/>
          <w:szCs w:val="24"/>
        </w:rPr>
        <w:t>:</w:t>
      </w:r>
      <w:r w:rsidRPr="00732C8B">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732C8B">
        <w:rPr>
          <w:rFonts w:ascii="Times New Roman" w:hAnsi="Times New Roman" w:cs="Times New Roman"/>
          <w:sz w:val="24"/>
          <w:szCs w:val="24"/>
        </w:rPr>
        <w:t xml:space="preserve">Changes in ACL rehabilitation protocols over the years to emphasize both strength and neuromuscular control of patients may have attributed to the present study which found hip extension strength deficits in females greater than one-year post-ACL reconstruction when comparing the reconstructed to </w:t>
      </w:r>
      <w:r w:rsidR="00020851">
        <w:rPr>
          <w:rFonts w:ascii="Times New Roman" w:hAnsi="Times New Roman" w:cs="Times New Roman"/>
          <w:sz w:val="24"/>
          <w:szCs w:val="24"/>
        </w:rPr>
        <w:t>the non-</w:t>
      </w:r>
      <w:r w:rsidRPr="00732C8B">
        <w:rPr>
          <w:rFonts w:ascii="Times New Roman" w:hAnsi="Times New Roman" w:cs="Times New Roman"/>
          <w:sz w:val="24"/>
          <w:szCs w:val="24"/>
        </w:rPr>
        <w:t xml:space="preserve">reconstructed limb.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 xml:space="preserve">This significant finding did not appear to be related to FPPA, and no significant correlations were found between other hip and knee musculature. </w:t>
      </w:r>
      <w:r w:rsidR="00020851">
        <w:rPr>
          <w:rFonts w:ascii="Times New Roman" w:hAnsi="Times New Roman" w:cs="Times New Roman"/>
          <w:sz w:val="24"/>
          <w:szCs w:val="24"/>
        </w:rPr>
        <w:t xml:space="preserve"> </w:t>
      </w:r>
      <w:r w:rsidRPr="00732C8B">
        <w:rPr>
          <w:rFonts w:ascii="Times New Roman" w:hAnsi="Times New Roman" w:cs="Times New Roman"/>
          <w:sz w:val="24"/>
          <w:szCs w:val="24"/>
        </w:rPr>
        <w:t>However, continued research with larger sample sizes is needed to see if further changes in rehabilitation protocol</w:t>
      </w:r>
      <w:r w:rsidR="00F616ED">
        <w:rPr>
          <w:rFonts w:ascii="Times New Roman" w:hAnsi="Times New Roman" w:cs="Times New Roman"/>
          <w:sz w:val="24"/>
          <w:szCs w:val="24"/>
        </w:rPr>
        <w:t>s</w:t>
      </w:r>
      <w:r w:rsidRPr="00732C8B">
        <w:rPr>
          <w:rFonts w:ascii="Times New Roman" w:hAnsi="Times New Roman" w:cs="Times New Roman"/>
          <w:sz w:val="24"/>
          <w:szCs w:val="24"/>
        </w:rPr>
        <w:t xml:space="preserve"> after ACL reconstruction are indicated for this population. </w:t>
      </w:r>
      <w:r w:rsidR="00584828">
        <w:rPr>
          <w:rFonts w:ascii="Times New Roman" w:hAnsi="Times New Roman" w:cs="Times New Roman"/>
          <w:sz w:val="24"/>
          <w:szCs w:val="24"/>
        </w:rPr>
        <w:t xml:space="preserve"> </w:t>
      </w:r>
      <w:r w:rsidRPr="00584828">
        <w:rPr>
          <w:rFonts w:ascii="Times New Roman" w:hAnsi="Times New Roman" w:cs="Times New Roman"/>
          <w:b/>
          <w:sz w:val="24"/>
          <w:szCs w:val="24"/>
        </w:rPr>
        <w:t>ACKNOWLEDGEMENTS:</w:t>
      </w:r>
      <w:r w:rsidRPr="00732C8B">
        <w:rPr>
          <w:rFonts w:ascii="Times New Roman" w:hAnsi="Times New Roman" w:cs="Times New Roman"/>
          <w:sz w:val="24"/>
          <w:szCs w:val="24"/>
        </w:rPr>
        <w:t xml:space="preserve"> </w:t>
      </w:r>
      <w:r w:rsidR="00584828">
        <w:rPr>
          <w:rFonts w:ascii="Times New Roman" w:hAnsi="Times New Roman" w:cs="Times New Roman"/>
          <w:sz w:val="24"/>
          <w:szCs w:val="24"/>
        </w:rPr>
        <w:t xml:space="preserve"> </w:t>
      </w:r>
      <w:r w:rsidRPr="00732C8B">
        <w:rPr>
          <w:rFonts w:ascii="Times New Roman" w:hAnsi="Times New Roman" w:cs="Times New Roman"/>
          <w:sz w:val="24"/>
          <w:szCs w:val="24"/>
        </w:rPr>
        <w:t>Thank you to our faculty mentor</w:t>
      </w:r>
      <w:r w:rsidR="00584828">
        <w:rPr>
          <w:rFonts w:ascii="Times New Roman" w:hAnsi="Times New Roman" w:cs="Times New Roman"/>
          <w:sz w:val="24"/>
          <w:szCs w:val="24"/>
        </w:rPr>
        <w:t>, Laurie Stickler;</w:t>
      </w:r>
      <w:r w:rsidRPr="00732C8B">
        <w:rPr>
          <w:rFonts w:ascii="Times New Roman" w:hAnsi="Times New Roman" w:cs="Times New Roman"/>
          <w:sz w:val="24"/>
          <w:szCs w:val="24"/>
        </w:rPr>
        <w:t xml:space="preserve"> our faculty collaborators</w:t>
      </w:r>
      <w:r w:rsidR="00584828">
        <w:rPr>
          <w:rFonts w:ascii="Times New Roman" w:hAnsi="Times New Roman" w:cs="Times New Roman"/>
          <w:sz w:val="24"/>
          <w:szCs w:val="24"/>
        </w:rPr>
        <w:t>,</w:t>
      </w:r>
      <w:r w:rsidRPr="00732C8B">
        <w:rPr>
          <w:rFonts w:ascii="Times New Roman" w:hAnsi="Times New Roman" w:cs="Times New Roman"/>
          <w:sz w:val="24"/>
          <w:szCs w:val="24"/>
        </w:rPr>
        <w:t xml:space="preserve"> Heather Gulgin and John </w:t>
      </w:r>
      <w:proofErr w:type="spellStart"/>
      <w:r w:rsidRPr="00732C8B">
        <w:rPr>
          <w:rFonts w:ascii="Times New Roman" w:hAnsi="Times New Roman" w:cs="Times New Roman"/>
          <w:sz w:val="24"/>
          <w:szCs w:val="24"/>
        </w:rPr>
        <w:t>Gabrosek</w:t>
      </w:r>
      <w:proofErr w:type="spellEnd"/>
      <w:r w:rsidR="00584828">
        <w:rPr>
          <w:rFonts w:ascii="Times New Roman" w:hAnsi="Times New Roman" w:cs="Times New Roman"/>
          <w:sz w:val="24"/>
          <w:szCs w:val="24"/>
        </w:rPr>
        <w:t>;</w:t>
      </w:r>
      <w:r w:rsidRPr="00732C8B">
        <w:rPr>
          <w:rFonts w:ascii="Times New Roman" w:hAnsi="Times New Roman" w:cs="Times New Roman"/>
          <w:sz w:val="24"/>
          <w:szCs w:val="24"/>
        </w:rPr>
        <w:t xml:space="preserve"> and the participants who volunteered their time to participate in our study.</w:t>
      </w:r>
    </w:p>
    <w:p w:rsidR="00B179BB" w:rsidRPr="00B179BB" w:rsidRDefault="00B179BB" w:rsidP="00B179BB">
      <w:pPr>
        <w:spacing w:after="0" w:line="240" w:lineRule="auto"/>
        <w:rPr>
          <w:rFonts w:ascii="Times New Roman" w:hAnsi="Times New Roman" w:cs="Times New Roman"/>
          <w:b/>
          <w:sz w:val="24"/>
          <w:szCs w:val="24"/>
        </w:rPr>
      </w:pPr>
      <w:r w:rsidRPr="00B179BB">
        <w:rPr>
          <w:rFonts w:ascii="Times New Roman" w:hAnsi="Times New Roman" w:cs="Times New Roman"/>
          <w:b/>
          <w:sz w:val="24"/>
          <w:szCs w:val="24"/>
        </w:rPr>
        <w:lastRenderedPageBreak/>
        <w:t>RHOMBOID MUSCLE THICKNESS USING REHABILITATIVE ULTRASOUND IMAGING IN ASYMPTOMATIC INDIVIDUALS.</w:t>
      </w:r>
      <w:r>
        <w:rPr>
          <w:rFonts w:ascii="Times New Roman" w:hAnsi="Times New Roman" w:cs="Times New Roman"/>
          <w:b/>
          <w:sz w:val="24"/>
          <w:szCs w:val="24"/>
        </w:rPr>
        <w:t xml:space="preserve"> </w:t>
      </w:r>
      <w:r>
        <w:rPr>
          <w:rFonts w:ascii="Times New Roman" w:hAnsi="Times New Roman" w:cs="Times New Roman"/>
          <w:sz w:val="24"/>
          <w:szCs w:val="24"/>
        </w:rPr>
        <w:t xml:space="preserve">Hanks DR, Lawrence PL, </w:t>
      </w:r>
      <w:r w:rsidR="00581C4F">
        <w:rPr>
          <w:rFonts w:ascii="Times New Roman" w:hAnsi="Times New Roman" w:cs="Times New Roman"/>
          <w:sz w:val="24"/>
          <w:szCs w:val="24"/>
        </w:rPr>
        <w:t xml:space="preserve">       </w:t>
      </w:r>
      <w:r>
        <w:rPr>
          <w:rFonts w:ascii="Times New Roman" w:hAnsi="Times New Roman" w:cs="Times New Roman"/>
          <w:sz w:val="24"/>
          <w:szCs w:val="24"/>
        </w:rPr>
        <w:t>Lomonaco-Harig</w:t>
      </w:r>
      <w:r w:rsidRPr="00B179BB">
        <w:rPr>
          <w:rFonts w:ascii="Times New Roman" w:hAnsi="Times New Roman" w:cs="Times New Roman"/>
          <w:sz w:val="24"/>
          <w:szCs w:val="24"/>
        </w:rPr>
        <w:t xml:space="preserve"> M; Grand Valley State University, Grand Rapids, MI</w:t>
      </w:r>
      <w:r>
        <w:rPr>
          <w:rFonts w:ascii="Times New Roman" w:hAnsi="Times New Roman" w:cs="Times New Roman"/>
          <w:sz w:val="24"/>
          <w:szCs w:val="24"/>
        </w:rPr>
        <w:t>.</w:t>
      </w:r>
    </w:p>
    <w:p w:rsidR="00B179BB" w:rsidRPr="00B179BB" w:rsidRDefault="00B179BB" w:rsidP="00B179BB">
      <w:pPr>
        <w:spacing w:after="0" w:line="240" w:lineRule="auto"/>
        <w:rPr>
          <w:rFonts w:ascii="Times New Roman" w:hAnsi="Times New Roman" w:cs="Times New Roman"/>
          <w:sz w:val="24"/>
          <w:szCs w:val="24"/>
        </w:rPr>
      </w:pPr>
    </w:p>
    <w:p w:rsidR="00B179BB" w:rsidRPr="00732C8B" w:rsidRDefault="00B179BB" w:rsidP="00B179BB">
      <w:pPr>
        <w:spacing w:after="0" w:line="240" w:lineRule="auto"/>
        <w:rPr>
          <w:rFonts w:ascii="Times New Roman" w:hAnsi="Times New Roman" w:cs="Times New Roman"/>
          <w:sz w:val="24"/>
          <w:szCs w:val="24"/>
        </w:rPr>
      </w:pPr>
      <w:r w:rsidRPr="00B179BB">
        <w:rPr>
          <w:rFonts w:ascii="Times New Roman" w:hAnsi="Times New Roman" w:cs="Times New Roman"/>
          <w:b/>
          <w:sz w:val="24"/>
          <w:szCs w:val="24"/>
        </w:rPr>
        <w:t>INTRODUCTION:</w:t>
      </w:r>
      <w:r w:rsidRPr="00B179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9BB">
        <w:rPr>
          <w:rFonts w:ascii="Times New Roman" w:hAnsi="Times New Roman" w:cs="Times New Roman"/>
          <w:sz w:val="24"/>
          <w:szCs w:val="24"/>
        </w:rPr>
        <w:t xml:space="preserve">The rhomboid muscle is an important proximal scapular stabilizer for upper extremity function.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A subgroup of surgical patients with chronic shoulder dysfunction caused by medial scapular border muscle detachment, including the rhomboid muscle, has been recently described in the literature.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The paucity of knowledge about this diagnosis and</w:t>
      </w:r>
      <w:r w:rsidR="002C2756">
        <w:rPr>
          <w:rFonts w:ascii="Times New Roman" w:hAnsi="Times New Roman" w:cs="Times New Roman"/>
          <w:sz w:val="24"/>
          <w:szCs w:val="24"/>
        </w:rPr>
        <w:t xml:space="preserve"> a</w:t>
      </w:r>
      <w:r w:rsidRPr="00B179BB">
        <w:rPr>
          <w:rFonts w:ascii="Times New Roman" w:hAnsi="Times New Roman" w:cs="Times New Roman"/>
          <w:sz w:val="24"/>
          <w:szCs w:val="24"/>
        </w:rPr>
        <w:t xml:space="preserve"> lack of ef</w:t>
      </w:r>
      <w:r w:rsidR="002C2756">
        <w:rPr>
          <w:rFonts w:ascii="Times New Roman" w:hAnsi="Times New Roman" w:cs="Times New Roman"/>
          <w:sz w:val="24"/>
          <w:szCs w:val="24"/>
        </w:rPr>
        <w:t>fective imaging methods warrant</w:t>
      </w:r>
      <w:r w:rsidRPr="00B179BB">
        <w:rPr>
          <w:rFonts w:ascii="Times New Roman" w:hAnsi="Times New Roman" w:cs="Times New Roman"/>
          <w:sz w:val="24"/>
          <w:szCs w:val="24"/>
        </w:rPr>
        <w:t xml:space="preserve"> research to establish an effective method to image the rhomboid muscle.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Rehabilitative ultrasound imaging (RUSI) has been shown in the literature to be valid and reliable for imaging the thickness in many muscles.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T</w:t>
      </w:r>
      <w:r w:rsidR="002C2756">
        <w:rPr>
          <w:rFonts w:ascii="Times New Roman" w:hAnsi="Times New Roman" w:cs="Times New Roman"/>
          <w:sz w:val="24"/>
          <w:szCs w:val="24"/>
        </w:rPr>
        <w:t>he purpose of this study was to</w:t>
      </w:r>
      <w:r w:rsidRPr="00B179BB">
        <w:rPr>
          <w:rFonts w:ascii="Times New Roman" w:hAnsi="Times New Roman" w:cs="Times New Roman"/>
          <w:sz w:val="24"/>
          <w:szCs w:val="24"/>
        </w:rPr>
        <w:t xml:space="preserve"> </w:t>
      </w:r>
      <w:r w:rsidR="002C2756">
        <w:rPr>
          <w:rFonts w:ascii="Times New Roman" w:hAnsi="Times New Roman" w:cs="Times New Roman"/>
          <w:sz w:val="24"/>
          <w:szCs w:val="24"/>
        </w:rPr>
        <w:t>(</w:t>
      </w:r>
      <w:r w:rsidRPr="00B179BB">
        <w:rPr>
          <w:rFonts w:ascii="Times New Roman" w:hAnsi="Times New Roman" w:cs="Times New Roman"/>
          <w:sz w:val="24"/>
          <w:szCs w:val="24"/>
        </w:rPr>
        <w:t>1) assess inter-rater reliability of a method for measuring rhomboid muscle thickness near the medial bo</w:t>
      </w:r>
      <w:r w:rsidR="002C2756">
        <w:rPr>
          <w:rFonts w:ascii="Times New Roman" w:hAnsi="Times New Roman" w:cs="Times New Roman"/>
          <w:sz w:val="24"/>
          <w:szCs w:val="24"/>
        </w:rPr>
        <w:t>rder of the scapulae using RUSI</w:t>
      </w:r>
      <w:r w:rsidRPr="00B179BB">
        <w:rPr>
          <w:rFonts w:ascii="Times New Roman" w:hAnsi="Times New Roman" w:cs="Times New Roman"/>
          <w:sz w:val="24"/>
          <w:szCs w:val="24"/>
        </w:rPr>
        <w:t xml:space="preserve"> and </w:t>
      </w:r>
      <w:r w:rsidR="002C2756">
        <w:rPr>
          <w:rFonts w:ascii="Times New Roman" w:hAnsi="Times New Roman" w:cs="Times New Roman"/>
          <w:sz w:val="24"/>
          <w:szCs w:val="24"/>
        </w:rPr>
        <w:t>(</w:t>
      </w:r>
      <w:r w:rsidRPr="00B179BB">
        <w:rPr>
          <w:rFonts w:ascii="Times New Roman" w:hAnsi="Times New Roman" w:cs="Times New Roman"/>
          <w:sz w:val="24"/>
          <w:szCs w:val="24"/>
        </w:rPr>
        <w:t xml:space="preserve">2) collect descriptive statistics of rhomboid muscle thickness in asymptomatic individuals. </w:t>
      </w:r>
      <w:r>
        <w:rPr>
          <w:rFonts w:ascii="Times New Roman" w:hAnsi="Times New Roman" w:cs="Times New Roman"/>
          <w:sz w:val="24"/>
          <w:szCs w:val="24"/>
        </w:rPr>
        <w:t xml:space="preserve"> </w:t>
      </w:r>
      <w:r w:rsidRPr="00B179BB">
        <w:rPr>
          <w:rFonts w:ascii="Times New Roman" w:hAnsi="Times New Roman" w:cs="Times New Roman"/>
          <w:b/>
          <w:sz w:val="24"/>
          <w:szCs w:val="24"/>
        </w:rPr>
        <w:t>METHODS:</w:t>
      </w:r>
      <w:r w:rsidRPr="00B179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9BB">
        <w:rPr>
          <w:rFonts w:ascii="Times New Roman" w:hAnsi="Times New Roman" w:cs="Times New Roman"/>
          <w:sz w:val="24"/>
          <w:szCs w:val="24"/>
        </w:rPr>
        <w:t>This study followed an exploratory and reli</w:t>
      </w:r>
      <w:r w:rsidR="002C2756">
        <w:rPr>
          <w:rFonts w:ascii="Times New Roman" w:hAnsi="Times New Roman" w:cs="Times New Roman"/>
          <w:sz w:val="24"/>
          <w:szCs w:val="24"/>
        </w:rPr>
        <w:t xml:space="preserve">ability study design.  </w:t>
      </w:r>
      <w:r w:rsidRPr="00B179BB">
        <w:rPr>
          <w:rFonts w:ascii="Times New Roman" w:hAnsi="Times New Roman" w:cs="Times New Roman"/>
          <w:sz w:val="24"/>
          <w:szCs w:val="24"/>
        </w:rPr>
        <w:t xml:space="preserve">Forty-seven participants (13 male, 34 female) volunteered for the study (mean age ± SD = 25.6 ± 8.7 years; mean BMI ± SD = 24.1 ± 4.8 </w:t>
      </w:r>
      <w:r w:rsidR="002C2756">
        <w:rPr>
          <w:rFonts w:ascii="Times New Roman" w:hAnsi="Times New Roman" w:cs="Times New Roman"/>
          <w:sz w:val="24"/>
          <w:szCs w:val="24"/>
        </w:rPr>
        <w:t xml:space="preserve">kg*(m2)-1).  </w:t>
      </w:r>
      <w:r w:rsidRPr="00B179BB">
        <w:rPr>
          <w:rFonts w:ascii="Times New Roman" w:hAnsi="Times New Roman" w:cs="Times New Roman"/>
          <w:sz w:val="24"/>
          <w:szCs w:val="24"/>
        </w:rPr>
        <w:t xml:space="preserve">Height, weight, hand dominance, and age were recorded for all participants.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RUSI measurements were taken by two mildly-trained physical therapy student raters at two different points along the medial border of each scapula with participants in a standardized prone position.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The raters performed measurements separately and were blind to the other rater's measurements.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The RUSI equipment used was a </w:t>
      </w:r>
      <w:proofErr w:type="spellStart"/>
      <w:r w:rsidRPr="00B179BB">
        <w:rPr>
          <w:rFonts w:ascii="Times New Roman" w:hAnsi="Times New Roman" w:cs="Times New Roman"/>
          <w:sz w:val="24"/>
          <w:szCs w:val="24"/>
        </w:rPr>
        <w:t>Shenzen</w:t>
      </w:r>
      <w:proofErr w:type="spellEnd"/>
      <w:r w:rsidRPr="00B179BB">
        <w:rPr>
          <w:rFonts w:ascii="Times New Roman" w:hAnsi="Times New Roman" w:cs="Times New Roman"/>
          <w:sz w:val="24"/>
          <w:szCs w:val="24"/>
        </w:rPr>
        <w:t xml:space="preserve"> </w:t>
      </w:r>
      <w:proofErr w:type="spellStart"/>
      <w:r w:rsidRPr="00B179BB">
        <w:rPr>
          <w:rFonts w:ascii="Times New Roman" w:hAnsi="Times New Roman" w:cs="Times New Roman"/>
          <w:sz w:val="24"/>
          <w:szCs w:val="24"/>
        </w:rPr>
        <w:t>Mindray</w:t>
      </w:r>
      <w:proofErr w:type="spellEnd"/>
      <w:r w:rsidRPr="00B179BB">
        <w:rPr>
          <w:rFonts w:ascii="Times New Roman" w:hAnsi="Times New Roman" w:cs="Times New Roman"/>
          <w:sz w:val="24"/>
          <w:szCs w:val="24"/>
        </w:rPr>
        <w:t xml:space="preserve"> DP-50 with a linear ray, high frequency 8.5MHz tr</w:t>
      </w:r>
      <w:r w:rsidR="002C2756">
        <w:rPr>
          <w:rFonts w:ascii="Times New Roman" w:hAnsi="Times New Roman" w:cs="Times New Roman"/>
          <w:sz w:val="24"/>
          <w:szCs w:val="24"/>
        </w:rPr>
        <w:t xml:space="preserve">ansducer.  </w:t>
      </w:r>
      <w:r w:rsidRPr="00B179BB">
        <w:rPr>
          <w:rFonts w:ascii="Times New Roman" w:hAnsi="Times New Roman" w:cs="Times New Roman"/>
          <w:sz w:val="24"/>
          <w:szCs w:val="24"/>
        </w:rPr>
        <w:t>An intra-class coefficient class 2 (ICC2</w:t>
      </w:r>
      <w:proofErr w:type="gramStart"/>
      <w:r w:rsidRPr="00B179BB">
        <w:rPr>
          <w:rFonts w:ascii="Times New Roman" w:hAnsi="Times New Roman" w:cs="Times New Roman"/>
          <w:sz w:val="24"/>
          <w:szCs w:val="24"/>
        </w:rPr>
        <w:t>,1</w:t>
      </w:r>
      <w:proofErr w:type="gramEnd"/>
      <w:r w:rsidRPr="00B179BB">
        <w:rPr>
          <w:rFonts w:ascii="Times New Roman" w:hAnsi="Times New Roman" w:cs="Times New Roman"/>
          <w:sz w:val="24"/>
          <w:szCs w:val="24"/>
        </w:rPr>
        <w:t xml:space="preserve">) was used to assess inter-rater reliability.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Paired and independent t-tests were conducted to compare rhomboid thickness between dominant and non</w:t>
      </w:r>
      <w:r w:rsidR="002C2756">
        <w:rPr>
          <w:rFonts w:ascii="Times New Roman" w:hAnsi="Times New Roman" w:cs="Times New Roman"/>
          <w:sz w:val="24"/>
          <w:szCs w:val="24"/>
        </w:rPr>
        <w:t>-</w:t>
      </w:r>
      <w:r w:rsidRPr="00B179BB">
        <w:rPr>
          <w:rFonts w:ascii="Times New Roman" w:hAnsi="Times New Roman" w:cs="Times New Roman"/>
          <w:sz w:val="24"/>
          <w:szCs w:val="24"/>
        </w:rPr>
        <w:t xml:space="preserve">dominant sides, between superior and inferior measurement points, and between male and females.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An ANCOVA was used to analyze the relationship of rhomboid thickness to BMI according to arm dominance and sex.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Statistical significance was determined with an alpha of 0.05 for all t-tests and ANCOVA tests. </w:t>
      </w:r>
      <w:r>
        <w:rPr>
          <w:rFonts w:ascii="Times New Roman" w:hAnsi="Times New Roman" w:cs="Times New Roman"/>
          <w:sz w:val="24"/>
          <w:szCs w:val="24"/>
        </w:rPr>
        <w:t xml:space="preserve"> </w:t>
      </w:r>
      <w:r w:rsidRPr="00B179BB">
        <w:rPr>
          <w:rFonts w:ascii="Times New Roman" w:hAnsi="Times New Roman" w:cs="Times New Roman"/>
          <w:b/>
          <w:sz w:val="24"/>
          <w:szCs w:val="24"/>
        </w:rPr>
        <w:t>RESULTS:</w:t>
      </w:r>
      <w:r w:rsidRPr="00B179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9BB">
        <w:rPr>
          <w:rFonts w:ascii="Times New Roman" w:hAnsi="Times New Roman" w:cs="Times New Roman"/>
          <w:sz w:val="24"/>
          <w:szCs w:val="24"/>
        </w:rPr>
        <w:t>The ICC2</w:t>
      </w:r>
      <w:proofErr w:type="gramStart"/>
      <w:r w:rsidRPr="00B179BB">
        <w:rPr>
          <w:rFonts w:ascii="Times New Roman" w:hAnsi="Times New Roman" w:cs="Times New Roman"/>
          <w:sz w:val="24"/>
          <w:szCs w:val="24"/>
        </w:rPr>
        <w:t>,1</w:t>
      </w:r>
      <w:proofErr w:type="gramEnd"/>
      <w:r w:rsidRPr="00B179BB">
        <w:rPr>
          <w:rFonts w:ascii="Times New Roman" w:hAnsi="Times New Roman" w:cs="Times New Roman"/>
          <w:sz w:val="24"/>
          <w:szCs w:val="24"/>
        </w:rPr>
        <w:t xml:space="preserve"> for the study was 0.70 between the two raters.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A significantly (P &lt; 0.05) greater mean rhomboid thickness was found in males (1.49 ± 0.27 cm) versus females (1.26 ± 0</w:t>
      </w:r>
      <w:r w:rsidR="002C2756">
        <w:rPr>
          <w:rFonts w:ascii="Times New Roman" w:hAnsi="Times New Roman" w:cs="Times New Roman"/>
          <w:sz w:val="24"/>
          <w:szCs w:val="24"/>
        </w:rPr>
        <w:t>.20 cm) when accounting for BMI,</w:t>
      </w:r>
      <w:r w:rsidRPr="00B179BB">
        <w:rPr>
          <w:rFonts w:ascii="Times New Roman" w:hAnsi="Times New Roman" w:cs="Times New Roman"/>
          <w:sz w:val="24"/>
          <w:szCs w:val="24"/>
        </w:rPr>
        <w:t xml:space="preserve"> at the dominant side versus </w:t>
      </w:r>
      <w:r w:rsidR="002C2756">
        <w:rPr>
          <w:rFonts w:ascii="Times New Roman" w:hAnsi="Times New Roman" w:cs="Times New Roman"/>
          <w:sz w:val="24"/>
          <w:szCs w:val="24"/>
        </w:rPr>
        <w:t xml:space="preserve">the </w:t>
      </w:r>
      <w:r w:rsidRPr="00B179BB">
        <w:rPr>
          <w:rFonts w:ascii="Times New Roman" w:hAnsi="Times New Roman" w:cs="Times New Roman"/>
          <w:sz w:val="24"/>
          <w:szCs w:val="24"/>
        </w:rPr>
        <w:t>non</w:t>
      </w:r>
      <w:r w:rsidR="002C2756">
        <w:rPr>
          <w:rFonts w:ascii="Times New Roman" w:hAnsi="Times New Roman" w:cs="Times New Roman"/>
          <w:sz w:val="24"/>
          <w:szCs w:val="24"/>
        </w:rPr>
        <w:t>-</w:t>
      </w:r>
      <w:r w:rsidRPr="00B179BB">
        <w:rPr>
          <w:rFonts w:ascii="Times New Roman" w:hAnsi="Times New Roman" w:cs="Times New Roman"/>
          <w:sz w:val="24"/>
          <w:szCs w:val="24"/>
        </w:rPr>
        <w:t>dominant side in males and females (mean difference = 0.06 &amp; 0.09 cm, respectively); and at the inferior points versus the superior points in males and females (mean difference = 0.15 &amp; 0.05</w:t>
      </w:r>
      <w:r w:rsidR="002C2756">
        <w:rPr>
          <w:rFonts w:ascii="Times New Roman" w:hAnsi="Times New Roman" w:cs="Times New Roman"/>
          <w:sz w:val="24"/>
          <w:szCs w:val="24"/>
        </w:rPr>
        <w:t>,</w:t>
      </w:r>
      <w:r w:rsidRPr="00B179BB">
        <w:rPr>
          <w:rFonts w:ascii="Times New Roman" w:hAnsi="Times New Roman" w:cs="Times New Roman"/>
          <w:sz w:val="24"/>
          <w:szCs w:val="24"/>
        </w:rPr>
        <w:t xml:space="preserve"> respectively).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There was not a significant correlation between rhomboid thickness and BMI. </w:t>
      </w:r>
      <w:r>
        <w:rPr>
          <w:rFonts w:ascii="Times New Roman" w:hAnsi="Times New Roman" w:cs="Times New Roman"/>
          <w:sz w:val="24"/>
          <w:szCs w:val="24"/>
        </w:rPr>
        <w:t xml:space="preserve"> </w:t>
      </w:r>
      <w:r w:rsidRPr="00B179BB">
        <w:rPr>
          <w:rFonts w:ascii="Times New Roman" w:hAnsi="Times New Roman" w:cs="Times New Roman"/>
          <w:b/>
          <w:sz w:val="24"/>
          <w:szCs w:val="24"/>
        </w:rPr>
        <w:t>DISCUSSION:</w:t>
      </w:r>
      <w:r w:rsidRPr="00B179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9BB">
        <w:rPr>
          <w:rFonts w:ascii="Times New Roman" w:hAnsi="Times New Roman" w:cs="Times New Roman"/>
          <w:sz w:val="24"/>
          <w:szCs w:val="24"/>
        </w:rPr>
        <w:t>The applied methodology yielded a moderate inter-rater reliability using RUSI to measure rhomboi</w:t>
      </w:r>
      <w:r w:rsidR="002C2756">
        <w:rPr>
          <w:rFonts w:ascii="Times New Roman" w:hAnsi="Times New Roman" w:cs="Times New Roman"/>
          <w:sz w:val="24"/>
          <w:szCs w:val="24"/>
        </w:rPr>
        <w:t>d thickness by novice operators.</w:t>
      </w:r>
      <w:r w:rsidRPr="00B179BB">
        <w:rPr>
          <w:rFonts w:ascii="Times New Roman" w:hAnsi="Times New Roman" w:cs="Times New Roman"/>
          <w:sz w:val="24"/>
          <w:szCs w:val="24"/>
        </w:rPr>
        <w:t xml:space="preserve"> </w:t>
      </w:r>
      <w:r w:rsidR="002C2756">
        <w:rPr>
          <w:rFonts w:ascii="Times New Roman" w:hAnsi="Times New Roman" w:cs="Times New Roman"/>
          <w:sz w:val="24"/>
          <w:szCs w:val="24"/>
        </w:rPr>
        <w:t xml:space="preserve"> T</w:t>
      </w:r>
      <w:r w:rsidRPr="00B179BB">
        <w:rPr>
          <w:rFonts w:ascii="Times New Roman" w:hAnsi="Times New Roman" w:cs="Times New Roman"/>
          <w:sz w:val="24"/>
          <w:szCs w:val="24"/>
        </w:rPr>
        <w:t xml:space="preserve">his may affirm the usability of RUSI and the consistency of the standardized procedures. Thickness differences between the sexes is consistent with the literature.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Thickness differences between dominant/non</w:t>
      </w:r>
      <w:r w:rsidR="002C2756">
        <w:rPr>
          <w:rFonts w:ascii="Times New Roman" w:hAnsi="Times New Roman" w:cs="Times New Roman"/>
          <w:sz w:val="24"/>
          <w:szCs w:val="24"/>
        </w:rPr>
        <w:t>-</w:t>
      </w:r>
      <w:r w:rsidRPr="00B179BB">
        <w:rPr>
          <w:rFonts w:ascii="Times New Roman" w:hAnsi="Times New Roman" w:cs="Times New Roman"/>
          <w:sz w:val="24"/>
          <w:szCs w:val="24"/>
        </w:rPr>
        <w:t xml:space="preserve">dominant and superior/inferior measurements may be due to muscle recruitment regularity or morphology. </w:t>
      </w:r>
      <w:r>
        <w:rPr>
          <w:rFonts w:ascii="Times New Roman" w:hAnsi="Times New Roman" w:cs="Times New Roman"/>
          <w:sz w:val="24"/>
          <w:szCs w:val="24"/>
        </w:rPr>
        <w:t xml:space="preserve"> </w:t>
      </w:r>
      <w:r w:rsidRPr="00B179BB">
        <w:rPr>
          <w:rFonts w:ascii="Times New Roman" w:hAnsi="Times New Roman" w:cs="Times New Roman"/>
          <w:b/>
          <w:sz w:val="24"/>
          <w:szCs w:val="24"/>
        </w:rPr>
        <w:t>CONCLUSION:</w:t>
      </w:r>
      <w:r w:rsidRPr="00B179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9BB">
        <w:rPr>
          <w:rFonts w:ascii="Times New Roman" w:hAnsi="Times New Roman" w:cs="Times New Roman"/>
          <w:sz w:val="24"/>
          <w:szCs w:val="24"/>
        </w:rPr>
        <w:t>The main find</w:t>
      </w:r>
      <w:r w:rsidR="002C2756">
        <w:rPr>
          <w:rFonts w:ascii="Times New Roman" w:hAnsi="Times New Roman" w:cs="Times New Roman"/>
          <w:sz w:val="24"/>
          <w:szCs w:val="24"/>
        </w:rPr>
        <w:t>ings of this study suggest that</w:t>
      </w:r>
      <w:r w:rsidRPr="00B179BB">
        <w:rPr>
          <w:rFonts w:ascii="Times New Roman" w:hAnsi="Times New Roman" w:cs="Times New Roman"/>
          <w:sz w:val="24"/>
          <w:szCs w:val="24"/>
        </w:rPr>
        <w:t xml:space="preserve"> </w:t>
      </w:r>
      <w:r w:rsidR="002C2756">
        <w:rPr>
          <w:rFonts w:ascii="Times New Roman" w:hAnsi="Times New Roman" w:cs="Times New Roman"/>
          <w:sz w:val="24"/>
          <w:szCs w:val="24"/>
        </w:rPr>
        <w:t>(</w:t>
      </w:r>
      <w:r w:rsidRPr="00B179BB">
        <w:rPr>
          <w:rFonts w:ascii="Times New Roman" w:hAnsi="Times New Roman" w:cs="Times New Roman"/>
          <w:sz w:val="24"/>
          <w:szCs w:val="24"/>
        </w:rPr>
        <w:t>1) RUSI has at least a moderate inter-rater reliability for measu</w:t>
      </w:r>
      <w:r w:rsidR="002C2756">
        <w:rPr>
          <w:rFonts w:ascii="Times New Roman" w:hAnsi="Times New Roman" w:cs="Times New Roman"/>
          <w:sz w:val="24"/>
          <w:szCs w:val="24"/>
        </w:rPr>
        <w:t>ring rhomboid muscle thickness and (</w:t>
      </w:r>
      <w:r w:rsidRPr="00B179BB">
        <w:rPr>
          <w:rFonts w:ascii="Times New Roman" w:hAnsi="Times New Roman" w:cs="Times New Roman"/>
          <w:sz w:val="24"/>
          <w:szCs w:val="24"/>
        </w:rPr>
        <w:t xml:space="preserve">2) males display significantly thicker rhomboid muscles than females in the asymptomatic population. </w:t>
      </w:r>
      <w:r w:rsidR="002C2756">
        <w:rPr>
          <w:rFonts w:ascii="Times New Roman" w:hAnsi="Times New Roman" w:cs="Times New Roman"/>
          <w:sz w:val="24"/>
          <w:szCs w:val="24"/>
        </w:rPr>
        <w:t xml:space="preserve"> </w:t>
      </w:r>
      <w:r w:rsidRPr="00B179BB">
        <w:rPr>
          <w:rFonts w:ascii="Times New Roman" w:hAnsi="Times New Roman" w:cs="Times New Roman"/>
          <w:sz w:val="24"/>
          <w:szCs w:val="24"/>
        </w:rPr>
        <w:t xml:space="preserve">This study serves as an initial step towards filling the gap in clinical knowledge about rhomboid muscle characteristics and injury that should be expanded on with future research. </w:t>
      </w:r>
      <w:r>
        <w:rPr>
          <w:rFonts w:ascii="Times New Roman" w:hAnsi="Times New Roman" w:cs="Times New Roman"/>
          <w:sz w:val="24"/>
          <w:szCs w:val="24"/>
        </w:rPr>
        <w:t xml:space="preserve"> </w:t>
      </w:r>
      <w:r w:rsidRPr="00B179BB">
        <w:rPr>
          <w:rFonts w:ascii="Times New Roman" w:hAnsi="Times New Roman" w:cs="Times New Roman"/>
          <w:b/>
          <w:sz w:val="24"/>
          <w:szCs w:val="24"/>
        </w:rPr>
        <w:t>ACKNOWLEDGEMENTS:</w:t>
      </w:r>
      <w:r w:rsidRPr="00B179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79BB">
        <w:rPr>
          <w:rFonts w:ascii="Times New Roman" w:hAnsi="Times New Roman" w:cs="Times New Roman"/>
          <w:sz w:val="24"/>
          <w:szCs w:val="24"/>
        </w:rPr>
        <w:t xml:space="preserve">Sango Otieno and the GVSU Statistical Consulting Center, Miriam </w:t>
      </w:r>
      <w:proofErr w:type="spellStart"/>
      <w:r w:rsidRPr="00B179BB">
        <w:rPr>
          <w:rFonts w:ascii="Times New Roman" w:hAnsi="Times New Roman" w:cs="Times New Roman"/>
          <w:sz w:val="24"/>
          <w:szCs w:val="24"/>
        </w:rPr>
        <w:t>Teft</w:t>
      </w:r>
      <w:proofErr w:type="spellEnd"/>
      <w:r w:rsidRPr="00B179BB">
        <w:rPr>
          <w:rFonts w:ascii="Times New Roman" w:hAnsi="Times New Roman" w:cs="Times New Roman"/>
          <w:sz w:val="24"/>
          <w:szCs w:val="24"/>
        </w:rPr>
        <w:t xml:space="preserve"> of the GVSU Diagnostic Sonography Program, and the GVSU DPT faculty and students.</w:t>
      </w:r>
    </w:p>
    <w:sectPr w:rsidR="00B179BB" w:rsidRPr="00732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23"/>
    <w:rsid w:val="00020851"/>
    <w:rsid w:val="00094153"/>
    <w:rsid w:val="000A0AAC"/>
    <w:rsid w:val="00163523"/>
    <w:rsid w:val="001C0299"/>
    <w:rsid w:val="002C2756"/>
    <w:rsid w:val="003077FF"/>
    <w:rsid w:val="003D5B9F"/>
    <w:rsid w:val="003E1C23"/>
    <w:rsid w:val="003E3FBF"/>
    <w:rsid w:val="003F1B67"/>
    <w:rsid w:val="00423B3E"/>
    <w:rsid w:val="004B1898"/>
    <w:rsid w:val="004D43C3"/>
    <w:rsid w:val="00555D6B"/>
    <w:rsid w:val="00581C4F"/>
    <w:rsid w:val="00584828"/>
    <w:rsid w:val="00660D82"/>
    <w:rsid w:val="006738E2"/>
    <w:rsid w:val="00682669"/>
    <w:rsid w:val="006902E7"/>
    <w:rsid w:val="006C72B2"/>
    <w:rsid w:val="00732C8B"/>
    <w:rsid w:val="007343D9"/>
    <w:rsid w:val="007D457F"/>
    <w:rsid w:val="0086682D"/>
    <w:rsid w:val="00881942"/>
    <w:rsid w:val="00905A49"/>
    <w:rsid w:val="009717F9"/>
    <w:rsid w:val="00A52508"/>
    <w:rsid w:val="00AE1911"/>
    <w:rsid w:val="00B179BB"/>
    <w:rsid w:val="00B36DBC"/>
    <w:rsid w:val="00B45EDC"/>
    <w:rsid w:val="00C45C2A"/>
    <w:rsid w:val="00C502B6"/>
    <w:rsid w:val="00CE2E3F"/>
    <w:rsid w:val="00D34154"/>
    <w:rsid w:val="00E257B6"/>
    <w:rsid w:val="00E36297"/>
    <w:rsid w:val="00E95A60"/>
    <w:rsid w:val="00EA04CE"/>
    <w:rsid w:val="00F11719"/>
    <w:rsid w:val="00F4397D"/>
    <w:rsid w:val="00F616ED"/>
    <w:rsid w:val="00F9225E"/>
    <w:rsid w:val="00FB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E7B82-E89A-4946-AA18-D02AB279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9106</Words>
  <Characters>51906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kinneb</dc:creator>
  <cp:lastModifiedBy>Cathy Harro</cp:lastModifiedBy>
  <cp:revision>3</cp:revision>
  <dcterms:created xsi:type="dcterms:W3CDTF">2019-06-24T14:59:00Z</dcterms:created>
  <dcterms:modified xsi:type="dcterms:W3CDTF">2019-06-24T15:15:00Z</dcterms:modified>
</cp:coreProperties>
</file>