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9E22" w14:textId="5319C226" w:rsidR="00975964" w:rsidRPr="00376653" w:rsidRDefault="001E2040" w:rsidP="00521037">
      <w:pPr>
        <w:jc w:val="center"/>
        <w:rPr>
          <w:rFonts w:cstheme="majorHAnsi"/>
          <w:b/>
        </w:rPr>
      </w:pPr>
      <w:r w:rsidRPr="00376653">
        <w:rPr>
          <w:rFonts w:cstheme="majorHAnsi"/>
          <w:b/>
        </w:rPr>
        <w:t xml:space="preserve">Adaptive </w:t>
      </w:r>
      <w:r w:rsidR="005A56F2" w:rsidRPr="00376653">
        <w:rPr>
          <w:rFonts w:cstheme="majorHAnsi"/>
          <w:b/>
        </w:rPr>
        <w:t>and</w:t>
      </w:r>
      <w:r w:rsidRPr="00376653">
        <w:rPr>
          <w:rFonts w:cstheme="majorHAnsi"/>
          <w:b/>
        </w:rPr>
        <w:t xml:space="preserve"> </w:t>
      </w:r>
      <w:r w:rsidR="00975964" w:rsidRPr="00376653">
        <w:rPr>
          <w:rFonts w:cstheme="majorHAnsi"/>
          <w:b/>
        </w:rPr>
        <w:t>Inclusi</w:t>
      </w:r>
      <w:r w:rsidR="007D0856" w:rsidRPr="00376653">
        <w:rPr>
          <w:rFonts w:cstheme="majorHAnsi"/>
          <w:b/>
        </w:rPr>
        <w:t>on Graduate Assistant</w:t>
      </w:r>
    </w:p>
    <w:p w14:paraId="7F37CAB6" w14:textId="77777777" w:rsidR="00EB204A" w:rsidRPr="00376653" w:rsidRDefault="00EB204A" w:rsidP="00EB204A">
      <w:pPr>
        <w:jc w:val="center"/>
        <w:rPr>
          <w:sz w:val="28"/>
          <w:szCs w:val="28"/>
        </w:rPr>
      </w:pPr>
    </w:p>
    <w:p w14:paraId="3D83D2B9" w14:textId="33CEF2EA" w:rsidR="00135396" w:rsidRPr="00376653" w:rsidRDefault="00135396">
      <w:pPr>
        <w:rPr>
          <w:rFonts w:cstheme="majorHAnsi"/>
        </w:rPr>
      </w:pPr>
      <w:r w:rsidRPr="00376653">
        <w:rPr>
          <w:rFonts w:cstheme="majorHAnsi"/>
          <w:b/>
        </w:rPr>
        <w:t xml:space="preserve">Position Description: </w:t>
      </w:r>
      <w:r w:rsidRPr="00376653">
        <w:rPr>
          <w:rFonts w:cstheme="majorHAnsi"/>
        </w:rPr>
        <w:t xml:space="preserve">Under the Division of </w:t>
      </w:r>
      <w:r w:rsidR="007D0856" w:rsidRPr="00376653">
        <w:rPr>
          <w:rFonts w:cstheme="majorHAnsi"/>
        </w:rPr>
        <w:t>Student Affairs</w:t>
      </w:r>
      <w:r w:rsidRPr="00376653">
        <w:rPr>
          <w:rFonts w:cstheme="majorHAnsi"/>
        </w:rPr>
        <w:t xml:space="preserve">, this </w:t>
      </w:r>
      <w:r w:rsidR="00F97804" w:rsidRPr="00376653">
        <w:rPr>
          <w:rFonts w:cstheme="majorHAnsi"/>
        </w:rPr>
        <w:t xml:space="preserve">position </w:t>
      </w:r>
      <w:r w:rsidR="00521037" w:rsidRPr="00376653">
        <w:rPr>
          <w:rFonts w:cstheme="majorHAnsi"/>
        </w:rPr>
        <w:t>will report</w:t>
      </w:r>
      <w:r w:rsidR="00F97804" w:rsidRPr="00376653">
        <w:rPr>
          <w:rFonts w:cstheme="majorHAnsi"/>
        </w:rPr>
        <w:t xml:space="preserve"> </w:t>
      </w:r>
      <w:r w:rsidR="009306C3" w:rsidRPr="00376653">
        <w:rPr>
          <w:rFonts w:cstheme="majorHAnsi"/>
        </w:rPr>
        <w:t>within the department of</w:t>
      </w:r>
      <w:r w:rsidR="00F97804" w:rsidRPr="00376653">
        <w:rPr>
          <w:rFonts w:cstheme="majorHAnsi"/>
        </w:rPr>
        <w:t xml:space="preserve"> </w:t>
      </w:r>
      <w:r w:rsidR="005A56F2" w:rsidRPr="00376653">
        <w:rPr>
          <w:rFonts w:cstheme="majorHAnsi"/>
        </w:rPr>
        <w:t>Recreation and Wellness</w:t>
      </w:r>
      <w:r w:rsidR="00F97804" w:rsidRPr="00376653">
        <w:rPr>
          <w:rFonts w:cstheme="majorHAnsi"/>
        </w:rPr>
        <w:t xml:space="preserve">. </w:t>
      </w:r>
      <w:r w:rsidR="005A56F2" w:rsidRPr="00376653">
        <w:rPr>
          <w:rFonts w:cstheme="majorHAnsi"/>
        </w:rPr>
        <w:t xml:space="preserve">The primary role of the graduate assistant is to help foster inclusion in recreation and further student </w:t>
      </w:r>
      <w:r w:rsidR="007C380B" w:rsidRPr="00376653">
        <w:rPr>
          <w:rFonts w:cstheme="majorHAnsi"/>
        </w:rPr>
        <w:t xml:space="preserve">development, implementation, and assessment of adaptive and inclusive recreation opportunities for </w:t>
      </w:r>
      <w:r w:rsidR="005A56F2" w:rsidRPr="00376653">
        <w:rPr>
          <w:rFonts w:cstheme="majorHAnsi"/>
        </w:rPr>
        <w:t>Recreation and Wellness</w:t>
      </w:r>
      <w:r w:rsidR="007C380B" w:rsidRPr="00376653">
        <w:rPr>
          <w:rFonts w:cstheme="majorHAnsi"/>
        </w:rPr>
        <w:t xml:space="preserve">. </w:t>
      </w:r>
    </w:p>
    <w:p w14:paraId="0537E4EB" w14:textId="77777777" w:rsidR="00EB204A" w:rsidRPr="00376653" w:rsidRDefault="00EB204A">
      <w:pPr>
        <w:rPr>
          <w:rFonts w:cstheme="majorHAnsi"/>
        </w:rPr>
      </w:pPr>
    </w:p>
    <w:p w14:paraId="4C55B974" w14:textId="3C29BFD5" w:rsidR="00135396" w:rsidRPr="00376653" w:rsidRDefault="00135396">
      <w:pPr>
        <w:rPr>
          <w:rFonts w:cstheme="majorHAnsi"/>
          <w:b/>
        </w:rPr>
      </w:pPr>
      <w:r w:rsidRPr="00376653">
        <w:rPr>
          <w:rFonts w:cstheme="majorHAnsi"/>
          <w:b/>
        </w:rPr>
        <w:t>Responsibilities</w:t>
      </w:r>
      <w:r w:rsidR="00CC1AFB" w:rsidRPr="00376653">
        <w:rPr>
          <w:rFonts w:cstheme="majorHAnsi"/>
          <w:b/>
        </w:rPr>
        <w:t xml:space="preserve"> in estimated percentages:</w:t>
      </w:r>
    </w:p>
    <w:p w14:paraId="418569DC" w14:textId="015A03A7" w:rsidR="00810EA2" w:rsidRPr="00376653" w:rsidRDefault="00810EA2" w:rsidP="0013756E">
      <w:pPr>
        <w:ind w:left="720" w:hanging="720"/>
        <w:rPr>
          <w:rFonts w:cstheme="majorHAnsi"/>
        </w:rPr>
      </w:pPr>
      <w:r w:rsidRPr="00376653">
        <w:rPr>
          <w:rFonts w:cstheme="majorHAnsi"/>
          <w:b/>
        </w:rPr>
        <w:t>30%</w:t>
      </w:r>
      <w:r w:rsidRPr="00376653">
        <w:rPr>
          <w:rFonts w:cstheme="majorHAnsi"/>
        </w:rPr>
        <w:t xml:space="preserve"> </w:t>
      </w:r>
      <w:r w:rsidR="0013756E" w:rsidRPr="00376653">
        <w:rPr>
          <w:rFonts w:cstheme="majorHAnsi"/>
        </w:rPr>
        <w:tab/>
        <w:t>Create</w:t>
      </w:r>
      <w:r w:rsidRPr="00376653">
        <w:rPr>
          <w:rFonts w:cstheme="majorHAnsi"/>
        </w:rPr>
        <w:t xml:space="preserve">, </w:t>
      </w:r>
      <w:r w:rsidR="0013756E" w:rsidRPr="00376653">
        <w:rPr>
          <w:rFonts w:cstheme="majorHAnsi"/>
        </w:rPr>
        <w:t>develop and asses</w:t>
      </w:r>
      <w:r w:rsidR="000130B1" w:rsidRPr="00376653">
        <w:rPr>
          <w:rFonts w:cstheme="majorHAnsi"/>
        </w:rPr>
        <w:t>s</w:t>
      </w:r>
      <w:r w:rsidRPr="00376653">
        <w:rPr>
          <w:rFonts w:cstheme="majorHAnsi"/>
        </w:rPr>
        <w:t xml:space="preserve"> adaptive and inclusive recreation programs, services and resources</w:t>
      </w:r>
      <w:r w:rsidR="0013756E" w:rsidRPr="00376653">
        <w:rPr>
          <w:rFonts w:cstheme="majorHAnsi"/>
        </w:rPr>
        <w:t xml:space="preserve">, utilizing research findings. </w:t>
      </w:r>
      <w:r w:rsidR="000130B1" w:rsidRPr="00376653">
        <w:rPr>
          <w:rFonts w:cstheme="majorHAnsi"/>
        </w:rPr>
        <w:t xml:space="preserve">Develop intentional marketing efforts </w:t>
      </w:r>
    </w:p>
    <w:p w14:paraId="2EB549E6" w14:textId="70EC179A" w:rsidR="00810EA2" w:rsidRPr="00376653" w:rsidRDefault="00810EA2" w:rsidP="00810EA2">
      <w:pPr>
        <w:rPr>
          <w:rFonts w:cstheme="majorHAnsi"/>
        </w:rPr>
      </w:pPr>
      <w:r w:rsidRPr="00376653">
        <w:rPr>
          <w:rFonts w:cstheme="majorHAnsi"/>
          <w:b/>
        </w:rPr>
        <w:t>30%</w:t>
      </w:r>
      <w:r w:rsidRPr="00376653">
        <w:rPr>
          <w:rFonts w:cstheme="majorHAnsi"/>
        </w:rPr>
        <w:t xml:space="preserve"> </w:t>
      </w:r>
      <w:r w:rsidR="0013756E" w:rsidRPr="00376653">
        <w:rPr>
          <w:rFonts w:cstheme="majorHAnsi"/>
        </w:rPr>
        <w:tab/>
        <w:t>Continue</w:t>
      </w:r>
      <w:r w:rsidRPr="00376653">
        <w:rPr>
          <w:rFonts w:cstheme="majorHAnsi"/>
        </w:rPr>
        <w:t xml:space="preserve"> staff training</w:t>
      </w:r>
      <w:r w:rsidR="0013756E" w:rsidRPr="00376653">
        <w:rPr>
          <w:rFonts w:cstheme="majorHAnsi"/>
        </w:rPr>
        <w:t>s</w:t>
      </w:r>
      <w:r w:rsidRPr="00376653">
        <w:rPr>
          <w:rFonts w:cstheme="majorHAnsi"/>
        </w:rPr>
        <w:t xml:space="preserve"> and development op</w:t>
      </w:r>
      <w:r w:rsidR="0013756E" w:rsidRPr="00376653">
        <w:rPr>
          <w:rFonts w:cstheme="majorHAnsi"/>
        </w:rPr>
        <w:t>portunities around diversity</w:t>
      </w:r>
      <w:r w:rsidR="005A56F2" w:rsidRPr="00376653">
        <w:rPr>
          <w:rFonts w:cstheme="majorHAnsi"/>
        </w:rPr>
        <w:t xml:space="preserve">, equity </w:t>
      </w:r>
      <w:r w:rsidR="0013756E" w:rsidRPr="00376653">
        <w:rPr>
          <w:rFonts w:cstheme="majorHAnsi"/>
        </w:rPr>
        <w:t>and inclusion</w:t>
      </w:r>
    </w:p>
    <w:p w14:paraId="2BB42C1E" w14:textId="364B50D4" w:rsidR="0013756E" w:rsidRPr="00376653" w:rsidRDefault="000130B1" w:rsidP="000130B1">
      <w:pPr>
        <w:rPr>
          <w:rFonts w:cstheme="majorHAnsi"/>
        </w:rPr>
      </w:pPr>
      <w:r w:rsidRPr="00376653">
        <w:rPr>
          <w:rFonts w:cstheme="majorHAnsi"/>
          <w:b/>
        </w:rPr>
        <w:t>2</w:t>
      </w:r>
      <w:r w:rsidR="0013756E" w:rsidRPr="00376653">
        <w:rPr>
          <w:rFonts w:cstheme="majorHAnsi"/>
          <w:b/>
        </w:rPr>
        <w:t>0</w:t>
      </w:r>
      <w:r w:rsidR="00810EA2" w:rsidRPr="00376653">
        <w:rPr>
          <w:rFonts w:cstheme="majorHAnsi"/>
          <w:b/>
        </w:rPr>
        <w:t>%</w:t>
      </w:r>
      <w:r w:rsidR="0013756E" w:rsidRPr="00376653">
        <w:rPr>
          <w:rFonts w:cstheme="majorHAnsi"/>
        </w:rPr>
        <w:tab/>
        <w:t>Collaboration with campus partners and communi</w:t>
      </w:r>
      <w:bookmarkStart w:id="0" w:name="_GoBack"/>
      <w:bookmarkEnd w:id="0"/>
      <w:r w:rsidR="0013756E" w:rsidRPr="00376653">
        <w:rPr>
          <w:rFonts w:cstheme="majorHAnsi"/>
        </w:rPr>
        <w:t>ty organizations</w:t>
      </w:r>
      <w:r w:rsidR="0013756E" w:rsidRPr="00376653">
        <w:rPr>
          <w:rFonts w:cstheme="majorHAnsi"/>
        </w:rPr>
        <w:tab/>
      </w:r>
    </w:p>
    <w:p w14:paraId="0D813AE1" w14:textId="5BC9236B" w:rsidR="00810EA2" w:rsidRPr="00376653" w:rsidRDefault="000130B1" w:rsidP="0013756E">
      <w:pPr>
        <w:ind w:left="720" w:hanging="720"/>
        <w:rPr>
          <w:rFonts w:cstheme="majorHAnsi"/>
        </w:rPr>
      </w:pPr>
      <w:r w:rsidRPr="00376653">
        <w:rPr>
          <w:rFonts w:cstheme="majorHAnsi"/>
          <w:b/>
        </w:rPr>
        <w:t>2</w:t>
      </w:r>
      <w:r w:rsidR="0013756E" w:rsidRPr="00376653">
        <w:rPr>
          <w:rFonts w:cstheme="majorHAnsi"/>
          <w:b/>
        </w:rPr>
        <w:t>0%</w:t>
      </w:r>
      <w:r w:rsidR="0013756E" w:rsidRPr="00376653">
        <w:rPr>
          <w:rFonts w:cstheme="majorHAnsi"/>
        </w:rPr>
        <w:tab/>
      </w:r>
      <w:r w:rsidR="00810EA2" w:rsidRPr="00376653">
        <w:rPr>
          <w:rFonts w:cstheme="majorHAnsi"/>
        </w:rPr>
        <w:t xml:space="preserve">Continued research on barriers to participation. Benchmark institutions </w:t>
      </w:r>
      <w:r w:rsidR="005A56F2" w:rsidRPr="00376653">
        <w:rPr>
          <w:rFonts w:cstheme="majorHAnsi"/>
        </w:rPr>
        <w:t>and identify</w:t>
      </w:r>
      <w:r w:rsidR="00810EA2" w:rsidRPr="00376653">
        <w:rPr>
          <w:rFonts w:cstheme="majorHAnsi"/>
        </w:rPr>
        <w:t xml:space="preserve"> best practices</w:t>
      </w:r>
      <w:r w:rsidR="005A56F2" w:rsidRPr="00376653">
        <w:rPr>
          <w:rFonts w:cstheme="majorHAnsi"/>
        </w:rPr>
        <w:t xml:space="preserve"> and standards. </w:t>
      </w:r>
    </w:p>
    <w:p w14:paraId="02689648" w14:textId="77777777" w:rsidR="000130B1" w:rsidRPr="00376653" w:rsidRDefault="000130B1" w:rsidP="00810EA2">
      <w:pPr>
        <w:rPr>
          <w:rFonts w:cstheme="majorHAnsi"/>
        </w:rPr>
      </w:pPr>
    </w:p>
    <w:p w14:paraId="538D213D" w14:textId="1CAA5ABB" w:rsidR="00CA2A42" w:rsidRPr="00376653" w:rsidRDefault="006A0E3D" w:rsidP="00CA2A42">
      <w:pPr>
        <w:rPr>
          <w:rFonts w:cstheme="majorHAnsi"/>
          <w:b/>
        </w:rPr>
      </w:pPr>
      <w:r w:rsidRPr="00376653">
        <w:rPr>
          <w:rFonts w:cstheme="majorHAnsi"/>
          <w:b/>
        </w:rPr>
        <w:t>Detailed Responsibilities</w:t>
      </w:r>
      <w:r w:rsidR="00CA2A42" w:rsidRPr="00376653">
        <w:rPr>
          <w:rFonts w:cstheme="majorHAnsi"/>
          <w:b/>
        </w:rPr>
        <w:t xml:space="preserve"> and Projects: </w:t>
      </w:r>
    </w:p>
    <w:p w14:paraId="1F9F4409" w14:textId="2851DA9F" w:rsidR="00CA2A42" w:rsidRPr="00376653" w:rsidRDefault="00CA2A42" w:rsidP="00CA2A42">
      <w:pPr>
        <w:pStyle w:val="ListParagraph"/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Utilize research project findings to create a university-wide campaign, advocating for inclusion in all recreation, and for recommendations for future programming.</w:t>
      </w:r>
    </w:p>
    <w:p w14:paraId="3C01DEB8" w14:textId="06DC500B" w:rsidR="00CA2A42" w:rsidRPr="00376653" w:rsidRDefault="00CA2A42" w:rsidP="00CA2A42">
      <w:pPr>
        <w:pStyle w:val="ListParagraph"/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 xml:space="preserve">Continue seeking partnerships with other departments and organizations and within the community. </w:t>
      </w:r>
    </w:p>
    <w:p w14:paraId="3F8F79EA" w14:textId="6AE0F0B2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Develop a partnership with on campus units that support underrepresented minority students. This includes social justice centers, Office of Financial Aid and Scholarships, Student Veteran’s Network, and others as identified</w:t>
      </w:r>
    </w:p>
    <w:p w14:paraId="7E44CAB7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Assist in co-supervising the Recreation and Wellness Student Advisory Board</w:t>
      </w:r>
    </w:p>
    <w:p w14:paraId="3021BDFA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 xml:space="preserve">Assist Associate Director in implementing NIRSA’s Diversity, Equity and Inclusion, </w:t>
      </w:r>
      <w:hyperlink r:id="rId8" w:history="1">
        <w:r w:rsidRPr="00376653">
          <w:rPr>
            <w:rStyle w:val="Hyperlink"/>
            <w:rFonts w:cstheme="majorHAnsi"/>
          </w:rPr>
          <w:t>competencies and outcomes</w:t>
        </w:r>
      </w:hyperlink>
      <w:r w:rsidRPr="00376653">
        <w:rPr>
          <w:rFonts w:cstheme="majorHAnsi"/>
        </w:rPr>
        <w:t xml:space="preserve"> into </w:t>
      </w:r>
      <w:proofErr w:type="spellStart"/>
      <w:r w:rsidRPr="00376653">
        <w:rPr>
          <w:rFonts w:cstheme="majorHAnsi"/>
        </w:rPr>
        <w:t>RecWell’s</w:t>
      </w:r>
      <w:proofErr w:type="spellEnd"/>
      <w:r w:rsidRPr="00376653">
        <w:rPr>
          <w:rFonts w:cstheme="majorHAnsi"/>
        </w:rPr>
        <w:t xml:space="preserve"> programs, services, staffing and development.</w:t>
      </w:r>
    </w:p>
    <w:p w14:paraId="1981DE17" w14:textId="64F88201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Review the criteria for </w:t>
      </w:r>
      <w:hyperlink r:id="rId9" w:history="1">
        <w:r w:rsidRPr="00376653">
          <w:rPr>
            <w:rStyle w:val="Hyperlink"/>
            <w:rFonts w:cstheme="majorHAnsi"/>
          </w:rPr>
          <w:t>Council for the Advancement of Standards</w:t>
        </w:r>
      </w:hyperlink>
      <w:r w:rsidRPr="00376653">
        <w:rPr>
          <w:rFonts w:cstheme="majorHAnsi"/>
        </w:rPr>
        <w:t xml:space="preserve"> in Higher Education related to recreational inclusion and diversity. </w:t>
      </w:r>
      <w:r w:rsidR="00963F75" w:rsidRPr="00376653">
        <w:rPr>
          <w:rFonts w:cstheme="majorHAnsi"/>
        </w:rPr>
        <w:t xml:space="preserve">Outline actions for </w:t>
      </w:r>
      <w:proofErr w:type="spellStart"/>
      <w:r w:rsidR="00963F75" w:rsidRPr="00376653">
        <w:rPr>
          <w:rFonts w:cstheme="majorHAnsi"/>
        </w:rPr>
        <w:t>RecWell</w:t>
      </w:r>
      <w:proofErr w:type="spellEnd"/>
      <w:r w:rsidR="00963F75" w:rsidRPr="00376653">
        <w:rPr>
          <w:rFonts w:cstheme="majorHAnsi"/>
        </w:rPr>
        <w:t xml:space="preserve"> to meet and/or exceed these standards. </w:t>
      </w:r>
    </w:p>
    <w:p w14:paraId="2631C9A9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Research project focused on inclusive recreation. Conduct a needs analysis of inclusive recreation programming for GVSU that utilizes national best practices, including findings from the Climate Survey</w:t>
      </w:r>
    </w:p>
    <w:p w14:paraId="5F121FCD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 xml:space="preserve">Continue intentional marketing efforts and strategies, including outreach </w:t>
      </w:r>
    </w:p>
    <w:p w14:paraId="555AD948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Develop a mentorship model for program areas within recreation that supports inclusive environments</w:t>
      </w:r>
    </w:p>
    <w:p w14:paraId="194E88E2" w14:textId="77777777" w:rsidR="00CA2A42" w:rsidRPr="00376653" w:rsidRDefault="00CA2A42" w:rsidP="00CA2A42">
      <w:pPr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>Continue staff trainings and development opportunities around diversity and inclusion</w:t>
      </w:r>
    </w:p>
    <w:p w14:paraId="14C99E6C" w14:textId="00EB3223" w:rsidR="005A56F2" w:rsidRPr="00376653" w:rsidRDefault="00CA2A42" w:rsidP="00963F75">
      <w:pPr>
        <w:pStyle w:val="ListParagraph"/>
        <w:numPr>
          <w:ilvl w:val="0"/>
          <w:numId w:val="9"/>
        </w:numPr>
        <w:rPr>
          <w:rFonts w:cstheme="majorHAnsi"/>
        </w:rPr>
      </w:pPr>
      <w:r w:rsidRPr="00376653">
        <w:rPr>
          <w:rFonts w:cstheme="majorHAnsi"/>
        </w:rPr>
        <w:t xml:space="preserve">Educate individuals about knowledge and skills to safely participate in recreation programs. </w:t>
      </w:r>
    </w:p>
    <w:p w14:paraId="3203DB3C" w14:textId="157C86B6" w:rsidR="004770EB" w:rsidRPr="00376653" w:rsidRDefault="00725A5B" w:rsidP="000130B1">
      <w:pPr>
        <w:pStyle w:val="ListParagraph"/>
        <w:numPr>
          <w:ilvl w:val="0"/>
          <w:numId w:val="1"/>
        </w:numPr>
        <w:ind w:left="720" w:hanging="305"/>
        <w:rPr>
          <w:rFonts w:cstheme="majorHAnsi"/>
        </w:rPr>
      </w:pPr>
      <w:r w:rsidRPr="00376653">
        <w:rPr>
          <w:rFonts w:cstheme="majorHAnsi"/>
        </w:rPr>
        <w:t xml:space="preserve">Represent </w:t>
      </w:r>
      <w:proofErr w:type="spellStart"/>
      <w:r w:rsidR="00963F75" w:rsidRPr="00376653">
        <w:rPr>
          <w:rFonts w:cstheme="majorHAnsi"/>
        </w:rPr>
        <w:t>RecWell</w:t>
      </w:r>
      <w:proofErr w:type="spellEnd"/>
      <w:r w:rsidRPr="00376653">
        <w:rPr>
          <w:rFonts w:cstheme="majorHAnsi"/>
        </w:rPr>
        <w:t xml:space="preserve"> through participation and promotion during </w:t>
      </w:r>
      <w:r w:rsidR="00963F75" w:rsidRPr="00376653">
        <w:rPr>
          <w:rFonts w:cstheme="majorHAnsi"/>
        </w:rPr>
        <w:t xml:space="preserve">key events that help promote inclusive Recreation. Examples may include, Campus Life Night, educational outreach, HRL programs, </w:t>
      </w:r>
      <w:proofErr w:type="spellStart"/>
      <w:r w:rsidR="00963F75" w:rsidRPr="00376653">
        <w:rPr>
          <w:rFonts w:cstheme="majorHAnsi"/>
        </w:rPr>
        <w:t>RecFest</w:t>
      </w:r>
      <w:proofErr w:type="spellEnd"/>
      <w:r w:rsidR="00963F75" w:rsidRPr="00376653">
        <w:rPr>
          <w:rFonts w:cstheme="majorHAnsi"/>
        </w:rPr>
        <w:t xml:space="preserve">, etc. </w:t>
      </w:r>
    </w:p>
    <w:p w14:paraId="6DC6C852" w14:textId="77777777" w:rsidR="00F87EE9" w:rsidRPr="00376653" w:rsidRDefault="00F87EE9" w:rsidP="000130B1">
      <w:pPr>
        <w:pStyle w:val="ListParagraph"/>
        <w:numPr>
          <w:ilvl w:val="0"/>
          <w:numId w:val="1"/>
        </w:numPr>
        <w:ind w:left="720" w:hanging="305"/>
        <w:rPr>
          <w:rFonts w:cstheme="majorHAnsi"/>
        </w:rPr>
      </w:pPr>
      <w:r w:rsidRPr="00376653">
        <w:rPr>
          <w:rFonts w:cstheme="majorHAnsi"/>
        </w:rPr>
        <w:lastRenderedPageBreak/>
        <w:t xml:space="preserve">Assist with programming planning and implementation of programs and services for upcoming year. </w:t>
      </w:r>
    </w:p>
    <w:p w14:paraId="6D1A931B" w14:textId="77777777" w:rsidR="00EB204A" w:rsidRPr="00376653" w:rsidRDefault="00EB204A" w:rsidP="00F87EE9">
      <w:pPr>
        <w:rPr>
          <w:rFonts w:cstheme="majorHAnsi"/>
        </w:rPr>
      </w:pPr>
    </w:p>
    <w:p w14:paraId="2F8A545E" w14:textId="77777777" w:rsidR="00F87EE9" w:rsidRPr="00376653" w:rsidRDefault="00F87EE9" w:rsidP="00F87EE9">
      <w:pPr>
        <w:rPr>
          <w:rFonts w:cstheme="majorHAnsi"/>
          <w:b/>
        </w:rPr>
      </w:pPr>
      <w:r w:rsidRPr="00376653">
        <w:rPr>
          <w:rFonts w:cstheme="majorHAnsi"/>
          <w:b/>
        </w:rPr>
        <w:t xml:space="preserve">Qualifications: </w:t>
      </w:r>
    </w:p>
    <w:p w14:paraId="68D360CE" w14:textId="77777777" w:rsidR="00EB204A" w:rsidRPr="00376653" w:rsidRDefault="00EB204A" w:rsidP="00EB204A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>Excellent personal skills</w:t>
      </w:r>
    </w:p>
    <w:p w14:paraId="1035A3B1" w14:textId="77777777" w:rsidR="00EB204A" w:rsidRPr="00376653" w:rsidRDefault="00EB204A" w:rsidP="00EB204A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>Excellent written and verbal communication skills</w:t>
      </w:r>
    </w:p>
    <w:p w14:paraId="49A26877" w14:textId="340E9F0B" w:rsidR="00141343" w:rsidRPr="00376653" w:rsidRDefault="00141343" w:rsidP="00EB204A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>Demonstrated work that supports active involvement in Diversity, Equity and Inclusion</w:t>
      </w:r>
    </w:p>
    <w:p w14:paraId="74D58381" w14:textId="334A6F73" w:rsidR="00EB204A" w:rsidRPr="00376653" w:rsidRDefault="00EB204A" w:rsidP="00EB204A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>Undergradu</w:t>
      </w:r>
      <w:r w:rsidR="00CC1AFB" w:rsidRPr="00376653">
        <w:rPr>
          <w:rFonts w:cstheme="majorHAnsi"/>
        </w:rPr>
        <w:t xml:space="preserve">ate degree in Exercise Science, </w:t>
      </w:r>
      <w:r w:rsidRPr="00376653">
        <w:rPr>
          <w:rFonts w:cstheme="majorHAnsi"/>
        </w:rPr>
        <w:t xml:space="preserve">Psychology, </w:t>
      </w:r>
      <w:r w:rsidR="008300EB" w:rsidRPr="00376653">
        <w:rPr>
          <w:rFonts w:cstheme="majorHAnsi"/>
        </w:rPr>
        <w:t>Therapeutic Recreation</w:t>
      </w:r>
      <w:r w:rsidRPr="00376653">
        <w:rPr>
          <w:rFonts w:cstheme="majorHAnsi"/>
        </w:rPr>
        <w:t xml:space="preserve"> or related field</w:t>
      </w:r>
    </w:p>
    <w:p w14:paraId="3E22F3A2" w14:textId="47613C8D" w:rsidR="00EB204A" w:rsidRPr="00376653" w:rsidRDefault="00EB204A" w:rsidP="00EB204A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>Current CPR and First Aid Certification</w:t>
      </w:r>
      <w:r w:rsidR="00CA2A42" w:rsidRPr="00376653">
        <w:rPr>
          <w:rFonts w:cstheme="majorHAnsi"/>
        </w:rPr>
        <w:t xml:space="preserve"> preferred but not required</w:t>
      </w:r>
    </w:p>
    <w:p w14:paraId="5DE96CC9" w14:textId="09E5AF5B" w:rsidR="00F87EE9" w:rsidRPr="00376653" w:rsidRDefault="00732C61" w:rsidP="00F87EE9">
      <w:pPr>
        <w:pStyle w:val="ListParagraph"/>
        <w:numPr>
          <w:ilvl w:val="0"/>
          <w:numId w:val="5"/>
        </w:numPr>
        <w:rPr>
          <w:rFonts w:cstheme="majorHAnsi"/>
        </w:rPr>
      </w:pPr>
      <w:r w:rsidRPr="00376653">
        <w:rPr>
          <w:rFonts w:cstheme="majorHAnsi"/>
        </w:rPr>
        <w:t xml:space="preserve">Acceptance into graduate program at </w:t>
      </w:r>
      <w:r w:rsidR="00EB204A" w:rsidRPr="00376653">
        <w:rPr>
          <w:rFonts w:cstheme="majorHAnsi"/>
        </w:rPr>
        <w:t>GVSU</w:t>
      </w:r>
      <w:r w:rsidRPr="00376653">
        <w:rPr>
          <w:rFonts w:cstheme="majorHAnsi"/>
        </w:rPr>
        <w:t>,</w:t>
      </w:r>
      <w:r w:rsidR="00EB204A" w:rsidRPr="00376653">
        <w:rPr>
          <w:rFonts w:cstheme="majorHAnsi"/>
        </w:rPr>
        <w:t xml:space="preserve"> </w:t>
      </w:r>
      <w:r w:rsidRPr="00376653">
        <w:rPr>
          <w:rFonts w:cstheme="majorHAnsi"/>
        </w:rPr>
        <w:t xml:space="preserve">College of Education, </w:t>
      </w:r>
      <w:r w:rsidR="00C114A9" w:rsidRPr="00376653">
        <w:rPr>
          <w:rFonts w:cstheme="majorHAnsi"/>
        </w:rPr>
        <w:t>College of Health Professions</w:t>
      </w:r>
      <w:r w:rsidRPr="00376653">
        <w:rPr>
          <w:rFonts w:cstheme="majorHAnsi"/>
        </w:rPr>
        <w:t xml:space="preserve"> </w:t>
      </w:r>
      <w:r w:rsidR="00014A09" w:rsidRPr="00376653">
        <w:rPr>
          <w:rFonts w:cstheme="majorHAnsi"/>
        </w:rPr>
        <w:t xml:space="preserve">College of Community and Public Service </w:t>
      </w:r>
      <w:r w:rsidRPr="00376653">
        <w:rPr>
          <w:rFonts w:cstheme="majorHAnsi"/>
        </w:rPr>
        <w:t>or other</w:t>
      </w:r>
      <w:r w:rsidR="00014A09" w:rsidRPr="00376653">
        <w:rPr>
          <w:rFonts w:cstheme="majorHAnsi"/>
        </w:rPr>
        <w:t>s</w:t>
      </w:r>
      <w:r w:rsidRPr="00376653">
        <w:rPr>
          <w:rFonts w:cstheme="majorHAnsi"/>
        </w:rPr>
        <w:t xml:space="preserve"> as related</w:t>
      </w:r>
      <w:r w:rsidR="00C114A9" w:rsidRPr="00376653">
        <w:rPr>
          <w:rFonts w:cstheme="majorHAnsi"/>
        </w:rPr>
        <w:t>.</w:t>
      </w:r>
    </w:p>
    <w:p w14:paraId="5EFF3A2D" w14:textId="77777777" w:rsidR="00EB204A" w:rsidRPr="00376653" w:rsidRDefault="00EB204A" w:rsidP="00F87EE9">
      <w:pPr>
        <w:rPr>
          <w:rFonts w:cstheme="majorHAnsi"/>
        </w:rPr>
      </w:pPr>
    </w:p>
    <w:p w14:paraId="0067C46A" w14:textId="20BF3984" w:rsidR="00F87EE9" w:rsidRPr="00376653" w:rsidRDefault="00F87EE9" w:rsidP="00F87EE9">
      <w:pPr>
        <w:rPr>
          <w:rFonts w:cstheme="majorHAnsi"/>
          <w:b/>
        </w:rPr>
      </w:pPr>
      <w:r w:rsidRPr="00376653">
        <w:rPr>
          <w:rFonts w:cstheme="majorHAnsi"/>
          <w:b/>
        </w:rPr>
        <w:t>Compensation</w:t>
      </w:r>
      <w:r w:rsidR="00521037" w:rsidRPr="00376653">
        <w:rPr>
          <w:rFonts w:cstheme="majorHAnsi"/>
          <w:b/>
        </w:rPr>
        <w:t>:</w:t>
      </w:r>
    </w:p>
    <w:p w14:paraId="14BCE5AD" w14:textId="129B8EC0" w:rsidR="006F7F6E" w:rsidRPr="00376653" w:rsidRDefault="00F87EE9" w:rsidP="001C2D1E">
      <w:pPr>
        <w:pStyle w:val="ListParagraph"/>
        <w:numPr>
          <w:ilvl w:val="0"/>
          <w:numId w:val="4"/>
        </w:numPr>
        <w:rPr>
          <w:rFonts w:cstheme="majorHAnsi"/>
          <w:u w:val="single"/>
        </w:rPr>
      </w:pPr>
      <w:r w:rsidRPr="00376653">
        <w:rPr>
          <w:rFonts w:cstheme="majorHAnsi"/>
        </w:rPr>
        <w:t xml:space="preserve">A </w:t>
      </w:r>
      <w:r w:rsidR="00EB204A" w:rsidRPr="00376653">
        <w:rPr>
          <w:rFonts w:cstheme="majorHAnsi"/>
        </w:rPr>
        <w:t>stipend</w:t>
      </w:r>
      <w:r w:rsidR="00832C98" w:rsidRPr="00376653">
        <w:rPr>
          <w:rFonts w:cstheme="majorHAnsi"/>
        </w:rPr>
        <w:t xml:space="preserve"> of $8</w:t>
      </w:r>
      <w:r w:rsidRPr="00376653">
        <w:rPr>
          <w:rFonts w:cstheme="majorHAnsi"/>
        </w:rPr>
        <w:t xml:space="preserve">,000 for the </w:t>
      </w:r>
      <w:r w:rsidR="001E2040" w:rsidRPr="00376653">
        <w:rPr>
          <w:rFonts w:cstheme="majorHAnsi"/>
        </w:rPr>
        <w:t>9-month</w:t>
      </w:r>
      <w:r w:rsidR="00EB204A" w:rsidRPr="00376653">
        <w:rPr>
          <w:rFonts w:cstheme="majorHAnsi"/>
        </w:rPr>
        <w:t xml:space="preserve"> appointment working 20 hours per week, tui</w:t>
      </w:r>
      <w:r w:rsidR="00AF32E5" w:rsidRPr="00376653">
        <w:rPr>
          <w:rFonts w:cstheme="majorHAnsi"/>
        </w:rPr>
        <w:t>tion waiver for up to 18</w:t>
      </w:r>
      <w:r w:rsidR="00EB204A" w:rsidRPr="00376653">
        <w:rPr>
          <w:rFonts w:cstheme="majorHAnsi"/>
        </w:rPr>
        <w:t xml:space="preserve"> credits per </w:t>
      </w:r>
      <w:r w:rsidR="001E2040" w:rsidRPr="00376653">
        <w:rPr>
          <w:rFonts w:cstheme="majorHAnsi"/>
        </w:rPr>
        <w:t>year, (</w:t>
      </w:r>
      <w:r w:rsidR="00AF32E5" w:rsidRPr="00376653">
        <w:rPr>
          <w:rFonts w:cstheme="majorHAnsi"/>
        </w:rPr>
        <w:t xml:space="preserve">9 credits in Fall and 9 credits in winter) </w:t>
      </w:r>
      <w:r w:rsidR="00CA2A42" w:rsidRPr="00376653">
        <w:rPr>
          <w:rFonts w:cstheme="majorHAnsi"/>
        </w:rPr>
        <w:t>one-</w:t>
      </w:r>
      <w:r w:rsidR="00014A09" w:rsidRPr="00376653">
        <w:rPr>
          <w:rFonts w:cstheme="majorHAnsi"/>
        </w:rPr>
        <w:t xml:space="preserve">academic </w:t>
      </w:r>
      <w:r w:rsidR="00CA2A42" w:rsidRPr="00376653">
        <w:rPr>
          <w:rFonts w:cstheme="majorHAnsi"/>
        </w:rPr>
        <w:t>year</w:t>
      </w:r>
      <w:r w:rsidR="00EB204A" w:rsidRPr="00376653">
        <w:rPr>
          <w:rFonts w:cstheme="majorHAnsi"/>
        </w:rPr>
        <w:t xml:space="preserve"> appointment</w:t>
      </w:r>
      <w:r w:rsidR="00AF32E5" w:rsidRPr="00376653">
        <w:rPr>
          <w:rFonts w:cstheme="majorHAnsi"/>
        </w:rPr>
        <w:t xml:space="preserve">. </w:t>
      </w:r>
      <w:r w:rsidR="00CA2A42" w:rsidRPr="00376653">
        <w:rPr>
          <w:rFonts w:cstheme="majorHAnsi"/>
        </w:rPr>
        <w:t>Please advise that this is limited to a 1-academic year position. P</w:t>
      </w:r>
      <w:r w:rsidR="00EB204A" w:rsidRPr="00376653">
        <w:rPr>
          <w:rFonts w:cstheme="majorHAnsi"/>
        </w:rPr>
        <w:t xml:space="preserve">rofessional development funding </w:t>
      </w:r>
      <w:r w:rsidR="00CA2A42" w:rsidRPr="00376653">
        <w:rPr>
          <w:rFonts w:cstheme="majorHAnsi"/>
        </w:rPr>
        <w:t xml:space="preserve">is </w:t>
      </w:r>
      <w:r w:rsidR="00EB204A" w:rsidRPr="00376653">
        <w:rPr>
          <w:rFonts w:cstheme="majorHAnsi"/>
        </w:rPr>
        <w:t>available and a</w:t>
      </w:r>
      <w:r w:rsidR="00CA2A42" w:rsidRPr="00376653">
        <w:rPr>
          <w:rFonts w:cstheme="majorHAnsi"/>
        </w:rPr>
        <w:t xml:space="preserve">dditional summer employment opportunities are available. </w:t>
      </w:r>
    </w:p>
    <w:p w14:paraId="0D747A71" w14:textId="77777777" w:rsidR="00CA2A42" w:rsidRPr="00376653" w:rsidRDefault="00CA2A42" w:rsidP="00CA2A42">
      <w:pPr>
        <w:pStyle w:val="ListParagraph"/>
        <w:ind w:left="775"/>
        <w:rPr>
          <w:rFonts w:cstheme="majorHAnsi"/>
          <w:u w:val="single"/>
        </w:rPr>
      </w:pPr>
    </w:p>
    <w:p w14:paraId="0EF2DBCA" w14:textId="49444597" w:rsidR="00575F9A" w:rsidRPr="00376653" w:rsidRDefault="00575F9A" w:rsidP="00F87EE9">
      <w:pPr>
        <w:tabs>
          <w:tab w:val="left" w:pos="1311"/>
        </w:tabs>
        <w:rPr>
          <w:rFonts w:cstheme="majorHAnsi"/>
          <w:b/>
        </w:rPr>
      </w:pPr>
      <w:r w:rsidRPr="00376653">
        <w:rPr>
          <w:rFonts w:cstheme="majorHAnsi"/>
          <w:b/>
        </w:rPr>
        <w:t xml:space="preserve">Terms: </w:t>
      </w:r>
    </w:p>
    <w:p w14:paraId="618F3C37" w14:textId="1EDC47DB" w:rsidR="00DF1FC3" w:rsidRPr="00376653" w:rsidRDefault="00575F9A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 xml:space="preserve">The </w:t>
      </w:r>
      <w:r w:rsidR="00D46D5C" w:rsidRPr="00376653">
        <w:rPr>
          <w:rFonts w:cstheme="majorHAnsi"/>
        </w:rPr>
        <w:t>position will begin on Augu</w:t>
      </w:r>
      <w:r w:rsidR="001E2040" w:rsidRPr="00376653">
        <w:rPr>
          <w:rFonts w:cstheme="majorHAnsi"/>
        </w:rPr>
        <w:t xml:space="preserve">st </w:t>
      </w:r>
      <w:r w:rsidR="00CA2A42" w:rsidRPr="00376653">
        <w:rPr>
          <w:rFonts w:cstheme="majorHAnsi"/>
        </w:rPr>
        <w:t>30</w:t>
      </w:r>
      <w:r w:rsidR="001E2040" w:rsidRPr="00376653">
        <w:rPr>
          <w:rFonts w:cstheme="majorHAnsi"/>
        </w:rPr>
        <w:t>, 20</w:t>
      </w:r>
      <w:r w:rsidR="00CA2A42" w:rsidRPr="00376653">
        <w:rPr>
          <w:rFonts w:cstheme="majorHAnsi"/>
        </w:rPr>
        <w:t xml:space="preserve">21 </w:t>
      </w:r>
      <w:r w:rsidR="001E2040" w:rsidRPr="00376653">
        <w:rPr>
          <w:rFonts w:cstheme="majorHAnsi"/>
        </w:rPr>
        <w:t xml:space="preserve">until April </w:t>
      </w:r>
      <w:r w:rsidR="00CA2A42" w:rsidRPr="00376653">
        <w:rPr>
          <w:rFonts w:cstheme="majorHAnsi"/>
        </w:rPr>
        <w:t>30</w:t>
      </w:r>
      <w:r w:rsidR="001E2040" w:rsidRPr="00376653">
        <w:rPr>
          <w:rFonts w:cstheme="majorHAnsi"/>
        </w:rPr>
        <w:t>, 20</w:t>
      </w:r>
      <w:r w:rsidR="00CA2A42" w:rsidRPr="00376653">
        <w:rPr>
          <w:rFonts w:cstheme="majorHAnsi"/>
        </w:rPr>
        <w:t>22</w:t>
      </w:r>
      <w:r w:rsidR="00DF1FC3" w:rsidRPr="00376653">
        <w:rPr>
          <w:rFonts w:cstheme="majorHAnsi"/>
        </w:rPr>
        <w:t>.</w:t>
      </w:r>
      <w:r w:rsidR="00F84273" w:rsidRPr="00376653">
        <w:rPr>
          <w:rFonts w:cstheme="majorHAnsi"/>
        </w:rPr>
        <w:t xml:space="preserve"> Work schedule will follow the academic calendar and may include limited working hours during the scheduled semester breaks. </w:t>
      </w:r>
    </w:p>
    <w:p w14:paraId="15E6908E" w14:textId="4F060709" w:rsidR="00575F9A" w:rsidRPr="00376653" w:rsidRDefault="00575F9A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 xml:space="preserve"> </w:t>
      </w:r>
    </w:p>
    <w:p w14:paraId="5D0EC3E4" w14:textId="77777777" w:rsidR="00EB204A" w:rsidRPr="00376653" w:rsidRDefault="00EB204A" w:rsidP="00F87EE9">
      <w:pPr>
        <w:tabs>
          <w:tab w:val="left" w:pos="1311"/>
        </w:tabs>
        <w:rPr>
          <w:rFonts w:cstheme="majorHAnsi"/>
          <w:b/>
        </w:rPr>
      </w:pPr>
      <w:r w:rsidRPr="00376653">
        <w:rPr>
          <w:rFonts w:cstheme="majorHAnsi"/>
          <w:b/>
        </w:rPr>
        <w:t xml:space="preserve">Application Process: </w:t>
      </w:r>
    </w:p>
    <w:p w14:paraId="1A7DEA35" w14:textId="1C4B553C" w:rsidR="00EB204A" w:rsidRPr="00376653" w:rsidRDefault="00EB204A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 xml:space="preserve">Application review begins </w:t>
      </w:r>
      <w:r w:rsidR="00CA2A42" w:rsidRPr="00376653">
        <w:rPr>
          <w:rFonts w:cstheme="majorHAnsi"/>
        </w:rPr>
        <w:t>March 2021</w:t>
      </w:r>
      <w:r w:rsidRPr="00376653">
        <w:rPr>
          <w:rFonts w:cstheme="majorHAnsi"/>
        </w:rPr>
        <w:t xml:space="preserve">. Applications will be accepted until position is filled. Please submit cover letter, resume, </w:t>
      </w:r>
      <w:r w:rsidR="00014A09" w:rsidRPr="00376653">
        <w:rPr>
          <w:rFonts w:cstheme="majorHAnsi"/>
        </w:rPr>
        <w:t xml:space="preserve">one letter of recommendation </w:t>
      </w:r>
      <w:r w:rsidRPr="00376653">
        <w:rPr>
          <w:rFonts w:cstheme="majorHAnsi"/>
        </w:rPr>
        <w:t>and three references to:</w:t>
      </w:r>
    </w:p>
    <w:p w14:paraId="5AC483EC" w14:textId="6B51428F" w:rsidR="00EB204A" w:rsidRPr="00376653" w:rsidRDefault="00134240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>Amy Campbell</w:t>
      </w:r>
    </w:p>
    <w:p w14:paraId="4005E55A" w14:textId="41CD0E51" w:rsidR="00EB204A" w:rsidRPr="00376653" w:rsidRDefault="00134240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>As</w:t>
      </w:r>
      <w:r w:rsidR="00CC1AFB" w:rsidRPr="00376653">
        <w:rPr>
          <w:rFonts w:cstheme="majorHAnsi"/>
        </w:rPr>
        <w:t xml:space="preserve">sociate </w:t>
      </w:r>
      <w:r w:rsidR="00521037" w:rsidRPr="00376653">
        <w:rPr>
          <w:rFonts w:cstheme="majorHAnsi"/>
        </w:rPr>
        <w:t>Director</w:t>
      </w:r>
      <w:r w:rsidR="00881351" w:rsidRPr="00376653">
        <w:rPr>
          <w:rFonts w:cstheme="majorHAnsi"/>
        </w:rPr>
        <w:t xml:space="preserve">, </w:t>
      </w:r>
      <w:r w:rsidR="00CA2A42" w:rsidRPr="00376653">
        <w:rPr>
          <w:rFonts w:cstheme="majorHAnsi"/>
        </w:rPr>
        <w:t>Recreation &amp; Wellness</w:t>
      </w:r>
    </w:p>
    <w:p w14:paraId="3D3C87C2" w14:textId="77777777" w:rsidR="00EB204A" w:rsidRPr="00376653" w:rsidRDefault="00EB204A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>Grand Valley State University</w:t>
      </w:r>
    </w:p>
    <w:p w14:paraId="5631040D" w14:textId="184058DF" w:rsidR="00EB204A" w:rsidRPr="00376653" w:rsidRDefault="006F7F6E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 xml:space="preserve">1 Campus Drive </w:t>
      </w:r>
      <w:r w:rsidR="00521037" w:rsidRPr="00376653">
        <w:rPr>
          <w:rFonts w:cstheme="majorHAnsi"/>
        </w:rPr>
        <w:t xml:space="preserve">- </w:t>
      </w:r>
      <w:r w:rsidRPr="00376653">
        <w:rPr>
          <w:rFonts w:cstheme="majorHAnsi"/>
        </w:rPr>
        <w:t>D141 Recreation Center</w:t>
      </w:r>
    </w:p>
    <w:p w14:paraId="7E0ED9E1" w14:textId="4291F04E" w:rsidR="00EB204A" w:rsidRPr="00376653" w:rsidRDefault="00EB204A" w:rsidP="00F87EE9">
      <w:pPr>
        <w:tabs>
          <w:tab w:val="left" w:pos="1311"/>
        </w:tabs>
        <w:rPr>
          <w:rFonts w:cstheme="majorHAnsi"/>
        </w:rPr>
      </w:pPr>
      <w:r w:rsidRPr="00376653">
        <w:rPr>
          <w:rFonts w:cstheme="majorHAnsi"/>
        </w:rPr>
        <w:t>Allendale, MI 49401</w:t>
      </w:r>
    </w:p>
    <w:p w14:paraId="5205A5C8" w14:textId="363A4661" w:rsidR="000C122C" w:rsidRPr="00376653" w:rsidRDefault="00376653" w:rsidP="00F87EE9">
      <w:pPr>
        <w:tabs>
          <w:tab w:val="left" w:pos="1311"/>
        </w:tabs>
        <w:rPr>
          <w:rFonts w:cstheme="majorHAnsi"/>
        </w:rPr>
      </w:pPr>
      <w:hyperlink r:id="rId10" w:history="1">
        <w:r w:rsidR="000C122C" w:rsidRPr="00376653">
          <w:rPr>
            <w:rStyle w:val="Hyperlink"/>
            <w:rFonts w:cstheme="majorHAnsi"/>
          </w:rPr>
          <w:t>campbamy@gvsu.edu</w:t>
        </w:r>
      </w:hyperlink>
      <w:r w:rsidR="000C122C" w:rsidRPr="00376653">
        <w:rPr>
          <w:rFonts w:cstheme="majorHAnsi"/>
        </w:rPr>
        <w:t xml:space="preserve"> </w:t>
      </w:r>
    </w:p>
    <w:sectPr w:rsidR="000C122C" w:rsidRPr="00376653" w:rsidSect="006A0E3D">
      <w:headerReference w:type="default" r:id="rId11"/>
      <w:pgSz w:w="12240" w:h="15840"/>
      <w:pgMar w:top="630" w:right="990" w:bottom="117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722F3" w14:textId="77777777" w:rsidR="003D4ACD" w:rsidRDefault="003D4ACD" w:rsidP="003D4ACD">
      <w:r>
        <w:separator/>
      </w:r>
    </w:p>
  </w:endnote>
  <w:endnote w:type="continuationSeparator" w:id="0">
    <w:p w14:paraId="2E84D3EB" w14:textId="77777777" w:rsidR="003D4ACD" w:rsidRDefault="003D4ACD" w:rsidP="003D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696A" w14:textId="77777777" w:rsidR="003D4ACD" w:rsidRDefault="003D4ACD" w:rsidP="003D4ACD">
      <w:r>
        <w:separator/>
      </w:r>
    </w:p>
  </w:footnote>
  <w:footnote w:type="continuationSeparator" w:id="0">
    <w:p w14:paraId="0159F9C1" w14:textId="77777777" w:rsidR="003D4ACD" w:rsidRDefault="003D4ACD" w:rsidP="003D4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AB8C" w14:textId="3552E979" w:rsidR="003D4ACD" w:rsidRDefault="003D4ACD" w:rsidP="003D4ACD">
    <w:pPr>
      <w:pStyle w:val="Header"/>
      <w:jc w:val="center"/>
    </w:pPr>
    <w:r>
      <w:rPr>
        <w:noProof/>
      </w:rPr>
      <w:drawing>
        <wp:inline distT="0" distB="0" distL="0" distR="0" wp14:anchorId="48D39BC7" wp14:editId="790BEC71">
          <wp:extent cx="5722620" cy="1112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1EB"/>
    <w:multiLevelType w:val="multilevel"/>
    <w:tmpl w:val="C2C0EBCE"/>
    <w:lvl w:ilvl="0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0872F98"/>
    <w:multiLevelType w:val="hybridMultilevel"/>
    <w:tmpl w:val="44A0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2EAF"/>
    <w:multiLevelType w:val="hybridMultilevel"/>
    <w:tmpl w:val="6CF8C01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A48006E"/>
    <w:multiLevelType w:val="multilevel"/>
    <w:tmpl w:val="3FCE4CE4"/>
    <w:lvl w:ilvl="0">
      <w:start w:val="1"/>
      <w:numFmt w:val="bullet"/>
      <w:lvlText w:val="●"/>
      <w:lvlJc w:val="left"/>
      <w:pPr>
        <w:ind w:left="775" w:firstLine="4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95" w:firstLine="113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15" w:firstLine="18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35" w:firstLine="257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55" w:firstLine="329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75" w:firstLine="401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95" w:firstLine="473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15" w:firstLine="54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35" w:firstLine="6175"/>
      </w:pPr>
      <w:rPr>
        <w:rFonts w:ascii="Arial" w:eastAsia="Arial" w:hAnsi="Arial" w:cs="Arial"/>
      </w:rPr>
    </w:lvl>
  </w:abstractNum>
  <w:abstractNum w:abstractNumId="4" w15:restartNumberingAfterBreak="0">
    <w:nsid w:val="531B79C3"/>
    <w:multiLevelType w:val="multilevel"/>
    <w:tmpl w:val="EC9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73563"/>
    <w:multiLevelType w:val="hybridMultilevel"/>
    <w:tmpl w:val="C2C0EBCE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5A0F4CD4"/>
    <w:multiLevelType w:val="hybridMultilevel"/>
    <w:tmpl w:val="B24E00BC"/>
    <w:lvl w:ilvl="0" w:tplc="C34247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4440"/>
    <w:multiLevelType w:val="multilevel"/>
    <w:tmpl w:val="0F52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F159E7"/>
    <w:multiLevelType w:val="hybridMultilevel"/>
    <w:tmpl w:val="9A40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220FD"/>
    <w:multiLevelType w:val="hybridMultilevel"/>
    <w:tmpl w:val="CF04689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96"/>
    <w:rsid w:val="000130B1"/>
    <w:rsid w:val="00014A09"/>
    <w:rsid w:val="00062131"/>
    <w:rsid w:val="000C122C"/>
    <w:rsid w:val="00134240"/>
    <w:rsid w:val="00135396"/>
    <w:rsid w:val="0013756E"/>
    <w:rsid w:val="00141343"/>
    <w:rsid w:val="001E2040"/>
    <w:rsid w:val="002A52E0"/>
    <w:rsid w:val="00376653"/>
    <w:rsid w:val="003D4ACD"/>
    <w:rsid w:val="003E4146"/>
    <w:rsid w:val="004770EB"/>
    <w:rsid w:val="004B560F"/>
    <w:rsid w:val="004E6E18"/>
    <w:rsid w:val="00521037"/>
    <w:rsid w:val="00525E19"/>
    <w:rsid w:val="00575F9A"/>
    <w:rsid w:val="00576F98"/>
    <w:rsid w:val="005A56F2"/>
    <w:rsid w:val="006A0E3D"/>
    <w:rsid w:val="006F7F6E"/>
    <w:rsid w:val="00725A5B"/>
    <w:rsid w:val="00732C61"/>
    <w:rsid w:val="00756CD3"/>
    <w:rsid w:val="007C380B"/>
    <w:rsid w:val="007D0856"/>
    <w:rsid w:val="00810EA2"/>
    <w:rsid w:val="00817271"/>
    <w:rsid w:val="008300EB"/>
    <w:rsid w:val="00832C98"/>
    <w:rsid w:val="00836AD7"/>
    <w:rsid w:val="00843CFD"/>
    <w:rsid w:val="00881351"/>
    <w:rsid w:val="0089213F"/>
    <w:rsid w:val="009306C3"/>
    <w:rsid w:val="00963F75"/>
    <w:rsid w:val="00975964"/>
    <w:rsid w:val="00AC10BA"/>
    <w:rsid w:val="00AF32E5"/>
    <w:rsid w:val="00B75A02"/>
    <w:rsid w:val="00C114A9"/>
    <w:rsid w:val="00C735FD"/>
    <w:rsid w:val="00CA2A42"/>
    <w:rsid w:val="00CC1AFB"/>
    <w:rsid w:val="00CC70A1"/>
    <w:rsid w:val="00D46D5C"/>
    <w:rsid w:val="00DF1FC3"/>
    <w:rsid w:val="00E8644F"/>
    <w:rsid w:val="00EB204A"/>
    <w:rsid w:val="00F82569"/>
    <w:rsid w:val="00F84273"/>
    <w:rsid w:val="00F87EE9"/>
    <w:rsid w:val="00F9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ED3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22C"/>
    <w:rPr>
      <w:color w:val="0000FF" w:themeColor="hyperlink"/>
      <w:u w:val="single"/>
    </w:rPr>
  </w:style>
  <w:style w:type="paragraph" w:customStyle="1" w:styleId="Normal1">
    <w:name w:val="Normal1"/>
    <w:rsid w:val="0013756E"/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0130B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3F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ACD"/>
  </w:style>
  <w:style w:type="paragraph" w:styleId="Footer">
    <w:name w:val="footer"/>
    <w:basedOn w:val="Normal"/>
    <w:link w:val="FooterChar"/>
    <w:uiPriority w:val="99"/>
    <w:unhideWhenUsed/>
    <w:rsid w:val="003D4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rsa.net/nirsa/wp-content/uploads/Core_Competencies-Levels_Framewor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mpbamy@gv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cas.edu/getpdf.cfm?PDF=E86E588A-E261-28A0-40331714A81A48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240DA-62FB-4B18-9638-A0D3A33B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Campbell</dc:creator>
  <cp:keywords/>
  <dc:description/>
  <cp:lastModifiedBy>John Offerman</cp:lastModifiedBy>
  <cp:revision>3</cp:revision>
  <dcterms:created xsi:type="dcterms:W3CDTF">2021-02-17T19:18:00Z</dcterms:created>
  <dcterms:modified xsi:type="dcterms:W3CDTF">2021-02-17T19:20:00Z</dcterms:modified>
</cp:coreProperties>
</file>