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13" w:rsidRPr="00AD6413" w:rsidRDefault="00AD6413" w:rsidP="00AD6413">
      <w:pPr>
        <w:autoSpaceDE w:val="0"/>
        <w:autoSpaceDN w:val="0"/>
        <w:adjustRightInd w:val="0"/>
        <w:rPr>
          <w:rFonts w:eastAsiaTheme="minorHAnsi"/>
          <w:color w:val="000000"/>
          <w:sz w:val="36"/>
          <w:szCs w:val="36"/>
        </w:rPr>
      </w:pPr>
      <w:bookmarkStart w:id="0" w:name="_GoBack"/>
      <w:bookmarkEnd w:id="0"/>
      <w:r w:rsidRPr="00AD6413">
        <w:rPr>
          <w:rFonts w:eastAsiaTheme="minorHAnsi"/>
          <w:b/>
          <w:bCs/>
          <w:color w:val="000000"/>
          <w:sz w:val="36"/>
          <w:szCs w:val="36"/>
        </w:rPr>
        <w:t xml:space="preserve">Liberal Studies Department Strategic Plan 2012-2015 </w:t>
      </w:r>
    </w:p>
    <w:p w:rsidR="00AD6413" w:rsidRPr="00AD6413" w:rsidRDefault="00AD6413" w:rsidP="00AD6413">
      <w:pPr>
        <w:autoSpaceDE w:val="0"/>
        <w:autoSpaceDN w:val="0"/>
        <w:adjustRightInd w:val="0"/>
        <w:rPr>
          <w:rFonts w:eastAsiaTheme="minorHAnsi"/>
          <w:b/>
          <w:bCs/>
          <w:color w:val="000000"/>
        </w:rPr>
      </w:pPr>
    </w:p>
    <w:p w:rsidR="00AD6413" w:rsidRPr="00AD6413" w:rsidRDefault="00AD6413" w:rsidP="00AD6413">
      <w:pPr>
        <w:rPr>
          <w:rFonts w:eastAsiaTheme="minorHAnsi"/>
        </w:rPr>
      </w:pPr>
      <w:r w:rsidRPr="00AD6413">
        <w:rPr>
          <w:rFonts w:eastAsiaTheme="minorHAnsi"/>
          <w:b/>
          <w:bCs/>
        </w:rPr>
        <w:t>Mission</w:t>
      </w:r>
      <w:r w:rsidRPr="00AD6413">
        <w:rPr>
          <w:rFonts w:eastAsiaTheme="minorHAnsi"/>
        </w:rPr>
        <w:t xml:space="preserve">: </w:t>
      </w:r>
      <w:r w:rsidRPr="00AD6413">
        <w:rPr>
          <w:rFonts w:eastAsiaTheme="minorHAnsi"/>
          <w:b/>
          <w:bCs/>
        </w:rPr>
        <w:t xml:space="preserve">Engaging in liberal, interdisciplinary, and integrative learning. </w:t>
      </w:r>
      <w:r w:rsidRPr="00AD6413">
        <w:rPr>
          <w:rFonts w:eastAsiaTheme="minorHAnsi"/>
        </w:rPr>
        <w:t>We champion liberal and integrative learning. Our department provides the framework for student-designed courses of study that inspire lifelong learning and responsible participation in diverse communities.</w:t>
      </w:r>
    </w:p>
    <w:p w:rsidR="00AD6413" w:rsidRPr="00AD6413" w:rsidRDefault="00AD6413" w:rsidP="00AD6413">
      <w:pPr>
        <w:autoSpaceDE w:val="0"/>
        <w:autoSpaceDN w:val="0"/>
        <w:adjustRightInd w:val="0"/>
        <w:rPr>
          <w:rFonts w:eastAsiaTheme="minorHAnsi"/>
          <w:b/>
          <w:bCs/>
          <w:color w:val="000000"/>
        </w:rPr>
      </w:pPr>
    </w:p>
    <w:p w:rsidR="00AD6413" w:rsidRPr="00AD6413" w:rsidRDefault="00AD6413" w:rsidP="00AD6413">
      <w:pPr>
        <w:rPr>
          <w:rFonts w:eastAsiaTheme="minorHAnsi"/>
        </w:rPr>
      </w:pPr>
      <w:r w:rsidRPr="00AD6413">
        <w:rPr>
          <w:rFonts w:eastAsiaTheme="minorHAnsi"/>
          <w:b/>
          <w:bCs/>
        </w:rPr>
        <w:t>Vision</w:t>
      </w:r>
      <w:r w:rsidRPr="00AD6413">
        <w:rPr>
          <w:rFonts w:eastAsiaTheme="minorHAnsi"/>
        </w:rPr>
        <w:t>: The Liberal Studies Department will create a model community of self-directed learners engaged in the transformative process of Liberal Education. We will cultivate leadership in civic engagement, social justice, and sustainability through experiential and integrative learning. We will reflexively integrate diverse intellectual traditions and contemporary perspectives within local and global contexts.</w:t>
      </w:r>
    </w:p>
    <w:p w:rsidR="00AD6413" w:rsidRPr="00AD6413" w:rsidRDefault="00AD6413" w:rsidP="00AD6413">
      <w:pPr>
        <w:rPr>
          <w:rFonts w:ascii="Arial" w:eastAsiaTheme="minorHAnsi" w:hAnsi="Arial" w:cs="Arial"/>
        </w:rPr>
      </w:pPr>
    </w:p>
    <w:p w:rsidR="00AD6413" w:rsidRPr="00AD6413" w:rsidRDefault="00AD6413" w:rsidP="00AD6413">
      <w:pPr>
        <w:autoSpaceDE w:val="0"/>
        <w:autoSpaceDN w:val="0"/>
        <w:adjustRightInd w:val="0"/>
        <w:rPr>
          <w:rFonts w:eastAsiaTheme="minorHAnsi"/>
          <w:color w:val="000000"/>
        </w:rPr>
      </w:pPr>
      <w:r w:rsidRPr="00AD6413">
        <w:rPr>
          <w:rFonts w:eastAsiaTheme="minorHAnsi"/>
          <w:color w:val="000000"/>
        </w:rPr>
        <w:t>Through collaborative and innovative action, the Liberal Studies Department:</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Promotes and develops integrative, interdisciplinary teaching, learning and scholarship culminating in community engagement and diversity of practices.</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Cultivates relationships across disciplines in order to deepen commitments to interdisciplinary, integrative and liberal learning.</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Connects community par</w:t>
      </w:r>
      <w:r w:rsidR="005D04A7">
        <w:rPr>
          <w:rFonts w:eastAsiaTheme="minorHAnsi"/>
          <w:color w:val="000000"/>
        </w:rPr>
        <w:t xml:space="preserve">tners, businesses, and non-profits with </w:t>
      </w:r>
      <w:r w:rsidRPr="00AD6413">
        <w:rPr>
          <w:rFonts w:eastAsiaTheme="minorHAnsi"/>
          <w:color w:val="000000"/>
        </w:rPr>
        <w:t>faculty, staff and students to address local and global issues.</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Engages with students to promote diversity and equity where structural inequalities exist.</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Enables students to develop individualized curriculum plans focused on academic and career goals.</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Fosters student research through experiential learning and collaborative student-faculty research.</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 xml:space="preserve">Provides leadership in liberal and general education regionally, nationally, and globally.  </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 xml:space="preserve">Continues to grow academic programming in </w:t>
      </w:r>
      <w:r w:rsidR="005D04A7">
        <w:rPr>
          <w:rFonts w:eastAsiaTheme="minorHAnsi"/>
          <w:color w:val="000000"/>
        </w:rPr>
        <w:t>Holland</w:t>
      </w:r>
      <w:r w:rsidRPr="00AD6413">
        <w:rPr>
          <w:rFonts w:eastAsiaTheme="minorHAnsi"/>
          <w:color w:val="000000"/>
        </w:rPr>
        <w:t xml:space="preserve">, </w:t>
      </w:r>
      <w:r w:rsidR="005D04A7">
        <w:rPr>
          <w:rFonts w:eastAsiaTheme="minorHAnsi"/>
          <w:color w:val="000000"/>
        </w:rPr>
        <w:t>Muskegon,</w:t>
      </w:r>
      <w:r w:rsidRPr="00AD6413">
        <w:rPr>
          <w:rFonts w:eastAsiaTheme="minorHAnsi"/>
          <w:color w:val="000000"/>
        </w:rPr>
        <w:t xml:space="preserve"> Traverse City and online.</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Contributes to national and international scholarship through the praxis of active scholarship.</w:t>
      </w:r>
    </w:p>
    <w:p w:rsidR="00AD6413" w:rsidRPr="00AD6413" w:rsidRDefault="00AD6413" w:rsidP="00AD6413">
      <w:pPr>
        <w:numPr>
          <w:ilvl w:val="0"/>
          <w:numId w:val="11"/>
        </w:numPr>
        <w:autoSpaceDE w:val="0"/>
        <w:autoSpaceDN w:val="0"/>
        <w:adjustRightInd w:val="0"/>
        <w:contextualSpacing/>
        <w:rPr>
          <w:rFonts w:eastAsiaTheme="minorHAnsi"/>
          <w:color w:val="000000"/>
        </w:rPr>
      </w:pPr>
      <w:r w:rsidRPr="00AD6413">
        <w:rPr>
          <w:rFonts w:eastAsiaTheme="minorHAnsi"/>
          <w:color w:val="000000"/>
        </w:rPr>
        <w:t>Models and promotes applied sustainability in curricular and programmatic practices.</w:t>
      </w:r>
    </w:p>
    <w:p w:rsidR="00AD6413" w:rsidRPr="00AD6413" w:rsidRDefault="00AD6413" w:rsidP="00AD6413">
      <w:pPr>
        <w:numPr>
          <w:ilvl w:val="0"/>
          <w:numId w:val="13"/>
        </w:numPr>
        <w:autoSpaceDE w:val="0"/>
        <w:autoSpaceDN w:val="0"/>
        <w:adjustRightInd w:val="0"/>
        <w:rPr>
          <w:rFonts w:ascii="Arial" w:eastAsiaTheme="minorHAnsi" w:hAnsi="Arial" w:cs="Arial"/>
        </w:rPr>
      </w:pPr>
      <w:r w:rsidRPr="00AD6413">
        <w:rPr>
          <w:rFonts w:eastAsiaTheme="minorHAnsi"/>
          <w:color w:val="000000"/>
        </w:rPr>
        <w:t xml:space="preserve"> </w:t>
      </w:r>
    </w:p>
    <w:p w:rsidR="00AD6413" w:rsidRPr="00AD6413" w:rsidRDefault="00AD6413" w:rsidP="00AD6413">
      <w:pPr>
        <w:autoSpaceDE w:val="0"/>
        <w:autoSpaceDN w:val="0"/>
        <w:adjustRightInd w:val="0"/>
        <w:rPr>
          <w:rFonts w:eastAsiaTheme="minorHAnsi"/>
          <w:color w:val="000000"/>
        </w:rPr>
      </w:pPr>
      <w:r>
        <w:rPr>
          <w:rFonts w:eastAsiaTheme="minorHAnsi"/>
          <w:b/>
          <w:bCs/>
          <w:color w:val="000000"/>
        </w:rPr>
        <w:t>G</w:t>
      </w:r>
      <w:r w:rsidRPr="00AD6413">
        <w:rPr>
          <w:rFonts w:eastAsiaTheme="minorHAnsi"/>
          <w:b/>
          <w:bCs/>
          <w:color w:val="000000"/>
        </w:rPr>
        <w:t xml:space="preserve">uiding Principles </w:t>
      </w:r>
    </w:p>
    <w:p w:rsidR="00AD6413" w:rsidRPr="00AD6413" w:rsidRDefault="00AD6413" w:rsidP="00AD6413">
      <w:pPr>
        <w:autoSpaceDE w:val="0"/>
        <w:autoSpaceDN w:val="0"/>
        <w:adjustRightInd w:val="0"/>
        <w:rPr>
          <w:rFonts w:eastAsiaTheme="minorHAnsi"/>
          <w:color w:val="000000"/>
        </w:rPr>
      </w:pPr>
      <w:r w:rsidRPr="00AD6413">
        <w:rPr>
          <w:rFonts w:eastAsiaTheme="minorHAnsi"/>
          <w:color w:val="000000"/>
        </w:rPr>
        <w:t xml:space="preserve">We value </w:t>
      </w:r>
    </w:p>
    <w:p w:rsidR="00AD6413" w:rsidRPr="00AD6413" w:rsidRDefault="00AD6413" w:rsidP="00AD6413">
      <w:pPr>
        <w:autoSpaceDE w:val="0"/>
        <w:autoSpaceDN w:val="0"/>
        <w:adjustRightInd w:val="0"/>
        <w:ind w:left="720"/>
        <w:rPr>
          <w:rFonts w:eastAsiaTheme="minorHAnsi"/>
          <w:color w:val="000000"/>
        </w:rPr>
      </w:pPr>
    </w:p>
    <w:p w:rsidR="00AD6413" w:rsidRPr="00AD6413" w:rsidRDefault="00AD6413" w:rsidP="00AD6413">
      <w:pPr>
        <w:numPr>
          <w:ilvl w:val="0"/>
          <w:numId w:val="14"/>
        </w:numPr>
        <w:autoSpaceDE w:val="0"/>
        <w:autoSpaceDN w:val="0"/>
        <w:adjustRightInd w:val="0"/>
        <w:rPr>
          <w:rFonts w:eastAsiaTheme="minorHAnsi"/>
          <w:color w:val="000000"/>
        </w:rPr>
      </w:pPr>
      <w:r w:rsidRPr="00AD6413">
        <w:rPr>
          <w:rFonts w:eastAsiaTheme="minorHAnsi"/>
          <w:color w:val="000000"/>
        </w:rPr>
        <w:t>Collaborative teaching, learning and scholarship</w:t>
      </w:r>
    </w:p>
    <w:p w:rsidR="00AD6413" w:rsidRPr="00AD6413" w:rsidRDefault="00AD6413" w:rsidP="00AD6413">
      <w:pPr>
        <w:numPr>
          <w:ilvl w:val="0"/>
          <w:numId w:val="14"/>
        </w:numPr>
        <w:autoSpaceDE w:val="0"/>
        <w:autoSpaceDN w:val="0"/>
        <w:adjustRightInd w:val="0"/>
        <w:rPr>
          <w:rFonts w:eastAsiaTheme="minorHAnsi"/>
          <w:color w:val="000000"/>
        </w:rPr>
      </w:pPr>
      <w:r w:rsidRPr="00AD6413">
        <w:rPr>
          <w:rFonts w:eastAsiaTheme="minorHAnsi"/>
          <w:color w:val="000000"/>
        </w:rPr>
        <w:t>Student-centered experiential teaching and learning</w:t>
      </w:r>
    </w:p>
    <w:p w:rsidR="00AD6413" w:rsidRPr="00AD6413" w:rsidRDefault="00AD6413" w:rsidP="00AD6413">
      <w:pPr>
        <w:numPr>
          <w:ilvl w:val="0"/>
          <w:numId w:val="14"/>
        </w:numPr>
        <w:autoSpaceDE w:val="0"/>
        <w:autoSpaceDN w:val="0"/>
        <w:adjustRightInd w:val="0"/>
        <w:rPr>
          <w:rFonts w:eastAsiaTheme="minorHAnsi"/>
          <w:color w:val="000000"/>
        </w:rPr>
      </w:pPr>
      <w:r w:rsidRPr="00AD6413">
        <w:rPr>
          <w:rFonts w:eastAsiaTheme="minorHAnsi"/>
          <w:color w:val="000000"/>
        </w:rPr>
        <w:t>Engaged citizenship for students, faculty, and staff</w:t>
      </w:r>
    </w:p>
    <w:p w:rsidR="00AD6413" w:rsidRPr="00AD6413" w:rsidRDefault="00AD6413" w:rsidP="00AD6413">
      <w:pPr>
        <w:numPr>
          <w:ilvl w:val="0"/>
          <w:numId w:val="14"/>
        </w:numPr>
        <w:autoSpaceDE w:val="0"/>
        <w:autoSpaceDN w:val="0"/>
        <w:adjustRightInd w:val="0"/>
        <w:rPr>
          <w:rFonts w:eastAsiaTheme="minorHAnsi"/>
          <w:color w:val="000000"/>
        </w:rPr>
      </w:pPr>
      <w:r w:rsidRPr="00AD6413">
        <w:rPr>
          <w:rFonts w:eastAsiaTheme="minorHAnsi"/>
          <w:color w:val="000000"/>
        </w:rPr>
        <w:t>Sustainability through local pra</w:t>
      </w:r>
      <w:r w:rsidR="00EB7177">
        <w:rPr>
          <w:rFonts w:eastAsiaTheme="minorHAnsi"/>
          <w:color w:val="000000"/>
        </w:rPr>
        <w:t>ctices and global understanding</w:t>
      </w:r>
    </w:p>
    <w:p w:rsidR="00AD6413" w:rsidRPr="00AD6413" w:rsidRDefault="005D04A7" w:rsidP="00AD6413">
      <w:pPr>
        <w:numPr>
          <w:ilvl w:val="0"/>
          <w:numId w:val="14"/>
        </w:numPr>
        <w:autoSpaceDE w:val="0"/>
        <w:autoSpaceDN w:val="0"/>
        <w:adjustRightInd w:val="0"/>
        <w:rPr>
          <w:rFonts w:eastAsiaTheme="minorHAnsi"/>
          <w:color w:val="000000"/>
        </w:rPr>
      </w:pPr>
      <w:r>
        <w:rPr>
          <w:rFonts w:eastAsiaTheme="minorHAnsi"/>
          <w:color w:val="000000"/>
        </w:rPr>
        <w:t>Advancing diversity through global and local perspectives</w:t>
      </w:r>
    </w:p>
    <w:p w:rsidR="00AD6413" w:rsidRPr="00AD6413" w:rsidRDefault="00AD6413" w:rsidP="00AD6413">
      <w:pPr>
        <w:numPr>
          <w:ilvl w:val="0"/>
          <w:numId w:val="14"/>
        </w:numPr>
        <w:autoSpaceDE w:val="0"/>
        <w:autoSpaceDN w:val="0"/>
        <w:adjustRightInd w:val="0"/>
        <w:rPr>
          <w:rFonts w:eastAsiaTheme="minorHAnsi"/>
          <w:color w:val="000000"/>
        </w:rPr>
      </w:pPr>
      <w:r w:rsidRPr="00AD6413">
        <w:rPr>
          <w:rFonts w:eastAsiaTheme="minorHAnsi"/>
          <w:color w:val="000000"/>
        </w:rPr>
        <w:t>Democratic equality through social justice</w:t>
      </w:r>
    </w:p>
    <w:p w:rsidR="00AD6413" w:rsidRPr="00AD6413" w:rsidRDefault="00AD6413" w:rsidP="00AD6413">
      <w:pPr>
        <w:numPr>
          <w:ilvl w:val="0"/>
          <w:numId w:val="14"/>
        </w:numPr>
        <w:autoSpaceDE w:val="0"/>
        <w:autoSpaceDN w:val="0"/>
        <w:adjustRightInd w:val="0"/>
        <w:rPr>
          <w:rFonts w:eastAsiaTheme="minorHAnsi"/>
          <w:color w:val="000000"/>
        </w:rPr>
      </w:pPr>
      <w:r w:rsidRPr="00AD6413">
        <w:rPr>
          <w:rFonts w:eastAsiaTheme="minorHAnsi"/>
          <w:color w:val="000000"/>
        </w:rPr>
        <w:t>Excellence and innovation in teaching &amp; technology</w:t>
      </w:r>
    </w:p>
    <w:p w:rsidR="00AD6413" w:rsidRDefault="00AD6413" w:rsidP="00AD6413">
      <w:pPr>
        <w:numPr>
          <w:ilvl w:val="0"/>
          <w:numId w:val="14"/>
        </w:numPr>
        <w:autoSpaceDE w:val="0"/>
        <w:autoSpaceDN w:val="0"/>
        <w:adjustRightInd w:val="0"/>
        <w:rPr>
          <w:rFonts w:eastAsiaTheme="minorHAnsi"/>
          <w:color w:val="000000"/>
        </w:rPr>
      </w:pPr>
      <w:r w:rsidRPr="00AD6413">
        <w:rPr>
          <w:rFonts w:eastAsiaTheme="minorHAnsi"/>
          <w:color w:val="000000"/>
        </w:rPr>
        <w:t>Accessibility, academic rigor and paths to degree completion</w:t>
      </w:r>
    </w:p>
    <w:p w:rsidR="00942244" w:rsidRDefault="00942244" w:rsidP="00942244">
      <w:pPr>
        <w:autoSpaceDE w:val="0"/>
        <w:autoSpaceDN w:val="0"/>
        <w:adjustRightInd w:val="0"/>
        <w:rPr>
          <w:rFonts w:eastAsiaTheme="minorHAnsi"/>
          <w:color w:val="000000"/>
        </w:rPr>
      </w:pPr>
    </w:p>
    <w:p w:rsidR="00942244" w:rsidRPr="00942244" w:rsidRDefault="00942244" w:rsidP="00942244">
      <w:pPr>
        <w:autoSpaceDE w:val="0"/>
        <w:autoSpaceDN w:val="0"/>
        <w:adjustRightInd w:val="0"/>
        <w:rPr>
          <w:rFonts w:eastAsiaTheme="minorHAnsi"/>
          <w:color w:val="000000"/>
        </w:rPr>
      </w:pPr>
      <w:r w:rsidRPr="00942244">
        <w:rPr>
          <w:rFonts w:eastAsiaTheme="minorHAnsi"/>
          <w:b/>
          <w:bCs/>
          <w:color w:val="000000"/>
        </w:rPr>
        <w:lastRenderedPageBreak/>
        <w:t xml:space="preserve">Goals and Objectives 2010-2015 </w:t>
      </w:r>
    </w:p>
    <w:p w:rsidR="00942244" w:rsidRPr="00942244" w:rsidRDefault="00942244" w:rsidP="00942244">
      <w:pPr>
        <w:autoSpaceDE w:val="0"/>
        <w:autoSpaceDN w:val="0"/>
        <w:adjustRightInd w:val="0"/>
        <w:rPr>
          <w:rFonts w:eastAsiaTheme="minorHAnsi"/>
          <w:b/>
          <w:bCs/>
          <w:color w:val="000000"/>
        </w:rPr>
      </w:pPr>
      <w:r w:rsidRPr="00942244">
        <w:rPr>
          <w:rFonts w:eastAsiaTheme="minorHAnsi"/>
          <w:b/>
          <w:bCs/>
          <w:color w:val="000000"/>
        </w:rPr>
        <w:t>Goal 1: Liberal Studies students, staff, and faculty work and learn in a community</w:t>
      </w:r>
      <w:r w:rsidRPr="00942244">
        <w:rPr>
          <w:rFonts w:eastAsiaTheme="minorHAnsi"/>
          <w:b/>
          <w:color w:val="000000"/>
        </w:rPr>
        <w:t xml:space="preserve"> of</w:t>
      </w:r>
      <w:r w:rsidRPr="00942244">
        <w:rPr>
          <w:rFonts w:eastAsiaTheme="minorHAnsi"/>
          <w:color w:val="000000"/>
        </w:rPr>
        <w:t xml:space="preserve"> </w:t>
      </w:r>
      <w:r w:rsidRPr="00942244">
        <w:rPr>
          <w:rFonts w:eastAsiaTheme="minorHAnsi"/>
          <w:b/>
          <w:bCs/>
          <w:color w:val="000000"/>
        </w:rPr>
        <w:t xml:space="preserve">integrative interdisciplinary scholarship and practice. </w:t>
      </w:r>
    </w:p>
    <w:p w:rsidR="00942244" w:rsidRDefault="00942244" w:rsidP="00942244">
      <w:pPr>
        <w:autoSpaceDE w:val="0"/>
        <w:autoSpaceDN w:val="0"/>
        <w:adjustRightInd w:val="0"/>
        <w:rPr>
          <w:rFonts w:eastAsiaTheme="minorHAnsi"/>
          <w:color w:val="000000"/>
        </w:rPr>
      </w:pPr>
    </w:p>
    <w:p w:rsidR="00942244" w:rsidRPr="00942244" w:rsidRDefault="00942244" w:rsidP="00942244">
      <w:pPr>
        <w:autoSpaceDE w:val="0"/>
        <w:autoSpaceDN w:val="0"/>
        <w:adjustRightInd w:val="0"/>
        <w:contextualSpacing/>
        <w:rPr>
          <w:color w:val="000000"/>
        </w:rPr>
      </w:pPr>
      <w:r w:rsidRPr="00942244">
        <w:rPr>
          <w:color w:val="000000"/>
        </w:rPr>
        <w:t>1.1 develops integrative, interdisciplinary learning culminating in community engagement and diversity of practices.</w:t>
      </w:r>
    </w:p>
    <w:p w:rsidR="00942244" w:rsidRDefault="00942244" w:rsidP="00942244">
      <w:pPr>
        <w:spacing w:before="150"/>
        <w:rPr>
          <w:sz w:val="18"/>
          <w:szCs w:val="18"/>
        </w:rPr>
      </w:pPr>
      <w:r w:rsidRPr="00942244">
        <w:t>1.2 Increase enrollment in Liberal Studies major at distance campuses</w:t>
      </w:r>
      <w:r>
        <w:rPr>
          <w:sz w:val="18"/>
          <w:szCs w:val="18"/>
        </w:rPr>
        <w:t xml:space="preserve"> </w:t>
      </w:r>
    </w:p>
    <w:p w:rsidR="00942244" w:rsidRDefault="00942244" w:rsidP="00942244">
      <w:pPr>
        <w:spacing w:before="150"/>
        <w:rPr>
          <w:rFonts w:eastAsiaTheme="minorHAnsi"/>
          <w:bCs/>
          <w:color w:val="000000"/>
          <w:sz w:val="20"/>
          <w:szCs w:val="20"/>
        </w:rPr>
      </w:pPr>
      <w:r w:rsidRPr="00942244">
        <w:t xml:space="preserve">1.3 </w:t>
      </w:r>
      <w:r w:rsidRPr="00942244">
        <w:rPr>
          <w:rFonts w:eastAsiaTheme="minorHAnsi"/>
          <w:bCs/>
          <w:color w:val="000000"/>
        </w:rPr>
        <w:t>Advance diversity of underrepresented groups within all ranks of faculty</w:t>
      </w:r>
      <w:r w:rsidRPr="006D42F5">
        <w:rPr>
          <w:rFonts w:eastAsiaTheme="minorHAnsi"/>
          <w:bCs/>
          <w:color w:val="000000"/>
          <w:sz w:val="20"/>
          <w:szCs w:val="20"/>
        </w:rPr>
        <w:t xml:space="preserve"> </w:t>
      </w:r>
    </w:p>
    <w:p w:rsidR="003F561D" w:rsidRDefault="00942244" w:rsidP="00942244">
      <w:pPr>
        <w:spacing w:before="150"/>
        <w:rPr>
          <w:b/>
        </w:rPr>
      </w:pPr>
      <w:r w:rsidRPr="00942244">
        <w:t>1.4 Advance diversity through the curriculum</w:t>
      </w:r>
      <w:r w:rsidRPr="00367A8D">
        <w:rPr>
          <w:b/>
        </w:rPr>
        <w:t xml:space="preserve"> </w:t>
      </w:r>
    </w:p>
    <w:p w:rsidR="003F561D" w:rsidRPr="003F561D" w:rsidRDefault="003F561D" w:rsidP="00942244">
      <w:pPr>
        <w:spacing w:before="150"/>
        <w:rPr>
          <w:b/>
        </w:rPr>
      </w:pPr>
      <w:r w:rsidRPr="003F561D">
        <w:t>1.5 Annually provide leadership in the general education program</w:t>
      </w:r>
    </w:p>
    <w:p w:rsidR="003F561D" w:rsidRDefault="003F561D" w:rsidP="003F561D">
      <w:pPr>
        <w:pStyle w:val="ListParagraph"/>
        <w:autoSpaceDE w:val="0"/>
        <w:autoSpaceDN w:val="0"/>
        <w:adjustRightInd w:val="0"/>
        <w:ind w:left="0"/>
        <w:rPr>
          <w:rFonts w:ascii="Times New Roman" w:hAnsi="Times New Roman" w:cs="Times New Roman"/>
          <w:color w:val="000000"/>
          <w:sz w:val="20"/>
          <w:szCs w:val="20"/>
        </w:rPr>
      </w:pPr>
    </w:p>
    <w:p w:rsidR="003F561D" w:rsidRDefault="003F561D" w:rsidP="003F561D">
      <w:pPr>
        <w:pStyle w:val="ListParagraph"/>
        <w:autoSpaceDE w:val="0"/>
        <w:autoSpaceDN w:val="0"/>
        <w:adjustRightInd w:val="0"/>
        <w:ind w:left="0"/>
        <w:rPr>
          <w:rFonts w:ascii="Times New Roman" w:hAnsi="Times New Roman" w:cs="Times New Roman"/>
          <w:color w:val="000000"/>
        </w:rPr>
      </w:pPr>
      <w:r w:rsidRPr="003F561D">
        <w:rPr>
          <w:rFonts w:ascii="Times New Roman" w:hAnsi="Times New Roman" w:cs="Times New Roman"/>
          <w:color w:val="000000"/>
        </w:rPr>
        <w:t>1.6 develops integrative, interdisciplinary teaching culminating in community engagement and diversity of practices.</w:t>
      </w:r>
    </w:p>
    <w:p w:rsidR="00DA14F6" w:rsidRDefault="00DA14F6" w:rsidP="003F561D">
      <w:pPr>
        <w:pStyle w:val="ListParagraph"/>
        <w:autoSpaceDE w:val="0"/>
        <w:autoSpaceDN w:val="0"/>
        <w:adjustRightInd w:val="0"/>
        <w:ind w:left="0"/>
        <w:rPr>
          <w:rFonts w:ascii="Times New Roman" w:hAnsi="Times New Roman" w:cs="Times New Roman"/>
          <w:color w:val="000000"/>
        </w:rPr>
      </w:pPr>
    </w:p>
    <w:p w:rsidR="00DA14F6" w:rsidRDefault="00DA14F6" w:rsidP="00DA14F6">
      <w:pPr>
        <w:autoSpaceDE w:val="0"/>
        <w:autoSpaceDN w:val="0"/>
        <w:adjustRightInd w:val="0"/>
        <w:contextualSpacing/>
        <w:rPr>
          <w:color w:val="000000"/>
        </w:rPr>
      </w:pPr>
      <w:r w:rsidRPr="00DA14F6">
        <w:rPr>
          <w:color w:val="000000"/>
        </w:rPr>
        <w:t xml:space="preserve">1.7 By 2013 full-time faculty will increase integrative, interdisciplinary scholarship </w:t>
      </w:r>
    </w:p>
    <w:p w:rsidR="00DA14F6" w:rsidRPr="00DA14F6" w:rsidRDefault="00DA14F6" w:rsidP="00DA14F6">
      <w:pPr>
        <w:autoSpaceDE w:val="0"/>
        <w:autoSpaceDN w:val="0"/>
        <w:adjustRightInd w:val="0"/>
        <w:contextualSpacing/>
        <w:rPr>
          <w:color w:val="000000"/>
        </w:rPr>
      </w:pPr>
    </w:p>
    <w:p w:rsidR="00DA14F6" w:rsidRDefault="00DA14F6" w:rsidP="00DA14F6">
      <w:pPr>
        <w:autoSpaceDE w:val="0"/>
        <w:autoSpaceDN w:val="0"/>
        <w:adjustRightInd w:val="0"/>
        <w:contextualSpacing/>
      </w:pPr>
      <w:r w:rsidRPr="00DA14F6">
        <w:t>1.8 Expand opportunities for integrative interdisciplinary scholarship through high impact practices</w:t>
      </w:r>
    </w:p>
    <w:p w:rsidR="008E240B" w:rsidRDefault="008E240B" w:rsidP="00DA14F6">
      <w:pPr>
        <w:autoSpaceDE w:val="0"/>
        <w:autoSpaceDN w:val="0"/>
        <w:adjustRightInd w:val="0"/>
        <w:contextualSpacing/>
      </w:pPr>
    </w:p>
    <w:p w:rsidR="008E240B" w:rsidRPr="008E240B" w:rsidRDefault="008E240B" w:rsidP="00DA14F6">
      <w:pPr>
        <w:autoSpaceDE w:val="0"/>
        <w:autoSpaceDN w:val="0"/>
        <w:adjustRightInd w:val="0"/>
        <w:contextualSpacing/>
      </w:pPr>
      <w:r w:rsidRPr="008E240B">
        <w:t>1.9 Through collaborative efforts students will engage with faculty in research</w:t>
      </w:r>
    </w:p>
    <w:p w:rsidR="00DA14F6" w:rsidRDefault="00DA14F6" w:rsidP="00DA14F6">
      <w:pPr>
        <w:autoSpaceDE w:val="0"/>
        <w:autoSpaceDN w:val="0"/>
        <w:adjustRightInd w:val="0"/>
        <w:contextualSpacing/>
      </w:pPr>
    </w:p>
    <w:p w:rsidR="008E240B" w:rsidRPr="008E240B" w:rsidRDefault="008E240B" w:rsidP="008E240B">
      <w:pPr>
        <w:autoSpaceDE w:val="0"/>
        <w:autoSpaceDN w:val="0"/>
        <w:adjustRightInd w:val="0"/>
        <w:rPr>
          <w:rFonts w:eastAsiaTheme="minorHAnsi"/>
          <w:color w:val="000000"/>
        </w:rPr>
      </w:pPr>
      <w:r w:rsidRPr="008E240B">
        <w:rPr>
          <w:rFonts w:eastAsiaTheme="minorHAnsi"/>
          <w:bCs/>
          <w:color w:val="000000"/>
        </w:rPr>
        <w:t>1.10</w:t>
      </w:r>
      <w:r w:rsidRPr="008E240B">
        <w:rPr>
          <w:rFonts w:eastAsiaTheme="minorHAnsi"/>
          <w:b/>
          <w:bCs/>
          <w:color w:val="000000"/>
        </w:rPr>
        <w:t xml:space="preserve"> </w:t>
      </w:r>
      <w:r w:rsidRPr="008E240B">
        <w:rPr>
          <w:rFonts w:eastAsiaTheme="minorHAnsi"/>
          <w:color w:val="000000"/>
        </w:rPr>
        <w:t>Increase student diversity in Liberal Studies</w:t>
      </w:r>
    </w:p>
    <w:p w:rsidR="008E240B" w:rsidRPr="00AD6413" w:rsidRDefault="008E240B" w:rsidP="008E240B">
      <w:pPr>
        <w:autoSpaceDE w:val="0"/>
        <w:autoSpaceDN w:val="0"/>
        <w:adjustRightInd w:val="0"/>
        <w:rPr>
          <w:rFonts w:eastAsiaTheme="minorHAnsi"/>
          <w:b/>
          <w:bCs/>
          <w:color w:val="000000"/>
          <w:sz w:val="20"/>
          <w:szCs w:val="20"/>
        </w:rPr>
      </w:pPr>
    </w:p>
    <w:p w:rsidR="008E240B" w:rsidRDefault="008E240B" w:rsidP="008E240B">
      <w:pPr>
        <w:autoSpaceDE w:val="0"/>
        <w:autoSpaceDN w:val="0"/>
        <w:adjustRightInd w:val="0"/>
        <w:rPr>
          <w:rFonts w:eastAsiaTheme="minorHAnsi"/>
          <w:bCs/>
          <w:iCs/>
          <w:color w:val="000000"/>
        </w:rPr>
      </w:pPr>
      <w:r w:rsidRPr="00104520">
        <w:rPr>
          <w:rFonts w:eastAsiaTheme="minorHAnsi"/>
          <w:b/>
          <w:bCs/>
          <w:color w:val="000000"/>
        </w:rPr>
        <w:t>Goal 2:</w:t>
      </w:r>
      <w:r w:rsidR="00104520" w:rsidRPr="00104520">
        <w:rPr>
          <w:rFonts w:eastAsiaTheme="minorHAnsi"/>
          <w:b/>
          <w:bCs/>
          <w:color w:val="000000"/>
        </w:rPr>
        <w:t xml:space="preserve">   </w:t>
      </w:r>
      <w:r w:rsidRPr="00104520">
        <w:rPr>
          <w:rFonts w:eastAsiaTheme="minorHAnsi"/>
          <w:b/>
          <w:bCs/>
          <w:color w:val="000000"/>
        </w:rPr>
        <w:t>The Liberal Studies Department delivers high-quality, student-focused, liberal education.</w:t>
      </w:r>
      <w:r w:rsidRPr="00104520">
        <w:rPr>
          <w:rFonts w:eastAsiaTheme="minorHAnsi"/>
          <w:b/>
          <w:bCs/>
          <w:i/>
          <w:iCs/>
          <w:color w:val="000000"/>
        </w:rPr>
        <w:t xml:space="preserve"> </w:t>
      </w:r>
    </w:p>
    <w:p w:rsidR="00104520" w:rsidRPr="00104520" w:rsidRDefault="00104520" w:rsidP="008E240B">
      <w:pPr>
        <w:autoSpaceDE w:val="0"/>
        <w:autoSpaceDN w:val="0"/>
        <w:adjustRightInd w:val="0"/>
        <w:rPr>
          <w:rFonts w:eastAsiaTheme="minorHAnsi"/>
          <w:bCs/>
          <w:iCs/>
          <w:color w:val="000000"/>
        </w:rPr>
      </w:pPr>
    </w:p>
    <w:p w:rsidR="00104520" w:rsidRPr="00104520" w:rsidRDefault="00104520" w:rsidP="008E240B">
      <w:pPr>
        <w:autoSpaceDE w:val="0"/>
        <w:autoSpaceDN w:val="0"/>
        <w:adjustRightInd w:val="0"/>
        <w:rPr>
          <w:rFonts w:eastAsiaTheme="minorHAnsi"/>
          <w:color w:val="000000"/>
        </w:rPr>
      </w:pPr>
      <w:r w:rsidRPr="00104520">
        <w:t>2.1 Increase the number of student credit hours taught by tenure and tenure track faculty to 65% according to university objective 5.1.1</w:t>
      </w:r>
    </w:p>
    <w:p w:rsidR="00DA14F6" w:rsidRDefault="00DA14F6" w:rsidP="00DA14F6">
      <w:pPr>
        <w:autoSpaceDE w:val="0"/>
        <w:autoSpaceDN w:val="0"/>
        <w:adjustRightInd w:val="0"/>
        <w:contextualSpacing/>
        <w:rPr>
          <w:color w:val="000000"/>
        </w:rPr>
      </w:pPr>
    </w:p>
    <w:p w:rsidR="00DA14F6" w:rsidRPr="00104520" w:rsidRDefault="00104520" w:rsidP="00DA14F6">
      <w:pPr>
        <w:autoSpaceDE w:val="0"/>
        <w:autoSpaceDN w:val="0"/>
        <w:adjustRightInd w:val="0"/>
        <w:contextualSpacing/>
        <w:rPr>
          <w:color w:val="000000"/>
        </w:rPr>
      </w:pPr>
      <w:r w:rsidRPr="00104520">
        <w:t>2.2 Incr</w:t>
      </w:r>
      <w:r>
        <w:t>ease number of Liberal Studies m</w:t>
      </w:r>
      <w:r w:rsidRPr="00104520">
        <w:t>ajors</w:t>
      </w:r>
    </w:p>
    <w:p w:rsidR="003F561D" w:rsidRPr="00DA14F6" w:rsidRDefault="003F561D" w:rsidP="003F561D">
      <w:pPr>
        <w:pStyle w:val="ListParagraph"/>
        <w:autoSpaceDE w:val="0"/>
        <w:autoSpaceDN w:val="0"/>
        <w:adjustRightInd w:val="0"/>
        <w:ind w:left="0"/>
        <w:rPr>
          <w:rFonts w:ascii="Times New Roman" w:hAnsi="Times New Roman" w:cs="Times New Roman"/>
          <w:color w:val="000000"/>
        </w:rPr>
      </w:pPr>
    </w:p>
    <w:p w:rsidR="00A33652" w:rsidRDefault="00A33652" w:rsidP="003F561D">
      <w:pPr>
        <w:pStyle w:val="ListParagraph"/>
        <w:autoSpaceDE w:val="0"/>
        <w:autoSpaceDN w:val="0"/>
        <w:adjustRightInd w:val="0"/>
        <w:ind w:left="0"/>
        <w:rPr>
          <w:rFonts w:ascii="Times New Roman" w:hAnsi="Times New Roman" w:cs="Times New Roman"/>
        </w:rPr>
      </w:pPr>
      <w:r w:rsidRPr="00A33652">
        <w:rPr>
          <w:rFonts w:ascii="Times New Roman" w:hAnsi="Times New Roman" w:cs="Times New Roman"/>
        </w:rPr>
        <w:t xml:space="preserve">2.3 </w:t>
      </w:r>
      <w:r w:rsidRPr="00A33652">
        <w:rPr>
          <w:rFonts w:ascii="Times New Roman" w:hAnsi="Times New Roman" w:cs="Times New Roman"/>
          <w:bCs/>
        </w:rPr>
        <w:t>S</w:t>
      </w:r>
      <w:r w:rsidRPr="00A33652">
        <w:rPr>
          <w:rFonts w:ascii="Times New Roman" w:hAnsi="Times New Roman" w:cs="Times New Roman"/>
        </w:rPr>
        <w:t xml:space="preserve">upport new academic programs, including Leadership Studies, Religious Studies, Sustainability Studies, Global Studies, LGBTQ Minor, Liberal </w:t>
      </w:r>
    </w:p>
    <w:p w:rsidR="003F561D" w:rsidRPr="00A33652" w:rsidRDefault="00A33652" w:rsidP="003F561D">
      <w:pPr>
        <w:pStyle w:val="ListParagraph"/>
        <w:autoSpaceDE w:val="0"/>
        <w:autoSpaceDN w:val="0"/>
        <w:adjustRightInd w:val="0"/>
        <w:ind w:left="0"/>
        <w:rPr>
          <w:rFonts w:ascii="Times New Roman" w:hAnsi="Times New Roman" w:cs="Times New Roman"/>
          <w:color w:val="000000"/>
        </w:rPr>
      </w:pPr>
      <w:r>
        <w:rPr>
          <w:rFonts w:ascii="Times New Roman" w:hAnsi="Times New Roman" w:cs="Times New Roman"/>
        </w:rPr>
        <w:tab/>
      </w:r>
      <w:r w:rsidRPr="00A33652">
        <w:rPr>
          <w:rFonts w:ascii="Times New Roman" w:hAnsi="Times New Roman" w:cs="Times New Roman"/>
        </w:rPr>
        <w:t>Studies Minor, and Intercultural Competence and Experience Certificate (ICE)</w:t>
      </w:r>
    </w:p>
    <w:p w:rsidR="003F561D" w:rsidRPr="003F561D" w:rsidRDefault="003F561D" w:rsidP="003F561D"/>
    <w:p w:rsidR="00A33652" w:rsidRDefault="00A33652" w:rsidP="00A33652">
      <w:pPr>
        <w:autoSpaceDE w:val="0"/>
        <w:autoSpaceDN w:val="0"/>
        <w:adjustRightInd w:val="0"/>
        <w:rPr>
          <w:rFonts w:eastAsiaTheme="minorHAnsi"/>
          <w:b/>
          <w:bCs/>
          <w:color w:val="000000"/>
        </w:rPr>
      </w:pPr>
      <w:r w:rsidRPr="00A33652">
        <w:rPr>
          <w:rFonts w:eastAsiaTheme="minorHAnsi"/>
          <w:b/>
          <w:bCs/>
          <w:color w:val="000000"/>
        </w:rPr>
        <w:t xml:space="preserve">Goal 3: The Liberal Studies Department connects students, faculty, staff, and communities to address local, regional, national and global </w:t>
      </w:r>
      <w:r>
        <w:rPr>
          <w:rFonts w:eastAsiaTheme="minorHAnsi"/>
          <w:b/>
          <w:bCs/>
          <w:color w:val="000000"/>
        </w:rPr>
        <w:tab/>
      </w:r>
      <w:r w:rsidRPr="00A33652">
        <w:rPr>
          <w:rFonts w:eastAsiaTheme="minorHAnsi"/>
          <w:b/>
          <w:bCs/>
          <w:color w:val="000000"/>
        </w:rPr>
        <w:t>issues.</w:t>
      </w:r>
    </w:p>
    <w:p w:rsidR="00A33652" w:rsidRPr="00A33652" w:rsidRDefault="00A33652" w:rsidP="00A33652">
      <w:pPr>
        <w:autoSpaceDE w:val="0"/>
        <w:autoSpaceDN w:val="0"/>
        <w:adjustRightInd w:val="0"/>
        <w:rPr>
          <w:rFonts w:eastAsiaTheme="minorHAnsi"/>
          <w:b/>
          <w:bCs/>
          <w:color w:val="000000"/>
        </w:rPr>
      </w:pPr>
    </w:p>
    <w:p w:rsidR="003F561D" w:rsidRDefault="00A33652" w:rsidP="003F561D">
      <w:pPr>
        <w:pStyle w:val="ListParagraph"/>
        <w:autoSpaceDE w:val="0"/>
        <w:autoSpaceDN w:val="0"/>
        <w:adjustRightInd w:val="0"/>
        <w:ind w:left="0"/>
        <w:rPr>
          <w:rFonts w:ascii="Times New Roman" w:hAnsi="Times New Roman" w:cs="Times New Roman"/>
          <w:bCs/>
        </w:rPr>
      </w:pPr>
      <w:r w:rsidRPr="00A33652">
        <w:rPr>
          <w:rFonts w:ascii="Times New Roman" w:hAnsi="Times New Roman" w:cs="Times New Roman"/>
          <w:bCs/>
        </w:rPr>
        <w:t>3.1 Develop a prospectus for an innovative Master of Arts in Liberal Studies Program with external institutions</w:t>
      </w:r>
      <w:r w:rsidR="00DE5FC7">
        <w:rPr>
          <w:rFonts w:ascii="Times New Roman" w:hAnsi="Times New Roman" w:cs="Times New Roman"/>
          <w:bCs/>
        </w:rPr>
        <w:t>.</w:t>
      </w:r>
    </w:p>
    <w:p w:rsidR="00C40157" w:rsidRDefault="00C40157" w:rsidP="003F561D">
      <w:pPr>
        <w:pStyle w:val="ListParagraph"/>
        <w:autoSpaceDE w:val="0"/>
        <w:autoSpaceDN w:val="0"/>
        <w:adjustRightInd w:val="0"/>
        <w:ind w:left="0"/>
        <w:rPr>
          <w:rFonts w:ascii="Times New Roman" w:hAnsi="Times New Roman" w:cs="Times New Roman"/>
          <w:bCs/>
        </w:rPr>
      </w:pPr>
    </w:p>
    <w:p w:rsidR="00C40157" w:rsidRDefault="00C40157" w:rsidP="003F561D">
      <w:pPr>
        <w:pStyle w:val="ListParagraph"/>
        <w:autoSpaceDE w:val="0"/>
        <w:autoSpaceDN w:val="0"/>
        <w:adjustRightInd w:val="0"/>
        <w:ind w:left="0"/>
        <w:rPr>
          <w:rFonts w:ascii="Times New Roman" w:hAnsi="Times New Roman" w:cs="Times New Roman"/>
        </w:rPr>
      </w:pPr>
      <w:r w:rsidRPr="00C40157">
        <w:rPr>
          <w:rFonts w:ascii="Times New Roman" w:hAnsi="Times New Roman" w:cs="Times New Roman"/>
        </w:rPr>
        <w:lastRenderedPageBreak/>
        <w:t xml:space="preserve">3.2 Liberal Studies students will have the opportunity to participate in high impact experiences related to community social justice issues: internships, </w:t>
      </w:r>
      <w:r>
        <w:rPr>
          <w:rFonts w:ascii="Times New Roman" w:hAnsi="Times New Roman" w:cs="Times New Roman"/>
        </w:rPr>
        <w:tab/>
      </w:r>
      <w:r w:rsidRPr="00C40157">
        <w:rPr>
          <w:rFonts w:ascii="Times New Roman" w:hAnsi="Times New Roman" w:cs="Times New Roman"/>
        </w:rPr>
        <w:t>service-learning, study abroad etc.</w:t>
      </w:r>
    </w:p>
    <w:p w:rsidR="00C40157" w:rsidRDefault="00C40157" w:rsidP="003F561D">
      <w:pPr>
        <w:pStyle w:val="ListParagraph"/>
        <w:autoSpaceDE w:val="0"/>
        <w:autoSpaceDN w:val="0"/>
        <w:adjustRightInd w:val="0"/>
        <w:ind w:left="0"/>
        <w:rPr>
          <w:rFonts w:ascii="Times New Roman" w:hAnsi="Times New Roman" w:cs="Times New Roman"/>
        </w:rPr>
      </w:pPr>
    </w:p>
    <w:p w:rsidR="00C40157" w:rsidRPr="00C40157" w:rsidRDefault="00C40157" w:rsidP="003F561D">
      <w:pPr>
        <w:pStyle w:val="ListParagraph"/>
        <w:autoSpaceDE w:val="0"/>
        <w:autoSpaceDN w:val="0"/>
        <w:adjustRightInd w:val="0"/>
        <w:ind w:left="0"/>
        <w:rPr>
          <w:rFonts w:ascii="Times New Roman" w:hAnsi="Times New Roman" w:cs="Times New Roman"/>
        </w:rPr>
      </w:pPr>
      <w:r w:rsidRPr="00C40157">
        <w:rPr>
          <w:rFonts w:ascii="Times New Roman" w:hAnsi="Times New Roman" w:cs="Times New Roman"/>
        </w:rPr>
        <w:t>3.3 Liberal Studies maintains formal and informal partnerships with non-profits and local businesses that contribute to meeting community needs</w:t>
      </w:r>
      <w:r w:rsidR="00DE5FC7">
        <w:rPr>
          <w:rFonts w:ascii="Times New Roman" w:hAnsi="Times New Roman" w:cs="Times New Roman"/>
        </w:rPr>
        <w:t>.</w:t>
      </w:r>
    </w:p>
    <w:p w:rsidR="00C40157" w:rsidRPr="00C40157" w:rsidRDefault="00C40157" w:rsidP="003F561D">
      <w:pPr>
        <w:pStyle w:val="ListParagraph"/>
        <w:autoSpaceDE w:val="0"/>
        <w:autoSpaceDN w:val="0"/>
        <w:adjustRightInd w:val="0"/>
        <w:ind w:left="0"/>
        <w:rPr>
          <w:rFonts w:ascii="Times New Roman" w:hAnsi="Times New Roman" w:cs="Times New Roman"/>
          <w:color w:val="000000"/>
        </w:rPr>
      </w:pPr>
    </w:p>
    <w:p w:rsidR="003F561D" w:rsidRDefault="003F561D" w:rsidP="00942244">
      <w:pPr>
        <w:spacing w:before="150"/>
        <w:rPr>
          <w:b/>
        </w:rPr>
      </w:pPr>
    </w:p>
    <w:p w:rsidR="00BF53F9" w:rsidRDefault="00942244" w:rsidP="00C40157">
      <w:pPr>
        <w:spacing w:before="150"/>
        <w:jc w:val="center"/>
        <w:rPr>
          <w:b/>
          <w:i/>
          <w:sz w:val="28"/>
          <w:szCs w:val="28"/>
        </w:rPr>
      </w:pPr>
      <w:r>
        <w:rPr>
          <w:b/>
        </w:rPr>
        <w:t>S</w:t>
      </w:r>
      <w:r w:rsidR="00BF53F9" w:rsidRPr="00BF53F9">
        <w:rPr>
          <w:b/>
          <w:i/>
          <w:sz w:val="28"/>
          <w:szCs w:val="28"/>
        </w:rPr>
        <w:t>trategic Plan Grid</w:t>
      </w:r>
      <w:r w:rsidR="00C40157">
        <w:rPr>
          <w:b/>
          <w:i/>
          <w:sz w:val="28"/>
          <w:szCs w:val="28"/>
        </w:rPr>
        <w:t xml:space="preserve"> 2012-</w:t>
      </w:r>
      <w:r w:rsidR="00BF53F9" w:rsidRPr="00BF53F9">
        <w:rPr>
          <w:b/>
          <w:i/>
          <w:sz w:val="28"/>
          <w:szCs w:val="28"/>
        </w:rPr>
        <w:t>2015</w:t>
      </w:r>
    </w:p>
    <w:p w:rsidR="0047512D" w:rsidRDefault="0047512D" w:rsidP="00BF53F9">
      <w:pPr>
        <w:spacing w:before="150"/>
        <w:jc w:val="center"/>
        <w:rPr>
          <w:b/>
          <w:i/>
          <w:sz w:val="28"/>
          <w:szCs w:val="28"/>
        </w:rPr>
      </w:pPr>
    </w:p>
    <w:tbl>
      <w:tblPr>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1980"/>
        <w:gridCol w:w="1710"/>
        <w:gridCol w:w="1728"/>
        <w:gridCol w:w="1512"/>
        <w:gridCol w:w="1080"/>
        <w:gridCol w:w="1368"/>
        <w:gridCol w:w="1350"/>
        <w:gridCol w:w="1170"/>
        <w:gridCol w:w="1170"/>
      </w:tblGrid>
      <w:tr w:rsidR="004354CC" w:rsidRPr="00C40157" w:rsidTr="00BC077A">
        <w:tc>
          <w:tcPr>
            <w:tcW w:w="1890" w:type="dxa"/>
          </w:tcPr>
          <w:p w:rsidR="00195FDE" w:rsidRPr="00C40157" w:rsidRDefault="00195FDE" w:rsidP="00195FDE">
            <w:pPr>
              <w:rPr>
                <w:b/>
                <w:bCs/>
                <w:sz w:val="20"/>
                <w:szCs w:val="20"/>
              </w:rPr>
            </w:pPr>
            <w:r w:rsidRPr="00C40157">
              <w:rPr>
                <w:b/>
                <w:bCs/>
                <w:sz w:val="20"/>
                <w:szCs w:val="20"/>
              </w:rPr>
              <w:t xml:space="preserve"> Brooks College </w:t>
            </w:r>
          </w:p>
          <w:p w:rsidR="00195FDE" w:rsidRPr="00C40157" w:rsidRDefault="00195FDE" w:rsidP="00195FDE">
            <w:pPr>
              <w:rPr>
                <w:b/>
                <w:bCs/>
                <w:sz w:val="20"/>
                <w:szCs w:val="20"/>
              </w:rPr>
            </w:pPr>
            <w:r w:rsidRPr="00C40157">
              <w:rPr>
                <w:b/>
                <w:bCs/>
                <w:sz w:val="20"/>
                <w:szCs w:val="20"/>
              </w:rPr>
              <w:t>Goal 1:</w:t>
            </w:r>
          </w:p>
          <w:p w:rsidR="0047512D" w:rsidRPr="00C40157" w:rsidRDefault="00C40157" w:rsidP="000D5CED">
            <w:pPr>
              <w:rPr>
                <w:color w:val="0000FF"/>
                <w:sz w:val="20"/>
                <w:szCs w:val="20"/>
              </w:rPr>
            </w:pPr>
            <w:r w:rsidRPr="00C40157">
              <w:rPr>
                <w:bCs/>
                <w:sz w:val="20"/>
                <w:szCs w:val="20"/>
              </w:rPr>
              <w:t>Students</w:t>
            </w:r>
            <w:r w:rsidR="00195FDE" w:rsidRPr="00C40157">
              <w:rPr>
                <w:bCs/>
                <w:sz w:val="20"/>
                <w:szCs w:val="20"/>
              </w:rPr>
              <w:t xml:space="preserve"> and faculty work and learn in a culture of excellent integrative, interdisciplinary scholarship and practice</w:t>
            </w:r>
            <w:r w:rsidR="00195FDE" w:rsidRPr="00C40157">
              <w:rPr>
                <w:sz w:val="20"/>
                <w:szCs w:val="20"/>
              </w:rPr>
              <w:t>.</w:t>
            </w:r>
          </w:p>
        </w:tc>
        <w:tc>
          <w:tcPr>
            <w:tcW w:w="1980" w:type="dxa"/>
          </w:tcPr>
          <w:p w:rsidR="0047512D" w:rsidRPr="00C40157" w:rsidRDefault="0047512D" w:rsidP="0047512D">
            <w:pPr>
              <w:jc w:val="center"/>
              <w:rPr>
                <w:color w:val="0000FF"/>
                <w:sz w:val="20"/>
                <w:szCs w:val="20"/>
              </w:rPr>
            </w:pPr>
            <w:r w:rsidRPr="00C40157">
              <w:rPr>
                <w:color w:val="0000FF"/>
                <w:sz w:val="20"/>
                <w:szCs w:val="20"/>
              </w:rPr>
              <w:t>Program Goal</w:t>
            </w:r>
          </w:p>
          <w:p w:rsidR="004354CC" w:rsidRPr="00C40157" w:rsidRDefault="004354CC" w:rsidP="0047512D">
            <w:pPr>
              <w:jc w:val="center"/>
              <w:rPr>
                <w:color w:val="0000FF"/>
                <w:sz w:val="20"/>
                <w:szCs w:val="20"/>
              </w:rPr>
            </w:pPr>
          </w:p>
          <w:p w:rsidR="004354CC" w:rsidRPr="00C40157" w:rsidRDefault="004354CC" w:rsidP="003D0764">
            <w:pPr>
              <w:rPr>
                <w:color w:val="0000FF"/>
                <w:sz w:val="20"/>
                <w:szCs w:val="20"/>
              </w:rPr>
            </w:pPr>
          </w:p>
        </w:tc>
        <w:tc>
          <w:tcPr>
            <w:tcW w:w="1710" w:type="dxa"/>
          </w:tcPr>
          <w:p w:rsidR="0047512D" w:rsidRPr="00C40157" w:rsidRDefault="0047512D" w:rsidP="0047512D">
            <w:pPr>
              <w:jc w:val="center"/>
              <w:rPr>
                <w:sz w:val="20"/>
                <w:szCs w:val="20"/>
              </w:rPr>
            </w:pPr>
            <w:r w:rsidRPr="00C40157">
              <w:rPr>
                <w:sz w:val="20"/>
                <w:szCs w:val="20"/>
              </w:rPr>
              <w:t xml:space="preserve">Program  </w:t>
            </w:r>
          </w:p>
          <w:p w:rsidR="0047512D" w:rsidRPr="00C40157" w:rsidRDefault="0047512D" w:rsidP="0047512D">
            <w:pPr>
              <w:jc w:val="center"/>
              <w:rPr>
                <w:sz w:val="20"/>
                <w:szCs w:val="20"/>
              </w:rPr>
            </w:pPr>
            <w:r w:rsidRPr="00C40157">
              <w:rPr>
                <w:sz w:val="20"/>
                <w:szCs w:val="20"/>
              </w:rPr>
              <w:t xml:space="preserve"> Objective</w:t>
            </w:r>
          </w:p>
          <w:p w:rsidR="0047512D" w:rsidRPr="00C40157" w:rsidRDefault="0047512D" w:rsidP="0047512D">
            <w:pPr>
              <w:jc w:val="center"/>
              <w:rPr>
                <w:sz w:val="20"/>
                <w:szCs w:val="20"/>
              </w:rPr>
            </w:pPr>
          </w:p>
        </w:tc>
        <w:tc>
          <w:tcPr>
            <w:tcW w:w="1728" w:type="dxa"/>
          </w:tcPr>
          <w:p w:rsidR="0047512D" w:rsidRPr="00C40157" w:rsidRDefault="0047512D" w:rsidP="0047512D">
            <w:pPr>
              <w:jc w:val="center"/>
              <w:rPr>
                <w:sz w:val="20"/>
                <w:szCs w:val="20"/>
              </w:rPr>
            </w:pPr>
            <w:r w:rsidRPr="00C40157">
              <w:rPr>
                <w:sz w:val="20"/>
                <w:szCs w:val="20"/>
              </w:rPr>
              <w:t>Metric</w:t>
            </w:r>
          </w:p>
        </w:tc>
        <w:tc>
          <w:tcPr>
            <w:tcW w:w="1512" w:type="dxa"/>
          </w:tcPr>
          <w:p w:rsidR="0047512D" w:rsidRPr="00C40157" w:rsidRDefault="0047512D" w:rsidP="0047512D">
            <w:pPr>
              <w:jc w:val="center"/>
              <w:rPr>
                <w:sz w:val="20"/>
                <w:szCs w:val="20"/>
              </w:rPr>
            </w:pPr>
            <w:r w:rsidRPr="00C40157">
              <w:rPr>
                <w:sz w:val="20"/>
                <w:szCs w:val="20"/>
              </w:rPr>
              <w:t>Baseline</w:t>
            </w:r>
          </w:p>
        </w:tc>
        <w:tc>
          <w:tcPr>
            <w:tcW w:w="1080" w:type="dxa"/>
          </w:tcPr>
          <w:p w:rsidR="0047512D" w:rsidRPr="00C40157" w:rsidRDefault="0047512D" w:rsidP="0047512D">
            <w:pPr>
              <w:jc w:val="center"/>
              <w:rPr>
                <w:sz w:val="20"/>
                <w:szCs w:val="20"/>
              </w:rPr>
            </w:pPr>
            <w:r w:rsidRPr="00C40157">
              <w:rPr>
                <w:sz w:val="20"/>
                <w:szCs w:val="20"/>
              </w:rPr>
              <w:t>Time-frame</w:t>
            </w:r>
          </w:p>
        </w:tc>
        <w:tc>
          <w:tcPr>
            <w:tcW w:w="1368" w:type="dxa"/>
          </w:tcPr>
          <w:p w:rsidR="0047512D" w:rsidRPr="00C40157" w:rsidRDefault="0047512D" w:rsidP="0047512D">
            <w:pPr>
              <w:jc w:val="center"/>
              <w:rPr>
                <w:sz w:val="20"/>
                <w:szCs w:val="20"/>
              </w:rPr>
            </w:pPr>
            <w:r w:rsidRPr="00C40157">
              <w:rPr>
                <w:sz w:val="20"/>
                <w:szCs w:val="20"/>
              </w:rPr>
              <w:t>Strategy</w:t>
            </w:r>
          </w:p>
          <w:p w:rsidR="0047512D" w:rsidRPr="00C40157" w:rsidRDefault="0047512D" w:rsidP="0047512D">
            <w:pPr>
              <w:jc w:val="center"/>
              <w:rPr>
                <w:sz w:val="20"/>
                <w:szCs w:val="20"/>
              </w:rPr>
            </w:pPr>
            <w:r w:rsidRPr="00C40157">
              <w:rPr>
                <w:sz w:val="20"/>
                <w:szCs w:val="20"/>
              </w:rPr>
              <w:t>Action</w:t>
            </w:r>
          </w:p>
        </w:tc>
        <w:tc>
          <w:tcPr>
            <w:tcW w:w="1350" w:type="dxa"/>
          </w:tcPr>
          <w:p w:rsidR="0047512D" w:rsidRPr="00C40157" w:rsidRDefault="0047512D" w:rsidP="0047512D">
            <w:pPr>
              <w:jc w:val="center"/>
              <w:rPr>
                <w:sz w:val="20"/>
                <w:szCs w:val="20"/>
              </w:rPr>
            </w:pPr>
            <w:r w:rsidRPr="00C40157">
              <w:rPr>
                <w:sz w:val="20"/>
                <w:szCs w:val="20"/>
              </w:rPr>
              <w:t>Responsible Person/Group</w:t>
            </w:r>
          </w:p>
        </w:tc>
        <w:tc>
          <w:tcPr>
            <w:tcW w:w="1170" w:type="dxa"/>
          </w:tcPr>
          <w:p w:rsidR="0047512D" w:rsidRPr="00C40157" w:rsidRDefault="0047512D" w:rsidP="0047512D">
            <w:pPr>
              <w:jc w:val="center"/>
              <w:rPr>
                <w:sz w:val="20"/>
                <w:szCs w:val="20"/>
              </w:rPr>
            </w:pPr>
            <w:r w:rsidRPr="00C40157">
              <w:rPr>
                <w:sz w:val="20"/>
                <w:szCs w:val="20"/>
              </w:rPr>
              <w:t>Resources</w:t>
            </w:r>
          </w:p>
        </w:tc>
        <w:tc>
          <w:tcPr>
            <w:tcW w:w="1170" w:type="dxa"/>
          </w:tcPr>
          <w:p w:rsidR="0047512D" w:rsidRPr="00C40157" w:rsidRDefault="0047512D" w:rsidP="0047512D">
            <w:pPr>
              <w:jc w:val="center"/>
              <w:rPr>
                <w:sz w:val="20"/>
                <w:szCs w:val="20"/>
              </w:rPr>
            </w:pPr>
            <w:r w:rsidRPr="00C40157">
              <w:rPr>
                <w:sz w:val="20"/>
                <w:szCs w:val="20"/>
              </w:rPr>
              <w:t>Status</w:t>
            </w: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tc>
      </w:tr>
      <w:tr w:rsidR="004354CC" w:rsidRPr="00C40157" w:rsidTr="00BC077A">
        <w:tc>
          <w:tcPr>
            <w:tcW w:w="1890" w:type="dxa"/>
          </w:tcPr>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tc>
        <w:tc>
          <w:tcPr>
            <w:tcW w:w="1980" w:type="dxa"/>
          </w:tcPr>
          <w:p w:rsidR="00AD6413" w:rsidRPr="00C40157" w:rsidRDefault="00AD6413" w:rsidP="00AD6413">
            <w:pPr>
              <w:rPr>
                <w:b/>
                <w:bCs/>
                <w:sz w:val="20"/>
                <w:szCs w:val="20"/>
              </w:rPr>
            </w:pPr>
            <w:r w:rsidRPr="00C40157">
              <w:rPr>
                <w:b/>
                <w:bCs/>
                <w:sz w:val="20"/>
                <w:szCs w:val="20"/>
              </w:rPr>
              <w:t xml:space="preserve">Liberal Studies </w:t>
            </w:r>
          </w:p>
          <w:p w:rsidR="00AD6413" w:rsidRPr="00C40157" w:rsidRDefault="00AD6413" w:rsidP="00AD6413">
            <w:pPr>
              <w:rPr>
                <w:b/>
                <w:bCs/>
                <w:sz w:val="20"/>
                <w:szCs w:val="20"/>
              </w:rPr>
            </w:pPr>
            <w:r w:rsidRPr="00C40157">
              <w:rPr>
                <w:b/>
                <w:bCs/>
                <w:sz w:val="20"/>
                <w:szCs w:val="20"/>
              </w:rPr>
              <w:t>Goal 1:</w:t>
            </w:r>
          </w:p>
          <w:p w:rsidR="004354CC" w:rsidRPr="00C40157" w:rsidRDefault="004354CC" w:rsidP="004354CC">
            <w:pPr>
              <w:autoSpaceDE w:val="0"/>
              <w:autoSpaceDN w:val="0"/>
              <w:adjustRightInd w:val="0"/>
              <w:rPr>
                <w:bCs/>
                <w:color w:val="000000"/>
                <w:sz w:val="20"/>
                <w:szCs w:val="20"/>
              </w:rPr>
            </w:pPr>
            <w:r w:rsidRPr="00C40157">
              <w:rPr>
                <w:bCs/>
                <w:color w:val="000000"/>
                <w:sz w:val="20"/>
                <w:szCs w:val="20"/>
              </w:rPr>
              <w:t>Liberal Studies students, staff, and faculty work and learn in a community</w:t>
            </w:r>
            <w:r w:rsidRPr="00C40157">
              <w:rPr>
                <w:color w:val="000000"/>
                <w:sz w:val="20"/>
                <w:szCs w:val="20"/>
              </w:rPr>
              <w:t xml:space="preserve"> of </w:t>
            </w:r>
            <w:r w:rsidRPr="00C40157">
              <w:rPr>
                <w:bCs/>
                <w:color w:val="000000"/>
                <w:sz w:val="20"/>
                <w:szCs w:val="20"/>
              </w:rPr>
              <w:t xml:space="preserve">integrative interdisciplinary scholarship and practice. </w:t>
            </w:r>
          </w:p>
          <w:p w:rsidR="0047512D" w:rsidRPr="00C40157" w:rsidRDefault="0047512D" w:rsidP="0047512D">
            <w:pPr>
              <w:rPr>
                <w:sz w:val="20"/>
                <w:szCs w:val="20"/>
              </w:rPr>
            </w:pPr>
          </w:p>
        </w:tc>
        <w:tc>
          <w:tcPr>
            <w:tcW w:w="1710" w:type="dxa"/>
          </w:tcPr>
          <w:p w:rsidR="00C93C20" w:rsidRPr="00C40157" w:rsidRDefault="00C93C20" w:rsidP="004354CC">
            <w:pPr>
              <w:autoSpaceDE w:val="0"/>
              <w:autoSpaceDN w:val="0"/>
              <w:adjustRightInd w:val="0"/>
              <w:contextualSpacing/>
              <w:rPr>
                <w:color w:val="000000"/>
                <w:sz w:val="20"/>
                <w:szCs w:val="20"/>
              </w:rPr>
            </w:pPr>
          </w:p>
          <w:p w:rsidR="004354CC" w:rsidRPr="00C40157" w:rsidRDefault="003D0764" w:rsidP="004354CC">
            <w:pPr>
              <w:autoSpaceDE w:val="0"/>
              <w:autoSpaceDN w:val="0"/>
              <w:adjustRightInd w:val="0"/>
              <w:contextualSpacing/>
              <w:rPr>
                <w:color w:val="000000"/>
                <w:sz w:val="20"/>
                <w:szCs w:val="20"/>
              </w:rPr>
            </w:pPr>
            <w:r w:rsidRPr="00C40157">
              <w:rPr>
                <w:color w:val="000000"/>
                <w:sz w:val="20"/>
                <w:szCs w:val="20"/>
              </w:rPr>
              <w:t xml:space="preserve">1.1 </w:t>
            </w:r>
            <w:r w:rsidR="004354CC" w:rsidRPr="00C40157">
              <w:rPr>
                <w:color w:val="000000"/>
                <w:sz w:val="20"/>
                <w:szCs w:val="20"/>
              </w:rPr>
              <w:t>develops integrative, interdisciplinary learning culminating in community engagement and diversity of practices.</w:t>
            </w:r>
          </w:p>
          <w:p w:rsidR="0047512D" w:rsidRPr="00C40157" w:rsidRDefault="0047512D" w:rsidP="0047512D">
            <w:pPr>
              <w:rPr>
                <w:sz w:val="20"/>
                <w:szCs w:val="20"/>
              </w:rPr>
            </w:pPr>
          </w:p>
        </w:tc>
        <w:tc>
          <w:tcPr>
            <w:tcW w:w="1728" w:type="dxa"/>
          </w:tcPr>
          <w:p w:rsidR="0047512D" w:rsidRPr="00C40157" w:rsidRDefault="0047512D" w:rsidP="0047512D">
            <w:pPr>
              <w:rPr>
                <w:sz w:val="20"/>
                <w:szCs w:val="20"/>
              </w:rPr>
            </w:pPr>
          </w:p>
          <w:p w:rsidR="00C40157" w:rsidRDefault="00C40157" w:rsidP="0047512D">
            <w:pPr>
              <w:rPr>
                <w:sz w:val="20"/>
                <w:szCs w:val="20"/>
              </w:rPr>
            </w:pPr>
          </w:p>
          <w:p w:rsidR="00C93C20" w:rsidRPr="00C40157" w:rsidRDefault="00C93C20" w:rsidP="0047512D">
            <w:pPr>
              <w:rPr>
                <w:sz w:val="20"/>
                <w:szCs w:val="20"/>
              </w:rPr>
            </w:pPr>
            <w:r w:rsidRPr="00C40157">
              <w:rPr>
                <w:sz w:val="20"/>
                <w:szCs w:val="20"/>
              </w:rPr>
              <w:t>Review Outcome</w:t>
            </w: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r w:rsidRPr="00C40157">
              <w:rPr>
                <w:sz w:val="20"/>
                <w:szCs w:val="20"/>
              </w:rPr>
              <w:t>Conference Program</w:t>
            </w:r>
          </w:p>
          <w:p w:rsidR="00A32800" w:rsidRPr="00C40157" w:rsidRDefault="00A32800" w:rsidP="0047512D">
            <w:pPr>
              <w:rPr>
                <w:sz w:val="20"/>
                <w:szCs w:val="20"/>
              </w:rPr>
            </w:pPr>
          </w:p>
          <w:p w:rsidR="00A32800" w:rsidRPr="00C40157" w:rsidRDefault="00A32800" w:rsidP="0047512D">
            <w:pPr>
              <w:rPr>
                <w:sz w:val="20"/>
                <w:szCs w:val="20"/>
              </w:rPr>
            </w:pPr>
          </w:p>
        </w:tc>
        <w:tc>
          <w:tcPr>
            <w:tcW w:w="1512" w:type="dxa"/>
          </w:tcPr>
          <w:p w:rsidR="0047512D" w:rsidRPr="00C40157" w:rsidRDefault="0047512D" w:rsidP="0047512D">
            <w:pPr>
              <w:rPr>
                <w:sz w:val="20"/>
                <w:szCs w:val="20"/>
              </w:rPr>
            </w:pPr>
          </w:p>
          <w:p w:rsidR="00C93C20" w:rsidRPr="00C40157" w:rsidRDefault="00C93C20" w:rsidP="0047512D">
            <w:pPr>
              <w:rPr>
                <w:sz w:val="20"/>
                <w:szCs w:val="20"/>
              </w:rPr>
            </w:pPr>
          </w:p>
          <w:p w:rsidR="00C93C20" w:rsidRPr="00C40157" w:rsidRDefault="00C93C20" w:rsidP="0047512D">
            <w:pPr>
              <w:rPr>
                <w:sz w:val="20"/>
                <w:szCs w:val="20"/>
              </w:rPr>
            </w:pPr>
            <w:r w:rsidRPr="00C40157">
              <w:rPr>
                <w:sz w:val="20"/>
                <w:szCs w:val="20"/>
              </w:rPr>
              <w:t>TBD per review</w:t>
            </w: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r w:rsidRPr="00C40157">
              <w:rPr>
                <w:sz w:val="20"/>
                <w:szCs w:val="20"/>
              </w:rPr>
              <w:t>No baseline</w:t>
            </w:r>
          </w:p>
        </w:tc>
        <w:tc>
          <w:tcPr>
            <w:tcW w:w="1080" w:type="dxa"/>
          </w:tcPr>
          <w:p w:rsidR="0047512D" w:rsidRPr="00C40157" w:rsidRDefault="0047512D" w:rsidP="0047512D">
            <w:pPr>
              <w:rPr>
                <w:sz w:val="20"/>
                <w:szCs w:val="20"/>
              </w:rPr>
            </w:pPr>
          </w:p>
          <w:p w:rsidR="00C93C20" w:rsidRPr="00C40157" w:rsidRDefault="00C93C20" w:rsidP="0047512D">
            <w:pPr>
              <w:rPr>
                <w:sz w:val="20"/>
                <w:szCs w:val="20"/>
              </w:rPr>
            </w:pPr>
          </w:p>
          <w:p w:rsidR="00C93C20" w:rsidRPr="00C40157" w:rsidRDefault="00C93C20" w:rsidP="0047512D">
            <w:pPr>
              <w:rPr>
                <w:sz w:val="20"/>
                <w:szCs w:val="20"/>
              </w:rPr>
            </w:pPr>
            <w:r w:rsidRPr="00C40157">
              <w:rPr>
                <w:sz w:val="20"/>
                <w:szCs w:val="20"/>
              </w:rPr>
              <w:t>By Winter 2014</w:t>
            </w: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p>
          <w:p w:rsidR="00A32800" w:rsidRPr="00C40157" w:rsidRDefault="00A32800" w:rsidP="0047512D">
            <w:pPr>
              <w:rPr>
                <w:sz w:val="20"/>
                <w:szCs w:val="20"/>
              </w:rPr>
            </w:pPr>
            <w:r w:rsidRPr="00C40157">
              <w:rPr>
                <w:sz w:val="20"/>
                <w:szCs w:val="20"/>
              </w:rPr>
              <w:t>Fall 2011</w:t>
            </w:r>
          </w:p>
        </w:tc>
        <w:tc>
          <w:tcPr>
            <w:tcW w:w="1368" w:type="dxa"/>
          </w:tcPr>
          <w:p w:rsidR="0047512D" w:rsidRPr="00C40157" w:rsidRDefault="00065A85" w:rsidP="00C93C20">
            <w:pPr>
              <w:rPr>
                <w:sz w:val="20"/>
                <w:szCs w:val="20"/>
              </w:rPr>
            </w:pPr>
            <w:r w:rsidRPr="00C40157">
              <w:rPr>
                <w:sz w:val="20"/>
                <w:szCs w:val="20"/>
              </w:rPr>
              <w:t xml:space="preserve">Reviewing program curricula to ensure high impact experiences are integrated in </w:t>
            </w:r>
            <w:r w:rsidR="00C93C20" w:rsidRPr="00C40157">
              <w:rPr>
                <w:sz w:val="20"/>
                <w:szCs w:val="20"/>
              </w:rPr>
              <w:t>core courses.</w:t>
            </w:r>
          </w:p>
          <w:p w:rsidR="00A32800" w:rsidRPr="00C40157" w:rsidRDefault="00A32800" w:rsidP="00C93C20">
            <w:pPr>
              <w:rPr>
                <w:sz w:val="20"/>
                <w:szCs w:val="20"/>
              </w:rPr>
            </w:pPr>
          </w:p>
          <w:p w:rsidR="00A32800" w:rsidRPr="00C40157" w:rsidRDefault="00A32800" w:rsidP="00A32800">
            <w:pPr>
              <w:rPr>
                <w:sz w:val="20"/>
                <w:szCs w:val="20"/>
              </w:rPr>
            </w:pPr>
            <w:r w:rsidRPr="00C40157">
              <w:rPr>
                <w:sz w:val="20"/>
                <w:szCs w:val="20"/>
              </w:rPr>
              <w:t xml:space="preserve">Host AIS conference at GVSU to support integrative </w:t>
            </w:r>
            <w:r w:rsidR="002E443C" w:rsidRPr="00C40157">
              <w:rPr>
                <w:sz w:val="20"/>
                <w:szCs w:val="20"/>
              </w:rPr>
              <w:t>interdiscp</w:t>
            </w:r>
            <w:r w:rsidR="00C40157" w:rsidRPr="00C40157">
              <w:rPr>
                <w:sz w:val="20"/>
                <w:szCs w:val="20"/>
              </w:rPr>
              <w:t>.</w:t>
            </w:r>
          </w:p>
          <w:p w:rsidR="00A32800" w:rsidRPr="00C40157" w:rsidRDefault="00A32800" w:rsidP="00A32800">
            <w:pPr>
              <w:rPr>
                <w:sz w:val="20"/>
                <w:szCs w:val="20"/>
              </w:rPr>
            </w:pPr>
            <w:r w:rsidRPr="00C40157">
              <w:rPr>
                <w:sz w:val="20"/>
                <w:szCs w:val="20"/>
              </w:rPr>
              <w:t>learning practices</w:t>
            </w:r>
          </w:p>
        </w:tc>
        <w:tc>
          <w:tcPr>
            <w:tcW w:w="1350" w:type="dxa"/>
          </w:tcPr>
          <w:p w:rsidR="0047512D" w:rsidRDefault="004F4C7D" w:rsidP="0047512D">
            <w:pPr>
              <w:rPr>
                <w:sz w:val="20"/>
                <w:szCs w:val="20"/>
              </w:rPr>
            </w:pPr>
            <w:r>
              <w:rPr>
                <w:sz w:val="20"/>
                <w:szCs w:val="20"/>
              </w:rPr>
              <w:t xml:space="preserve"> </w:t>
            </w:r>
            <w:r w:rsidR="0050772A">
              <w:rPr>
                <w:sz w:val="20"/>
                <w:szCs w:val="20"/>
              </w:rPr>
              <w:t>Chair &amp; Curriculum Committee</w:t>
            </w: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Pr="00C40157" w:rsidRDefault="004F4C7D" w:rsidP="0047512D">
            <w:pPr>
              <w:rPr>
                <w:sz w:val="20"/>
                <w:szCs w:val="20"/>
              </w:rPr>
            </w:pPr>
            <w:r>
              <w:rPr>
                <w:sz w:val="20"/>
                <w:szCs w:val="20"/>
              </w:rPr>
              <w:t>Conference, Program and Planning Committee</w:t>
            </w:r>
          </w:p>
        </w:tc>
        <w:tc>
          <w:tcPr>
            <w:tcW w:w="1170" w:type="dxa"/>
          </w:tcPr>
          <w:p w:rsidR="0047512D" w:rsidRDefault="0050772A" w:rsidP="0047512D">
            <w:pPr>
              <w:rPr>
                <w:sz w:val="20"/>
                <w:szCs w:val="20"/>
              </w:rPr>
            </w:pPr>
            <w:r>
              <w:rPr>
                <w:sz w:val="20"/>
                <w:szCs w:val="20"/>
              </w:rPr>
              <w:t>Department Budget</w:t>
            </w: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Pr="00C40157" w:rsidRDefault="0050772A" w:rsidP="0047512D">
            <w:pPr>
              <w:rPr>
                <w:sz w:val="20"/>
                <w:szCs w:val="20"/>
              </w:rPr>
            </w:pPr>
            <w:r>
              <w:rPr>
                <w:sz w:val="20"/>
                <w:szCs w:val="20"/>
              </w:rPr>
              <w:t>Brooks Budget Allocation and AIS Conference Receipts</w:t>
            </w:r>
          </w:p>
        </w:tc>
        <w:tc>
          <w:tcPr>
            <w:tcW w:w="1170" w:type="dxa"/>
          </w:tcPr>
          <w:p w:rsidR="0047512D" w:rsidRDefault="0050772A" w:rsidP="0047512D">
            <w:pPr>
              <w:rPr>
                <w:sz w:val="20"/>
                <w:szCs w:val="20"/>
              </w:rPr>
            </w:pPr>
            <w:r>
              <w:rPr>
                <w:sz w:val="20"/>
                <w:szCs w:val="20"/>
              </w:rPr>
              <w:t>In Progress</w:t>
            </w: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Pr="00C40157" w:rsidRDefault="0050772A" w:rsidP="0047512D">
            <w:pPr>
              <w:rPr>
                <w:sz w:val="20"/>
                <w:szCs w:val="20"/>
              </w:rPr>
            </w:pPr>
            <w:r>
              <w:rPr>
                <w:sz w:val="20"/>
                <w:szCs w:val="20"/>
              </w:rPr>
              <w:t>Complete</w:t>
            </w:r>
          </w:p>
        </w:tc>
      </w:tr>
      <w:tr w:rsidR="004354CC" w:rsidRPr="00C40157" w:rsidTr="00BC077A">
        <w:trPr>
          <w:trHeight w:val="2033"/>
        </w:trPr>
        <w:tc>
          <w:tcPr>
            <w:tcW w:w="1890" w:type="dxa"/>
          </w:tcPr>
          <w:p w:rsidR="0047512D" w:rsidRPr="00C40157" w:rsidRDefault="0047512D" w:rsidP="0047512D">
            <w:pPr>
              <w:jc w:val="center"/>
              <w:rPr>
                <w:sz w:val="20"/>
                <w:szCs w:val="20"/>
              </w:rPr>
            </w:pPr>
          </w:p>
        </w:tc>
        <w:tc>
          <w:tcPr>
            <w:tcW w:w="1980" w:type="dxa"/>
          </w:tcPr>
          <w:p w:rsidR="0047512D" w:rsidRPr="00C40157" w:rsidRDefault="0047512D" w:rsidP="0047512D">
            <w:pPr>
              <w:rPr>
                <w:sz w:val="20"/>
                <w:szCs w:val="20"/>
              </w:rPr>
            </w:pPr>
          </w:p>
        </w:tc>
        <w:tc>
          <w:tcPr>
            <w:tcW w:w="1710" w:type="dxa"/>
          </w:tcPr>
          <w:p w:rsidR="00C93C20" w:rsidRPr="00C40157" w:rsidRDefault="00C93C20" w:rsidP="0047512D">
            <w:pPr>
              <w:rPr>
                <w:sz w:val="20"/>
                <w:szCs w:val="20"/>
              </w:rPr>
            </w:pPr>
          </w:p>
          <w:p w:rsidR="0047512D" w:rsidRPr="00C40157" w:rsidRDefault="003D0764" w:rsidP="0047512D">
            <w:pPr>
              <w:rPr>
                <w:sz w:val="20"/>
                <w:szCs w:val="20"/>
              </w:rPr>
            </w:pPr>
            <w:r w:rsidRPr="00C40157">
              <w:rPr>
                <w:sz w:val="20"/>
                <w:szCs w:val="20"/>
              </w:rPr>
              <w:t xml:space="preserve">1.2 Increase enrollment in Liberal Studies Major at distance campuses </w:t>
            </w:r>
          </w:p>
        </w:tc>
        <w:tc>
          <w:tcPr>
            <w:tcW w:w="1728" w:type="dxa"/>
          </w:tcPr>
          <w:p w:rsidR="0047512D" w:rsidRPr="00C40157" w:rsidRDefault="0047512D" w:rsidP="0047512D">
            <w:pPr>
              <w:rPr>
                <w:sz w:val="20"/>
                <w:szCs w:val="20"/>
              </w:rPr>
            </w:pPr>
          </w:p>
          <w:p w:rsidR="00C93C20" w:rsidRDefault="00C93C20" w:rsidP="005D04A7">
            <w:pPr>
              <w:rPr>
                <w:sz w:val="20"/>
                <w:szCs w:val="20"/>
              </w:rPr>
            </w:pPr>
            <w:r w:rsidRPr="00C40157">
              <w:rPr>
                <w:sz w:val="20"/>
                <w:szCs w:val="20"/>
              </w:rPr>
              <w:t xml:space="preserve">½ the core curriculum </w:t>
            </w:r>
            <w:r w:rsidR="00382855">
              <w:rPr>
                <w:sz w:val="20"/>
                <w:szCs w:val="20"/>
              </w:rPr>
              <w:t>for</w:t>
            </w:r>
            <w:r w:rsidRPr="00C40157">
              <w:rPr>
                <w:sz w:val="20"/>
                <w:szCs w:val="20"/>
              </w:rPr>
              <w:t xml:space="preserve"> distance campuses to be </w:t>
            </w:r>
            <w:r w:rsidR="00382855">
              <w:rPr>
                <w:sz w:val="20"/>
                <w:szCs w:val="20"/>
              </w:rPr>
              <w:t>available in</w:t>
            </w:r>
            <w:r w:rsidRPr="00C40157">
              <w:rPr>
                <w:sz w:val="20"/>
                <w:szCs w:val="20"/>
              </w:rPr>
              <w:t xml:space="preserve"> online</w:t>
            </w:r>
            <w:r w:rsidR="00382855">
              <w:rPr>
                <w:sz w:val="20"/>
                <w:szCs w:val="20"/>
              </w:rPr>
              <w:t xml:space="preserve"> or hybrid formats.</w:t>
            </w:r>
          </w:p>
          <w:p w:rsidR="0050772A" w:rsidRDefault="0050772A" w:rsidP="005D04A7">
            <w:pPr>
              <w:rPr>
                <w:sz w:val="20"/>
                <w:szCs w:val="20"/>
              </w:rPr>
            </w:pPr>
          </w:p>
          <w:p w:rsidR="0050772A" w:rsidRPr="00C40157" w:rsidRDefault="0050772A" w:rsidP="005D04A7">
            <w:pPr>
              <w:rPr>
                <w:sz w:val="20"/>
                <w:szCs w:val="20"/>
              </w:rPr>
            </w:pPr>
          </w:p>
        </w:tc>
        <w:tc>
          <w:tcPr>
            <w:tcW w:w="1512" w:type="dxa"/>
          </w:tcPr>
          <w:p w:rsidR="0047512D" w:rsidRPr="00C40157" w:rsidRDefault="0047512D" w:rsidP="0047512D">
            <w:pPr>
              <w:rPr>
                <w:sz w:val="20"/>
                <w:szCs w:val="20"/>
              </w:rPr>
            </w:pPr>
          </w:p>
          <w:p w:rsidR="00C93C20" w:rsidRPr="00C40157" w:rsidRDefault="00C93C20" w:rsidP="0047512D">
            <w:pPr>
              <w:rPr>
                <w:sz w:val="20"/>
                <w:szCs w:val="20"/>
              </w:rPr>
            </w:pPr>
          </w:p>
          <w:p w:rsidR="00C93C20" w:rsidRDefault="00C93C20" w:rsidP="0047512D">
            <w:pPr>
              <w:rPr>
                <w:sz w:val="20"/>
                <w:szCs w:val="20"/>
              </w:rPr>
            </w:pPr>
            <w:r w:rsidRPr="00C40157">
              <w:rPr>
                <w:sz w:val="20"/>
                <w:szCs w:val="20"/>
              </w:rPr>
              <w:t>Current online offerings</w:t>
            </w: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r>
              <w:rPr>
                <w:sz w:val="20"/>
                <w:szCs w:val="20"/>
              </w:rPr>
              <w:t>Once per year</w:t>
            </w:r>
          </w:p>
          <w:p w:rsidR="0050772A" w:rsidRPr="00C40157" w:rsidRDefault="0050772A" w:rsidP="0047512D">
            <w:pPr>
              <w:rPr>
                <w:sz w:val="20"/>
                <w:szCs w:val="20"/>
              </w:rPr>
            </w:pPr>
          </w:p>
        </w:tc>
        <w:tc>
          <w:tcPr>
            <w:tcW w:w="1080" w:type="dxa"/>
          </w:tcPr>
          <w:p w:rsidR="0047512D" w:rsidRDefault="0047512D" w:rsidP="0047512D">
            <w:pPr>
              <w:rPr>
                <w:sz w:val="20"/>
                <w:szCs w:val="20"/>
              </w:rPr>
            </w:pPr>
          </w:p>
          <w:p w:rsidR="0050772A" w:rsidRDefault="0050772A" w:rsidP="0047512D">
            <w:pPr>
              <w:rPr>
                <w:sz w:val="20"/>
                <w:szCs w:val="20"/>
              </w:rPr>
            </w:pPr>
            <w:r>
              <w:rPr>
                <w:sz w:val="20"/>
                <w:szCs w:val="20"/>
              </w:rPr>
              <w:t>Fall 2015</w:t>
            </w: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Pr="00C40157" w:rsidRDefault="0050772A" w:rsidP="0047512D">
            <w:pPr>
              <w:rPr>
                <w:sz w:val="20"/>
                <w:szCs w:val="20"/>
              </w:rPr>
            </w:pPr>
            <w:r>
              <w:rPr>
                <w:sz w:val="20"/>
                <w:szCs w:val="20"/>
              </w:rPr>
              <w:t>Annually</w:t>
            </w:r>
          </w:p>
        </w:tc>
        <w:tc>
          <w:tcPr>
            <w:tcW w:w="1368" w:type="dxa"/>
          </w:tcPr>
          <w:p w:rsidR="00C93C20" w:rsidRPr="00C40157" w:rsidRDefault="00C93C20" w:rsidP="0047512D">
            <w:pPr>
              <w:rPr>
                <w:sz w:val="20"/>
                <w:szCs w:val="20"/>
              </w:rPr>
            </w:pPr>
          </w:p>
          <w:p w:rsidR="0047512D" w:rsidRPr="00C40157" w:rsidRDefault="006A08BC" w:rsidP="0047512D">
            <w:pPr>
              <w:rPr>
                <w:sz w:val="20"/>
                <w:szCs w:val="20"/>
              </w:rPr>
            </w:pPr>
            <w:r w:rsidRPr="00C40157">
              <w:rPr>
                <w:sz w:val="20"/>
                <w:szCs w:val="20"/>
              </w:rPr>
              <w:t>Increase online course offerings</w:t>
            </w:r>
            <w:r w:rsidR="00C93C20" w:rsidRPr="00C40157">
              <w:rPr>
                <w:sz w:val="20"/>
                <w:szCs w:val="20"/>
              </w:rPr>
              <w:t xml:space="preserve"> at distance campuses.</w:t>
            </w:r>
          </w:p>
          <w:p w:rsidR="00C93C20" w:rsidRPr="00C40157" w:rsidRDefault="00C93C20" w:rsidP="0047512D">
            <w:pPr>
              <w:rPr>
                <w:sz w:val="20"/>
                <w:szCs w:val="20"/>
              </w:rPr>
            </w:pPr>
          </w:p>
          <w:p w:rsidR="00C93C20" w:rsidRPr="00C40157" w:rsidRDefault="00C93C20" w:rsidP="0047512D">
            <w:pPr>
              <w:rPr>
                <w:sz w:val="20"/>
                <w:szCs w:val="20"/>
              </w:rPr>
            </w:pPr>
            <w:r w:rsidRPr="00C40157">
              <w:rPr>
                <w:sz w:val="20"/>
                <w:szCs w:val="20"/>
              </w:rPr>
              <w:t>Provide professional development training  to faculty to teach online courses</w:t>
            </w:r>
          </w:p>
        </w:tc>
        <w:tc>
          <w:tcPr>
            <w:tcW w:w="1350" w:type="dxa"/>
          </w:tcPr>
          <w:p w:rsidR="0047512D" w:rsidRDefault="0047512D" w:rsidP="0047512D">
            <w:pPr>
              <w:rPr>
                <w:sz w:val="20"/>
                <w:szCs w:val="20"/>
              </w:rPr>
            </w:pPr>
          </w:p>
          <w:p w:rsidR="004F4C7D" w:rsidRDefault="004F4C7D" w:rsidP="0047512D">
            <w:pPr>
              <w:rPr>
                <w:sz w:val="20"/>
                <w:szCs w:val="20"/>
              </w:rPr>
            </w:pPr>
          </w:p>
          <w:p w:rsidR="004F4C7D" w:rsidRDefault="004F4C7D" w:rsidP="0047512D">
            <w:pPr>
              <w:rPr>
                <w:sz w:val="20"/>
                <w:szCs w:val="20"/>
              </w:rPr>
            </w:pPr>
            <w:r>
              <w:rPr>
                <w:sz w:val="20"/>
                <w:szCs w:val="20"/>
              </w:rPr>
              <w:t>Chair</w:t>
            </w:r>
            <w:r w:rsidR="0050772A">
              <w:rPr>
                <w:sz w:val="20"/>
                <w:szCs w:val="20"/>
              </w:rPr>
              <w:t xml:space="preserve"> &amp; Curriculum Committee</w:t>
            </w: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Pr="00C40157" w:rsidRDefault="004F4C7D" w:rsidP="0047512D">
            <w:pPr>
              <w:rPr>
                <w:sz w:val="20"/>
                <w:szCs w:val="20"/>
              </w:rPr>
            </w:pPr>
            <w:r>
              <w:rPr>
                <w:sz w:val="20"/>
                <w:szCs w:val="20"/>
              </w:rPr>
              <w:t>Chair</w:t>
            </w:r>
          </w:p>
        </w:tc>
        <w:tc>
          <w:tcPr>
            <w:tcW w:w="1170" w:type="dxa"/>
          </w:tcPr>
          <w:p w:rsidR="0050772A" w:rsidRDefault="0050772A" w:rsidP="0047512D">
            <w:pPr>
              <w:rPr>
                <w:sz w:val="20"/>
                <w:szCs w:val="20"/>
              </w:rPr>
            </w:pPr>
          </w:p>
          <w:p w:rsidR="0047512D" w:rsidRDefault="0050772A" w:rsidP="0047512D">
            <w:pPr>
              <w:rPr>
                <w:sz w:val="20"/>
                <w:szCs w:val="20"/>
              </w:rPr>
            </w:pPr>
            <w:r>
              <w:rPr>
                <w:sz w:val="20"/>
                <w:szCs w:val="20"/>
              </w:rPr>
              <w:t>Department</w:t>
            </w:r>
          </w:p>
          <w:p w:rsidR="0050772A" w:rsidRDefault="0050772A" w:rsidP="0047512D">
            <w:pPr>
              <w:rPr>
                <w:sz w:val="20"/>
                <w:szCs w:val="20"/>
              </w:rPr>
            </w:pPr>
            <w:r>
              <w:rPr>
                <w:sz w:val="20"/>
                <w:szCs w:val="20"/>
              </w:rPr>
              <w:t>Budget</w:t>
            </w: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r>
              <w:rPr>
                <w:sz w:val="20"/>
                <w:szCs w:val="20"/>
              </w:rPr>
              <w:t xml:space="preserve">Department </w:t>
            </w:r>
          </w:p>
          <w:p w:rsidR="0050772A" w:rsidRPr="00C40157" w:rsidRDefault="0050772A" w:rsidP="0047512D">
            <w:pPr>
              <w:rPr>
                <w:sz w:val="20"/>
                <w:szCs w:val="20"/>
              </w:rPr>
            </w:pPr>
            <w:r>
              <w:rPr>
                <w:sz w:val="20"/>
                <w:szCs w:val="20"/>
              </w:rPr>
              <w:t>Budget</w:t>
            </w:r>
          </w:p>
        </w:tc>
        <w:tc>
          <w:tcPr>
            <w:tcW w:w="1170" w:type="dxa"/>
          </w:tcPr>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50772A" w:rsidP="0047512D">
            <w:pPr>
              <w:rPr>
                <w:sz w:val="20"/>
                <w:szCs w:val="20"/>
              </w:rPr>
            </w:pPr>
            <w:r>
              <w:rPr>
                <w:sz w:val="20"/>
                <w:szCs w:val="20"/>
              </w:rPr>
              <w:t>Ongoing</w:t>
            </w: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50772A" w:rsidP="0047512D">
            <w:pPr>
              <w:rPr>
                <w:sz w:val="20"/>
                <w:szCs w:val="20"/>
              </w:rPr>
            </w:pPr>
            <w:r>
              <w:rPr>
                <w:sz w:val="20"/>
                <w:szCs w:val="20"/>
              </w:rPr>
              <w:t>Ongoing</w:t>
            </w:r>
          </w:p>
        </w:tc>
      </w:tr>
      <w:tr w:rsidR="00065785" w:rsidRPr="00C40157" w:rsidTr="00BC077A">
        <w:trPr>
          <w:trHeight w:val="2033"/>
        </w:trPr>
        <w:tc>
          <w:tcPr>
            <w:tcW w:w="1890" w:type="dxa"/>
          </w:tcPr>
          <w:p w:rsidR="00065785" w:rsidRPr="00C40157" w:rsidRDefault="00065785" w:rsidP="0047512D">
            <w:pPr>
              <w:jc w:val="center"/>
              <w:rPr>
                <w:sz w:val="20"/>
                <w:szCs w:val="20"/>
              </w:rPr>
            </w:pPr>
          </w:p>
        </w:tc>
        <w:tc>
          <w:tcPr>
            <w:tcW w:w="1980" w:type="dxa"/>
          </w:tcPr>
          <w:p w:rsidR="00AD6413" w:rsidRPr="00C40157" w:rsidRDefault="00AD6413" w:rsidP="00AD6413">
            <w:pPr>
              <w:rPr>
                <w:b/>
                <w:bCs/>
                <w:sz w:val="20"/>
                <w:szCs w:val="20"/>
              </w:rPr>
            </w:pPr>
            <w:r w:rsidRPr="00C40157">
              <w:rPr>
                <w:b/>
                <w:bCs/>
                <w:sz w:val="20"/>
                <w:szCs w:val="20"/>
              </w:rPr>
              <w:t xml:space="preserve">Liberal Studies </w:t>
            </w:r>
          </w:p>
          <w:p w:rsidR="00AD6413" w:rsidRPr="00C40157" w:rsidRDefault="00AD6413" w:rsidP="00AD6413">
            <w:pPr>
              <w:rPr>
                <w:b/>
                <w:bCs/>
                <w:sz w:val="20"/>
                <w:szCs w:val="20"/>
              </w:rPr>
            </w:pPr>
            <w:r w:rsidRPr="00C40157">
              <w:rPr>
                <w:b/>
                <w:bCs/>
                <w:sz w:val="20"/>
                <w:szCs w:val="20"/>
              </w:rPr>
              <w:t>Goal 1:</w:t>
            </w:r>
          </w:p>
          <w:p w:rsidR="00AD6413" w:rsidRPr="00C40157" w:rsidRDefault="00AD6413" w:rsidP="00AD6413">
            <w:pPr>
              <w:autoSpaceDE w:val="0"/>
              <w:autoSpaceDN w:val="0"/>
              <w:adjustRightInd w:val="0"/>
              <w:rPr>
                <w:bCs/>
                <w:color w:val="000000"/>
                <w:sz w:val="20"/>
                <w:szCs w:val="20"/>
              </w:rPr>
            </w:pPr>
            <w:r w:rsidRPr="00C40157">
              <w:rPr>
                <w:bCs/>
                <w:color w:val="000000"/>
                <w:sz w:val="20"/>
                <w:szCs w:val="20"/>
              </w:rPr>
              <w:t>Liberal Studies students, staff, and faculty work and learn in a community</w:t>
            </w:r>
            <w:r w:rsidRPr="00C40157">
              <w:rPr>
                <w:color w:val="000000"/>
                <w:sz w:val="20"/>
                <w:szCs w:val="20"/>
              </w:rPr>
              <w:t xml:space="preserve"> of </w:t>
            </w:r>
            <w:r w:rsidRPr="00C40157">
              <w:rPr>
                <w:bCs/>
                <w:color w:val="000000"/>
                <w:sz w:val="20"/>
                <w:szCs w:val="20"/>
              </w:rPr>
              <w:t xml:space="preserve">integrative interdisciplinary scholarship and practice. </w:t>
            </w:r>
          </w:p>
          <w:p w:rsidR="00065785" w:rsidRPr="00C40157" w:rsidRDefault="00065785" w:rsidP="0047512D">
            <w:pPr>
              <w:rPr>
                <w:sz w:val="20"/>
                <w:szCs w:val="20"/>
              </w:rPr>
            </w:pPr>
          </w:p>
        </w:tc>
        <w:tc>
          <w:tcPr>
            <w:tcW w:w="1710" w:type="dxa"/>
          </w:tcPr>
          <w:p w:rsidR="00065785" w:rsidRPr="00C40157" w:rsidRDefault="00065785" w:rsidP="00A35309">
            <w:pPr>
              <w:rPr>
                <w:sz w:val="20"/>
                <w:szCs w:val="20"/>
              </w:rPr>
            </w:pPr>
            <w:r w:rsidRPr="00C40157">
              <w:rPr>
                <w:sz w:val="20"/>
                <w:szCs w:val="20"/>
              </w:rPr>
              <w:t xml:space="preserve">1.3 </w:t>
            </w:r>
            <w:r w:rsidR="006D42F5" w:rsidRPr="00C40157">
              <w:rPr>
                <w:rFonts w:eastAsiaTheme="minorHAnsi"/>
                <w:bCs/>
                <w:color w:val="000000"/>
                <w:sz w:val="20"/>
                <w:szCs w:val="20"/>
              </w:rPr>
              <w:t>Advance diversity</w:t>
            </w:r>
            <w:r w:rsidR="00A35309" w:rsidRPr="00C40157">
              <w:rPr>
                <w:rFonts w:eastAsiaTheme="minorHAnsi"/>
                <w:bCs/>
                <w:color w:val="000000"/>
                <w:sz w:val="20"/>
                <w:szCs w:val="20"/>
              </w:rPr>
              <w:t xml:space="preserve"> of underrepresented groups </w:t>
            </w:r>
            <w:r w:rsidR="006D42F5" w:rsidRPr="00C40157">
              <w:rPr>
                <w:rFonts w:eastAsiaTheme="minorHAnsi"/>
                <w:bCs/>
                <w:color w:val="000000"/>
                <w:sz w:val="20"/>
                <w:szCs w:val="20"/>
              </w:rPr>
              <w:t xml:space="preserve">within </w:t>
            </w:r>
            <w:r w:rsidR="006C4BD5" w:rsidRPr="00C40157">
              <w:rPr>
                <w:rFonts w:eastAsiaTheme="minorHAnsi"/>
                <w:bCs/>
                <w:color w:val="000000"/>
                <w:sz w:val="20"/>
                <w:szCs w:val="20"/>
              </w:rPr>
              <w:t>all ranks of faculty</w:t>
            </w:r>
            <w:r w:rsidR="006D42F5" w:rsidRPr="00C40157">
              <w:rPr>
                <w:rFonts w:eastAsiaTheme="minorHAnsi"/>
                <w:bCs/>
                <w:color w:val="000000"/>
                <w:sz w:val="20"/>
                <w:szCs w:val="20"/>
              </w:rPr>
              <w:t xml:space="preserve"> </w:t>
            </w:r>
          </w:p>
        </w:tc>
        <w:tc>
          <w:tcPr>
            <w:tcW w:w="1728" w:type="dxa"/>
          </w:tcPr>
          <w:p w:rsidR="00065785" w:rsidRPr="00C40157" w:rsidRDefault="00065785" w:rsidP="0047512D">
            <w:pPr>
              <w:rPr>
                <w:sz w:val="20"/>
                <w:szCs w:val="20"/>
              </w:rPr>
            </w:pPr>
          </w:p>
          <w:p w:rsidR="00EE7136" w:rsidRDefault="00EE7136" w:rsidP="0047512D">
            <w:pPr>
              <w:rPr>
                <w:sz w:val="20"/>
                <w:szCs w:val="20"/>
              </w:rPr>
            </w:pPr>
            <w:r w:rsidRPr="00C40157">
              <w:rPr>
                <w:sz w:val="20"/>
                <w:szCs w:val="20"/>
              </w:rPr>
              <w:t xml:space="preserve">5% </w:t>
            </w:r>
            <w:r w:rsidR="00C529A4">
              <w:rPr>
                <w:sz w:val="20"/>
                <w:szCs w:val="20"/>
              </w:rPr>
              <w:t xml:space="preserve"> </w:t>
            </w: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Pr="00C40157" w:rsidRDefault="0050772A" w:rsidP="0047512D">
            <w:pPr>
              <w:rPr>
                <w:sz w:val="20"/>
                <w:szCs w:val="20"/>
              </w:rPr>
            </w:pPr>
          </w:p>
        </w:tc>
        <w:tc>
          <w:tcPr>
            <w:tcW w:w="1512" w:type="dxa"/>
          </w:tcPr>
          <w:p w:rsidR="00EE7136" w:rsidRPr="00C40157" w:rsidRDefault="00EE7136" w:rsidP="0047512D">
            <w:pPr>
              <w:rPr>
                <w:sz w:val="20"/>
                <w:szCs w:val="20"/>
              </w:rPr>
            </w:pPr>
          </w:p>
          <w:p w:rsidR="00065785" w:rsidRDefault="00EE7136" w:rsidP="0047512D">
            <w:pPr>
              <w:rPr>
                <w:sz w:val="20"/>
                <w:szCs w:val="20"/>
              </w:rPr>
            </w:pPr>
            <w:r w:rsidRPr="00C40157">
              <w:rPr>
                <w:sz w:val="20"/>
                <w:szCs w:val="20"/>
              </w:rPr>
              <w:t>0%</w:t>
            </w: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Pr="00C40157" w:rsidRDefault="0050772A" w:rsidP="0047512D">
            <w:pPr>
              <w:rPr>
                <w:sz w:val="20"/>
                <w:szCs w:val="20"/>
              </w:rPr>
            </w:pPr>
            <w:r>
              <w:rPr>
                <w:sz w:val="20"/>
                <w:szCs w:val="20"/>
              </w:rPr>
              <w:t>2 faculty members</w:t>
            </w:r>
          </w:p>
        </w:tc>
        <w:tc>
          <w:tcPr>
            <w:tcW w:w="1080" w:type="dxa"/>
          </w:tcPr>
          <w:p w:rsidR="00065785" w:rsidRPr="00C40157" w:rsidRDefault="00065785" w:rsidP="0047512D">
            <w:pPr>
              <w:rPr>
                <w:sz w:val="20"/>
                <w:szCs w:val="20"/>
              </w:rPr>
            </w:pPr>
          </w:p>
          <w:p w:rsidR="00EE7136" w:rsidRDefault="00EE7136" w:rsidP="0047512D">
            <w:pPr>
              <w:rPr>
                <w:sz w:val="20"/>
                <w:szCs w:val="20"/>
              </w:rPr>
            </w:pPr>
            <w:r w:rsidRPr="00C40157">
              <w:rPr>
                <w:sz w:val="20"/>
                <w:szCs w:val="20"/>
              </w:rPr>
              <w:t>By 2015</w:t>
            </w:r>
          </w:p>
          <w:p w:rsidR="005D04A7" w:rsidRDefault="005D04A7" w:rsidP="0047512D">
            <w:pPr>
              <w:rPr>
                <w:sz w:val="20"/>
                <w:szCs w:val="20"/>
              </w:rPr>
            </w:pPr>
          </w:p>
          <w:p w:rsidR="005D04A7" w:rsidRDefault="005D04A7" w:rsidP="0047512D">
            <w:pPr>
              <w:rPr>
                <w:sz w:val="20"/>
                <w:szCs w:val="20"/>
              </w:rPr>
            </w:pPr>
          </w:p>
          <w:p w:rsidR="005D04A7" w:rsidRDefault="005D04A7" w:rsidP="0047512D">
            <w:pPr>
              <w:rPr>
                <w:sz w:val="20"/>
                <w:szCs w:val="20"/>
              </w:rPr>
            </w:pPr>
          </w:p>
          <w:p w:rsidR="005D04A7" w:rsidRDefault="005D04A7" w:rsidP="0047512D">
            <w:pPr>
              <w:rPr>
                <w:sz w:val="20"/>
                <w:szCs w:val="20"/>
              </w:rPr>
            </w:pPr>
          </w:p>
          <w:p w:rsidR="005D04A7" w:rsidRPr="00C40157" w:rsidRDefault="0050772A" w:rsidP="0047512D">
            <w:pPr>
              <w:rPr>
                <w:sz w:val="20"/>
                <w:szCs w:val="20"/>
              </w:rPr>
            </w:pPr>
            <w:r>
              <w:rPr>
                <w:sz w:val="20"/>
                <w:szCs w:val="20"/>
              </w:rPr>
              <w:t>Annually</w:t>
            </w:r>
          </w:p>
        </w:tc>
        <w:tc>
          <w:tcPr>
            <w:tcW w:w="1368" w:type="dxa"/>
          </w:tcPr>
          <w:p w:rsidR="00065785" w:rsidRPr="00C40157" w:rsidRDefault="00EE7136" w:rsidP="0047512D">
            <w:pPr>
              <w:rPr>
                <w:sz w:val="20"/>
                <w:szCs w:val="20"/>
              </w:rPr>
            </w:pPr>
            <w:r w:rsidRPr="00C40157">
              <w:rPr>
                <w:sz w:val="20"/>
                <w:szCs w:val="20"/>
              </w:rPr>
              <w:t xml:space="preserve">Strategies as articulated in </w:t>
            </w:r>
          </w:p>
          <w:p w:rsidR="00EE7136" w:rsidRDefault="00EE7136" w:rsidP="0047512D">
            <w:pPr>
              <w:rPr>
                <w:sz w:val="20"/>
                <w:szCs w:val="20"/>
              </w:rPr>
            </w:pPr>
            <w:r w:rsidRPr="00C40157">
              <w:rPr>
                <w:sz w:val="20"/>
                <w:szCs w:val="20"/>
              </w:rPr>
              <w:t>recruitment plan</w:t>
            </w:r>
          </w:p>
          <w:p w:rsidR="00382506" w:rsidRDefault="00382506" w:rsidP="0047512D">
            <w:pPr>
              <w:rPr>
                <w:sz w:val="20"/>
                <w:szCs w:val="20"/>
              </w:rPr>
            </w:pPr>
          </w:p>
          <w:p w:rsidR="00382506" w:rsidRPr="00C40157" w:rsidRDefault="005D04A7" w:rsidP="0047512D">
            <w:pPr>
              <w:rPr>
                <w:sz w:val="20"/>
                <w:szCs w:val="20"/>
              </w:rPr>
            </w:pPr>
            <w:r>
              <w:rPr>
                <w:sz w:val="20"/>
                <w:szCs w:val="20"/>
              </w:rPr>
              <w:t xml:space="preserve">Maintain </w:t>
            </w:r>
            <w:r w:rsidR="001E2460">
              <w:rPr>
                <w:sz w:val="20"/>
                <w:szCs w:val="20"/>
              </w:rPr>
              <w:t>Faculty representation on University Level Inclusion and Equity Committee</w:t>
            </w:r>
          </w:p>
        </w:tc>
        <w:tc>
          <w:tcPr>
            <w:tcW w:w="1350" w:type="dxa"/>
          </w:tcPr>
          <w:p w:rsidR="00065785" w:rsidRDefault="004F4C7D" w:rsidP="0047512D">
            <w:pPr>
              <w:rPr>
                <w:sz w:val="20"/>
                <w:szCs w:val="20"/>
              </w:rPr>
            </w:pPr>
            <w:r>
              <w:rPr>
                <w:sz w:val="20"/>
                <w:szCs w:val="20"/>
              </w:rPr>
              <w:t>Personnel Committee</w:t>
            </w:r>
          </w:p>
          <w:p w:rsidR="001E2460" w:rsidRDefault="001E2460" w:rsidP="0047512D">
            <w:pPr>
              <w:rPr>
                <w:sz w:val="20"/>
                <w:szCs w:val="20"/>
              </w:rPr>
            </w:pPr>
          </w:p>
          <w:p w:rsidR="001E2460" w:rsidRDefault="001E2460" w:rsidP="0047512D">
            <w:pPr>
              <w:rPr>
                <w:sz w:val="20"/>
                <w:szCs w:val="20"/>
              </w:rPr>
            </w:pPr>
          </w:p>
          <w:p w:rsidR="001E2460" w:rsidRDefault="001E2460" w:rsidP="0047512D">
            <w:pPr>
              <w:rPr>
                <w:sz w:val="20"/>
                <w:szCs w:val="20"/>
              </w:rPr>
            </w:pPr>
          </w:p>
          <w:p w:rsidR="001E2460" w:rsidRDefault="001E2460" w:rsidP="0047512D">
            <w:pPr>
              <w:rPr>
                <w:sz w:val="20"/>
                <w:szCs w:val="20"/>
              </w:rPr>
            </w:pPr>
          </w:p>
          <w:p w:rsidR="001E2460" w:rsidRDefault="001E2460" w:rsidP="0047512D">
            <w:pPr>
              <w:rPr>
                <w:sz w:val="20"/>
                <w:szCs w:val="20"/>
              </w:rPr>
            </w:pPr>
          </w:p>
          <w:p w:rsidR="001E2460" w:rsidRDefault="001E2460" w:rsidP="0047512D">
            <w:pPr>
              <w:rPr>
                <w:sz w:val="20"/>
                <w:szCs w:val="20"/>
              </w:rPr>
            </w:pPr>
            <w:r>
              <w:rPr>
                <w:sz w:val="20"/>
                <w:szCs w:val="20"/>
              </w:rPr>
              <w:t xml:space="preserve">Personnel </w:t>
            </w:r>
          </w:p>
          <w:p w:rsidR="001E2460" w:rsidRPr="00C40157" w:rsidRDefault="001E2460" w:rsidP="0047512D">
            <w:pPr>
              <w:rPr>
                <w:sz w:val="20"/>
                <w:szCs w:val="20"/>
              </w:rPr>
            </w:pPr>
            <w:r>
              <w:rPr>
                <w:sz w:val="20"/>
                <w:szCs w:val="20"/>
              </w:rPr>
              <w:t>Committee</w:t>
            </w:r>
          </w:p>
        </w:tc>
        <w:tc>
          <w:tcPr>
            <w:tcW w:w="1170" w:type="dxa"/>
          </w:tcPr>
          <w:p w:rsidR="00065785" w:rsidRDefault="0050772A" w:rsidP="0047512D">
            <w:pPr>
              <w:rPr>
                <w:sz w:val="20"/>
                <w:szCs w:val="20"/>
              </w:rPr>
            </w:pPr>
            <w:r>
              <w:rPr>
                <w:sz w:val="20"/>
                <w:szCs w:val="20"/>
              </w:rPr>
              <w:t>Department Budget</w:t>
            </w: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Default="0050772A" w:rsidP="0047512D">
            <w:pPr>
              <w:rPr>
                <w:sz w:val="20"/>
                <w:szCs w:val="20"/>
              </w:rPr>
            </w:pPr>
          </w:p>
          <w:p w:rsidR="0050772A" w:rsidRPr="00C40157" w:rsidRDefault="0050772A" w:rsidP="0047512D">
            <w:pPr>
              <w:rPr>
                <w:sz w:val="20"/>
                <w:szCs w:val="20"/>
              </w:rPr>
            </w:pPr>
            <w:r>
              <w:rPr>
                <w:sz w:val="20"/>
                <w:szCs w:val="20"/>
              </w:rPr>
              <w:t>Sufficient</w:t>
            </w:r>
          </w:p>
        </w:tc>
        <w:tc>
          <w:tcPr>
            <w:tcW w:w="1170" w:type="dxa"/>
          </w:tcPr>
          <w:p w:rsidR="00065785" w:rsidRDefault="00533693" w:rsidP="0047512D">
            <w:pPr>
              <w:rPr>
                <w:sz w:val="20"/>
                <w:szCs w:val="20"/>
              </w:rPr>
            </w:pPr>
            <w:r>
              <w:rPr>
                <w:sz w:val="20"/>
                <w:szCs w:val="20"/>
              </w:rPr>
              <w:t>In Progress</w:t>
            </w:r>
          </w:p>
          <w:p w:rsidR="00533693" w:rsidRDefault="00533693" w:rsidP="0047512D">
            <w:pPr>
              <w:rPr>
                <w:sz w:val="20"/>
                <w:szCs w:val="20"/>
              </w:rPr>
            </w:pPr>
          </w:p>
          <w:p w:rsidR="00533693" w:rsidRDefault="00533693" w:rsidP="0047512D">
            <w:pPr>
              <w:rPr>
                <w:sz w:val="20"/>
                <w:szCs w:val="20"/>
              </w:rPr>
            </w:pPr>
          </w:p>
          <w:p w:rsidR="00533693" w:rsidRDefault="00533693" w:rsidP="0047512D">
            <w:pPr>
              <w:rPr>
                <w:sz w:val="20"/>
                <w:szCs w:val="20"/>
              </w:rPr>
            </w:pPr>
          </w:p>
          <w:p w:rsidR="00533693" w:rsidRDefault="00533693" w:rsidP="0047512D">
            <w:pPr>
              <w:rPr>
                <w:sz w:val="20"/>
                <w:szCs w:val="20"/>
              </w:rPr>
            </w:pPr>
          </w:p>
          <w:p w:rsidR="00533693" w:rsidRDefault="00533693" w:rsidP="0047512D">
            <w:pPr>
              <w:rPr>
                <w:sz w:val="20"/>
                <w:szCs w:val="20"/>
              </w:rPr>
            </w:pPr>
          </w:p>
          <w:p w:rsidR="00533693" w:rsidRPr="00C40157" w:rsidRDefault="00533693" w:rsidP="0047512D">
            <w:pPr>
              <w:rPr>
                <w:sz w:val="20"/>
                <w:szCs w:val="20"/>
              </w:rPr>
            </w:pPr>
            <w:r>
              <w:rPr>
                <w:sz w:val="20"/>
                <w:szCs w:val="20"/>
              </w:rPr>
              <w:t>Ongoing</w:t>
            </w:r>
          </w:p>
        </w:tc>
      </w:tr>
      <w:tr w:rsidR="006C4BD5" w:rsidRPr="00C40157" w:rsidTr="00BC077A">
        <w:trPr>
          <w:trHeight w:val="2033"/>
        </w:trPr>
        <w:tc>
          <w:tcPr>
            <w:tcW w:w="1890" w:type="dxa"/>
          </w:tcPr>
          <w:p w:rsidR="006C4BD5" w:rsidRPr="00C40157" w:rsidRDefault="006C4BD5" w:rsidP="0047512D">
            <w:pPr>
              <w:jc w:val="center"/>
              <w:rPr>
                <w:sz w:val="20"/>
                <w:szCs w:val="20"/>
              </w:rPr>
            </w:pPr>
          </w:p>
        </w:tc>
        <w:tc>
          <w:tcPr>
            <w:tcW w:w="1980" w:type="dxa"/>
          </w:tcPr>
          <w:p w:rsidR="006C4BD5" w:rsidRPr="00C40157" w:rsidRDefault="006C4BD5" w:rsidP="0047512D">
            <w:pPr>
              <w:rPr>
                <w:sz w:val="20"/>
                <w:szCs w:val="20"/>
              </w:rPr>
            </w:pPr>
          </w:p>
        </w:tc>
        <w:tc>
          <w:tcPr>
            <w:tcW w:w="1710" w:type="dxa"/>
          </w:tcPr>
          <w:p w:rsidR="006C4BD5" w:rsidRPr="00C40157" w:rsidRDefault="006C4BD5" w:rsidP="006C4BD5">
            <w:pPr>
              <w:rPr>
                <w:sz w:val="20"/>
                <w:szCs w:val="20"/>
              </w:rPr>
            </w:pPr>
            <w:r w:rsidRPr="00C40157">
              <w:rPr>
                <w:sz w:val="20"/>
                <w:szCs w:val="20"/>
              </w:rPr>
              <w:t>1.4 Advance diversity through the curriculum</w:t>
            </w:r>
          </w:p>
        </w:tc>
        <w:tc>
          <w:tcPr>
            <w:tcW w:w="1728" w:type="dxa"/>
          </w:tcPr>
          <w:p w:rsidR="006C4BD5" w:rsidRPr="00C40157" w:rsidRDefault="009A5FAE" w:rsidP="0047512D">
            <w:pPr>
              <w:rPr>
                <w:sz w:val="20"/>
                <w:szCs w:val="20"/>
              </w:rPr>
            </w:pPr>
            <w:r w:rsidRPr="00C40157">
              <w:rPr>
                <w:sz w:val="20"/>
                <w:szCs w:val="20"/>
              </w:rPr>
              <w:t>Diversity in U.S. course moved to foundations</w:t>
            </w:r>
          </w:p>
          <w:p w:rsidR="009A5FAE" w:rsidRPr="00C40157" w:rsidRDefault="009A5FAE" w:rsidP="0047512D">
            <w:pPr>
              <w:rPr>
                <w:sz w:val="20"/>
                <w:szCs w:val="20"/>
              </w:rPr>
            </w:pPr>
          </w:p>
          <w:p w:rsidR="009A5FAE" w:rsidRPr="00C40157" w:rsidRDefault="009A5FAE" w:rsidP="0047512D">
            <w:pPr>
              <w:rPr>
                <w:sz w:val="20"/>
                <w:szCs w:val="20"/>
              </w:rPr>
            </w:pPr>
          </w:p>
          <w:p w:rsidR="009A5FAE" w:rsidRPr="00C40157" w:rsidRDefault="009A5FAE" w:rsidP="0047512D">
            <w:pPr>
              <w:rPr>
                <w:sz w:val="20"/>
                <w:szCs w:val="20"/>
              </w:rPr>
            </w:pPr>
          </w:p>
          <w:p w:rsidR="009A5FAE" w:rsidRPr="00C40157" w:rsidRDefault="009A5FAE" w:rsidP="0047512D">
            <w:pPr>
              <w:rPr>
                <w:sz w:val="20"/>
                <w:szCs w:val="20"/>
              </w:rPr>
            </w:pPr>
          </w:p>
          <w:p w:rsidR="005D04A7" w:rsidRDefault="005D04A7" w:rsidP="0047512D">
            <w:pPr>
              <w:rPr>
                <w:sz w:val="20"/>
                <w:szCs w:val="20"/>
              </w:rPr>
            </w:pPr>
          </w:p>
          <w:p w:rsidR="009A5FAE" w:rsidRPr="00C40157" w:rsidRDefault="009A5FAE" w:rsidP="0047512D">
            <w:pPr>
              <w:rPr>
                <w:sz w:val="20"/>
                <w:szCs w:val="20"/>
              </w:rPr>
            </w:pPr>
            <w:r w:rsidRPr="00C40157">
              <w:rPr>
                <w:sz w:val="20"/>
                <w:szCs w:val="20"/>
              </w:rPr>
              <w:t>Review completed with recommendations</w:t>
            </w:r>
          </w:p>
        </w:tc>
        <w:tc>
          <w:tcPr>
            <w:tcW w:w="1512" w:type="dxa"/>
          </w:tcPr>
          <w:p w:rsidR="006C4BD5" w:rsidRPr="00C40157" w:rsidRDefault="009A5FAE" w:rsidP="0047512D">
            <w:pPr>
              <w:rPr>
                <w:sz w:val="20"/>
                <w:szCs w:val="20"/>
              </w:rPr>
            </w:pPr>
            <w:r w:rsidRPr="00C40157">
              <w:rPr>
                <w:sz w:val="20"/>
                <w:szCs w:val="20"/>
              </w:rPr>
              <w:t xml:space="preserve">Currently in GE </w:t>
            </w:r>
          </w:p>
          <w:p w:rsidR="009A5FAE" w:rsidRPr="00C40157" w:rsidRDefault="009A5FAE" w:rsidP="0047512D">
            <w:pPr>
              <w:rPr>
                <w:sz w:val="20"/>
                <w:szCs w:val="20"/>
              </w:rPr>
            </w:pPr>
            <w:r w:rsidRPr="00C40157">
              <w:rPr>
                <w:sz w:val="20"/>
                <w:szCs w:val="20"/>
              </w:rPr>
              <w:t>Theme</w:t>
            </w:r>
          </w:p>
          <w:p w:rsidR="009A5FAE" w:rsidRPr="00C40157" w:rsidRDefault="009A5FAE" w:rsidP="0047512D">
            <w:pPr>
              <w:rPr>
                <w:sz w:val="20"/>
                <w:szCs w:val="20"/>
              </w:rPr>
            </w:pPr>
          </w:p>
          <w:p w:rsidR="009A5FAE" w:rsidRPr="00C40157" w:rsidRDefault="009A5FAE" w:rsidP="0047512D">
            <w:pPr>
              <w:rPr>
                <w:sz w:val="20"/>
                <w:szCs w:val="20"/>
              </w:rPr>
            </w:pPr>
          </w:p>
          <w:p w:rsidR="009A5FAE" w:rsidRPr="00C40157" w:rsidRDefault="009A5FAE" w:rsidP="0047512D">
            <w:pPr>
              <w:rPr>
                <w:sz w:val="20"/>
                <w:szCs w:val="20"/>
              </w:rPr>
            </w:pPr>
          </w:p>
          <w:p w:rsidR="009A5FAE" w:rsidRPr="00C40157" w:rsidRDefault="009A5FAE" w:rsidP="0047512D">
            <w:pPr>
              <w:rPr>
                <w:sz w:val="20"/>
                <w:szCs w:val="20"/>
              </w:rPr>
            </w:pPr>
          </w:p>
          <w:p w:rsidR="009A5FAE" w:rsidRPr="00C40157" w:rsidRDefault="009A5FAE" w:rsidP="0047512D">
            <w:pPr>
              <w:rPr>
                <w:sz w:val="20"/>
                <w:szCs w:val="20"/>
              </w:rPr>
            </w:pPr>
          </w:p>
          <w:p w:rsidR="005D04A7" w:rsidRDefault="005D04A7" w:rsidP="0047512D">
            <w:pPr>
              <w:rPr>
                <w:sz w:val="20"/>
                <w:szCs w:val="20"/>
              </w:rPr>
            </w:pPr>
          </w:p>
          <w:p w:rsidR="009A5FAE" w:rsidRPr="00C40157" w:rsidRDefault="009A5FAE" w:rsidP="0047512D">
            <w:pPr>
              <w:rPr>
                <w:sz w:val="20"/>
                <w:szCs w:val="20"/>
              </w:rPr>
            </w:pPr>
            <w:r w:rsidRPr="00C40157">
              <w:rPr>
                <w:sz w:val="20"/>
                <w:szCs w:val="20"/>
              </w:rPr>
              <w:t>Current diversity content</w:t>
            </w:r>
          </w:p>
        </w:tc>
        <w:tc>
          <w:tcPr>
            <w:tcW w:w="1080" w:type="dxa"/>
          </w:tcPr>
          <w:p w:rsidR="006C4BD5" w:rsidRPr="00C40157" w:rsidRDefault="006C4BD5" w:rsidP="0047512D">
            <w:pPr>
              <w:rPr>
                <w:sz w:val="20"/>
                <w:szCs w:val="20"/>
              </w:rPr>
            </w:pPr>
            <w:r w:rsidRPr="00C40157">
              <w:rPr>
                <w:sz w:val="20"/>
                <w:szCs w:val="20"/>
              </w:rPr>
              <w:t>By fall 2012</w:t>
            </w:r>
          </w:p>
          <w:p w:rsidR="006C4BD5" w:rsidRPr="00C40157" w:rsidRDefault="006C4BD5" w:rsidP="0047512D">
            <w:pPr>
              <w:rPr>
                <w:sz w:val="20"/>
                <w:szCs w:val="20"/>
              </w:rPr>
            </w:pPr>
          </w:p>
          <w:p w:rsidR="006C4BD5" w:rsidRPr="00C40157" w:rsidRDefault="006C4BD5" w:rsidP="0047512D">
            <w:pPr>
              <w:rPr>
                <w:sz w:val="20"/>
                <w:szCs w:val="20"/>
              </w:rPr>
            </w:pPr>
          </w:p>
          <w:p w:rsidR="006C4BD5" w:rsidRPr="00C40157" w:rsidRDefault="006C4BD5" w:rsidP="0047512D">
            <w:pPr>
              <w:rPr>
                <w:sz w:val="20"/>
                <w:szCs w:val="20"/>
              </w:rPr>
            </w:pPr>
          </w:p>
          <w:p w:rsidR="006C4BD5" w:rsidRPr="00C40157" w:rsidRDefault="006C4BD5" w:rsidP="0047512D">
            <w:pPr>
              <w:rPr>
                <w:sz w:val="20"/>
                <w:szCs w:val="20"/>
              </w:rPr>
            </w:pPr>
          </w:p>
          <w:p w:rsidR="006C4BD5" w:rsidRPr="00C40157" w:rsidRDefault="006C4BD5" w:rsidP="0047512D">
            <w:pPr>
              <w:rPr>
                <w:sz w:val="20"/>
                <w:szCs w:val="20"/>
              </w:rPr>
            </w:pPr>
          </w:p>
          <w:p w:rsidR="005D04A7" w:rsidRDefault="005D04A7" w:rsidP="0047512D">
            <w:pPr>
              <w:rPr>
                <w:sz w:val="20"/>
                <w:szCs w:val="20"/>
              </w:rPr>
            </w:pPr>
          </w:p>
          <w:p w:rsidR="006C4BD5" w:rsidRPr="00C40157" w:rsidRDefault="006C4BD5" w:rsidP="0047512D">
            <w:pPr>
              <w:rPr>
                <w:sz w:val="20"/>
                <w:szCs w:val="20"/>
              </w:rPr>
            </w:pPr>
            <w:r w:rsidRPr="00C40157">
              <w:rPr>
                <w:sz w:val="20"/>
                <w:szCs w:val="20"/>
              </w:rPr>
              <w:t>By 2015</w:t>
            </w:r>
          </w:p>
          <w:p w:rsidR="006C4BD5" w:rsidRPr="00C40157" w:rsidRDefault="006C4BD5" w:rsidP="0047512D">
            <w:pPr>
              <w:rPr>
                <w:sz w:val="20"/>
                <w:szCs w:val="20"/>
              </w:rPr>
            </w:pPr>
          </w:p>
          <w:p w:rsidR="006C4BD5" w:rsidRPr="00C40157" w:rsidRDefault="006C4BD5" w:rsidP="0047512D">
            <w:pPr>
              <w:rPr>
                <w:sz w:val="20"/>
                <w:szCs w:val="20"/>
              </w:rPr>
            </w:pPr>
          </w:p>
        </w:tc>
        <w:tc>
          <w:tcPr>
            <w:tcW w:w="1368" w:type="dxa"/>
          </w:tcPr>
          <w:p w:rsidR="006C4BD5" w:rsidRPr="00C40157" w:rsidRDefault="006C4BD5" w:rsidP="0047512D">
            <w:pPr>
              <w:rPr>
                <w:sz w:val="20"/>
                <w:szCs w:val="20"/>
              </w:rPr>
            </w:pPr>
            <w:r w:rsidRPr="00C40157">
              <w:rPr>
                <w:sz w:val="20"/>
                <w:szCs w:val="20"/>
              </w:rPr>
              <w:t>Moving Diversity in the U.S. course from GE Themes to Foundations</w:t>
            </w:r>
          </w:p>
          <w:p w:rsidR="006C4BD5" w:rsidRPr="00C40157" w:rsidRDefault="006C4BD5" w:rsidP="0047512D">
            <w:pPr>
              <w:rPr>
                <w:sz w:val="20"/>
                <w:szCs w:val="20"/>
              </w:rPr>
            </w:pPr>
          </w:p>
          <w:p w:rsidR="006C4BD5" w:rsidRPr="00C40157" w:rsidRDefault="006C4BD5" w:rsidP="0047512D">
            <w:pPr>
              <w:rPr>
                <w:sz w:val="20"/>
                <w:szCs w:val="20"/>
              </w:rPr>
            </w:pPr>
            <w:r w:rsidRPr="00C40157">
              <w:rPr>
                <w:sz w:val="20"/>
                <w:szCs w:val="20"/>
              </w:rPr>
              <w:t>Review core curriculum to ensure diversity content.</w:t>
            </w:r>
          </w:p>
        </w:tc>
        <w:tc>
          <w:tcPr>
            <w:tcW w:w="1350" w:type="dxa"/>
          </w:tcPr>
          <w:p w:rsidR="006C4BD5" w:rsidRDefault="004F4C7D" w:rsidP="0047512D">
            <w:pPr>
              <w:rPr>
                <w:sz w:val="20"/>
                <w:szCs w:val="20"/>
              </w:rPr>
            </w:pPr>
            <w:r>
              <w:rPr>
                <w:sz w:val="20"/>
                <w:szCs w:val="20"/>
              </w:rPr>
              <w:t>Curriculum Committee</w:t>
            </w: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Default="004F4C7D" w:rsidP="0047512D">
            <w:pPr>
              <w:rPr>
                <w:sz w:val="20"/>
                <w:szCs w:val="20"/>
              </w:rPr>
            </w:pPr>
          </w:p>
          <w:p w:rsidR="004F4C7D" w:rsidRPr="00C40157" w:rsidRDefault="004F4C7D" w:rsidP="0047512D">
            <w:pPr>
              <w:rPr>
                <w:sz w:val="20"/>
                <w:szCs w:val="20"/>
              </w:rPr>
            </w:pPr>
            <w:r>
              <w:rPr>
                <w:sz w:val="20"/>
                <w:szCs w:val="20"/>
              </w:rPr>
              <w:t>Curriculum Committee</w:t>
            </w:r>
          </w:p>
        </w:tc>
        <w:tc>
          <w:tcPr>
            <w:tcW w:w="1170" w:type="dxa"/>
          </w:tcPr>
          <w:p w:rsidR="006C4BD5" w:rsidRDefault="00533693" w:rsidP="0047512D">
            <w:pPr>
              <w:rPr>
                <w:sz w:val="20"/>
                <w:szCs w:val="20"/>
              </w:rPr>
            </w:pPr>
            <w:r>
              <w:rPr>
                <w:sz w:val="20"/>
                <w:szCs w:val="20"/>
              </w:rPr>
              <w:t>Gen Ed workshop funding</w:t>
            </w:r>
          </w:p>
          <w:p w:rsidR="00533693" w:rsidRDefault="00533693" w:rsidP="0047512D">
            <w:pPr>
              <w:rPr>
                <w:sz w:val="20"/>
                <w:szCs w:val="20"/>
              </w:rPr>
            </w:pPr>
          </w:p>
          <w:p w:rsidR="00533693" w:rsidRDefault="00533693" w:rsidP="0047512D">
            <w:pPr>
              <w:rPr>
                <w:sz w:val="20"/>
                <w:szCs w:val="20"/>
              </w:rPr>
            </w:pPr>
          </w:p>
          <w:p w:rsidR="00533693" w:rsidRDefault="00533693" w:rsidP="0047512D">
            <w:pPr>
              <w:rPr>
                <w:sz w:val="20"/>
                <w:szCs w:val="20"/>
              </w:rPr>
            </w:pPr>
          </w:p>
          <w:p w:rsidR="00533693" w:rsidRDefault="00533693" w:rsidP="0047512D">
            <w:pPr>
              <w:rPr>
                <w:sz w:val="20"/>
                <w:szCs w:val="20"/>
              </w:rPr>
            </w:pPr>
          </w:p>
          <w:p w:rsidR="00533693" w:rsidRDefault="00533693" w:rsidP="0047512D">
            <w:pPr>
              <w:rPr>
                <w:sz w:val="20"/>
                <w:szCs w:val="20"/>
              </w:rPr>
            </w:pPr>
          </w:p>
          <w:p w:rsidR="00533693" w:rsidRDefault="00533693" w:rsidP="0047512D">
            <w:pPr>
              <w:rPr>
                <w:sz w:val="20"/>
                <w:szCs w:val="20"/>
              </w:rPr>
            </w:pPr>
          </w:p>
          <w:p w:rsidR="00533693" w:rsidRPr="00C40157" w:rsidRDefault="00533693" w:rsidP="0047512D">
            <w:pPr>
              <w:rPr>
                <w:sz w:val="20"/>
                <w:szCs w:val="20"/>
              </w:rPr>
            </w:pPr>
            <w:r>
              <w:rPr>
                <w:sz w:val="20"/>
                <w:szCs w:val="20"/>
              </w:rPr>
              <w:t>Department Budget</w:t>
            </w:r>
          </w:p>
        </w:tc>
        <w:tc>
          <w:tcPr>
            <w:tcW w:w="1170" w:type="dxa"/>
          </w:tcPr>
          <w:p w:rsidR="006C4BD5" w:rsidRDefault="005D04A7" w:rsidP="005D04A7">
            <w:pPr>
              <w:rPr>
                <w:sz w:val="20"/>
                <w:szCs w:val="20"/>
              </w:rPr>
            </w:pPr>
            <w:r>
              <w:rPr>
                <w:sz w:val="20"/>
                <w:szCs w:val="20"/>
              </w:rPr>
              <w:t>Under review at UCC</w:t>
            </w:r>
          </w:p>
          <w:p w:rsidR="00533693" w:rsidRDefault="00533693" w:rsidP="005D04A7">
            <w:pPr>
              <w:rPr>
                <w:sz w:val="20"/>
                <w:szCs w:val="20"/>
              </w:rPr>
            </w:pPr>
          </w:p>
          <w:p w:rsidR="00533693" w:rsidRDefault="00533693" w:rsidP="005D04A7">
            <w:pPr>
              <w:rPr>
                <w:sz w:val="20"/>
                <w:szCs w:val="20"/>
              </w:rPr>
            </w:pPr>
          </w:p>
          <w:p w:rsidR="00533693" w:rsidRDefault="00533693" w:rsidP="005D04A7">
            <w:pPr>
              <w:rPr>
                <w:sz w:val="20"/>
                <w:szCs w:val="20"/>
              </w:rPr>
            </w:pPr>
          </w:p>
          <w:p w:rsidR="00533693" w:rsidRDefault="00533693" w:rsidP="005D04A7">
            <w:pPr>
              <w:rPr>
                <w:sz w:val="20"/>
                <w:szCs w:val="20"/>
              </w:rPr>
            </w:pPr>
          </w:p>
          <w:p w:rsidR="00533693" w:rsidRDefault="00533693" w:rsidP="005D04A7">
            <w:pPr>
              <w:rPr>
                <w:sz w:val="20"/>
                <w:szCs w:val="20"/>
              </w:rPr>
            </w:pPr>
          </w:p>
          <w:p w:rsidR="00533693" w:rsidRDefault="00533693" w:rsidP="005D04A7">
            <w:pPr>
              <w:rPr>
                <w:sz w:val="20"/>
                <w:szCs w:val="20"/>
              </w:rPr>
            </w:pPr>
          </w:p>
          <w:p w:rsidR="00533693" w:rsidRPr="00C40157" w:rsidRDefault="00533693" w:rsidP="005D04A7">
            <w:pPr>
              <w:rPr>
                <w:sz w:val="20"/>
                <w:szCs w:val="20"/>
              </w:rPr>
            </w:pPr>
            <w:r>
              <w:rPr>
                <w:sz w:val="20"/>
                <w:szCs w:val="20"/>
              </w:rPr>
              <w:t>Ongoing</w:t>
            </w:r>
          </w:p>
        </w:tc>
      </w:tr>
      <w:tr w:rsidR="003D2167" w:rsidRPr="00C40157" w:rsidTr="00BC077A">
        <w:trPr>
          <w:trHeight w:val="4850"/>
        </w:trPr>
        <w:tc>
          <w:tcPr>
            <w:tcW w:w="1890" w:type="dxa"/>
          </w:tcPr>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tc>
        <w:tc>
          <w:tcPr>
            <w:tcW w:w="1980" w:type="dxa"/>
          </w:tcPr>
          <w:p w:rsidR="003D2167" w:rsidRPr="00C40157" w:rsidRDefault="003D2167" w:rsidP="0047512D">
            <w:pPr>
              <w:rPr>
                <w:sz w:val="20"/>
                <w:szCs w:val="20"/>
              </w:rPr>
            </w:pPr>
          </w:p>
        </w:tc>
        <w:tc>
          <w:tcPr>
            <w:tcW w:w="1710" w:type="dxa"/>
          </w:tcPr>
          <w:p w:rsidR="003D2167" w:rsidRDefault="00065785" w:rsidP="006C4BD5">
            <w:pPr>
              <w:rPr>
                <w:sz w:val="20"/>
                <w:szCs w:val="20"/>
              </w:rPr>
            </w:pPr>
            <w:r w:rsidRPr="00C40157">
              <w:rPr>
                <w:sz w:val="20"/>
                <w:szCs w:val="20"/>
              </w:rPr>
              <w:t>1.</w:t>
            </w:r>
            <w:r w:rsidR="006C4BD5" w:rsidRPr="00C40157">
              <w:rPr>
                <w:sz w:val="20"/>
                <w:szCs w:val="20"/>
              </w:rPr>
              <w:t>5</w:t>
            </w:r>
            <w:r w:rsidR="003D2167" w:rsidRPr="00C40157">
              <w:rPr>
                <w:sz w:val="20"/>
                <w:szCs w:val="20"/>
              </w:rPr>
              <w:t xml:space="preserve"> Annually provide leadership in the general education program</w:t>
            </w: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Default="00C544A7" w:rsidP="006C4BD5">
            <w:pPr>
              <w:rPr>
                <w:sz w:val="20"/>
                <w:szCs w:val="20"/>
              </w:rPr>
            </w:pPr>
          </w:p>
          <w:p w:rsidR="00C544A7" w:rsidRPr="00C40157" w:rsidRDefault="00C544A7" w:rsidP="006C4BD5">
            <w:pPr>
              <w:rPr>
                <w:sz w:val="20"/>
                <w:szCs w:val="20"/>
              </w:rPr>
            </w:pPr>
          </w:p>
        </w:tc>
        <w:tc>
          <w:tcPr>
            <w:tcW w:w="1728" w:type="dxa"/>
          </w:tcPr>
          <w:p w:rsidR="003D2167" w:rsidRPr="00C40157" w:rsidRDefault="00AC4B1A" w:rsidP="0047512D">
            <w:pPr>
              <w:rPr>
                <w:sz w:val="20"/>
                <w:szCs w:val="20"/>
              </w:rPr>
            </w:pPr>
            <w:r w:rsidRPr="00C40157">
              <w:rPr>
                <w:sz w:val="20"/>
                <w:szCs w:val="20"/>
              </w:rPr>
              <w:t>50 or more sections will be taught in the general education program</w:t>
            </w:r>
          </w:p>
          <w:p w:rsidR="00AC4B1A" w:rsidRPr="00C40157" w:rsidRDefault="00AC4B1A"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AC4B1A" w:rsidRPr="00C40157" w:rsidRDefault="00AC4B1A" w:rsidP="0047512D">
            <w:pPr>
              <w:rPr>
                <w:sz w:val="20"/>
                <w:szCs w:val="20"/>
              </w:rPr>
            </w:pPr>
            <w:r w:rsidRPr="00C40157">
              <w:rPr>
                <w:sz w:val="20"/>
                <w:szCs w:val="20"/>
              </w:rPr>
              <w:t>One faculty member will serve on general education committee</w:t>
            </w:r>
          </w:p>
          <w:p w:rsidR="00AC4B1A" w:rsidRPr="00C40157" w:rsidRDefault="00AC4B1A" w:rsidP="0047512D">
            <w:pPr>
              <w:rPr>
                <w:sz w:val="20"/>
                <w:szCs w:val="20"/>
              </w:rPr>
            </w:pPr>
          </w:p>
          <w:p w:rsidR="00AC4B1A" w:rsidRDefault="00AC4B1A" w:rsidP="0047512D">
            <w:pPr>
              <w:rPr>
                <w:sz w:val="20"/>
                <w:szCs w:val="20"/>
              </w:rPr>
            </w:pPr>
            <w:r w:rsidRPr="00C40157">
              <w:rPr>
                <w:sz w:val="20"/>
                <w:szCs w:val="20"/>
              </w:rPr>
              <w:t>30% of faculty will participate in general education forums.</w:t>
            </w:r>
          </w:p>
          <w:p w:rsidR="00C544A7" w:rsidRDefault="00C544A7"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Pr="00C40157" w:rsidRDefault="00C544A7" w:rsidP="0047512D">
            <w:pPr>
              <w:rPr>
                <w:sz w:val="20"/>
                <w:szCs w:val="20"/>
              </w:rPr>
            </w:pPr>
            <w:r>
              <w:rPr>
                <w:sz w:val="20"/>
                <w:szCs w:val="20"/>
              </w:rPr>
              <w:t xml:space="preserve">2 faculty per year </w:t>
            </w:r>
          </w:p>
          <w:p w:rsidR="00AC4B1A" w:rsidRPr="00C40157" w:rsidRDefault="00AC4B1A" w:rsidP="0047512D">
            <w:pPr>
              <w:rPr>
                <w:sz w:val="20"/>
                <w:szCs w:val="20"/>
              </w:rPr>
            </w:pPr>
          </w:p>
          <w:p w:rsidR="00AC4B1A" w:rsidRPr="00C40157" w:rsidRDefault="00AC4B1A" w:rsidP="0047512D">
            <w:pPr>
              <w:rPr>
                <w:sz w:val="20"/>
                <w:szCs w:val="20"/>
              </w:rPr>
            </w:pPr>
          </w:p>
          <w:p w:rsidR="00AC4B1A" w:rsidRPr="00C40157" w:rsidRDefault="00AC4B1A" w:rsidP="0047512D">
            <w:pPr>
              <w:rPr>
                <w:sz w:val="20"/>
                <w:szCs w:val="20"/>
              </w:rPr>
            </w:pPr>
          </w:p>
          <w:p w:rsidR="00AC4B1A" w:rsidRPr="00C40157" w:rsidRDefault="00AC4B1A" w:rsidP="0047512D">
            <w:pPr>
              <w:rPr>
                <w:sz w:val="20"/>
                <w:szCs w:val="20"/>
              </w:rPr>
            </w:pPr>
          </w:p>
          <w:p w:rsidR="00AC4B1A" w:rsidRPr="00C40157" w:rsidRDefault="00AC4B1A" w:rsidP="0047512D">
            <w:pPr>
              <w:rPr>
                <w:sz w:val="20"/>
                <w:szCs w:val="20"/>
              </w:rPr>
            </w:pPr>
          </w:p>
        </w:tc>
        <w:tc>
          <w:tcPr>
            <w:tcW w:w="1512" w:type="dxa"/>
          </w:tcPr>
          <w:p w:rsidR="003D2167" w:rsidRPr="00C40157" w:rsidRDefault="00AC4B1A" w:rsidP="0047512D">
            <w:pPr>
              <w:rPr>
                <w:sz w:val="20"/>
                <w:szCs w:val="20"/>
              </w:rPr>
            </w:pPr>
            <w:r w:rsidRPr="00C40157">
              <w:rPr>
                <w:sz w:val="20"/>
                <w:szCs w:val="20"/>
              </w:rPr>
              <w:t>45 sections</w:t>
            </w:r>
          </w:p>
          <w:p w:rsidR="00AC4B1A" w:rsidRPr="00C40157" w:rsidRDefault="00AC4B1A" w:rsidP="0047512D">
            <w:pPr>
              <w:rPr>
                <w:sz w:val="20"/>
                <w:szCs w:val="20"/>
              </w:rPr>
            </w:pPr>
          </w:p>
          <w:p w:rsidR="00AC4B1A" w:rsidRPr="00C40157" w:rsidRDefault="00AC4B1A" w:rsidP="0047512D">
            <w:pPr>
              <w:rPr>
                <w:sz w:val="20"/>
                <w:szCs w:val="20"/>
              </w:rPr>
            </w:pPr>
          </w:p>
          <w:p w:rsidR="00AC4B1A" w:rsidRPr="00C40157" w:rsidRDefault="00AC4B1A" w:rsidP="0047512D">
            <w:pPr>
              <w:rPr>
                <w:sz w:val="20"/>
                <w:szCs w:val="20"/>
              </w:rPr>
            </w:pPr>
          </w:p>
          <w:p w:rsidR="00AC4B1A" w:rsidRPr="00C40157" w:rsidRDefault="00AC4B1A"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AC4B1A" w:rsidRPr="00C40157" w:rsidRDefault="00AC4B1A" w:rsidP="0047512D">
            <w:pPr>
              <w:rPr>
                <w:sz w:val="20"/>
                <w:szCs w:val="20"/>
              </w:rPr>
            </w:pPr>
            <w:r w:rsidRPr="00C40157">
              <w:rPr>
                <w:sz w:val="20"/>
                <w:szCs w:val="20"/>
              </w:rPr>
              <w:t>1 Faculty member</w:t>
            </w:r>
          </w:p>
          <w:p w:rsidR="00AC4B1A" w:rsidRPr="00C40157" w:rsidRDefault="00AC4B1A" w:rsidP="0047512D">
            <w:pPr>
              <w:rPr>
                <w:sz w:val="20"/>
                <w:szCs w:val="20"/>
              </w:rPr>
            </w:pPr>
          </w:p>
          <w:p w:rsidR="00AC4B1A" w:rsidRPr="00C40157" w:rsidRDefault="00AC4B1A" w:rsidP="0047512D">
            <w:pPr>
              <w:rPr>
                <w:sz w:val="20"/>
                <w:szCs w:val="20"/>
              </w:rPr>
            </w:pPr>
            <w:r w:rsidRPr="00C40157">
              <w:rPr>
                <w:sz w:val="20"/>
                <w:szCs w:val="20"/>
              </w:rPr>
              <w:t>20% of faculty currently participate</w:t>
            </w:r>
          </w:p>
          <w:p w:rsidR="00AC4B1A" w:rsidRPr="00C40157" w:rsidRDefault="00AC4B1A" w:rsidP="0047512D">
            <w:pPr>
              <w:rPr>
                <w:sz w:val="20"/>
                <w:szCs w:val="20"/>
              </w:rPr>
            </w:pPr>
          </w:p>
          <w:p w:rsidR="00AC4B1A" w:rsidRDefault="00AC4B1A"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Pr="00C40157" w:rsidRDefault="00C544A7" w:rsidP="0047512D">
            <w:pPr>
              <w:rPr>
                <w:sz w:val="20"/>
                <w:szCs w:val="20"/>
              </w:rPr>
            </w:pPr>
            <w:r>
              <w:rPr>
                <w:sz w:val="20"/>
                <w:szCs w:val="20"/>
              </w:rPr>
              <w:t>No Baseline</w:t>
            </w:r>
          </w:p>
        </w:tc>
        <w:tc>
          <w:tcPr>
            <w:tcW w:w="1080" w:type="dxa"/>
          </w:tcPr>
          <w:p w:rsidR="003D2167" w:rsidRPr="00C40157" w:rsidRDefault="00AC4B1A" w:rsidP="0047512D">
            <w:pPr>
              <w:rPr>
                <w:sz w:val="20"/>
                <w:szCs w:val="20"/>
              </w:rPr>
            </w:pPr>
            <w:r w:rsidRPr="00C40157">
              <w:rPr>
                <w:sz w:val="20"/>
                <w:szCs w:val="20"/>
              </w:rPr>
              <w:t>Annually</w:t>
            </w:r>
          </w:p>
          <w:p w:rsidR="00AC4B1A" w:rsidRPr="00C40157" w:rsidRDefault="00AC4B1A" w:rsidP="0047512D">
            <w:pPr>
              <w:rPr>
                <w:sz w:val="20"/>
                <w:szCs w:val="20"/>
              </w:rPr>
            </w:pPr>
          </w:p>
          <w:p w:rsidR="00AC4B1A" w:rsidRPr="00C40157" w:rsidRDefault="00AC4B1A" w:rsidP="0047512D">
            <w:pPr>
              <w:rPr>
                <w:sz w:val="20"/>
                <w:szCs w:val="20"/>
              </w:rPr>
            </w:pPr>
          </w:p>
          <w:p w:rsidR="00AC4B1A" w:rsidRPr="00C40157" w:rsidRDefault="00AC4B1A" w:rsidP="0047512D">
            <w:pPr>
              <w:rPr>
                <w:sz w:val="20"/>
                <w:szCs w:val="20"/>
              </w:rPr>
            </w:pPr>
          </w:p>
          <w:p w:rsidR="00AC4B1A" w:rsidRPr="00C40157" w:rsidRDefault="00AC4B1A"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AC4B1A" w:rsidRPr="00C40157" w:rsidRDefault="00AC4B1A" w:rsidP="0047512D">
            <w:pPr>
              <w:rPr>
                <w:sz w:val="20"/>
                <w:szCs w:val="20"/>
              </w:rPr>
            </w:pPr>
            <w:r w:rsidRPr="00C40157">
              <w:rPr>
                <w:sz w:val="20"/>
                <w:szCs w:val="20"/>
              </w:rPr>
              <w:t>Annually</w:t>
            </w:r>
          </w:p>
          <w:p w:rsidR="00AC4B1A" w:rsidRPr="00C40157" w:rsidRDefault="00AC4B1A" w:rsidP="0047512D">
            <w:pPr>
              <w:rPr>
                <w:sz w:val="20"/>
                <w:szCs w:val="20"/>
              </w:rPr>
            </w:pPr>
          </w:p>
          <w:p w:rsidR="00884F8C" w:rsidRDefault="00884F8C" w:rsidP="0047512D">
            <w:pPr>
              <w:rPr>
                <w:sz w:val="20"/>
                <w:szCs w:val="20"/>
              </w:rPr>
            </w:pPr>
          </w:p>
          <w:p w:rsidR="00AC4B1A" w:rsidRDefault="00AC4B1A" w:rsidP="0047512D">
            <w:pPr>
              <w:rPr>
                <w:sz w:val="20"/>
                <w:szCs w:val="20"/>
              </w:rPr>
            </w:pPr>
            <w:r w:rsidRPr="00C40157">
              <w:rPr>
                <w:sz w:val="20"/>
                <w:szCs w:val="20"/>
              </w:rPr>
              <w:t>As gen ed holds meetings</w:t>
            </w:r>
          </w:p>
          <w:p w:rsidR="00C544A7" w:rsidRDefault="00C544A7"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Pr="00C40157" w:rsidRDefault="00C544A7" w:rsidP="0047512D">
            <w:pPr>
              <w:rPr>
                <w:sz w:val="20"/>
                <w:szCs w:val="20"/>
              </w:rPr>
            </w:pPr>
            <w:r>
              <w:rPr>
                <w:sz w:val="20"/>
                <w:szCs w:val="20"/>
              </w:rPr>
              <w:t>Beginning 201</w:t>
            </w:r>
            <w:r w:rsidR="00382855">
              <w:rPr>
                <w:sz w:val="20"/>
                <w:szCs w:val="20"/>
              </w:rPr>
              <w:t>2</w:t>
            </w:r>
          </w:p>
        </w:tc>
        <w:tc>
          <w:tcPr>
            <w:tcW w:w="1368" w:type="dxa"/>
          </w:tcPr>
          <w:p w:rsidR="003D2167" w:rsidRPr="00C40157" w:rsidRDefault="00422621" w:rsidP="0047512D">
            <w:pPr>
              <w:rPr>
                <w:sz w:val="20"/>
                <w:szCs w:val="20"/>
              </w:rPr>
            </w:pPr>
            <w:r w:rsidRPr="00C40157">
              <w:rPr>
                <w:sz w:val="20"/>
                <w:szCs w:val="20"/>
              </w:rPr>
              <w:t>Schedule in consultation with gen ed.</w:t>
            </w:r>
          </w:p>
          <w:p w:rsidR="00422621" w:rsidRPr="00C40157" w:rsidRDefault="00422621" w:rsidP="0047512D">
            <w:pPr>
              <w:rPr>
                <w:sz w:val="20"/>
                <w:szCs w:val="20"/>
              </w:rPr>
            </w:pPr>
            <w:r w:rsidRPr="00C40157">
              <w:rPr>
                <w:sz w:val="20"/>
                <w:szCs w:val="20"/>
              </w:rPr>
              <w:t>Encourage faculty pa</w:t>
            </w:r>
            <w:r w:rsidR="00C40157">
              <w:rPr>
                <w:sz w:val="20"/>
                <w:szCs w:val="20"/>
              </w:rPr>
              <w:t>rticipation in gen ed. curric. d</w:t>
            </w:r>
            <w:r w:rsidRPr="00C40157">
              <w:rPr>
                <w:sz w:val="20"/>
                <w:szCs w:val="20"/>
              </w:rPr>
              <w:t>ev. workshops</w:t>
            </w:r>
          </w:p>
          <w:p w:rsidR="00422621" w:rsidRPr="00C40157" w:rsidRDefault="00422621" w:rsidP="0047512D">
            <w:pPr>
              <w:rPr>
                <w:sz w:val="20"/>
                <w:szCs w:val="20"/>
              </w:rPr>
            </w:pPr>
          </w:p>
          <w:p w:rsidR="00422621" w:rsidRPr="00C40157" w:rsidRDefault="00422621" w:rsidP="0047512D">
            <w:pPr>
              <w:rPr>
                <w:sz w:val="20"/>
                <w:szCs w:val="20"/>
              </w:rPr>
            </w:pPr>
            <w:r w:rsidRPr="00C40157">
              <w:rPr>
                <w:sz w:val="20"/>
                <w:szCs w:val="20"/>
              </w:rPr>
              <w:t>Elect faculty dept rep.</w:t>
            </w:r>
          </w:p>
          <w:p w:rsidR="00422621" w:rsidRPr="00C40157" w:rsidRDefault="00422621" w:rsidP="0047512D">
            <w:pPr>
              <w:rPr>
                <w:sz w:val="20"/>
                <w:szCs w:val="20"/>
              </w:rPr>
            </w:pPr>
          </w:p>
          <w:p w:rsidR="00884F8C" w:rsidRDefault="00422621" w:rsidP="00884F8C">
            <w:pPr>
              <w:rPr>
                <w:sz w:val="20"/>
                <w:szCs w:val="20"/>
              </w:rPr>
            </w:pPr>
            <w:r w:rsidRPr="00C40157">
              <w:rPr>
                <w:sz w:val="20"/>
                <w:szCs w:val="20"/>
              </w:rPr>
              <w:t>Discuss with faculty the relevance of  gen ed curriculum to Liberal Studies</w:t>
            </w:r>
          </w:p>
          <w:p w:rsidR="00C544A7" w:rsidRDefault="00C544A7" w:rsidP="00884F8C">
            <w:pPr>
              <w:rPr>
                <w:sz w:val="20"/>
                <w:szCs w:val="20"/>
              </w:rPr>
            </w:pPr>
          </w:p>
          <w:p w:rsidR="00C544A7" w:rsidRPr="00C40157" w:rsidRDefault="00C544A7" w:rsidP="00884F8C">
            <w:pPr>
              <w:rPr>
                <w:sz w:val="20"/>
                <w:szCs w:val="20"/>
              </w:rPr>
            </w:pPr>
            <w:r>
              <w:rPr>
                <w:sz w:val="20"/>
                <w:szCs w:val="20"/>
              </w:rPr>
              <w:t>Teaching for the ICE Program</w:t>
            </w:r>
          </w:p>
        </w:tc>
        <w:tc>
          <w:tcPr>
            <w:tcW w:w="1350" w:type="dxa"/>
          </w:tcPr>
          <w:p w:rsidR="003D2167" w:rsidRPr="00C40157" w:rsidRDefault="005D04A7" w:rsidP="0047512D">
            <w:pPr>
              <w:rPr>
                <w:sz w:val="20"/>
                <w:szCs w:val="20"/>
              </w:rPr>
            </w:pPr>
            <w:r>
              <w:rPr>
                <w:sz w:val="20"/>
                <w:szCs w:val="20"/>
              </w:rPr>
              <w:t>Chair</w:t>
            </w:r>
          </w:p>
          <w:p w:rsidR="0019198F" w:rsidRPr="00C40157" w:rsidRDefault="0019198F" w:rsidP="0047512D">
            <w:pPr>
              <w:rPr>
                <w:sz w:val="20"/>
                <w:szCs w:val="20"/>
              </w:rPr>
            </w:pPr>
          </w:p>
          <w:p w:rsidR="0019198F" w:rsidRPr="00C40157" w:rsidRDefault="0019198F" w:rsidP="0047512D">
            <w:pPr>
              <w:rPr>
                <w:sz w:val="20"/>
                <w:szCs w:val="20"/>
              </w:rPr>
            </w:pPr>
          </w:p>
          <w:p w:rsidR="005119FA" w:rsidRPr="00C40157" w:rsidRDefault="005119FA" w:rsidP="0047512D">
            <w:pPr>
              <w:rPr>
                <w:sz w:val="20"/>
                <w:szCs w:val="20"/>
              </w:rPr>
            </w:pPr>
          </w:p>
          <w:p w:rsidR="005119FA" w:rsidRPr="00C40157" w:rsidRDefault="005119FA" w:rsidP="0047512D">
            <w:pPr>
              <w:rPr>
                <w:sz w:val="20"/>
                <w:szCs w:val="20"/>
              </w:rPr>
            </w:pPr>
          </w:p>
          <w:p w:rsidR="005119FA" w:rsidRPr="00C40157" w:rsidRDefault="005119FA" w:rsidP="0047512D">
            <w:pPr>
              <w:rPr>
                <w:sz w:val="20"/>
                <w:szCs w:val="20"/>
              </w:rPr>
            </w:pPr>
          </w:p>
          <w:p w:rsidR="005119FA" w:rsidRPr="00C40157" w:rsidRDefault="005119FA" w:rsidP="0047512D">
            <w:pPr>
              <w:rPr>
                <w:sz w:val="20"/>
                <w:szCs w:val="20"/>
              </w:rPr>
            </w:pPr>
          </w:p>
          <w:p w:rsidR="005119FA" w:rsidRPr="00C40157" w:rsidRDefault="005119FA" w:rsidP="0047512D">
            <w:pPr>
              <w:rPr>
                <w:sz w:val="20"/>
                <w:szCs w:val="20"/>
              </w:rPr>
            </w:pPr>
          </w:p>
          <w:p w:rsidR="005119FA" w:rsidRPr="00C40157" w:rsidRDefault="005119FA" w:rsidP="0047512D">
            <w:pPr>
              <w:rPr>
                <w:sz w:val="20"/>
                <w:szCs w:val="20"/>
              </w:rPr>
            </w:pPr>
          </w:p>
          <w:p w:rsidR="005119FA" w:rsidRPr="00C40157" w:rsidRDefault="005119FA" w:rsidP="0047512D">
            <w:pPr>
              <w:rPr>
                <w:sz w:val="20"/>
                <w:szCs w:val="20"/>
              </w:rPr>
            </w:pPr>
          </w:p>
          <w:p w:rsidR="005119FA" w:rsidRPr="00C40157" w:rsidRDefault="005119FA" w:rsidP="0047512D">
            <w:pPr>
              <w:rPr>
                <w:sz w:val="20"/>
                <w:szCs w:val="20"/>
              </w:rPr>
            </w:pPr>
          </w:p>
          <w:p w:rsidR="0019198F" w:rsidRPr="00C40157" w:rsidRDefault="0019198F" w:rsidP="0047512D">
            <w:pPr>
              <w:rPr>
                <w:sz w:val="20"/>
                <w:szCs w:val="20"/>
              </w:rPr>
            </w:pPr>
            <w:r w:rsidRPr="00C40157">
              <w:rPr>
                <w:sz w:val="20"/>
                <w:szCs w:val="20"/>
              </w:rPr>
              <w:t>Faculty</w:t>
            </w:r>
          </w:p>
          <w:p w:rsidR="0019198F" w:rsidRPr="00C40157" w:rsidRDefault="0019198F" w:rsidP="0047512D">
            <w:pPr>
              <w:rPr>
                <w:sz w:val="20"/>
                <w:szCs w:val="20"/>
              </w:rPr>
            </w:pPr>
          </w:p>
          <w:p w:rsidR="005119FA" w:rsidRPr="00C40157" w:rsidRDefault="005119FA" w:rsidP="0047512D">
            <w:pPr>
              <w:rPr>
                <w:sz w:val="20"/>
                <w:szCs w:val="20"/>
              </w:rPr>
            </w:pPr>
          </w:p>
          <w:p w:rsidR="005119FA" w:rsidRPr="00C40157" w:rsidRDefault="005119FA" w:rsidP="0047512D">
            <w:pPr>
              <w:rPr>
                <w:sz w:val="20"/>
                <w:szCs w:val="20"/>
              </w:rPr>
            </w:pPr>
          </w:p>
          <w:p w:rsidR="0019198F" w:rsidRDefault="0019198F" w:rsidP="0047512D">
            <w:pPr>
              <w:rPr>
                <w:sz w:val="20"/>
                <w:szCs w:val="20"/>
              </w:rPr>
            </w:pPr>
            <w:r w:rsidRPr="00C40157">
              <w:rPr>
                <w:sz w:val="20"/>
                <w:szCs w:val="20"/>
              </w:rPr>
              <w:t>Faculty &amp; Chair</w:t>
            </w:r>
          </w:p>
          <w:p w:rsidR="00C544A7" w:rsidRDefault="00C544A7"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Pr="00C40157" w:rsidRDefault="00C544A7" w:rsidP="0047512D">
            <w:pPr>
              <w:rPr>
                <w:sz w:val="20"/>
                <w:szCs w:val="20"/>
              </w:rPr>
            </w:pPr>
            <w:r>
              <w:rPr>
                <w:sz w:val="20"/>
                <w:szCs w:val="20"/>
              </w:rPr>
              <w:t>Faculty &amp; Chair</w:t>
            </w:r>
          </w:p>
        </w:tc>
        <w:tc>
          <w:tcPr>
            <w:tcW w:w="1170" w:type="dxa"/>
          </w:tcPr>
          <w:p w:rsidR="003D2167" w:rsidRDefault="005D04A7" w:rsidP="0047512D">
            <w:pPr>
              <w:rPr>
                <w:sz w:val="20"/>
                <w:szCs w:val="20"/>
              </w:rPr>
            </w:pPr>
            <w:r>
              <w:rPr>
                <w:sz w:val="20"/>
                <w:szCs w:val="20"/>
              </w:rPr>
              <w:t>Department</w:t>
            </w:r>
          </w:p>
          <w:p w:rsidR="005D04A7" w:rsidRPr="00C40157" w:rsidRDefault="005D04A7" w:rsidP="0047512D">
            <w:pPr>
              <w:rPr>
                <w:sz w:val="20"/>
                <w:szCs w:val="20"/>
              </w:rPr>
            </w:pPr>
            <w:r>
              <w:rPr>
                <w:sz w:val="20"/>
                <w:szCs w:val="20"/>
              </w:rPr>
              <w:t>Budget</w:t>
            </w: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422621" w:rsidRPr="00C40157" w:rsidRDefault="00422621"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r w:rsidRPr="00C40157">
              <w:rPr>
                <w:sz w:val="20"/>
                <w:szCs w:val="20"/>
              </w:rPr>
              <w:t>Sufficient</w:t>
            </w: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Default="0050772A" w:rsidP="0047512D">
            <w:pPr>
              <w:rPr>
                <w:sz w:val="20"/>
                <w:szCs w:val="20"/>
              </w:rPr>
            </w:pPr>
            <w:r>
              <w:rPr>
                <w:sz w:val="20"/>
                <w:szCs w:val="20"/>
              </w:rPr>
              <w:t>Sufficient</w:t>
            </w:r>
          </w:p>
          <w:p w:rsidR="00C544A7" w:rsidRDefault="00C544A7"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Default="00C544A7" w:rsidP="0047512D">
            <w:pPr>
              <w:rPr>
                <w:sz w:val="20"/>
                <w:szCs w:val="20"/>
              </w:rPr>
            </w:pPr>
          </w:p>
          <w:p w:rsidR="00C544A7" w:rsidRPr="00C40157" w:rsidRDefault="00C544A7" w:rsidP="0047512D">
            <w:pPr>
              <w:rPr>
                <w:sz w:val="20"/>
                <w:szCs w:val="20"/>
              </w:rPr>
            </w:pPr>
            <w:r>
              <w:rPr>
                <w:sz w:val="20"/>
                <w:szCs w:val="20"/>
              </w:rPr>
              <w:t>Department Budget</w:t>
            </w:r>
          </w:p>
        </w:tc>
        <w:tc>
          <w:tcPr>
            <w:tcW w:w="1170" w:type="dxa"/>
          </w:tcPr>
          <w:p w:rsidR="003D2167" w:rsidRPr="00C40157" w:rsidRDefault="00422621" w:rsidP="0047512D">
            <w:pPr>
              <w:rPr>
                <w:sz w:val="20"/>
                <w:szCs w:val="20"/>
              </w:rPr>
            </w:pPr>
            <w:r w:rsidRPr="00C40157">
              <w:rPr>
                <w:sz w:val="20"/>
                <w:szCs w:val="20"/>
              </w:rPr>
              <w:t>Ongoing</w:t>
            </w: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r w:rsidRPr="00C40157">
              <w:rPr>
                <w:sz w:val="20"/>
                <w:szCs w:val="20"/>
              </w:rPr>
              <w:t>Ongoing</w:t>
            </w: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5119FA" w:rsidP="0047512D">
            <w:pPr>
              <w:rPr>
                <w:sz w:val="20"/>
                <w:szCs w:val="20"/>
              </w:rPr>
            </w:pPr>
            <w:r w:rsidRPr="00C40157">
              <w:rPr>
                <w:sz w:val="20"/>
                <w:szCs w:val="20"/>
              </w:rPr>
              <w:t>A</w:t>
            </w:r>
            <w:r w:rsidR="0019198F" w:rsidRPr="00C40157">
              <w:rPr>
                <w:sz w:val="20"/>
                <w:szCs w:val="20"/>
              </w:rPr>
              <w:t>s gen ed schedules forums.</w:t>
            </w: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19198F" w:rsidP="0047512D">
            <w:pPr>
              <w:rPr>
                <w:sz w:val="20"/>
                <w:szCs w:val="20"/>
              </w:rPr>
            </w:pPr>
          </w:p>
          <w:p w:rsidR="0019198F" w:rsidRPr="00C40157" w:rsidRDefault="00C544A7" w:rsidP="0047512D">
            <w:pPr>
              <w:rPr>
                <w:sz w:val="20"/>
                <w:szCs w:val="20"/>
              </w:rPr>
            </w:pPr>
            <w:r>
              <w:rPr>
                <w:sz w:val="20"/>
                <w:szCs w:val="20"/>
              </w:rPr>
              <w:t>Ongoing</w:t>
            </w:r>
          </w:p>
          <w:p w:rsidR="0019198F" w:rsidRPr="00C40157" w:rsidRDefault="0019198F" w:rsidP="0047512D">
            <w:pPr>
              <w:rPr>
                <w:sz w:val="20"/>
                <w:szCs w:val="20"/>
              </w:rPr>
            </w:pPr>
          </w:p>
          <w:p w:rsidR="0019198F" w:rsidRPr="00C40157" w:rsidRDefault="0019198F" w:rsidP="0047512D">
            <w:pPr>
              <w:rPr>
                <w:sz w:val="20"/>
                <w:szCs w:val="20"/>
              </w:rPr>
            </w:pPr>
          </w:p>
        </w:tc>
      </w:tr>
      <w:tr w:rsidR="004354CC" w:rsidRPr="00C40157" w:rsidTr="00BC077A">
        <w:trPr>
          <w:trHeight w:val="539"/>
        </w:trPr>
        <w:tc>
          <w:tcPr>
            <w:tcW w:w="1890" w:type="dxa"/>
            <w:tcBorders>
              <w:top w:val="single" w:sz="4" w:space="0" w:color="000000"/>
              <w:left w:val="single" w:sz="4" w:space="0" w:color="000000"/>
              <w:bottom w:val="single" w:sz="4" w:space="0" w:color="000000"/>
              <w:right w:val="single" w:sz="4" w:space="0" w:color="000000"/>
            </w:tcBorders>
          </w:tcPr>
          <w:p w:rsidR="0047512D" w:rsidRPr="00C40157" w:rsidRDefault="0047512D" w:rsidP="00C40157">
            <w:pPr>
              <w:rPr>
                <w:sz w:val="20"/>
                <w:szCs w:val="20"/>
              </w:rPr>
            </w:pPr>
            <w:r w:rsidRPr="00C40157">
              <w:rPr>
                <w:sz w:val="20"/>
                <w:szCs w:val="20"/>
              </w:rPr>
              <w:t>College (C) Objective</w:t>
            </w:r>
          </w:p>
        </w:tc>
        <w:tc>
          <w:tcPr>
            <w:tcW w:w="198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rPr>
                <w:color w:val="0000FF"/>
                <w:sz w:val="20"/>
                <w:szCs w:val="20"/>
              </w:rPr>
            </w:pPr>
            <w:r w:rsidRPr="00C40157">
              <w:rPr>
                <w:color w:val="0000FF"/>
                <w:sz w:val="20"/>
                <w:szCs w:val="20"/>
              </w:rPr>
              <w:t>Faculty Goal</w:t>
            </w: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Faculty</w:t>
            </w:r>
          </w:p>
          <w:p w:rsidR="0047512D" w:rsidRPr="00C40157" w:rsidRDefault="0047512D" w:rsidP="0047512D">
            <w:pPr>
              <w:jc w:val="center"/>
              <w:rPr>
                <w:sz w:val="20"/>
                <w:szCs w:val="20"/>
              </w:rPr>
            </w:pPr>
            <w:r w:rsidRPr="00C40157">
              <w:rPr>
                <w:sz w:val="20"/>
                <w:szCs w:val="20"/>
              </w:rPr>
              <w:t>Objective</w:t>
            </w: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Metric</w:t>
            </w: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tc>
        <w:tc>
          <w:tcPr>
            <w:tcW w:w="1512"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rPr>
                <w:sz w:val="20"/>
                <w:szCs w:val="20"/>
              </w:rPr>
            </w:pPr>
            <w:r w:rsidRPr="00C40157">
              <w:rPr>
                <w:sz w:val="20"/>
                <w:szCs w:val="20"/>
              </w:rPr>
              <w:t>Baseline</w:t>
            </w:r>
          </w:p>
          <w:p w:rsidR="0047512D" w:rsidRPr="00C40157" w:rsidRDefault="0047512D" w:rsidP="0047512D">
            <w:pPr>
              <w:rPr>
                <w:sz w:val="20"/>
                <w:szCs w:val="20"/>
              </w:rPr>
            </w:pPr>
          </w:p>
          <w:p w:rsidR="0047512D" w:rsidRPr="00C40157" w:rsidRDefault="0047512D" w:rsidP="0047512D">
            <w:pPr>
              <w:rPr>
                <w:sz w:val="20"/>
                <w:szCs w:val="20"/>
              </w:rPr>
            </w:pPr>
          </w:p>
          <w:p w:rsidR="0047512D" w:rsidRPr="00C40157" w:rsidRDefault="0047512D" w:rsidP="0047512D">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Time-frame</w:t>
            </w:r>
          </w:p>
        </w:tc>
        <w:tc>
          <w:tcPr>
            <w:tcW w:w="1368"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Strategy</w:t>
            </w:r>
          </w:p>
          <w:p w:rsidR="0047512D" w:rsidRPr="00C40157" w:rsidRDefault="0047512D" w:rsidP="0047512D">
            <w:pPr>
              <w:jc w:val="center"/>
              <w:rPr>
                <w:sz w:val="20"/>
                <w:szCs w:val="20"/>
              </w:rPr>
            </w:pPr>
            <w:r w:rsidRPr="00C40157">
              <w:rPr>
                <w:sz w:val="20"/>
                <w:szCs w:val="20"/>
              </w:rPr>
              <w:t>Action</w:t>
            </w:r>
          </w:p>
          <w:p w:rsidR="0047512D" w:rsidRPr="00C40157" w:rsidRDefault="0047512D" w:rsidP="0047512D">
            <w:pPr>
              <w:rPr>
                <w:sz w:val="20"/>
                <w:szCs w:val="20"/>
              </w:rPr>
            </w:pPr>
          </w:p>
          <w:p w:rsidR="0047512D" w:rsidRPr="00C40157" w:rsidRDefault="0047512D" w:rsidP="0047512D">
            <w:pPr>
              <w:rPr>
                <w:sz w:val="20"/>
                <w:szCs w:val="20"/>
              </w:rPr>
            </w:pPr>
            <w:r w:rsidRPr="00C40157">
              <w:rPr>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Responsible Person/Group</w:t>
            </w:r>
          </w:p>
        </w:tc>
        <w:tc>
          <w:tcPr>
            <w:tcW w:w="117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Resources</w:t>
            </w:r>
          </w:p>
        </w:tc>
        <w:tc>
          <w:tcPr>
            <w:tcW w:w="1170" w:type="dxa"/>
            <w:tcBorders>
              <w:top w:val="single" w:sz="4" w:space="0" w:color="000000"/>
              <w:left w:val="single" w:sz="4" w:space="0" w:color="000000"/>
              <w:bottom w:val="single" w:sz="4" w:space="0" w:color="000000"/>
              <w:right w:val="single" w:sz="4" w:space="0" w:color="000000"/>
            </w:tcBorders>
          </w:tcPr>
          <w:p w:rsidR="0047512D" w:rsidRPr="00C40157" w:rsidRDefault="0047512D" w:rsidP="00C40157">
            <w:pPr>
              <w:jc w:val="center"/>
              <w:rPr>
                <w:sz w:val="20"/>
                <w:szCs w:val="20"/>
              </w:rPr>
            </w:pPr>
            <w:r w:rsidRPr="00C40157">
              <w:rPr>
                <w:sz w:val="20"/>
                <w:szCs w:val="20"/>
              </w:rPr>
              <w:t>Status</w:t>
            </w:r>
          </w:p>
        </w:tc>
      </w:tr>
      <w:tr w:rsidR="004354CC" w:rsidRPr="00C40157" w:rsidTr="00BC077A">
        <w:trPr>
          <w:trHeight w:val="755"/>
        </w:trPr>
        <w:tc>
          <w:tcPr>
            <w:tcW w:w="189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AD6413" w:rsidRPr="00C40157" w:rsidRDefault="00AD6413" w:rsidP="00AD6413">
            <w:pPr>
              <w:rPr>
                <w:b/>
                <w:bCs/>
                <w:sz w:val="20"/>
                <w:szCs w:val="20"/>
              </w:rPr>
            </w:pPr>
            <w:r w:rsidRPr="00C40157">
              <w:rPr>
                <w:b/>
                <w:bCs/>
                <w:sz w:val="20"/>
                <w:szCs w:val="20"/>
              </w:rPr>
              <w:t xml:space="preserve">Liberal Studies </w:t>
            </w:r>
          </w:p>
          <w:p w:rsidR="00AD6413" w:rsidRPr="00C40157" w:rsidRDefault="00AD6413" w:rsidP="00AD6413">
            <w:pPr>
              <w:rPr>
                <w:b/>
                <w:bCs/>
                <w:sz w:val="20"/>
                <w:szCs w:val="20"/>
              </w:rPr>
            </w:pPr>
            <w:r w:rsidRPr="00C40157">
              <w:rPr>
                <w:b/>
                <w:bCs/>
                <w:sz w:val="20"/>
                <w:szCs w:val="20"/>
              </w:rPr>
              <w:t>Goal 1:</w:t>
            </w:r>
          </w:p>
          <w:p w:rsidR="00AD6413" w:rsidRPr="00C40157" w:rsidRDefault="00AD6413" w:rsidP="00AD6413">
            <w:pPr>
              <w:autoSpaceDE w:val="0"/>
              <w:autoSpaceDN w:val="0"/>
              <w:adjustRightInd w:val="0"/>
              <w:rPr>
                <w:bCs/>
                <w:color w:val="000000"/>
                <w:sz w:val="20"/>
                <w:szCs w:val="20"/>
              </w:rPr>
            </w:pPr>
            <w:r w:rsidRPr="00C40157">
              <w:rPr>
                <w:bCs/>
                <w:color w:val="000000"/>
                <w:sz w:val="20"/>
                <w:szCs w:val="20"/>
              </w:rPr>
              <w:t>Liberal Studies students, staff, and faculty work and learn in a community</w:t>
            </w:r>
            <w:r w:rsidRPr="00C40157">
              <w:rPr>
                <w:color w:val="000000"/>
                <w:sz w:val="20"/>
                <w:szCs w:val="20"/>
              </w:rPr>
              <w:t xml:space="preserve"> of </w:t>
            </w:r>
            <w:r w:rsidRPr="00C40157">
              <w:rPr>
                <w:bCs/>
                <w:color w:val="000000"/>
                <w:sz w:val="20"/>
                <w:szCs w:val="20"/>
              </w:rPr>
              <w:t xml:space="preserve">integrative interdisciplinary scholarship and practice. </w:t>
            </w:r>
          </w:p>
          <w:p w:rsidR="0047512D" w:rsidRPr="00C40157" w:rsidRDefault="0047512D" w:rsidP="0047512D">
            <w:pPr>
              <w:rPr>
                <w:color w:val="0000FF"/>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315579" w:rsidRPr="00C40157" w:rsidRDefault="0047512D" w:rsidP="00315579">
            <w:pPr>
              <w:pStyle w:val="ListParagraph"/>
              <w:autoSpaceDE w:val="0"/>
              <w:autoSpaceDN w:val="0"/>
              <w:adjustRightInd w:val="0"/>
              <w:ind w:left="0"/>
              <w:rPr>
                <w:rFonts w:ascii="Times New Roman" w:hAnsi="Times New Roman" w:cs="Times New Roman"/>
                <w:color w:val="000000"/>
                <w:sz w:val="20"/>
                <w:szCs w:val="20"/>
              </w:rPr>
            </w:pPr>
            <w:r w:rsidRPr="00C40157">
              <w:rPr>
                <w:rFonts w:ascii="Times New Roman" w:hAnsi="Times New Roman" w:cs="Times New Roman"/>
                <w:color w:val="000000"/>
                <w:sz w:val="20"/>
                <w:szCs w:val="20"/>
              </w:rPr>
              <w:t xml:space="preserve"> </w:t>
            </w:r>
            <w:r w:rsidR="002D5566" w:rsidRPr="00C40157">
              <w:rPr>
                <w:rFonts w:ascii="Times New Roman" w:hAnsi="Times New Roman" w:cs="Times New Roman"/>
                <w:color w:val="000000"/>
                <w:sz w:val="20"/>
                <w:szCs w:val="20"/>
              </w:rPr>
              <w:t xml:space="preserve">1.6 </w:t>
            </w:r>
            <w:r w:rsidR="00315579" w:rsidRPr="00C40157">
              <w:rPr>
                <w:rFonts w:ascii="Times New Roman" w:hAnsi="Times New Roman" w:cs="Times New Roman"/>
                <w:color w:val="000000"/>
                <w:sz w:val="20"/>
                <w:szCs w:val="20"/>
              </w:rPr>
              <w:t>develops integrative, interdisciplinary teaching culminating in community engagement and diversity of practices.</w:t>
            </w:r>
          </w:p>
          <w:p w:rsidR="004354CC" w:rsidRPr="00C40157" w:rsidRDefault="004354CC" w:rsidP="004354CC">
            <w:pPr>
              <w:rPr>
                <w:sz w:val="20"/>
                <w:szCs w:val="20"/>
              </w:rPr>
            </w:pPr>
          </w:p>
          <w:p w:rsidR="0047512D" w:rsidRPr="00C40157" w:rsidRDefault="0047512D" w:rsidP="004354CC">
            <w:pPr>
              <w:rPr>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47512D" w:rsidRDefault="001843E9" w:rsidP="00424B02">
            <w:pPr>
              <w:pStyle w:val="Default"/>
              <w:rPr>
                <w:sz w:val="20"/>
                <w:szCs w:val="20"/>
              </w:rPr>
            </w:pPr>
            <w:r w:rsidRPr="00C40157">
              <w:rPr>
                <w:sz w:val="20"/>
                <w:szCs w:val="20"/>
              </w:rPr>
              <w:t xml:space="preserve">By 2015, peer </w:t>
            </w:r>
            <w:r w:rsidR="00424B02" w:rsidRPr="00C40157">
              <w:rPr>
                <w:sz w:val="20"/>
                <w:szCs w:val="20"/>
              </w:rPr>
              <w:t>evaluation</w:t>
            </w:r>
            <w:r w:rsidRPr="00C40157">
              <w:rPr>
                <w:sz w:val="20"/>
                <w:szCs w:val="20"/>
              </w:rPr>
              <w:t xml:space="preserve"> by two </w:t>
            </w:r>
            <w:r w:rsidR="00424B02" w:rsidRPr="00C40157">
              <w:rPr>
                <w:sz w:val="20"/>
                <w:szCs w:val="20"/>
              </w:rPr>
              <w:t>faculty annually of all tenure –track faculty.</w:t>
            </w:r>
            <w:r w:rsidRPr="00C40157">
              <w:rPr>
                <w:sz w:val="20"/>
                <w:szCs w:val="20"/>
              </w:rPr>
              <w:t xml:space="preserve"> </w:t>
            </w:r>
          </w:p>
          <w:p w:rsidR="00C544A7" w:rsidRDefault="00C544A7" w:rsidP="00424B02">
            <w:pPr>
              <w:pStyle w:val="Default"/>
              <w:rPr>
                <w:sz w:val="20"/>
                <w:szCs w:val="20"/>
              </w:rPr>
            </w:pPr>
          </w:p>
          <w:p w:rsidR="00C544A7" w:rsidRDefault="00C544A7" w:rsidP="00424B02">
            <w:pPr>
              <w:pStyle w:val="Default"/>
              <w:rPr>
                <w:sz w:val="20"/>
                <w:szCs w:val="20"/>
              </w:rPr>
            </w:pPr>
            <w:r>
              <w:rPr>
                <w:sz w:val="20"/>
                <w:szCs w:val="20"/>
              </w:rPr>
              <w:t>Annual Workshop</w:t>
            </w:r>
          </w:p>
          <w:p w:rsidR="00C544A7" w:rsidRDefault="00C544A7" w:rsidP="00424B02">
            <w:pPr>
              <w:pStyle w:val="Default"/>
              <w:rPr>
                <w:sz w:val="20"/>
                <w:szCs w:val="20"/>
              </w:rPr>
            </w:pPr>
          </w:p>
          <w:p w:rsidR="00C544A7" w:rsidRDefault="00C544A7" w:rsidP="00424B02">
            <w:pPr>
              <w:pStyle w:val="Default"/>
              <w:rPr>
                <w:sz w:val="20"/>
                <w:szCs w:val="20"/>
              </w:rPr>
            </w:pPr>
          </w:p>
          <w:p w:rsidR="00C544A7" w:rsidRDefault="00C544A7" w:rsidP="00424B02">
            <w:pPr>
              <w:pStyle w:val="Default"/>
              <w:rPr>
                <w:sz w:val="20"/>
                <w:szCs w:val="20"/>
              </w:rPr>
            </w:pPr>
          </w:p>
          <w:p w:rsidR="00C544A7" w:rsidRDefault="00C544A7" w:rsidP="00424B02">
            <w:pPr>
              <w:pStyle w:val="Default"/>
              <w:rPr>
                <w:sz w:val="20"/>
                <w:szCs w:val="20"/>
              </w:rPr>
            </w:pPr>
          </w:p>
          <w:p w:rsidR="00C544A7" w:rsidRDefault="00C544A7" w:rsidP="00424B02">
            <w:pPr>
              <w:pStyle w:val="Default"/>
              <w:rPr>
                <w:sz w:val="20"/>
                <w:szCs w:val="20"/>
              </w:rPr>
            </w:pPr>
          </w:p>
          <w:p w:rsidR="00C544A7" w:rsidRDefault="00C544A7" w:rsidP="00424B02">
            <w:pPr>
              <w:pStyle w:val="Default"/>
              <w:rPr>
                <w:sz w:val="20"/>
                <w:szCs w:val="20"/>
              </w:rPr>
            </w:pPr>
          </w:p>
          <w:p w:rsidR="00C544A7" w:rsidRDefault="00C544A7" w:rsidP="00424B02">
            <w:pPr>
              <w:pStyle w:val="Default"/>
              <w:rPr>
                <w:sz w:val="20"/>
                <w:szCs w:val="20"/>
              </w:rPr>
            </w:pPr>
          </w:p>
          <w:p w:rsidR="00C544A7" w:rsidRDefault="00C544A7" w:rsidP="00424B02">
            <w:pPr>
              <w:pStyle w:val="Default"/>
              <w:rPr>
                <w:sz w:val="20"/>
                <w:szCs w:val="20"/>
              </w:rPr>
            </w:pPr>
          </w:p>
          <w:p w:rsidR="00C544A7" w:rsidRDefault="00C544A7" w:rsidP="00424B02">
            <w:pPr>
              <w:pStyle w:val="Default"/>
              <w:rPr>
                <w:sz w:val="20"/>
                <w:szCs w:val="20"/>
              </w:rPr>
            </w:pPr>
          </w:p>
          <w:p w:rsidR="00C544A7" w:rsidRDefault="00C544A7" w:rsidP="00424B02">
            <w:pPr>
              <w:pStyle w:val="Default"/>
              <w:rPr>
                <w:sz w:val="20"/>
                <w:szCs w:val="20"/>
              </w:rPr>
            </w:pPr>
            <w:r>
              <w:rPr>
                <w:sz w:val="20"/>
                <w:szCs w:val="20"/>
              </w:rPr>
              <w:t>Annual Review</w:t>
            </w:r>
          </w:p>
          <w:p w:rsidR="00C544A7" w:rsidRDefault="00C544A7" w:rsidP="00424B02">
            <w:pPr>
              <w:pStyle w:val="Default"/>
              <w:rPr>
                <w:sz w:val="20"/>
                <w:szCs w:val="20"/>
              </w:rPr>
            </w:pPr>
          </w:p>
          <w:p w:rsidR="00C544A7" w:rsidRDefault="00C544A7"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r>
              <w:rPr>
                <w:sz w:val="20"/>
                <w:szCs w:val="20"/>
              </w:rPr>
              <w:t xml:space="preserve">Increased focus on </w:t>
            </w:r>
            <w:r w:rsidR="00754DB5">
              <w:rPr>
                <w:sz w:val="20"/>
                <w:szCs w:val="20"/>
              </w:rPr>
              <w:t xml:space="preserve">conference </w:t>
            </w:r>
            <w:r>
              <w:rPr>
                <w:sz w:val="20"/>
                <w:szCs w:val="20"/>
              </w:rPr>
              <w:t>presentation in Workload Plans</w:t>
            </w: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Default="00E65EB0" w:rsidP="00424B02">
            <w:pPr>
              <w:pStyle w:val="Default"/>
              <w:rPr>
                <w:sz w:val="20"/>
                <w:szCs w:val="20"/>
              </w:rPr>
            </w:pPr>
          </w:p>
          <w:p w:rsidR="00E65EB0" w:rsidRPr="00C40157" w:rsidRDefault="00E65EB0" w:rsidP="00424B02">
            <w:pPr>
              <w:pStyle w:val="Default"/>
              <w:rPr>
                <w:sz w:val="20"/>
                <w:szCs w:val="20"/>
              </w:rPr>
            </w:pPr>
            <w:r>
              <w:rPr>
                <w:sz w:val="20"/>
                <w:szCs w:val="20"/>
              </w:rPr>
              <w:t>Maintain Departmental Committee Representatives Service Load</w:t>
            </w:r>
          </w:p>
        </w:tc>
        <w:tc>
          <w:tcPr>
            <w:tcW w:w="1512" w:type="dxa"/>
            <w:tcBorders>
              <w:top w:val="single" w:sz="4" w:space="0" w:color="000000"/>
              <w:left w:val="single" w:sz="4" w:space="0" w:color="000000"/>
              <w:bottom w:val="single" w:sz="4" w:space="0" w:color="000000"/>
              <w:right w:val="single" w:sz="4" w:space="0" w:color="000000"/>
            </w:tcBorders>
          </w:tcPr>
          <w:p w:rsidR="0047512D" w:rsidRDefault="001843E9" w:rsidP="001843E9">
            <w:pPr>
              <w:rPr>
                <w:sz w:val="20"/>
                <w:szCs w:val="20"/>
              </w:rPr>
            </w:pPr>
            <w:r w:rsidRPr="00C40157">
              <w:rPr>
                <w:sz w:val="20"/>
                <w:szCs w:val="20"/>
              </w:rPr>
              <w:lastRenderedPageBreak/>
              <w:t>Peer observations completed in a 3 year cycle</w:t>
            </w:r>
          </w:p>
          <w:p w:rsidR="00C544A7" w:rsidRDefault="00C544A7" w:rsidP="001843E9">
            <w:pPr>
              <w:rPr>
                <w:sz w:val="20"/>
                <w:szCs w:val="20"/>
              </w:rPr>
            </w:pPr>
          </w:p>
          <w:p w:rsidR="00C544A7" w:rsidRDefault="00C544A7" w:rsidP="001843E9">
            <w:pPr>
              <w:rPr>
                <w:sz w:val="20"/>
                <w:szCs w:val="20"/>
              </w:rPr>
            </w:pPr>
          </w:p>
          <w:p w:rsidR="00C544A7" w:rsidRDefault="00C544A7" w:rsidP="001843E9">
            <w:pPr>
              <w:rPr>
                <w:sz w:val="20"/>
                <w:szCs w:val="20"/>
              </w:rPr>
            </w:pPr>
            <w:r>
              <w:rPr>
                <w:sz w:val="20"/>
                <w:szCs w:val="20"/>
              </w:rPr>
              <w:t>No Baseline</w:t>
            </w:r>
          </w:p>
          <w:p w:rsidR="00C544A7" w:rsidRDefault="00C544A7" w:rsidP="001843E9">
            <w:pPr>
              <w:rPr>
                <w:sz w:val="20"/>
                <w:szCs w:val="20"/>
              </w:rPr>
            </w:pPr>
          </w:p>
          <w:p w:rsidR="00C544A7" w:rsidRDefault="00C544A7" w:rsidP="001843E9">
            <w:pPr>
              <w:rPr>
                <w:sz w:val="20"/>
                <w:szCs w:val="20"/>
              </w:rPr>
            </w:pPr>
          </w:p>
          <w:p w:rsidR="00C544A7" w:rsidRDefault="00C544A7" w:rsidP="001843E9">
            <w:pPr>
              <w:rPr>
                <w:sz w:val="20"/>
                <w:szCs w:val="20"/>
              </w:rPr>
            </w:pPr>
          </w:p>
          <w:p w:rsidR="00C544A7" w:rsidRDefault="00C544A7" w:rsidP="001843E9">
            <w:pPr>
              <w:rPr>
                <w:sz w:val="20"/>
                <w:szCs w:val="20"/>
              </w:rPr>
            </w:pPr>
          </w:p>
          <w:p w:rsidR="00C544A7" w:rsidRDefault="00C544A7" w:rsidP="001843E9">
            <w:pPr>
              <w:rPr>
                <w:sz w:val="20"/>
                <w:szCs w:val="20"/>
              </w:rPr>
            </w:pPr>
          </w:p>
          <w:p w:rsidR="00C544A7" w:rsidRDefault="00C544A7" w:rsidP="001843E9">
            <w:pPr>
              <w:rPr>
                <w:sz w:val="20"/>
                <w:szCs w:val="20"/>
              </w:rPr>
            </w:pPr>
          </w:p>
          <w:p w:rsidR="00C544A7" w:rsidRDefault="00C544A7" w:rsidP="001843E9">
            <w:pPr>
              <w:rPr>
                <w:sz w:val="20"/>
                <w:szCs w:val="20"/>
              </w:rPr>
            </w:pPr>
          </w:p>
          <w:p w:rsidR="00C544A7" w:rsidRDefault="00C544A7" w:rsidP="001843E9">
            <w:pPr>
              <w:rPr>
                <w:sz w:val="20"/>
                <w:szCs w:val="20"/>
              </w:rPr>
            </w:pPr>
          </w:p>
          <w:p w:rsidR="00C544A7" w:rsidRDefault="00C544A7" w:rsidP="001843E9">
            <w:pPr>
              <w:rPr>
                <w:sz w:val="20"/>
                <w:szCs w:val="20"/>
              </w:rPr>
            </w:pPr>
            <w:r>
              <w:rPr>
                <w:sz w:val="20"/>
                <w:szCs w:val="20"/>
              </w:rPr>
              <w:t>Existing Peer Review Form</w:t>
            </w: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r>
              <w:rPr>
                <w:sz w:val="20"/>
                <w:szCs w:val="20"/>
              </w:rPr>
              <w:t>Existing Workload Plans</w:t>
            </w: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p>
          <w:p w:rsidR="00E65EB0" w:rsidRDefault="00E65EB0" w:rsidP="001843E9">
            <w:pPr>
              <w:rPr>
                <w:sz w:val="20"/>
                <w:szCs w:val="20"/>
              </w:rPr>
            </w:pPr>
            <w:r>
              <w:rPr>
                <w:sz w:val="20"/>
                <w:szCs w:val="20"/>
              </w:rPr>
              <w:t>Departmental Committee Representatives Service Load</w:t>
            </w:r>
          </w:p>
          <w:p w:rsidR="00E65EB0" w:rsidRDefault="00E65EB0" w:rsidP="001843E9">
            <w:pPr>
              <w:rPr>
                <w:sz w:val="20"/>
                <w:szCs w:val="20"/>
              </w:rPr>
            </w:pPr>
          </w:p>
          <w:p w:rsidR="00C544A7" w:rsidRDefault="00C544A7" w:rsidP="001843E9">
            <w:pPr>
              <w:rPr>
                <w:sz w:val="20"/>
                <w:szCs w:val="20"/>
              </w:rPr>
            </w:pPr>
          </w:p>
          <w:p w:rsidR="00C544A7" w:rsidRPr="00C40157" w:rsidRDefault="00C544A7" w:rsidP="001843E9">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424B02" w:rsidRDefault="00424B02" w:rsidP="0047512D">
            <w:pPr>
              <w:jc w:val="center"/>
              <w:rPr>
                <w:sz w:val="20"/>
                <w:szCs w:val="20"/>
              </w:rPr>
            </w:pPr>
            <w:r w:rsidRPr="00C40157">
              <w:rPr>
                <w:sz w:val="20"/>
                <w:szCs w:val="20"/>
              </w:rPr>
              <w:lastRenderedPageBreak/>
              <w:t>Beginning in 2013</w:t>
            </w: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r>
              <w:rPr>
                <w:sz w:val="20"/>
                <w:szCs w:val="20"/>
              </w:rPr>
              <w:t>Beginning 2012</w:t>
            </w: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r>
              <w:rPr>
                <w:sz w:val="20"/>
                <w:szCs w:val="20"/>
              </w:rPr>
              <w:t>Beginning 2012</w:t>
            </w: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r>
              <w:rPr>
                <w:sz w:val="20"/>
                <w:szCs w:val="20"/>
              </w:rPr>
              <w:t>Annually</w:t>
            </w: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r>
              <w:rPr>
                <w:sz w:val="20"/>
                <w:szCs w:val="20"/>
              </w:rPr>
              <w:t>Annually</w:t>
            </w:r>
          </w:p>
          <w:p w:rsidR="00E65EB0" w:rsidRDefault="00E65EB0" w:rsidP="0047512D">
            <w:pPr>
              <w:jc w:val="center"/>
              <w:rPr>
                <w:sz w:val="20"/>
                <w:szCs w:val="20"/>
              </w:rPr>
            </w:pPr>
          </w:p>
          <w:p w:rsidR="00E65EB0" w:rsidRPr="00C40157" w:rsidRDefault="00E65EB0" w:rsidP="0047512D">
            <w:pPr>
              <w:jc w:val="center"/>
              <w:rPr>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424B02" w:rsidRPr="00C40157" w:rsidRDefault="005119FA" w:rsidP="00165CDA">
            <w:pPr>
              <w:rPr>
                <w:sz w:val="20"/>
                <w:szCs w:val="20"/>
              </w:rPr>
            </w:pPr>
            <w:r w:rsidRPr="00C40157">
              <w:rPr>
                <w:sz w:val="20"/>
                <w:szCs w:val="20"/>
              </w:rPr>
              <w:lastRenderedPageBreak/>
              <w:t xml:space="preserve">Nominate </w:t>
            </w:r>
            <w:r w:rsidR="00424B02" w:rsidRPr="00C40157">
              <w:rPr>
                <w:sz w:val="20"/>
                <w:szCs w:val="20"/>
              </w:rPr>
              <w:t>outstanding faculty for teaching awards</w:t>
            </w:r>
          </w:p>
          <w:p w:rsidR="00424B02" w:rsidRPr="00C40157" w:rsidRDefault="00424B02" w:rsidP="00165CDA">
            <w:pPr>
              <w:rPr>
                <w:sz w:val="20"/>
                <w:szCs w:val="20"/>
              </w:rPr>
            </w:pPr>
          </w:p>
          <w:p w:rsidR="00424B02" w:rsidRPr="00C40157" w:rsidRDefault="00424B02" w:rsidP="00165CDA">
            <w:pPr>
              <w:rPr>
                <w:sz w:val="20"/>
                <w:szCs w:val="20"/>
              </w:rPr>
            </w:pPr>
            <w:r w:rsidRPr="00C40157">
              <w:rPr>
                <w:sz w:val="20"/>
                <w:szCs w:val="20"/>
              </w:rPr>
              <w:t xml:space="preserve">Provide Professional Developmt through FTLC for </w:t>
            </w:r>
            <w:r w:rsidRPr="00C40157">
              <w:rPr>
                <w:sz w:val="20"/>
                <w:szCs w:val="20"/>
              </w:rPr>
              <w:lastRenderedPageBreak/>
              <w:t>peer evaluations</w:t>
            </w:r>
          </w:p>
          <w:p w:rsidR="00424B02" w:rsidRPr="00C40157" w:rsidRDefault="00424B02" w:rsidP="00165CDA">
            <w:pPr>
              <w:rPr>
                <w:sz w:val="20"/>
                <w:szCs w:val="20"/>
              </w:rPr>
            </w:pPr>
          </w:p>
          <w:p w:rsidR="00424B02" w:rsidRPr="00C40157" w:rsidRDefault="00424B02" w:rsidP="00165CDA">
            <w:pPr>
              <w:rPr>
                <w:sz w:val="20"/>
                <w:szCs w:val="20"/>
              </w:rPr>
            </w:pPr>
            <w:r w:rsidRPr="00C40157">
              <w:rPr>
                <w:sz w:val="20"/>
                <w:szCs w:val="20"/>
              </w:rPr>
              <w:t xml:space="preserve">Revise current peer evaluation form </w:t>
            </w:r>
            <w:r w:rsidR="00165CDA" w:rsidRPr="00C40157">
              <w:rPr>
                <w:sz w:val="20"/>
                <w:szCs w:val="20"/>
              </w:rPr>
              <w:t>in terms measuring integrative interdisciplinary teaching.</w:t>
            </w:r>
          </w:p>
          <w:p w:rsidR="00424B02" w:rsidRPr="00C40157" w:rsidRDefault="00424B02" w:rsidP="00165CDA">
            <w:pPr>
              <w:rPr>
                <w:sz w:val="20"/>
                <w:szCs w:val="20"/>
              </w:rPr>
            </w:pPr>
          </w:p>
          <w:p w:rsidR="00424B02" w:rsidRDefault="00424B02" w:rsidP="00C40157">
            <w:pPr>
              <w:rPr>
                <w:sz w:val="20"/>
                <w:szCs w:val="20"/>
              </w:rPr>
            </w:pPr>
            <w:r w:rsidRPr="00C40157">
              <w:rPr>
                <w:sz w:val="20"/>
                <w:szCs w:val="20"/>
              </w:rPr>
              <w:t>Provide faculty time for participation in interdisciplinary conferences or workshops</w:t>
            </w:r>
          </w:p>
          <w:p w:rsidR="00884F8C" w:rsidRDefault="00884F8C" w:rsidP="00C40157">
            <w:pPr>
              <w:rPr>
                <w:sz w:val="20"/>
                <w:szCs w:val="20"/>
              </w:rPr>
            </w:pPr>
          </w:p>
          <w:p w:rsidR="00884F8C" w:rsidRDefault="00884F8C" w:rsidP="00C40157">
            <w:pPr>
              <w:rPr>
                <w:sz w:val="20"/>
                <w:szCs w:val="20"/>
              </w:rPr>
            </w:pPr>
            <w:r>
              <w:rPr>
                <w:sz w:val="20"/>
                <w:szCs w:val="20"/>
              </w:rPr>
              <w:t>Faculty Participation in University Level Committee for High Impact Practices</w:t>
            </w:r>
          </w:p>
          <w:p w:rsidR="00884F8C" w:rsidRDefault="00884F8C" w:rsidP="00C40157">
            <w:pPr>
              <w:rPr>
                <w:sz w:val="20"/>
                <w:szCs w:val="20"/>
              </w:rPr>
            </w:pPr>
          </w:p>
          <w:p w:rsidR="00884F8C" w:rsidRDefault="00884F8C" w:rsidP="00C40157">
            <w:pPr>
              <w:rPr>
                <w:sz w:val="20"/>
                <w:szCs w:val="20"/>
              </w:rPr>
            </w:pPr>
          </w:p>
          <w:p w:rsidR="00884F8C" w:rsidRPr="00C40157" w:rsidRDefault="00884F8C" w:rsidP="00C40157">
            <w:pPr>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47512D" w:rsidRPr="00C40157" w:rsidRDefault="00884F8C" w:rsidP="0047512D">
            <w:pPr>
              <w:jc w:val="center"/>
              <w:rPr>
                <w:sz w:val="20"/>
                <w:szCs w:val="20"/>
              </w:rPr>
            </w:pPr>
            <w:r>
              <w:rPr>
                <w:sz w:val="20"/>
                <w:szCs w:val="20"/>
              </w:rPr>
              <w:lastRenderedPageBreak/>
              <w:t>Personnel Committee</w:t>
            </w:r>
          </w:p>
          <w:p w:rsidR="00424B02" w:rsidRDefault="00424B02"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r>
              <w:rPr>
                <w:sz w:val="20"/>
                <w:szCs w:val="20"/>
              </w:rPr>
              <w:t>Personnel Committee</w:t>
            </w: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r>
              <w:rPr>
                <w:sz w:val="20"/>
                <w:szCs w:val="20"/>
              </w:rPr>
              <w:t>Personnel Committee</w:t>
            </w: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E65EB0" w:rsidP="0047512D">
            <w:pPr>
              <w:jc w:val="center"/>
              <w:rPr>
                <w:sz w:val="20"/>
                <w:szCs w:val="20"/>
              </w:rPr>
            </w:pPr>
            <w:r>
              <w:rPr>
                <w:sz w:val="20"/>
                <w:szCs w:val="20"/>
              </w:rPr>
              <w:t>Faculty &amp;  Chair</w:t>
            </w: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Default="00884F8C" w:rsidP="0047512D">
            <w:pPr>
              <w:jc w:val="center"/>
              <w:rPr>
                <w:sz w:val="20"/>
                <w:szCs w:val="20"/>
              </w:rPr>
            </w:pPr>
          </w:p>
          <w:p w:rsidR="00884F8C" w:rsidRPr="00C40157" w:rsidRDefault="004F4C7D" w:rsidP="0047512D">
            <w:pPr>
              <w:jc w:val="center"/>
              <w:rPr>
                <w:sz w:val="20"/>
                <w:szCs w:val="20"/>
              </w:rPr>
            </w:pPr>
            <w:r>
              <w:rPr>
                <w:sz w:val="20"/>
                <w:szCs w:val="20"/>
              </w:rPr>
              <w:t>Faculty</w:t>
            </w:r>
            <w:r w:rsidR="00E65EB0">
              <w:rPr>
                <w:sz w:val="20"/>
                <w:szCs w:val="20"/>
              </w:rPr>
              <w:t xml:space="preserve"> &amp; Chair</w:t>
            </w:r>
          </w:p>
        </w:tc>
        <w:tc>
          <w:tcPr>
            <w:tcW w:w="1170" w:type="dxa"/>
            <w:tcBorders>
              <w:top w:val="single" w:sz="4" w:space="0" w:color="000000"/>
              <w:left w:val="single" w:sz="4" w:space="0" w:color="000000"/>
              <w:bottom w:val="single" w:sz="4" w:space="0" w:color="000000"/>
              <w:right w:val="single" w:sz="4" w:space="0" w:color="000000"/>
            </w:tcBorders>
          </w:tcPr>
          <w:p w:rsidR="0047512D" w:rsidRDefault="00C544A7" w:rsidP="0047512D">
            <w:pPr>
              <w:jc w:val="center"/>
              <w:rPr>
                <w:sz w:val="20"/>
                <w:szCs w:val="20"/>
              </w:rPr>
            </w:pPr>
            <w:r>
              <w:rPr>
                <w:sz w:val="20"/>
                <w:szCs w:val="20"/>
              </w:rPr>
              <w:lastRenderedPageBreak/>
              <w:t>Department Budget</w:t>
            </w: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r>
              <w:rPr>
                <w:sz w:val="20"/>
                <w:szCs w:val="20"/>
              </w:rPr>
              <w:t>FTLC funding</w:t>
            </w: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r>
              <w:rPr>
                <w:sz w:val="20"/>
                <w:szCs w:val="20"/>
              </w:rPr>
              <w:t>Department Budget</w:t>
            </w: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E65EB0" w:rsidP="0047512D">
            <w:pPr>
              <w:jc w:val="center"/>
              <w:rPr>
                <w:sz w:val="20"/>
                <w:szCs w:val="20"/>
              </w:rPr>
            </w:pPr>
            <w:r>
              <w:rPr>
                <w:sz w:val="20"/>
                <w:szCs w:val="20"/>
              </w:rPr>
              <w:t>Workload Plans</w:t>
            </w: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Pr="00C40157" w:rsidRDefault="00E65EB0" w:rsidP="0047512D">
            <w:pPr>
              <w:jc w:val="center"/>
              <w:rPr>
                <w:sz w:val="20"/>
                <w:szCs w:val="20"/>
              </w:rPr>
            </w:pPr>
            <w:r>
              <w:rPr>
                <w:sz w:val="20"/>
                <w:szCs w:val="20"/>
              </w:rPr>
              <w:t>Workload Plans</w:t>
            </w:r>
          </w:p>
        </w:tc>
        <w:tc>
          <w:tcPr>
            <w:tcW w:w="1170" w:type="dxa"/>
            <w:tcBorders>
              <w:top w:val="single" w:sz="4" w:space="0" w:color="000000"/>
              <w:left w:val="single" w:sz="4" w:space="0" w:color="000000"/>
              <w:bottom w:val="single" w:sz="4" w:space="0" w:color="000000"/>
              <w:right w:val="single" w:sz="4" w:space="0" w:color="000000"/>
            </w:tcBorders>
          </w:tcPr>
          <w:p w:rsidR="0047512D" w:rsidRPr="00C40157" w:rsidRDefault="00533693" w:rsidP="0047512D">
            <w:pPr>
              <w:jc w:val="center"/>
              <w:rPr>
                <w:sz w:val="20"/>
                <w:szCs w:val="20"/>
              </w:rPr>
            </w:pPr>
            <w:r>
              <w:rPr>
                <w:sz w:val="20"/>
                <w:szCs w:val="20"/>
              </w:rPr>
              <w:lastRenderedPageBreak/>
              <w:t>Ongoing</w:t>
            </w: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C544A7" w:rsidRDefault="00C544A7" w:rsidP="0047512D">
            <w:pPr>
              <w:jc w:val="center"/>
              <w:rPr>
                <w:sz w:val="20"/>
                <w:szCs w:val="20"/>
              </w:rPr>
            </w:pPr>
          </w:p>
          <w:p w:rsidR="0047512D" w:rsidRDefault="00C544A7" w:rsidP="0047512D">
            <w:pPr>
              <w:jc w:val="center"/>
              <w:rPr>
                <w:sz w:val="20"/>
                <w:szCs w:val="20"/>
              </w:rPr>
            </w:pPr>
            <w:r>
              <w:rPr>
                <w:sz w:val="20"/>
                <w:szCs w:val="20"/>
              </w:rPr>
              <w:t xml:space="preserve">Planning </w:t>
            </w: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Pr="00C40157" w:rsidRDefault="00C544A7" w:rsidP="0047512D">
            <w:pPr>
              <w:jc w:val="center"/>
              <w:rPr>
                <w:sz w:val="20"/>
                <w:szCs w:val="20"/>
              </w:rPr>
            </w:pPr>
            <w:r>
              <w:rPr>
                <w:sz w:val="20"/>
                <w:szCs w:val="20"/>
              </w:rPr>
              <w:t xml:space="preserve">Planning </w:t>
            </w:r>
          </w:p>
          <w:p w:rsidR="0047512D" w:rsidRDefault="0047512D"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p>
          <w:p w:rsidR="00C544A7" w:rsidRDefault="00C544A7" w:rsidP="0047512D">
            <w:pPr>
              <w:jc w:val="center"/>
              <w:rPr>
                <w:sz w:val="20"/>
                <w:szCs w:val="20"/>
              </w:rPr>
            </w:pPr>
            <w:r>
              <w:rPr>
                <w:sz w:val="20"/>
                <w:szCs w:val="20"/>
              </w:rPr>
              <w:t>Ongoing</w:t>
            </w: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Default="00E65EB0" w:rsidP="0047512D">
            <w:pPr>
              <w:jc w:val="center"/>
              <w:rPr>
                <w:sz w:val="20"/>
                <w:szCs w:val="20"/>
              </w:rPr>
            </w:pPr>
          </w:p>
          <w:p w:rsidR="00E65EB0" w:rsidRPr="00C40157" w:rsidRDefault="00E65EB0" w:rsidP="0047512D">
            <w:pPr>
              <w:jc w:val="center"/>
              <w:rPr>
                <w:sz w:val="20"/>
                <w:szCs w:val="20"/>
              </w:rPr>
            </w:pPr>
            <w:r>
              <w:rPr>
                <w:sz w:val="20"/>
                <w:szCs w:val="20"/>
              </w:rPr>
              <w:t xml:space="preserve">Ongoing </w:t>
            </w:r>
          </w:p>
        </w:tc>
      </w:tr>
      <w:tr w:rsidR="00315579" w:rsidRPr="00C40157" w:rsidTr="00BC077A">
        <w:trPr>
          <w:trHeight w:val="755"/>
        </w:trPr>
        <w:tc>
          <w:tcPr>
            <w:tcW w:w="1890" w:type="dxa"/>
            <w:tcBorders>
              <w:top w:val="single" w:sz="4" w:space="0" w:color="000000"/>
              <w:left w:val="single" w:sz="4" w:space="0" w:color="000000"/>
              <w:bottom w:val="single" w:sz="4" w:space="0" w:color="000000"/>
              <w:right w:val="single" w:sz="4" w:space="0" w:color="000000"/>
            </w:tcBorders>
          </w:tcPr>
          <w:p w:rsidR="00315579" w:rsidRPr="00C40157" w:rsidRDefault="00315579" w:rsidP="0047512D">
            <w:pPr>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315579" w:rsidRPr="00C40157" w:rsidRDefault="00315579" w:rsidP="0047512D">
            <w:pPr>
              <w:rPr>
                <w:color w:val="0000FF"/>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315579" w:rsidRPr="00C40157" w:rsidRDefault="002D5566" w:rsidP="00315579">
            <w:pPr>
              <w:autoSpaceDE w:val="0"/>
              <w:autoSpaceDN w:val="0"/>
              <w:adjustRightInd w:val="0"/>
              <w:contextualSpacing/>
              <w:rPr>
                <w:color w:val="000000"/>
                <w:sz w:val="20"/>
                <w:szCs w:val="20"/>
              </w:rPr>
            </w:pPr>
            <w:r w:rsidRPr="00C40157">
              <w:rPr>
                <w:color w:val="000000"/>
                <w:sz w:val="20"/>
                <w:szCs w:val="20"/>
              </w:rPr>
              <w:t>1.7</w:t>
            </w:r>
            <w:r w:rsidR="003D0764" w:rsidRPr="00C40157">
              <w:rPr>
                <w:color w:val="000000"/>
                <w:sz w:val="20"/>
                <w:szCs w:val="20"/>
              </w:rPr>
              <w:t xml:space="preserve"> </w:t>
            </w:r>
            <w:r w:rsidR="006A08BC" w:rsidRPr="00C40157">
              <w:rPr>
                <w:color w:val="000000"/>
                <w:sz w:val="20"/>
                <w:szCs w:val="20"/>
              </w:rPr>
              <w:t xml:space="preserve">By 2013 full-time faculty will  increase </w:t>
            </w:r>
            <w:r w:rsidR="00315579" w:rsidRPr="00C40157">
              <w:rPr>
                <w:color w:val="000000"/>
                <w:sz w:val="20"/>
                <w:szCs w:val="20"/>
              </w:rPr>
              <w:t xml:space="preserve">integrative, interdisciplinary scholarship </w:t>
            </w:r>
          </w:p>
          <w:p w:rsidR="00315579" w:rsidRPr="00C40157" w:rsidRDefault="00315579" w:rsidP="0047512D">
            <w:pPr>
              <w:jc w:val="center"/>
              <w:rPr>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315579" w:rsidRDefault="00382855" w:rsidP="006A08BC">
            <w:pPr>
              <w:rPr>
                <w:sz w:val="20"/>
                <w:szCs w:val="20"/>
              </w:rPr>
            </w:pPr>
            <w:r>
              <w:rPr>
                <w:sz w:val="20"/>
                <w:szCs w:val="20"/>
              </w:rPr>
              <w:t xml:space="preserve">all tenured and TT </w:t>
            </w:r>
            <w:r w:rsidR="00315579" w:rsidRPr="00C40157">
              <w:rPr>
                <w:sz w:val="20"/>
                <w:szCs w:val="20"/>
              </w:rPr>
              <w:t xml:space="preserve">faculty will </w:t>
            </w:r>
            <w:r w:rsidR="006A08BC" w:rsidRPr="00C40157">
              <w:rPr>
                <w:sz w:val="20"/>
                <w:szCs w:val="20"/>
              </w:rPr>
              <w:t xml:space="preserve">present </w:t>
            </w:r>
            <w:r w:rsidR="00A32800" w:rsidRPr="00C40157">
              <w:rPr>
                <w:sz w:val="20"/>
                <w:szCs w:val="20"/>
              </w:rPr>
              <w:t>interdisciplinary</w:t>
            </w:r>
            <w:r>
              <w:rPr>
                <w:sz w:val="20"/>
                <w:szCs w:val="20"/>
              </w:rPr>
              <w:t xml:space="preserve"> scholarship at regional,</w:t>
            </w:r>
            <w:r w:rsidR="00A32800" w:rsidRPr="00C40157">
              <w:rPr>
                <w:sz w:val="20"/>
                <w:szCs w:val="20"/>
              </w:rPr>
              <w:t xml:space="preserve"> </w:t>
            </w:r>
            <w:r w:rsidR="006A08BC" w:rsidRPr="00C40157">
              <w:rPr>
                <w:sz w:val="20"/>
                <w:szCs w:val="20"/>
              </w:rPr>
              <w:t>national or international conference</w:t>
            </w:r>
            <w:r w:rsidR="00802C23">
              <w:rPr>
                <w:sz w:val="20"/>
                <w:szCs w:val="20"/>
              </w:rPr>
              <w:t xml:space="preserve"> </w:t>
            </w:r>
          </w:p>
          <w:p w:rsidR="00C02CBE" w:rsidRDefault="00C02CBE" w:rsidP="006A08BC">
            <w:pPr>
              <w:rPr>
                <w:sz w:val="20"/>
                <w:szCs w:val="20"/>
              </w:rPr>
            </w:pPr>
          </w:p>
          <w:p w:rsidR="00C02CBE" w:rsidRDefault="00C02CBE" w:rsidP="006A08BC">
            <w:pPr>
              <w:rPr>
                <w:sz w:val="20"/>
                <w:szCs w:val="20"/>
              </w:rPr>
            </w:pPr>
            <w:r>
              <w:rPr>
                <w:sz w:val="20"/>
                <w:szCs w:val="20"/>
              </w:rPr>
              <w:t xml:space="preserve">Increase </w:t>
            </w:r>
            <w:r>
              <w:rPr>
                <w:sz w:val="20"/>
                <w:szCs w:val="20"/>
              </w:rPr>
              <w:lastRenderedPageBreak/>
              <w:t>applications and letter of support by 50%</w:t>
            </w:r>
          </w:p>
          <w:p w:rsidR="00C02CBE" w:rsidRDefault="00C02CBE" w:rsidP="006A08BC">
            <w:pPr>
              <w:rPr>
                <w:sz w:val="20"/>
                <w:szCs w:val="20"/>
              </w:rPr>
            </w:pPr>
          </w:p>
          <w:p w:rsidR="00C02CBE" w:rsidRDefault="00C02CBE" w:rsidP="006A08BC">
            <w:pPr>
              <w:rPr>
                <w:sz w:val="20"/>
                <w:szCs w:val="20"/>
              </w:rPr>
            </w:pPr>
          </w:p>
          <w:p w:rsidR="00C02CBE" w:rsidRDefault="00C02CBE" w:rsidP="006A08BC">
            <w:pPr>
              <w:rPr>
                <w:sz w:val="20"/>
                <w:szCs w:val="20"/>
              </w:rPr>
            </w:pPr>
          </w:p>
          <w:p w:rsidR="00C02CBE" w:rsidRPr="00C40157" w:rsidRDefault="00C02CBE" w:rsidP="006A08BC">
            <w:pPr>
              <w:rPr>
                <w:sz w:val="20"/>
                <w:szCs w:val="20"/>
              </w:rPr>
            </w:pPr>
            <w:r>
              <w:rPr>
                <w:sz w:val="20"/>
                <w:szCs w:val="20"/>
              </w:rPr>
              <w:t>At least 3 nominees per year</w:t>
            </w:r>
          </w:p>
          <w:p w:rsidR="006A08BC" w:rsidRPr="00C40157" w:rsidRDefault="006A08BC" w:rsidP="006A08BC">
            <w:pPr>
              <w:rPr>
                <w:sz w:val="20"/>
                <w:szCs w:val="20"/>
              </w:rPr>
            </w:pPr>
          </w:p>
          <w:p w:rsidR="006A08BC" w:rsidRDefault="006A08BC" w:rsidP="006A08BC">
            <w:pPr>
              <w:rPr>
                <w:sz w:val="20"/>
                <w:szCs w:val="20"/>
              </w:rPr>
            </w:pPr>
          </w:p>
          <w:p w:rsidR="00C02CBE" w:rsidRDefault="00C02CBE" w:rsidP="006A08BC">
            <w:pPr>
              <w:rPr>
                <w:sz w:val="20"/>
                <w:szCs w:val="20"/>
              </w:rPr>
            </w:pPr>
          </w:p>
          <w:p w:rsidR="00754DB5" w:rsidRDefault="00754DB5" w:rsidP="006A08BC">
            <w:pPr>
              <w:rPr>
                <w:sz w:val="20"/>
                <w:szCs w:val="20"/>
              </w:rPr>
            </w:pPr>
          </w:p>
          <w:p w:rsidR="00754DB5" w:rsidRDefault="00754DB5" w:rsidP="006A08BC">
            <w:pPr>
              <w:rPr>
                <w:sz w:val="20"/>
                <w:szCs w:val="20"/>
              </w:rPr>
            </w:pPr>
            <w:r>
              <w:rPr>
                <w:sz w:val="20"/>
                <w:szCs w:val="20"/>
              </w:rPr>
              <w:t>Establish Program</w:t>
            </w:r>
          </w:p>
          <w:p w:rsidR="00754DB5" w:rsidRDefault="00754DB5" w:rsidP="006A08BC">
            <w:pPr>
              <w:rPr>
                <w:sz w:val="20"/>
                <w:szCs w:val="20"/>
              </w:rPr>
            </w:pPr>
          </w:p>
          <w:p w:rsidR="00754DB5" w:rsidRDefault="00754DB5" w:rsidP="006A08BC">
            <w:pPr>
              <w:rPr>
                <w:sz w:val="20"/>
                <w:szCs w:val="20"/>
              </w:rPr>
            </w:pPr>
          </w:p>
          <w:p w:rsidR="00754DB5" w:rsidRDefault="00754DB5" w:rsidP="006A08BC">
            <w:pPr>
              <w:rPr>
                <w:sz w:val="20"/>
                <w:szCs w:val="20"/>
              </w:rPr>
            </w:pPr>
          </w:p>
          <w:p w:rsidR="00754DB5" w:rsidRDefault="00754DB5" w:rsidP="006A08BC">
            <w:pPr>
              <w:rPr>
                <w:sz w:val="20"/>
                <w:szCs w:val="20"/>
              </w:rPr>
            </w:pPr>
          </w:p>
          <w:p w:rsidR="00754DB5" w:rsidRDefault="00754DB5" w:rsidP="006A08BC">
            <w:pPr>
              <w:rPr>
                <w:sz w:val="20"/>
                <w:szCs w:val="20"/>
              </w:rPr>
            </w:pPr>
          </w:p>
          <w:p w:rsidR="00754DB5" w:rsidRDefault="0078682D" w:rsidP="006A08BC">
            <w:pPr>
              <w:rPr>
                <w:sz w:val="20"/>
                <w:szCs w:val="20"/>
              </w:rPr>
            </w:pPr>
            <w:r>
              <w:rPr>
                <w:sz w:val="20"/>
                <w:szCs w:val="20"/>
              </w:rPr>
              <w:t xml:space="preserve">Expand and </w:t>
            </w:r>
            <w:r w:rsidR="00754DB5">
              <w:rPr>
                <w:sz w:val="20"/>
                <w:szCs w:val="20"/>
              </w:rPr>
              <w:t>Development of Peer Writing Groups</w:t>
            </w:r>
          </w:p>
          <w:p w:rsidR="00754DB5" w:rsidRDefault="00754DB5" w:rsidP="006A08BC">
            <w:pPr>
              <w:rPr>
                <w:sz w:val="20"/>
                <w:szCs w:val="20"/>
              </w:rPr>
            </w:pPr>
          </w:p>
          <w:p w:rsidR="00754DB5" w:rsidRPr="00C40157" w:rsidRDefault="00754DB5" w:rsidP="006A08BC">
            <w:pPr>
              <w:rPr>
                <w:sz w:val="20"/>
                <w:szCs w:val="20"/>
              </w:rPr>
            </w:pPr>
          </w:p>
        </w:tc>
        <w:tc>
          <w:tcPr>
            <w:tcW w:w="1512" w:type="dxa"/>
            <w:tcBorders>
              <w:top w:val="single" w:sz="4" w:space="0" w:color="000000"/>
              <w:left w:val="single" w:sz="4" w:space="0" w:color="000000"/>
              <w:bottom w:val="single" w:sz="4" w:space="0" w:color="000000"/>
              <w:right w:val="single" w:sz="4" w:space="0" w:color="000000"/>
            </w:tcBorders>
          </w:tcPr>
          <w:p w:rsidR="00C02CBE" w:rsidRDefault="00A32800" w:rsidP="00315579">
            <w:pPr>
              <w:rPr>
                <w:sz w:val="20"/>
                <w:szCs w:val="20"/>
              </w:rPr>
            </w:pPr>
            <w:r w:rsidRPr="00C40157">
              <w:rPr>
                <w:sz w:val="20"/>
                <w:szCs w:val="20"/>
              </w:rPr>
              <w:lastRenderedPageBreak/>
              <w:t xml:space="preserve">Current participation at interdisciplinary conferences nationally or internationally. </w:t>
            </w:r>
          </w:p>
          <w:p w:rsidR="00C02CBE" w:rsidRDefault="00C02CBE" w:rsidP="00315579">
            <w:pPr>
              <w:rPr>
                <w:sz w:val="20"/>
                <w:szCs w:val="20"/>
              </w:rPr>
            </w:pPr>
          </w:p>
          <w:p w:rsidR="00C02CBE" w:rsidRDefault="00C02CBE" w:rsidP="00315579">
            <w:pPr>
              <w:rPr>
                <w:sz w:val="20"/>
                <w:szCs w:val="20"/>
              </w:rPr>
            </w:pPr>
          </w:p>
          <w:p w:rsidR="00C02CBE" w:rsidRDefault="00C02CBE" w:rsidP="00315579">
            <w:pPr>
              <w:rPr>
                <w:sz w:val="20"/>
                <w:szCs w:val="20"/>
              </w:rPr>
            </w:pPr>
            <w:r>
              <w:rPr>
                <w:sz w:val="20"/>
                <w:szCs w:val="20"/>
              </w:rPr>
              <w:t xml:space="preserve">2 faculty applications for </w:t>
            </w:r>
            <w:r>
              <w:rPr>
                <w:sz w:val="20"/>
                <w:szCs w:val="20"/>
              </w:rPr>
              <w:lastRenderedPageBreak/>
              <w:t>grants from Internal Funding</w:t>
            </w:r>
          </w:p>
          <w:p w:rsidR="00C02CBE" w:rsidRDefault="00C02CBE" w:rsidP="00315579">
            <w:pPr>
              <w:rPr>
                <w:sz w:val="20"/>
                <w:szCs w:val="20"/>
              </w:rPr>
            </w:pPr>
          </w:p>
          <w:p w:rsidR="00C02CBE" w:rsidRDefault="00C02CBE" w:rsidP="00315579">
            <w:pPr>
              <w:rPr>
                <w:sz w:val="20"/>
                <w:szCs w:val="20"/>
              </w:rPr>
            </w:pPr>
          </w:p>
          <w:p w:rsidR="00754DB5" w:rsidRDefault="00C02CBE" w:rsidP="00315579">
            <w:pPr>
              <w:rPr>
                <w:sz w:val="20"/>
                <w:szCs w:val="20"/>
              </w:rPr>
            </w:pPr>
            <w:r>
              <w:rPr>
                <w:sz w:val="20"/>
                <w:szCs w:val="20"/>
              </w:rPr>
              <w:t>3 nominations for 2011-2012</w:t>
            </w:r>
          </w:p>
          <w:p w:rsidR="00754DB5" w:rsidRDefault="00754DB5" w:rsidP="00315579">
            <w:pPr>
              <w:rPr>
                <w:sz w:val="20"/>
                <w:szCs w:val="20"/>
              </w:rPr>
            </w:pPr>
          </w:p>
          <w:p w:rsidR="00754DB5" w:rsidRDefault="00754DB5" w:rsidP="00315579">
            <w:pPr>
              <w:rPr>
                <w:sz w:val="20"/>
                <w:szCs w:val="20"/>
              </w:rPr>
            </w:pPr>
          </w:p>
          <w:p w:rsidR="00754DB5" w:rsidRDefault="00754DB5" w:rsidP="00315579">
            <w:pPr>
              <w:rPr>
                <w:sz w:val="20"/>
                <w:szCs w:val="20"/>
              </w:rPr>
            </w:pPr>
          </w:p>
          <w:p w:rsidR="00754DB5" w:rsidRDefault="00754DB5" w:rsidP="00315579">
            <w:pPr>
              <w:rPr>
                <w:sz w:val="20"/>
                <w:szCs w:val="20"/>
              </w:rPr>
            </w:pPr>
          </w:p>
          <w:p w:rsidR="00315579" w:rsidRDefault="00754DB5" w:rsidP="00315579">
            <w:pPr>
              <w:rPr>
                <w:sz w:val="20"/>
                <w:szCs w:val="20"/>
              </w:rPr>
            </w:pPr>
            <w:r>
              <w:rPr>
                <w:sz w:val="20"/>
                <w:szCs w:val="20"/>
              </w:rPr>
              <w:t>TBD</w:t>
            </w:r>
            <w:r w:rsidR="00315579" w:rsidRPr="00C40157">
              <w:rPr>
                <w:sz w:val="20"/>
                <w:szCs w:val="20"/>
              </w:rPr>
              <w:t xml:space="preserve"> </w:t>
            </w:r>
          </w:p>
          <w:p w:rsidR="00754DB5" w:rsidRDefault="00754DB5" w:rsidP="00315579">
            <w:pPr>
              <w:rPr>
                <w:sz w:val="20"/>
                <w:szCs w:val="20"/>
              </w:rPr>
            </w:pPr>
          </w:p>
          <w:p w:rsidR="00754DB5" w:rsidRDefault="00754DB5" w:rsidP="00315579">
            <w:pPr>
              <w:rPr>
                <w:sz w:val="20"/>
                <w:szCs w:val="20"/>
              </w:rPr>
            </w:pPr>
          </w:p>
          <w:p w:rsidR="00754DB5" w:rsidRDefault="00754DB5" w:rsidP="00315579">
            <w:pPr>
              <w:rPr>
                <w:sz w:val="20"/>
                <w:szCs w:val="20"/>
              </w:rPr>
            </w:pPr>
          </w:p>
          <w:p w:rsidR="00754DB5" w:rsidRDefault="00754DB5" w:rsidP="00315579">
            <w:pPr>
              <w:rPr>
                <w:sz w:val="20"/>
                <w:szCs w:val="20"/>
              </w:rPr>
            </w:pPr>
          </w:p>
          <w:p w:rsidR="00754DB5" w:rsidRDefault="00754DB5" w:rsidP="00315579">
            <w:pPr>
              <w:rPr>
                <w:sz w:val="20"/>
                <w:szCs w:val="20"/>
              </w:rPr>
            </w:pPr>
          </w:p>
          <w:p w:rsidR="00754DB5" w:rsidRPr="00C40157" w:rsidRDefault="0078682D" w:rsidP="00315579">
            <w:pPr>
              <w:rPr>
                <w:sz w:val="20"/>
                <w:szCs w:val="20"/>
              </w:rPr>
            </w:pPr>
            <w:r>
              <w:rPr>
                <w:sz w:val="20"/>
                <w:szCs w:val="20"/>
              </w:rPr>
              <w:t>1 Writing Group</w:t>
            </w:r>
          </w:p>
        </w:tc>
        <w:tc>
          <w:tcPr>
            <w:tcW w:w="1080" w:type="dxa"/>
            <w:tcBorders>
              <w:top w:val="single" w:sz="4" w:space="0" w:color="000000"/>
              <w:left w:val="single" w:sz="4" w:space="0" w:color="000000"/>
              <w:bottom w:val="single" w:sz="4" w:space="0" w:color="000000"/>
              <w:right w:val="single" w:sz="4" w:space="0" w:color="000000"/>
            </w:tcBorders>
          </w:tcPr>
          <w:p w:rsidR="00315579" w:rsidRDefault="006A08BC" w:rsidP="0047512D">
            <w:pPr>
              <w:jc w:val="center"/>
              <w:rPr>
                <w:sz w:val="20"/>
                <w:szCs w:val="20"/>
              </w:rPr>
            </w:pPr>
            <w:r w:rsidRPr="00C40157">
              <w:rPr>
                <w:sz w:val="20"/>
                <w:szCs w:val="20"/>
              </w:rPr>
              <w:lastRenderedPageBreak/>
              <w:t>By 201</w:t>
            </w:r>
            <w:r w:rsidR="00A32800" w:rsidRPr="00C40157">
              <w:rPr>
                <w:sz w:val="20"/>
                <w:szCs w:val="20"/>
              </w:rPr>
              <w:t>4</w:t>
            </w: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r>
              <w:rPr>
                <w:sz w:val="20"/>
                <w:szCs w:val="20"/>
              </w:rPr>
              <w:t>Annually</w:t>
            </w: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p>
          <w:p w:rsidR="00C02CBE" w:rsidRDefault="00C02CBE" w:rsidP="0047512D">
            <w:pPr>
              <w:jc w:val="center"/>
              <w:rPr>
                <w:sz w:val="20"/>
                <w:szCs w:val="20"/>
              </w:rPr>
            </w:pPr>
            <w:r>
              <w:rPr>
                <w:sz w:val="20"/>
                <w:szCs w:val="20"/>
              </w:rPr>
              <w:t>Annually</w:t>
            </w:r>
          </w:p>
          <w:p w:rsidR="00754DB5" w:rsidRDefault="00754DB5" w:rsidP="0047512D">
            <w:pPr>
              <w:jc w:val="center"/>
              <w:rPr>
                <w:sz w:val="20"/>
                <w:szCs w:val="20"/>
              </w:rPr>
            </w:pPr>
          </w:p>
          <w:p w:rsidR="00754DB5" w:rsidRDefault="00754DB5" w:rsidP="0047512D">
            <w:pPr>
              <w:jc w:val="center"/>
              <w:rPr>
                <w:sz w:val="20"/>
                <w:szCs w:val="20"/>
              </w:rPr>
            </w:pPr>
          </w:p>
          <w:p w:rsidR="00754DB5" w:rsidRDefault="00754DB5" w:rsidP="0047512D">
            <w:pPr>
              <w:jc w:val="center"/>
              <w:rPr>
                <w:sz w:val="20"/>
                <w:szCs w:val="20"/>
              </w:rPr>
            </w:pPr>
          </w:p>
          <w:p w:rsidR="00754DB5" w:rsidRDefault="00754DB5" w:rsidP="0047512D">
            <w:pPr>
              <w:jc w:val="center"/>
              <w:rPr>
                <w:sz w:val="20"/>
                <w:szCs w:val="20"/>
              </w:rPr>
            </w:pPr>
            <w:r>
              <w:rPr>
                <w:sz w:val="20"/>
                <w:szCs w:val="20"/>
              </w:rPr>
              <w:t>By 2013 establish formal mentoring program</w:t>
            </w:r>
          </w:p>
          <w:p w:rsidR="00754DB5" w:rsidRDefault="00754DB5" w:rsidP="0047512D">
            <w:pPr>
              <w:jc w:val="center"/>
              <w:rPr>
                <w:sz w:val="20"/>
                <w:szCs w:val="20"/>
              </w:rPr>
            </w:pPr>
          </w:p>
          <w:p w:rsidR="00754DB5" w:rsidRDefault="00754DB5" w:rsidP="0047512D">
            <w:pPr>
              <w:jc w:val="center"/>
              <w:rPr>
                <w:sz w:val="20"/>
                <w:szCs w:val="20"/>
              </w:rPr>
            </w:pPr>
          </w:p>
          <w:p w:rsidR="00754DB5" w:rsidRDefault="00754DB5" w:rsidP="0047512D">
            <w:pPr>
              <w:jc w:val="center"/>
              <w:rPr>
                <w:sz w:val="20"/>
                <w:szCs w:val="20"/>
              </w:rPr>
            </w:pPr>
          </w:p>
          <w:p w:rsidR="00754DB5" w:rsidRDefault="00754DB5" w:rsidP="0047512D">
            <w:pPr>
              <w:jc w:val="center"/>
              <w:rPr>
                <w:sz w:val="20"/>
                <w:szCs w:val="20"/>
              </w:rPr>
            </w:pPr>
            <w:r>
              <w:rPr>
                <w:sz w:val="20"/>
                <w:szCs w:val="20"/>
              </w:rPr>
              <w:t>Annually</w:t>
            </w:r>
          </w:p>
          <w:p w:rsidR="00754DB5" w:rsidRPr="00C40157" w:rsidRDefault="00754DB5" w:rsidP="0047512D">
            <w:pPr>
              <w:jc w:val="center"/>
              <w:rPr>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3D2167" w:rsidRPr="00C40157" w:rsidRDefault="003D2167" w:rsidP="00C40157">
            <w:pPr>
              <w:rPr>
                <w:sz w:val="20"/>
                <w:szCs w:val="20"/>
              </w:rPr>
            </w:pPr>
            <w:r w:rsidRPr="00C40157">
              <w:rPr>
                <w:sz w:val="20"/>
                <w:szCs w:val="20"/>
              </w:rPr>
              <w:lastRenderedPageBreak/>
              <w:t>Provide through department professional development funding</w:t>
            </w:r>
          </w:p>
          <w:p w:rsidR="003D2167" w:rsidRPr="00C40157" w:rsidRDefault="003D2167" w:rsidP="00C40157">
            <w:pPr>
              <w:rPr>
                <w:sz w:val="20"/>
                <w:szCs w:val="20"/>
              </w:rPr>
            </w:pPr>
          </w:p>
          <w:p w:rsidR="006A08BC" w:rsidRPr="00C40157" w:rsidRDefault="003D2167" w:rsidP="00C40157">
            <w:pPr>
              <w:rPr>
                <w:sz w:val="20"/>
                <w:szCs w:val="20"/>
              </w:rPr>
            </w:pPr>
            <w:r w:rsidRPr="00C40157">
              <w:rPr>
                <w:sz w:val="20"/>
                <w:szCs w:val="20"/>
              </w:rPr>
              <w:t>Supp</w:t>
            </w:r>
            <w:r w:rsidR="00C02CBE">
              <w:rPr>
                <w:sz w:val="20"/>
                <w:szCs w:val="20"/>
              </w:rPr>
              <w:t xml:space="preserve">orting faculty applications </w:t>
            </w:r>
            <w:r w:rsidR="00C02CBE">
              <w:rPr>
                <w:sz w:val="20"/>
                <w:szCs w:val="20"/>
              </w:rPr>
              <w:lastRenderedPageBreak/>
              <w:t>for</w:t>
            </w:r>
            <w:r w:rsidRPr="00C40157">
              <w:rPr>
                <w:sz w:val="20"/>
                <w:szCs w:val="20"/>
              </w:rPr>
              <w:t xml:space="preserve"> external funding sources </w:t>
            </w:r>
          </w:p>
          <w:p w:rsidR="006434AD" w:rsidRPr="00C40157" w:rsidRDefault="006434AD" w:rsidP="00C40157">
            <w:pPr>
              <w:rPr>
                <w:sz w:val="20"/>
                <w:szCs w:val="20"/>
              </w:rPr>
            </w:pPr>
          </w:p>
          <w:p w:rsidR="003D2167" w:rsidRDefault="006434AD" w:rsidP="00C40157">
            <w:pPr>
              <w:rPr>
                <w:sz w:val="20"/>
                <w:szCs w:val="20"/>
              </w:rPr>
            </w:pPr>
            <w:r w:rsidRPr="00C40157">
              <w:rPr>
                <w:sz w:val="20"/>
                <w:szCs w:val="20"/>
              </w:rPr>
              <w:t>Nominate for Awards and University Publications (e.g. Forum)</w:t>
            </w:r>
          </w:p>
          <w:p w:rsidR="00382506" w:rsidRDefault="00382506" w:rsidP="00C40157">
            <w:pPr>
              <w:rPr>
                <w:sz w:val="20"/>
                <w:szCs w:val="20"/>
              </w:rPr>
            </w:pPr>
          </w:p>
          <w:p w:rsidR="00382506" w:rsidRDefault="00382506" w:rsidP="00C40157">
            <w:pPr>
              <w:rPr>
                <w:sz w:val="20"/>
                <w:szCs w:val="20"/>
              </w:rPr>
            </w:pPr>
            <w:r>
              <w:rPr>
                <w:sz w:val="20"/>
                <w:szCs w:val="20"/>
              </w:rPr>
              <w:t>Mentor Junior faculty</w:t>
            </w:r>
          </w:p>
          <w:p w:rsidR="00382506" w:rsidRDefault="00382506" w:rsidP="00C40157">
            <w:pPr>
              <w:rPr>
                <w:sz w:val="20"/>
                <w:szCs w:val="20"/>
              </w:rPr>
            </w:pPr>
          </w:p>
          <w:p w:rsidR="00382506" w:rsidRDefault="00382506" w:rsidP="00C40157">
            <w:pPr>
              <w:rPr>
                <w:sz w:val="20"/>
                <w:szCs w:val="20"/>
              </w:rPr>
            </w:pPr>
          </w:p>
          <w:p w:rsidR="00754DB5" w:rsidRDefault="00754DB5" w:rsidP="00C40157">
            <w:pPr>
              <w:rPr>
                <w:sz w:val="20"/>
                <w:szCs w:val="20"/>
              </w:rPr>
            </w:pPr>
          </w:p>
          <w:p w:rsidR="00802C23" w:rsidRDefault="00802C23" w:rsidP="00C40157">
            <w:pPr>
              <w:rPr>
                <w:sz w:val="20"/>
                <w:szCs w:val="20"/>
              </w:rPr>
            </w:pPr>
          </w:p>
          <w:p w:rsidR="00382506" w:rsidRDefault="00382506" w:rsidP="00C40157">
            <w:pPr>
              <w:rPr>
                <w:sz w:val="20"/>
                <w:szCs w:val="20"/>
              </w:rPr>
            </w:pPr>
            <w:r>
              <w:rPr>
                <w:sz w:val="20"/>
                <w:szCs w:val="20"/>
              </w:rPr>
              <w:t>Create Peer Writing Groups such as the Angela Davis Writing Group</w:t>
            </w:r>
          </w:p>
          <w:p w:rsidR="00382506" w:rsidRPr="00C40157" w:rsidRDefault="00382506" w:rsidP="00C40157">
            <w:pPr>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315579" w:rsidRPr="00C40157" w:rsidRDefault="003D2167" w:rsidP="0047512D">
            <w:pPr>
              <w:jc w:val="center"/>
              <w:rPr>
                <w:sz w:val="20"/>
                <w:szCs w:val="20"/>
              </w:rPr>
            </w:pPr>
            <w:r w:rsidRPr="00C40157">
              <w:rPr>
                <w:sz w:val="20"/>
                <w:szCs w:val="20"/>
              </w:rPr>
              <w:lastRenderedPageBreak/>
              <w:t>Chair and full-time faculty</w:t>
            </w: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Default="003D2167" w:rsidP="0047512D">
            <w:pPr>
              <w:jc w:val="center"/>
              <w:rPr>
                <w:sz w:val="20"/>
                <w:szCs w:val="20"/>
              </w:rPr>
            </w:pPr>
            <w:r w:rsidRPr="00C40157">
              <w:rPr>
                <w:sz w:val="20"/>
                <w:szCs w:val="20"/>
              </w:rPr>
              <w:t>Chair and full-time faculty</w:t>
            </w:r>
          </w:p>
          <w:p w:rsidR="00382506" w:rsidRDefault="00382506" w:rsidP="0047512D">
            <w:pPr>
              <w:jc w:val="center"/>
              <w:rPr>
                <w:sz w:val="20"/>
                <w:szCs w:val="20"/>
              </w:rPr>
            </w:pPr>
          </w:p>
          <w:p w:rsidR="00382506" w:rsidRDefault="00382506" w:rsidP="0047512D">
            <w:pPr>
              <w:jc w:val="center"/>
              <w:rPr>
                <w:sz w:val="20"/>
                <w:szCs w:val="20"/>
              </w:rPr>
            </w:pPr>
          </w:p>
          <w:p w:rsidR="00382506" w:rsidRDefault="00382506" w:rsidP="0047512D">
            <w:pPr>
              <w:jc w:val="center"/>
              <w:rPr>
                <w:sz w:val="20"/>
                <w:szCs w:val="20"/>
              </w:rPr>
            </w:pPr>
          </w:p>
          <w:p w:rsidR="00382506" w:rsidRDefault="00382506" w:rsidP="0047512D">
            <w:pPr>
              <w:jc w:val="center"/>
              <w:rPr>
                <w:sz w:val="20"/>
                <w:szCs w:val="20"/>
              </w:rPr>
            </w:pPr>
          </w:p>
          <w:p w:rsidR="00382506" w:rsidRDefault="00382506" w:rsidP="0047512D">
            <w:pPr>
              <w:jc w:val="center"/>
              <w:rPr>
                <w:sz w:val="20"/>
                <w:szCs w:val="20"/>
              </w:rPr>
            </w:pPr>
          </w:p>
          <w:p w:rsidR="00382506" w:rsidRDefault="00382506" w:rsidP="0047512D">
            <w:pPr>
              <w:jc w:val="center"/>
              <w:rPr>
                <w:sz w:val="20"/>
                <w:szCs w:val="20"/>
              </w:rPr>
            </w:pPr>
            <w:r>
              <w:rPr>
                <w:sz w:val="20"/>
                <w:szCs w:val="20"/>
              </w:rPr>
              <w:t>Personnel Committee</w:t>
            </w:r>
          </w:p>
          <w:p w:rsidR="00382506" w:rsidRDefault="00382506" w:rsidP="0047512D">
            <w:pPr>
              <w:jc w:val="center"/>
              <w:rPr>
                <w:sz w:val="20"/>
                <w:szCs w:val="20"/>
              </w:rPr>
            </w:pPr>
          </w:p>
          <w:p w:rsidR="00382506" w:rsidRDefault="00382506" w:rsidP="0047512D">
            <w:pPr>
              <w:jc w:val="center"/>
              <w:rPr>
                <w:sz w:val="20"/>
                <w:szCs w:val="20"/>
              </w:rPr>
            </w:pPr>
          </w:p>
          <w:p w:rsidR="00382506" w:rsidRDefault="00382506" w:rsidP="0047512D">
            <w:pPr>
              <w:jc w:val="center"/>
              <w:rPr>
                <w:sz w:val="20"/>
                <w:szCs w:val="20"/>
              </w:rPr>
            </w:pPr>
          </w:p>
          <w:p w:rsidR="00382506" w:rsidRDefault="00382506" w:rsidP="0047512D">
            <w:pPr>
              <w:jc w:val="center"/>
              <w:rPr>
                <w:sz w:val="20"/>
                <w:szCs w:val="20"/>
              </w:rPr>
            </w:pPr>
            <w:r>
              <w:rPr>
                <w:sz w:val="20"/>
                <w:szCs w:val="20"/>
              </w:rPr>
              <w:t>Personnel Committee</w:t>
            </w:r>
          </w:p>
          <w:p w:rsidR="00382506" w:rsidRDefault="00382506" w:rsidP="0047512D">
            <w:pPr>
              <w:jc w:val="center"/>
              <w:rPr>
                <w:sz w:val="20"/>
                <w:szCs w:val="20"/>
              </w:rPr>
            </w:pPr>
          </w:p>
          <w:p w:rsidR="00382506" w:rsidRDefault="00382506" w:rsidP="0047512D">
            <w:pPr>
              <w:jc w:val="center"/>
              <w:rPr>
                <w:sz w:val="20"/>
                <w:szCs w:val="20"/>
              </w:rPr>
            </w:pPr>
          </w:p>
          <w:p w:rsidR="00754DB5" w:rsidRDefault="00754DB5" w:rsidP="0047512D">
            <w:pPr>
              <w:jc w:val="center"/>
              <w:rPr>
                <w:sz w:val="20"/>
                <w:szCs w:val="20"/>
              </w:rPr>
            </w:pPr>
          </w:p>
          <w:p w:rsidR="00754DB5" w:rsidRDefault="00754DB5" w:rsidP="0047512D">
            <w:pPr>
              <w:jc w:val="center"/>
              <w:rPr>
                <w:sz w:val="20"/>
                <w:szCs w:val="20"/>
              </w:rPr>
            </w:pPr>
          </w:p>
          <w:p w:rsidR="00802C23" w:rsidRDefault="00802C23" w:rsidP="0047512D">
            <w:pPr>
              <w:jc w:val="center"/>
              <w:rPr>
                <w:sz w:val="20"/>
                <w:szCs w:val="20"/>
              </w:rPr>
            </w:pPr>
          </w:p>
          <w:p w:rsidR="00382506" w:rsidRPr="00C40157" w:rsidRDefault="00382506" w:rsidP="0047512D">
            <w:pPr>
              <w:jc w:val="center"/>
              <w:rPr>
                <w:sz w:val="20"/>
                <w:szCs w:val="20"/>
              </w:rPr>
            </w:pPr>
            <w:r>
              <w:rPr>
                <w:sz w:val="20"/>
                <w:szCs w:val="20"/>
              </w:rPr>
              <w:t>Full-time faculty</w:t>
            </w:r>
          </w:p>
        </w:tc>
        <w:tc>
          <w:tcPr>
            <w:tcW w:w="1170" w:type="dxa"/>
            <w:tcBorders>
              <w:top w:val="single" w:sz="4" w:space="0" w:color="000000"/>
              <w:left w:val="single" w:sz="4" w:space="0" w:color="000000"/>
              <w:bottom w:val="single" w:sz="4" w:space="0" w:color="000000"/>
              <w:right w:val="single" w:sz="4" w:space="0" w:color="000000"/>
            </w:tcBorders>
          </w:tcPr>
          <w:p w:rsidR="00315579" w:rsidRPr="00C40157" w:rsidRDefault="003D2167" w:rsidP="003D2167">
            <w:pPr>
              <w:jc w:val="center"/>
              <w:rPr>
                <w:sz w:val="20"/>
                <w:szCs w:val="20"/>
              </w:rPr>
            </w:pPr>
            <w:r w:rsidRPr="00C40157">
              <w:rPr>
                <w:sz w:val="20"/>
                <w:szCs w:val="20"/>
              </w:rPr>
              <w:lastRenderedPageBreak/>
              <w:t>Current dept faculty development budget</w:t>
            </w:r>
          </w:p>
          <w:p w:rsidR="003D2167" w:rsidRPr="00C40157" w:rsidRDefault="003D2167" w:rsidP="003D2167">
            <w:pPr>
              <w:jc w:val="center"/>
              <w:rPr>
                <w:sz w:val="20"/>
                <w:szCs w:val="20"/>
              </w:rPr>
            </w:pPr>
          </w:p>
          <w:p w:rsidR="003D2167" w:rsidRPr="00C40157" w:rsidRDefault="003D2167" w:rsidP="003D2167">
            <w:pPr>
              <w:jc w:val="center"/>
              <w:rPr>
                <w:sz w:val="20"/>
                <w:szCs w:val="20"/>
              </w:rPr>
            </w:pPr>
          </w:p>
          <w:p w:rsidR="003D2167" w:rsidRPr="00C40157" w:rsidRDefault="003D2167" w:rsidP="003D2167">
            <w:pPr>
              <w:jc w:val="center"/>
              <w:rPr>
                <w:sz w:val="20"/>
                <w:szCs w:val="20"/>
              </w:rPr>
            </w:pPr>
          </w:p>
          <w:p w:rsidR="003D2167" w:rsidRDefault="003D2167" w:rsidP="003D2167">
            <w:pPr>
              <w:jc w:val="center"/>
              <w:rPr>
                <w:sz w:val="20"/>
                <w:szCs w:val="20"/>
              </w:rPr>
            </w:pPr>
            <w:r w:rsidRPr="00C40157">
              <w:rPr>
                <w:sz w:val="20"/>
                <w:szCs w:val="20"/>
              </w:rPr>
              <w:t xml:space="preserve">Internal to the University </w:t>
            </w:r>
            <w:r w:rsidRPr="00C40157">
              <w:rPr>
                <w:sz w:val="20"/>
                <w:szCs w:val="20"/>
              </w:rPr>
              <w:lastRenderedPageBreak/>
              <w:t>&amp; External</w:t>
            </w:r>
          </w:p>
          <w:p w:rsidR="00533693" w:rsidRDefault="00533693" w:rsidP="003D2167">
            <w:pPr>
              <w:jc w:val="center"/>
              <w:rPr>
                <w:sz w:val="20"/>
                <w:szCs w:val="20"/>
              </w:rPr>
            </w:pPr>
          </w:p>
          <w:p w:rsidR="00533693" w:rsidRDefault="00533693" w:rsidP="003D2167">
            <w:pPr>
              <w:jc w:val="center"/>
              <w:rPr>
                <w:sz w:val="20"/>
                <w:szCs w:val="20"/>
              </w:rPr>
            </w:pPr>
          </w:p>
          <w:p w:rsidR="00802C23" w:rsidRDefault="00802C23" w:rsidP="003D2167">
            <w:pPr>
              <w:jc w:val="center"/>
              <w:rPr>
                <w:sz w:val="20"/>
                <w:szCs w:val="20"/>
              </w:rPr>
            </w:pPr>
          </w:p>
          <w:p w:rsidR="00533693" w:rsidRDefault="00802C23" w:rsidP="003D2167">
            <w:pPr>
              <w:jc w:val="center"/>
              <w:rPr>
                <w:sz w:val="20"/>
                <w:szCs w:val="20"/>
              </w:rPr>
            </w:pPr>
            <w:r>
              <w:rPr>
                <w:sz w:val="20"/>
                <w:szCs w:val="20"/>
              </w:rPr>
              <w:t>University Budget</w:t>
            </w:r>
          </w:p>
          <w:p w:rsidR="00533693" w:rsidRDefault="00533693" w:rsidP="003D2167">
            <w:pPr>
              <w:jc w:val="center"/>
              <w:rPr>
                <w:sz w:val="20"/>
                <w:szCs w:val="20"/>
              </w:rPr>
            </w:pPr>
          </w:p>
          <w:p w:rsidR="00802C23" w:rsidRDefault="00802C23" w:rsidP="003D2167">
            <w:pPr>
              <w:jc w:val="center"/>
              <w:rPr>
                <w:sz w:val="20"/>
                <w:szCs w:val="20"/>
              </w:rPr>
            </w:pPr>
          </w:p>
          <w:p w:rsidR="00802C23" w:rsidRDefault="00802C23" w:rsidP="003D2167">
            <w:pPr>
              <w:jc w:val="center"/>
              <w:rPr>
                <w:sz w:val="20"/>
                <w:szCs w:val="20"/>
              </w:rPr>
            </w:pPr>
          </w:p>
          <w:p w:rsidR="00802C23" w:rsidRDefault="00802C23" w:rsidP="003D2167">
            <w:pPr>
              <w:jc w:val="center"/>
              <w:rPr>
                <w:sz w:val="20"/>
                <w:szCs w:val="20"/>
              </w:rPr>
            </w:pPr>
          </w:p>
          <w:p w:rsidR="00802C23" w:rsidRDefault="00802C23" w:rsidP="003D2167">
            <w:pPr>
              <w:jc w:val="center"/>
              <w:rPr>
                <w:sz w:val="20"/>
                <w:szCs w:val="20"/>
              </w:rPr>
            </w:pPr>
            <w:r>
              <w:rPr>
                <w:sz w:val="20"/>
                <w:szCs w:val="20"/>
              </w:rPr>
              <w:t>Department Budget</w:t>
            </w:r>
          </w:p>
          <w:p w:rsidR="00802C23" w:rsidRDefault="00802C23" w:rsidP="003D2167">
            <w:pPr>
              <w:jc w:val="center"/>
              <w:rPr>
                <w:sz w:val="20"/>
                <w:szCs w:val="20"/>
              </w:rPr>
            </w:pPr>
          </w:p>
          <w:p w:rsidR="00802C23" w:rsidRDefault="00802C23" w:rsidP="003D2167">
            <w:pPr>
              <w:jc w:val="center"/>
              <w:rPr>
                <w:sz w:val="20"/>
                <w:szCs w:val="20"/>
              </w:rPr>
            </w:pPr>
          </w:p>
          <w:p w:rsidR="00802C23" w:rsidRDefault="00802C23" w:rsidP="003D2167">
            <w:pPr>
              <w:jc w:val="center"/>
              <w:rPr>
                <w:sz w:val="20"/>
                <w:szCs w:val="20"/>
              </w:rPr>
            </w:pPr>
          </w:p>
          <w:p w:rsidR="00802C23" w:rsidRDefault="00802C23" w:rsidP="003D2167">
            <w:pPr>
              <w:jc w:val="center"/>
              <w:rPr>
                <w:sz w:val="20"/>
                <w:szCs w:val="20"/>
              </w:rPr>
            </w:pPr>
          </w:p>
          <w:p w:rsidR="00802C23" w:rsidRDefault="00802C23" w:rsidP="003D2167">
            <w:pPr>
              <w:jc w:val="center"/>
              <w:rPr>
                <w:sz w:val="20"/>
                <w:szCs w:val="20"/>
              </w:rPr>
            </w:pPr>
          </w:p>
          <w:p w:rsidR="00802C23" w:rsidRPr="00C40157" w:rsidRDefault="00802C23" w:rsidP="003D2167">
            <w:pPr>
              <w:jc w:val="center"/>
              <w:rPr>
                <w:sz w:val="20"/>
                <w:szCs w:val="20"/>
              </w:rPr>
            </w:pPr>
            <w:r>
              <w:rPr>
                <w:sz w:val="20"/>
                <w:szCs w:val="20"/>
              </w:rPr>
              <w:t>Department and external sources</w:t>
            </w:r>
          </w:p>
        </w:tc>
        <w:tc>
          <w:tcPr>
            <w:tcW w:w="1170" w:type="dxa"/>
            <w:tcBorders>
              <w:top w:val="single" w:sz="4" w:space="0" w:color="000000"/>
              <w:left w:val="single" w:sz="4" w:space="0" w:color="000000"/>
              <w:bottom w:val="single" w:sz="4" w:space="0" w:color="000000"/>
              <w:right w:val="single" w:sz="4" w:space="0" w:color="000000"/>
            </w:tcBorders>
          </w:tcPr>
          <w:p w:rsidR="00315579" w:rsidRPr="00C40157" w:rsidRDefault="003D2167" w:rsidP="0047512D">
            <w:pPr>
              <w:jc w:val="center"/>
              <w:rPr>
                <w:sz w:val="20"/>
                <w:szCs w:val="20"/>
              </w:rPr>
            </w:pPr>
            <w:r w:rsidRPr="00C40157">
              <w:rPr>
                <w:sz w:val="20"/>
                <w:szCs w:val="20"/>
              </w:rPr>
              <w:lastRenderedPageBreak/>
              <w:t>Ongoing</w:t>
            </w: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Pr="00C40157" w:rsidRDefault="003D2167" w:rsidP="0047512D">
            <w:pPr>
              <w:jc w:val="center"/>
              <w:rPr>
                <w:sz w:val="20"/>
                <w:szCs w:val="20"/>
              </w:rPr>
            </w:pPr>
          </w:p>
          <w:p w:rsidR="003D2167" w:rsidRDefault="003D2167" w:rsidP="0047512D">
            <w:pPr>
              <w:jc w:val="center"/>
              <w:rPr>
                <w:sz w:val="20"/>
                <w:szCs w:val="20"/>
              </w:rPr>
            </w:pPr>
            <w:r w:rsidRPr="00C40157">
              <w:rPr>
                <w:sz w:val="20"/>
                <w:szCs w:val="20"/>
              </w:rPr>
              <w:t>Ongoing</w:t>
            </w: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r>
              <w:rPr>
                <w:sz w:val="20"/>
                <w:szCs w:val="20"/>
              </w:rPr>
              <w:t>Ongoing</w:t>
            </w: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r>
              <w:rPr>
                <w:sz w:val="20"/>
                <w:szCs w:val="20"/>
              </w:rPr>
              <w:t>Ongoing</w:t>
            </w: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Default="00802C23" w:rsidP="0047512D">
            <w:pPr>
              <w:jc w:val="center"/>
              <w:rPr>
                <w:sz w:val="20"/>
                <w:szCs w:val="20"/>
              </w:rPr>
            </w:pPr>
          </w:p>
          <w:p w:rsidR="00802C23" w:rsidRPr="00C40157" w:rsidRDefault="00802C23" w:rsidP="0047512D">
            <w:pPr>
              <w:jc w:val="center"/>
              <w:rPr>
                <w:sz w:val="20"/>
                <w:szCs w:val="20"/>
              </w:rPr>
            </w:pPr>
            <w:r>
              <w:rPr>
                <w:sz w:val="20"/>
                <w:szCs w:val="20"/>
              </w:rPr>
              <w:t>Ongoing</w:t>
            </w:r>
          </w:p>
        </w:tc>
      </w:tr>
      <w:tr w:rsidR="004354CC" w:rsidRPr="00C40157" w:rsidTr="00BC077A">
        <w:tc>
          <w:tcPr>
            <w:tcW w:w="189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lastRenderedPageBreak/>
              <w:t xml:space="preserve">College </w:t>
            </w:r>
            <w:r w:rsidR="003D0764" w:rsidRPr="00C40157">
              <w:rPr>
                <w:sz w:val="20"/>
                <w:szCs w:val="20"/>
              </w:rPr>
              <w:t>©</w:t>
            </w:r>
            <w:r w:rsidRPr="00C40157">
              <w:rPr>
                <w:sz w:val="20"/>
                <w:szCs w:val="20"/>
              </w:rPr>
              <w:t xml:space="preserve"> Objective</w:t>
            </w:r>
          </w:p>
          <w:p w:rsidR="0047512D" w:rsidRPr="00C40157" w:rsidRDefault="0047512D" w:rsidP="0047512D">
            <w:pPr>
              <w:jc w:val="center"/>
              <w:rPr>
                <w:sz w:val="20"/>
                <w:szCs w:val="20"/>
              </w:rPr>
            </w:pPr>
          </w:p>
          <w:p w:rsidR="0047512D" w:rsidRPr="00C40157" w:rsidRDefault="0047512D" w:rsidP="0047512D">
            <w:pPr>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rPr>
                <w:color w:val="0000FF"/>
                <w:sz w:val="20"/>
                <w:szCs w:val="20"/>
              </w:rPr>
            </w:pPr>
            <w:r w:rsidRPr="00C40157">
              <w:rPr>
                <w:color w:val="0000FF"/>
                <w:sz w:val="20"/>
                <w:szCs w:val="20"/>
              </w:rPr>
              <w:t>Student Goal</w:t>
            </w:r>
          </w:p>
        </w:tc>
        <w:tc>
          <w:tcPr>
            <w:tcW w:w="171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Student</w:t>
            </w:r>
          </w:p>
          <w:p w:rsidR="0047512D" w:rsidRPr="00C40157" w:rsidRDefault="0047512D" w:rsidP="0047512D">
            <w:pPr>
              <w:jc w:val="center"/>
              <w:rPr>
                <w:sz w:val="20"/>
                <w:szCs w:val="20"/>
              </w:rPr>
            </w:pPr>
            <w:r w:rsidRPr="00C40157">
              <w:rPr>
                <w:sz w:val="20"/>
                <w:szCs w:val="20"/>
              </w:rPr>
              <w:t>Objective</w:t>
            </w:r>
          </w:p>
          <w:p w:rsidR="0047512D" w:rsidRPr="00C40157" w:rsidRDefault="0047512D" w:rsidP="0047512D">
            <w:pPr>
              <w:rPr>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Metric</w:t>
            </w:r>
          </w:p>
        </w:tc>
        <w:tc>
          <w:tcPr>
            <w:tcW w:w="1512"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Baseline</w:t>
            </w:r>
          </w:p>
        </w:tc>
        <w:tc>
          <w:tcPr>
            <w:tcW w:w="108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Time-frame</w:t>
            </w:r>
          </w:p>
        </w:tc>
        <w:tc>
          <w:tcPr>
            <w:tcW w:w="1368"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Strategy</w:t>
            </w:r>
          </w:p>
          <w:p w:rsidR="0047512D" w:rsidRPr="00C40157" w:rsidRDefault="0047512D" w:rsidP="0047512D">
            <w:pPr>
              <w:jc w:val="center"/>
              <w:rPr>
                <w:sz w:val="20"/>
                <w:szCs w:val="20"/>
              </w:rPr>
            </w:pPr>
            <w:r w:rsidRPr="00C40157">
              <w:rPr>
                <w:sz w:val="20"/>
                <w:szCs w:val="20"/>
              </w:rPr>
              <w:t>Action</w:t>
            </w:r>
          </w:p>
        </w:tc>
        <w:tc>
          <w:tcPr>
            <w:tcW w:w="135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Responsible Person/Group</w:t>
            </w:r>
          </w:p>
        </w:tc>
        <w:tc>
          <w:tcPr>
            <w:tcW w:w="117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Resources</w:t>
            </w:r>
          </w:p>
        </w:tc>
        <w:tc>
          <w:tcPr>
            <w:tcW w:w="1170" w:type="dxa"/>
            <w:tcBorders>
              <w:top w:val="single" w:sz="4" w:space="0" w:color="000000"/>
              <w:left w:val="single" w:sz="4" w:space="0" w:color="000000"/>
              <w:bottom w:val="single" w:sz="4" w:space="0" w:color="000000"/>
              <w:right w:val="single" w:sz="4" w:space="0" w:color="000000"/>
            </w:tcBorders>
          </w:tcPr>
          <w:p w:rsidR="0047512D" w:rsidRPr="00C40157" w:rsidRDefault="0047512D" w:rsidP="0047512D">
            <w:pPr>
              <w:jc w:val="center"/>
              <w:rPr>
                <w:sz w:val="20"/>
                <w:szCs w:val="20"/>
              </w:rPr>
            </w:pPr>
            <w:r w:rsidRPr="00C40157">
              <w:rPr>
                <w:sz w:val="20"/>
                <w:szCs w:val="20"/>
              </w:rPr>
              <w:t>Status</w:t>
            </w:r>
          </w:p>
          <w:p w:rsidR="0047512D" w:rsidRPr="00C40157" w:rsidRDefault="0047512D" w:rsidP="0047512D">
            <w:pPr>
              <w:jc w:val="center"/>
              <w:rPr>
                <w:sz w:val="20"/>
                <w:szCs w:val="20"/>
              </w:rPr>
            </w:pPr>
          </w:p>
        </w:tc>
      </w:tr>
      <w:tr w:rsidR="004354CC" w:rsidRPr="00C40157" w:rsidTr="00BC077A">
        <w:tc>
          <w:tcPr>
            <w:tcW w:w="1890" w:type="dxa"/>
            <w:tcBorders>
              <w:top w:val="single" w:sz="4" w:space="0" w:color="000000"/>
              <w:left w:val="single" w:sz="4" w:space="0" w:color="000000"/>
              <w:bottom w:val="single" w:sz="4" w:space="0" w:color="000000"/>
              <w:right w:val="single" w:sz="4" w:space="0" w:color="000000"/>
            </w:tcBorders>
          </w:tcPr>
          <w:p w:rsidR="0047512D" w:rsidRPr="00C40157" w:rsidRDefault="0047512D" w:rsidP="00195FDE">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AD6413" w:rsidRPr="00C40157" w:rsidRDefault="00AD6413" w:rsidP="00AD6413">
            <w:pPr>
              <w:rPr>
                <w:b/>
                <w:bCs/>
                <w:sz w:val="20"/>
                <w:szCs w:val="20"/>
              </w:rPr>
            </w:pPr>
            <w:r w:rsidRPr="00C40157">
              <w:rPr>
                <w:b/>
                <w:bCs/>
                <w:sz w:val="20"/>
                <w:szCs w:val="20"/>
              </w:rPr>
              <w:t xml:space="preserve">Liberal Studies </w:t>
            </w:r>
          </w:p>
          <w:p w:rsidR="00AD6413" w:rsidRPr="00C40157" w:rsidRDefault="00AD6413" w:rsidP="00AD6413">
            <w:pPr>
              <w:rPr>
                <w:b/>
                <w:bCs/>
                <w:sz w:val="20"/>
                <w:szCs w:val="20"/>
              </w:rPr>
            </w:pPr>
            <w:r w:rsidRPr="00C40157">
              <w:rPr>
                <w:b/>
                <w:bCs/>
                <w:sz w:val="20"/>
                <w:szCs w:val="20"/>
              </w:rPr>
              <w:t>Goal 1:</w:t>
            </w:r>
          </w:p>
          <w:p w:rsidR="00AD6413" w:rsidRPr="00C40157" w:rsidRDefault="00AD6413" w:rsidP="00AD6413">
            <w:pPr>
              <w:autoSpaceDE w:val="0"/>
              <w:autoSpaceDN w:val="0"/>
              <w:adjustRightInd w:val="0"/>
              <w:rPr>
                <w:bCs/>
                <w:color w:val="000000"/>
                <w:sz w:val="20"/>
                <w:szCs w:val="20"/>
              </w:rPr>
            </w:pPr>
            <w:r w:rsidRPr="00C40157">
              <w:rPr>
                <w:bCs/>
                <w:color w:val="000000"/>
                <w:sz w:val="20"/>
                <w:szCs w:val="20"/>
              </w:rPr>
              <w:t>Liberal Studies students, staff, and faculty work and learn in a community</w:t>
            </w:r>
            <w:r w:rsidRPr="00C40157">
              <w:rPr>
                <w:color w:val="000000"/>
                <w:sz w:val="20"/>
                <w:szCs w:val="20"/>
              </w:rPr>
              <w:t xml:space="preserve"> of </w:t>
            </w:r>
            <w:r w:rsidRPr="00C40157">
              <w:rPr>
                <w:bCs/>
                <w:color w:val="000000"/>
                <w:sz w:val="20"/>
                <w:szCs w:val="20"/>
              </w:rPr>
              <w:t xml:space="preserve">integrative interdisciplinary scholarship and practice. </w:t>
            </w:r>
          </w:p>
          <w:p w:rsidR="0047512D" w:rsidRPr="00C40157" w:rsidRDefault="0047512D" w:rsidP="00AD6413">
            <w:pPr>
              <w:autoSpaceDE w:val="0"/>
              <w:autoSpaceDN w:val="0"/>
              <w:adjustRightInd w:val="0"/>
              <w:rPr>
                <w:color w:val="0000FF"/>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47512D" w:rsidRPr="00C40157" w:rsidRDefault="002D5566" w:rsidP="00663BC8">
            <w:pPr>
              <w:rPr>
                <w:sz w:val="20"/>
                <w:szCs w:val="20"/>
              </w:rPr>
            </w:pPr>
            <w:r w:rsidRPr="00C40157">
              <w:rPr>
                <w:sz w:val="20"/>
                <w:szCs w:val="20"/>
              </w:rPr>
              <w:t>1.8</w:t>
            </w:r>
            <w:r w:rsidR="00EE1103" w:rsidRPr="00C40157">
              <w:rPr>
                <w:sz w:val="20"/>
                <w:szCs w:val="20"/>
              </w:rPr>
              <w:t xml:space="preserve"> Expand opportunities for integrative interdisciplinary scholarship </w:t>
            </w:r>
            <w:r w:rsidR="00663BC8" w:rsidRPr="00C40157">
              <w:rPr>
                <w:sz w:val="20"/>
                <w:szCs w:val="20"/>
              </w:rPr>
              <w:t>through high impact practices.</w:t>
            </w:r>
            <w:r w:rsidR="002D0229" w:rsidRPr="00C40157">
              <w:rPr>
                <w:sz w:val="20"/>
                <w:szCs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47512D" w:rsidRDefault="00C10E6A" w:rsidP="0047512D">
            <w:pPr>
              <w:rPr>
                <w:sz w:val="20"/>
                <w:szCs w:val="20"/>
              </w:rPr>
            </w:pPr>
            <w:r>
              <w:rPr>
                <w:sz w:val="20"/>
                <w:szCs w:val="20"/>
              </w:rPr>
              <w:t xml:space="preserve"> # of applications per year </w:t>
            </w: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r>
              <w:rPr>
                <w:sz w:val="20"/>
                <w:szCs w:val="20"/>
              </w:rPr>
              <w:t xml:space="preserve">Maintain </w:t>
            </w:r>
          </w:p>
          <w:p w:rsidR="002C5BE2" w:rsidRDefault="002C5BE2"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r>
              <w:rPr>
                <w:sz w:val="20"/>
                <w:szCs w:val="20"/>
              </w:rPr>
              <w:t>Maintain</w:t>
            </w: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p>
          <w:p w:rsidR="0078682D" w:rsidRDefault="0078682D" w:rsidP="0047512D">
            <w:pPr>
              <w:rPr>
                <w:sz w:val="20"/>
                <w:szCs w:val="20"/>
              </w:rPr>
            </w:pPr>
            <w:r>
              <w:rPr>
                <w:sz w:val="20"/>
                <w:szCs w:val="20"/>
              </w:rPr>
              <w:t>Maintain</w:t>
            </w:r>
          </w:p>
          <w:p w:rsidR="00703080" w:rsidRDefault="00703080" w:rsidP="0047512D">
            <w:pPr>
              <w:rPr>
                <w:sz w:val="20"/>
                <w:szCs w:val="20"/>
              </w:rPr>
            </w:pPr>
          </w:p>
          <w:p w:rsidR="00703080" w:rsidRDefault="00703080" w:rsidP="0047512D">
            <w:pPr>
              <w:rPr>
                <w:sz w:val="20"/>
                <w:szCs w:val="20"/>
              </w:rPr>
            </w:pPr>
          </w:p>
          <w:p w:rsidR="00703080" w:rsidRDefault="00703080" w:rsidP="0047512D">
            <w:pPr>
              <w:rPr>
                <w:sz w:val="20"/>
                <w:szCs w:val="20"/>
              </w:rPr>
            </w:pPr>
          </w:p>
          <w:p w:rsidR="00703080" w:rsidRDefault="00703080" w:rsidP="0047512D">
            <w:pPr>
              <w:rPr>
                <w:sz w:val="20"/>
                <w:szCs w:val="20"/>
              </w:rPr>
            </w:pPr>
          </w:p>
          <w:p w:rsidR="00703080" w:rsidRDefault="00703080" w:rsidP="0047512D">
            <w:pPr>
              <w:rPr>
                <w:sz w:val="20"/>
                <w:szCs w:val="20"/>
              </w:rPr>
            </w:pPr>
          </w:p>
          <w:p w:rsidR="00703080" w:rsidRDefault="00703080" w:rsidP="0047512D">
            <w:pPr>
              <w:rPr>
                <w:sz w:val="20"/>
                <w:szCs w:val="20"/>
              </w:rPr>
            </w:pPr>
            <w:r>
              <w:rPr>
                <w:sz w:val="20"/>
                <w:szCs w:val="20"/>
              </w:rPr>
              <w:t>Maintain</w:t>
            </w:r>
          </w:p>
          <w:p w:rsidR="0078682D" w:rsidRPr="00C40157" w:rsidRDefault="0078682D" w:rsidP="0047512D">
            <w:pPr>
              <w:rPr>
                <w:sz w:val="20"/>
                <w:szCs w:val="20"/>
              </w:rPr>
            </w:pPr>
          </w:p>
        </w:tc>
        <w:tc>
          <w:tcPr>
            <w:tcW w:w="1512" w:type="dxa"/>
            <w:tcBorders>
              <w:top w:val="single" w:sz="4" w:space="0" w:color="000000"/>
              <w:left w:val="single" w:sz="4" w:space="0" w:color="000000"/>
              <w:bottom w:val="single" w:sz="4" w:space="0" w:color="000000"/>
              <w:right w:val="single" w:sz="4" w:space="0" w:color="000000"/>
            </w:tcBorders>
          </w:tcPr>
          <w:p w:rsidR="0047512D" w:rsidRDefault="00C10E6A" w:rsidP="0047512D">
            <w:pPr>
              <w:rPr>
                <w:sz w:val="20"/>
                <w:szCs w:val="20"/>
              </w:rPr>
            </w:pPr>
            <w:r>
              <w:rPr>
                <w:sz w:val="20"/>
                <w:szCs w:val="20"/>
              </w:rPr>
              <w:lastRenderedPageBreak/>
              <w:t>Zero</w:t>
            </w: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p>
          <w:p w:rsidR="002C5BE2" w:rsidRDefault="002C5BE2" w:rsidP="0047512D">
            <w:pPr>
              <w:rPr>
                <w:sz w:val="20"/>
                <w:szCs w:val="20"/>
              </w:rPr>
            </w:pPr>
            <w:r>
              <w:rPr>
                <w:sz w:val="20"/>
                <w:szCs w:val="20"/>
              </w:rPr>
              <w:t>$1200</w:t>
            </w:r>
          </w:p>
          <w:p w:rsidR="002C5BE2" w:rsidRDefault="002C5BE2" w:rsidP="0047512D">
            <w:pPr>
              <w:rPr>
                <w:sz w:val="20"/>
                <w:szCs w:val="20"/>
              </w:rPr>
            </w:pPr>
          </w:p>
          <w:p w:rsidR="00754DB5" w:rsidRDefault="00754DB5" w:rsidP="0047512D">
            <w:pPr>
              <w:rPr>
                <w:sz w:val="20"/>
                <w:szCs w:val="20"/>
              </w:rPr>
            </w:pPr>
          </w:p>
          <w:p w:rsidR="00754DB5" w:rsidRDefault="00754DB5" w:rsidP="0047512D">
            <w:pPr>
              <w:rPr>
                <w:sz w:val="20"/>
                <w:szCs w:val="20"/>
              </w:rPr>
            </w:pPr>
          </w:p>
          <w:p w:rsidR="00754DB5" w:rsidRDefault="00754DB5" w:rsidP="0047512D">
            <w:pPr>
              <w:rPr>
                <w:sz w:val="20"/>
                <w:szCs w:val="20"/>
              </w:rPr>
            </w:pPr>
          </w:p>
          <w:p w:rsidR="00754DB5" w:rsidRDefault="00754DB5" w:rsidP="0047512D">
            <w:pPr>
              <w:rPr>
                <w:sz w:val="20"/>
                <w:szCs w:val="20"/>
              </w:rPr>
            </w:pPr>
          </w:p>
          <w:p w:rsidR="00754DB5" w:rsidRDefault="00754DB5" w:rsidP="0047512D">
            <w:pPr>
              <w:rPr>
                <w:sz w:val="20"/>
                <w:szCs w:val="20"/>
              </w:rPr>
            </w:pPr>
          </w:p>
          <w:p w:rsidR="00754DB5" w:rsidRDefault="00754DB5" w:rsidP="0047512D">
            <w:pPr>
              <w:rPr>
                <w:sz w:val="20"/>
                <w:szCs w:val="20"/>
              </w:rPr>
            </w:pPr>
          </w:p>
          <w:p w:rsidR="00754DB5" w:rsidRDefault="00754DB5" w:rsidP="0047512D">
            <w:pPr>
              <w:rPr>
                <w:sz w:val="20"/>
                <w:szCs w:val="20"/>
              </w:rPr>
            </w:pPr>
          </w:p>
          <w:p w:rsidR="00754DB5" w:rsidRDefault="0078682D" w:rsidP="0047512D">
            <w:pPr>
              <w:rPr>
                <w:sz w:val="20"/>
                <w:szCs w:val="20"/>
              </w:rPr>
            </w:pPr>
            <w:r>
              <w:rPr>
                <w:sz w:val="20"/>
                <w:szCs w:val="20"/>
              </w:rPr>
              <w:t>2  workshops per semester</w:t>
            </w:r>
          </w:p>
          <w:p w:rsidR="00754DB5" w:rsidRDefault="00754DB5" w:rsidP="0047512D">
            <w:pPr>
              <w:rPr>
                <w:sz w:val="20"/>
                <w:szCs w:val="20"/>
              </w:rPr>
            </w:pPr>
          </w:p>
          <w:p w:rsidR="00754DB5" w:rsidRDefault="00754DB5" w:rsidP="0047512D">
            <w:pPr>
              <w:rPr>
                <w:sz w:val="20"/>
                <w:szCs w:val="20"/>
              </w:rPr>
            </w:pPr>
          </w:p>
          <w:p w:rsidR="00754DB5" w:rsidRDefault="00754DB5" w:rsidP="0047512D">
            <w:pPr>
              <w:rPr>
                <w:sz w:val="20"/>
                <w:szCs w:val="20"/>
              </w:rPr>
            </w:pPr>
          </w:p>
          <w:p w:rsidR="00754DB5" w:rsidRDefault="00754DB5" w:rsidP="0047512D">
            <w:pPr>
              <w:rPr>
                <w:sz w:val="20"/>
                <w:szCs w:val="20"/>
              </w:rPr>
            </w:pPr>
          </w:p>
          <w:p w:rsidR="00754DB5" w:rsidRDefault="00754DB5" w:rsidP="0047512D">
            <w:pPr>
              <w:rPr>
                <w:sz w:val="20"/>
                <w:szCs w:val="20"/>
              </w:rPr>
            </w:pPr>
          </w:p>
          <w:p w:rsidR="0078682D" w:rsidRDefault="0078682D" w:rsidP="0047512D">
            <w:pPr>
              <w:rPr>
                <w:sz w:val="20"/>
                <w:szCs w:val="20"/>
              </w:rPr>
            </w:pPr>
          </w:p>
          <w:p w:rsidR="0078682D" w:rsidRDefault="0078682D" w:rsidP="0047512D">
            <w:pPr>
              <w:rPr>
                <w:sz w:val="20"/>
                <w:szCs w:val="20"/>
              </w:rPr>
            </w:pPr>
            <w:r>
              <w:rPr>
                <w:sz w:val="20"/>
                <w:szCs w:val="20"/>
              </w:rPr>
              <w:t>Maintain list of study abroad programs that link with LIB emphasis Areas</w:t>
            </w:r>
          </w:p>
          <w:p w:rsidR="00703080" w:rsidRDefault="00703080" w:rsidP="0047512D">
            <w:pPr>
              <w:rPr>
                <w:sz w:val="20"/>
                <w:szCs w:val="20"/>
              </w:rPr>
            </w:pPr>
          </w:p>
          <w:p w:rsidR="00703080" w:rsidRDefault="00703080" w:rsidP="0047512D">
            <w:pPr>
              <w:rPr>
                <w:sz w:val="20"/>
                <w:szCs w:val="20"/>
              </w:rPr>
            </w:pPr>
          </w:p>
          <w:p w:rsidR="00703080" w:rsidRDefault="00703080" w:rsidP="0047512D">
            <w:pPr>
              <w:rPr>
                <w:sz w:val="20"/>
                <w:szCs w:val="20"/>
              </w:rPr>
            </w:pPr>
            <w:r>
              <w:rPr>
                <w:sz w:val="20"/>
                <w:szCs w:val="20"/>
              </w:rPr>
              <w:t>1 Departmental Rep</w:t>
            </w:r>
          </w:p>
          <w:p w:rsidR="00703080" w:rsidRPr="00C40157" w:rsidRDefault="00703080" w:rsidP="0047512D">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47512D" w:rsidRDefault="00C10E6A" w:rsidP="0047512D">
            <w:pPr>
              <w:jc w:val="center"/>
              <w:rPr>
                <w:sz w:val="20"/>
                <w:szCs w:val="20"/>
              </w:rPr>
            </w:pPr>
            <w:r>
              <w:rPr>
                <w:sz w:val="20"/>
                <w:szCs w:val="20"/>
              </w:rPr>
              <w:lastRenderedPageBreak/>
              <w:t>Annually</w:t>
            </w: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r>
              <w:rPr>
                <w:sz w:val="20"/>
                <w:szCs w:val="20"/>
              </w:rPr>
              <w:t>Beginning Fall 2011</w:t>
            </w: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r>
              <w:rPr>
                <w:sz w:val="20"/>
                <w:szCs w:val="20"/>
              </w:rPr>
              <w:t>Fall 2011</w:t>
            </w: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r>
              <w:rPr>
                <w:sz w:val="20"/>
                <w:szCs w:val="20"/>
              </w:rPr>
              <w:t>Fall 2011</w:t>
            </w:r>
          </w:p>
          <w:p w:rsidR="00703080" w:rsidRDefault="00703080" w:rsidP="0047512D">
            <w:pPr>
              <w:jc w:val="center"/>
              <w:rPr>
                <w:sz w:val="20"/>
                <w:szCs w:val="20"/>
              </w:rPr>
            </w:pPr>
          </w:p>
          <w:p w:rsidR="00703080" w:rsidRDefault="00703080" w:rsidP="0047512D">
            <w:pPr>
              <w:jc w:val="center"/>
              <w:rPr>
                <w:sz w:val="20"/>
                <w:szCs w:val="20"/>
              </w:rPr>
            </w:pPr>
          </w:p>
          <w:p w:rsidR="00703080" w:rsidRDefault="00703080" w:rsidP="0047512D">
            <w:pPr>
              <w:jc w:val="center"/>
              <w:rPr>
                <w:sz w:val="20"/>
                <w:szCs w:val="20"/>
              </w:rPr>
            </w:pPr>
          </w:p>
          <w:p w:rsidR="00703080" w:rsidRDefault="00703080" w:rsidP="0047512D">
            <w:pPr>
              <w:jc w:val="center"/>
              <w:rPr>
                <w:sz w:val="20"/>
                <w:szCs w:val="20"/>
              </w:rPr>
            </w:pPr>
          </w:p>
          <w:p w:rsidR="00703080" w:rsidRDefault="00703080" w:rsidP="0047512D">
            <w:pPr>
              <w:jc w:val="center"/>
              <w:rPr>
                <w:sz w:val="20"/>
                <w:szCs w:val="20"/>
              </w:rPr>
            </w:pPr>
          </w:p>
          <w:p w:rsidR="00703080" w:rsidRPr="00C40157" w:rsidRDefault="00703080" w:rsidP="00703080">
            <w:pPr>
              <w:jc w:val="center"/>
              <w:rPr>
                <w:sz w:val="20"/>
                <w:szCs w:val="20"/>
              </w:rPr>
            </w:pPr>
            <w:r>
              <w:rPr>
                <w:sz w:val="20"/>
                <w:szCs w:val="20"/>
              </w:rPr>
              <w:t>Annually</w:t>
            </w:r>
          </w:p>
        </w:tc>
        <w:tc>
          <w:tcPr>
            <w:tcW w:w="1368" w:type="dxa"/>
            <w:tcBorders>
              <w:top w:val="single" w:sz="4" w:space="0" w:color="000000"/>
              <w:left w:val="single" w:sz="4" w:space="0" w:color="000000"/>
              <w:bottom w:val="single" w:sz="4" w:space="0" w:color="000000"/>
              <w:right w:val="single" w:sz="4" w:space="0" w:color="000000"/>
            </w:tcBorders>
          </w:tcPr>
          <w:p w:rsidR="002D0229" w:rsidRPr="00C40157" w:rsidRDefault="00663BC8" w:rsidP="00663BC8">
            <w:pPr>
              <w:rPr>
                <w:sz w:val="20"/>
                <w:szCs w:val="20"/>
              </w:rPr>
            </w:pPr>
            <w:r w:rsidRPr="00C40157">
              <w:rPr>
                <w:sz w:val="20"/>
                <w:szCs w:val="20"/>
              </w:rPr>
              <w:lastRenderedPageBreak/>
              <w:t>Support f</w:t>
            </w:r>
            <w:r w:rsidR="002D0229" w:rsidRPr="00C40157">
              <w:rPr>
                <w:sz w:val="20"/>
                <w:szCs w:val="20"/>
              </w:rPr>
              <w:t xml:space="preserve">aculty and student participation in </w:t>
            </w:r>
            <w:r w:rsidRPr="00C40157">
              <w:rPr>
                <w:sz w:val="20"/>
                <w:szCs w:val="20"/>
              </w:rPr>
              <w:t>s3.</w:t>
            </w:r>
          </w:p>
          <w:p w:rsidR="00663BC8" w:rsidRPr="00C40157" w:rsidRDefault="00663BC8" w:rsidP="00663BC8">
            <w:pPr>
              <w:rPr>
                <w:sz w:val="20"/>
                <w:szCs w:val="20"/>
              </w:rPr>
            </w:pPr>
          </w:p>
          <w:p w:rsidR="004963C6" w:rsidRPr="00C40157" w:rsidRDefault="002C5BE2" w:rsidP="00663BC8">
            <w:pPr>
              <w:rPr>
                <w:sz w:val="20"/>
                <w:szCs w:val="20"/>
              </w:rPr>
            </w:pPr>
            <w:r>
              <w:rPr>
                <w:sz w:val="20"/>
                <w:szCs w:val="20"/>
              </w:rPr>
              <w:t xml:space="preserve">Maintain newly developed </w:t>
            </w:r>
            <w:r w:rsidR="00663BC8" w:rsidRPr="00C40157">
              <w:rPr>
                <w:sz w:val="20"/>
                <w:szCs w:val="20"/>
              </w:rPr>
              <w:t xml:space="preserve">faculty and student </w:t>
            </w:r>
            <w:r>
              <w:rPr>
                <w:sz w:val="20"/>
                <w:szCs w:val="20"/>
              </w:rPr>
              <w:t xml:space="preserve">engagement  </w:t>
            </w:r>
            <w:r w:rsidR="00663BC8" w:rsidRPr="00C40157">
              <w:rPr>
                <w:sz w:val="20"/>
                <w:szCs w:val="20"/>
              </w:rPr>
              <w:t>in Speak</w:t>
            </w:r>
            <w:r w:rsidR="004963C6" w:rsidRPr="00C40157">
              <w:rPr>
                <w:sz w:val="20"/>
                <w:szCs w:val="20"/>
              </w:rPr>
              <w:t>ing Out: Western Michigan’s Civil Rights</w:t>
            </w:r>
          </w:p>
          <w:p w:rsidR="00663BC8" w:rsidRPr="00C40157" w:rsidRDefault="00663BC8" w:rsidP="00663BC8">
            <w:pPr>
              <w:rPr>
                <w:sz w:val="20"/>
                <w:szCs w:val="20"/>
              </w:rPr>
            </w:pPr>
            <w:r w:rsidRPr="00C40157">
              <w:rPr>
                <w:sz w:val="20"/>
                <w:szCs w:val="20"/>
              </w:rPr>
              <w:lastRenderedPageBreak/>
              <w:t xml:space="preserve">Project. </w:t>
            </w:r>
          </w:p>
          <w:p w:rsidR="002C5BE2" w:rsidRDefault="002C5BE2" w:rsidP="00663BC8">
            <w:pPr>
              <w:rPr>
                <w:sz w:val="20"/>
                <w:szCs w:val="20"/>
              </w:rPr>
            </w:pPr>
            <w:r>
              <w:rPr>
                <w:sz w:val="20"/>
                <w:szCs w:val="20"/>
              </w:rPr>
              <w:t>Provide Career Services Workshop to facilitate student internships</w:t>
            </w:r>
          </w:p>
          <w:p w:rsidR="002C5BE2" w:rsidRDefault="002C5BE2" w:rsidP="00663BC8">
            <w:pPr>
              <w:rPr>
                <w:sz w:val="20"/>
                <w:szCs w:val="20"/>
              </w:rPr>
            </w:pPr>
          </w:p>
          <w:p w:rsidR="00663BC8" w:rsidRDefault="00663BC8" w:rsidP="00663BC8">
            <w:pPr>
              <w:rPr>
                <w:sz w:val="20"/>
                <w:szCs w:val="20"/>
              </w:rPr>
            </w:pPr>
            <w:r w:rsidRPr="00C40157">
              <w:rPr>
                <w:sz w:val="20"/>
                <w:szCs w:val="20"/>
              </w:rPr>
              <w:t>Support student participation in Study Abroad.</w:t>
            </w:r>
          </w:p>
          <w:p w:rsidR="0078682D" w:rsidRDefault="0078682D" w:rsidP="00663BC8">
            <w:pPr>
              <w:rPr>
                <w:sz w:val="20"/>
                <w:szCs w:val="20"/>
              </w:rPr>
            </w:pPr>
          </w:p>
          <w:p w:rsidR="0078682D" w:rsidRDefault="0078682D" w:rsidP="00663BC8">
            <w:pPr>
              <w:rPr>
                <w:sz w:val="20"/>
                <w:szCs w:val="20"/>
              </w:rPr>
            </w:pPr>
          </w:p>
          <w:p w:rsidR="00663BC8" w:rsidRPr="00C40157" w:rsidRDefault="00884F8C" w:rsidP="002E443C">
            <w:pPr>
              <w:rPr>
                <w:sz w:val="20"/>
                <w:szCs w:val="20"/>
              </w:rPr>
            </w:pPr>
            <w:r>
              <w:rPr>
                <w:sz w:val="20"/>
                <w:szCs w:val="20"/>
              </w:rPr>
              <w:t>Faculty Rep</w:t>
            </w:r>
            <w:r w:rsidR="0078682D">
              <w:rPr>
                <w:sz w:val="20"/>
                <w:szCs w:val="20"/>
              </w:rPr>
              <w:t xml:space="preserve">s </w:t>
            </w:r>
            <w:r>
              <w:rPr>
                <w:sz w:val="20"/>
                <w:szCs w:val="20"/>
              </w:rPr>
              <w:t xml:space="preserve">on </w:t>
            </w:r>
            <w:r w:rsidR="0078682D">
              <w:rPr>
                <w:sz w:val="20"/>
                <w:szCs w:val="20"/>
              </w:rPr>
              <w:t xml:space="preserve"> URS </w:t>
            </w:r>
            <w:r>
              <w:rPr>
                <w:sz w:val="20"/>
                <w:szCs w:val="20"/>
              </w:rPr>
              <w:t xml:space="preserve"> committee</w:t>
            </w:r>
          </w:p>
        </w:tc>
        <w:tc>
          <w:tcPr>
            <w:tcW w:w="1350" w:type="dxa"/>
            <w:tcBorders>
              <w:top w:val="single" w:sz="4" w:space="0" w:color="000000"/>
              <w:left w:val="single" w:sz="4" w:space="0" w:color="000000"/>
              <w:bottom w:val="single" w:sz="4" w:space="0" w:color="000000"/>
              <w:right w:val="single" w:sz="4" w:space="0" w:color="000000"/>
            </w:tcBorders>
          </w:tcPr>
          <w:p w:rsidR="0047512D" w:rsidRDefault="004F4C7D" w:rsidP="0047512D">
            <w:pPr>
              <w:jc w:val="center"/>
              <w:rPr>
                <w:sz w:val="20"/>
                <w:szCs w:val="20"/>
              </w:rPr>
            </w:pPr>
            <w:r>
              <w:rPr>
                <w:sz w:val="20"/>
                <w:szCs w:val="20"/>
              </w:rPr>
              <w:lastRenderedPageBreak/>
              <w:t>Chair</w:t>
            </w: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0D74AF" w:rsidRDefault="000D74AF" w:rsidP="0047512D">
            <w:pPr>
              <w:jc w:val="center"/>
              <w:rPr>
                <w:sz w:val="20"/>
                <w:szCs w:val="20"/>
              </w:rPr>
            </w:pPr>
          </w:p>
          <w:p w:rsidR="004F4C7D" w:rsidRDefault="004F4C7D" w:rsidP="0047512D">
            <w:pPr>
              <w:jc w:val="center"/>
              <w:rPr>
                <w:sz w:val="20"/>
                <w:szCs w:val="20"/>
              </w:rPr>
            </w:pPr>
            <w:r>
              <w:rPr>
                <w:sz w:val="20"/>
                <w:szCs w:val="20"/>
              </w:rPr>
              <w:t>Chair</w:t>
            </w:r>
            <w:r w:rsidR="00C10E6A">
              <w:rPr>
                <w:sz w:val="20"/>
                <w:szCs w:val="20"/>
              </w:rPr>
              <w:t xml:space="preserve"> and full-time faculty</w:t>
            </w: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C10E6A" w:rsidRDefault="00C10E6A" w:rsidP="0047512D">
            <w:pPr>
              <w:jc w:val="center"/>
              <w:rPr>
                <w:sz w:val="20"/>
                <w:szCs w:val="20"/>
              </w:rPr>
            </w:pPr>
          </w:p>
          <w:p w:rsidR="004F4C7D" w:rsidRDefault="004F4C7D" w:rsidP="0047512D">
            <w:pPr>
              <w:jc w:val="center"/>
              <w:rPr>
                <w:sz w:val="20"/>
                <w:szCs w:val="20"/>
              </w:rPr>
            </w:pPr>
            <w:r>
              <w:rPr>
                <w:sz w:val="20"/>
                <w:szCs w:val="20"/>
              </w:rPr>
              <w:t>Chair</w:t>
            </w:r>
            <w:r w:rsidR="0078682D">
              <w:rPr>
                <w:sz w:val="20"/>
                <w:szCs w:val="20"/>
              </w:rPr>
              <w:t xml:space="preserve"> &amp; faculty</w:t>
            </w: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r>
              <w:rPr>
                <w:sz w:val="20"/>
                <w:szCs w:val="20"/>
              </w:rPr>
              <w:t>Chair</w:t>
            </w:r>
            <w:r w:rsidR="0078682D">
              <w:rPr>
                <w:sz w:val="20"/>
                <w:szCs w:val="20"/>
              </w:rPr>
              <w:t xml:space="preserve"> &amp; faculty</w:t>
            </w:r>
          </w:p>
          <w:p w:rsidR="004F4C7D" w:rsidRDefault="004F4C7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03080" w:rsidRDefault="00703080" w:rsidP="0047512D">
            <w:pPr>
              <w:jc w:val="center"/>
              <w:rPr>
                <w:sz w:val="20"/>
                <w:szCs w:val="20"/>
              </w:rPr>
            </w:pPr>
          </w:p>
          <w:p w:rsidR="0078682D" w:rsidRPr="00C40157" w:rsidRDefault="00703080" w:rsidP="0047512D">
            <w:pPr>
              <w:jc w:val="center"/>
              <w:rPr>
                <w:sz w:val="20"/>
                <w:szCs w:val="20"/>
              </w:rPr>
            </w:pPr>
            <w:r>
              <w:rPr>
                <w:sz w:val="20"/>
                <w:szCs w:val="20"/>
              </w:rPr>
              <w:t>Personnel Committee</w:t>
            </w:r>
          </w:p>
        </w:tc>
        <w:tc>
          <w:tcPr>
            <w:tcW w:w="1170" w:type="dxa"/>
            <w:tcBorders>
              <w:top w:val="single" w:sz="4" w:space="0" w:color="000000"/>
              <w:left w:val="single" w:sz="4" w:space="0" w:color="000000"/>
              <w:bottom w:val="single" w:sz="4" w:space="0" w:color="000000"/>
              <w:right w:val="single" w:sz="4" w:space="0" w:color="000000"/>
            </w:tcBorders>
          </w:tcPr>
          <w:p w:rsidR="0047512D" w:rsidRDefault="00C10E6A" w:rsidP="0047512D">
            <w:pPr>
              <w:jc w:val="center"/>
              <w:rPr>
                <w:sz w:val="20"/>
                <w:szCs w:val="20"/>
              </w:rPr>
            </w:pPr>
            <w:r>
              <w:rPr>
                <w:sz w:val="20"/>
                <w:szCs w:val="20"/>
              </w:rPr>
              <w:lastRenderedPageBreak/>
              <w:t>CSCE and URS Budget for s3</w:t>
            </w:r>
          </w:p>
          <w:p w:rsidR="00C10E6A" w:rsidRDefault="00C10E6A" w:rsidP="0047512D">
            <w:pPr>
              <w:jc w:val="center"/>
              <w:rPr>
                <w:sz w:val="20"/>
                <w:szCs w:val="20"/>
              </w:rPr>
            </w:pPr>
          </w:p>
          <w:p w:rsidR="00C10E6A" w:rsidRDefault="00C10E6A" w:rsidP="0047512D">
            <w:pPr>
              <w:jc w:val="center"/>
              <w:rPr>
                <w:sz w:val="20"/>
                <w:szCs w:val="20"/>
              </w:rPr>
            </w:pPr>
          </w:p>
          <w:p w:rsidR="00C10E6A" w:rsidRDefault="00C10E6A" w:rsidP="0047512D">
            <w:pPr>
              <w:jc w:val="center"/>
              <w:rPr>
                <w:sz w:val="20"/>
                <w:szCs w:val="20"/>
              </w:rPr>
            </w:pPr>
          </w:p>
          <w:p w:rsidR="00C10E6A" w:rsidRDefault="00C10E6A" w:rsidP="0047512D">
            <w:pPr>
              <w:jc w:val="center"/>
              <w:rPr>
                <w:sz w:val="20"/>
                <w:szCs w:val="20"/>
              </w:rPr>
            </w:pPr>
          </w:p>
          <w:p w:rsidR="00C10E6A" w:rsidRDefault="00C10E6A" w:rsidP="0047512D">
            <w:pPr>
              <w:jc w:val="center"/>
              <w:rPr>
                <w:sz w:val="20"/>
                <w:szCs w:val="20"/>
              </w:rPr>
            </w:pPr>
            <w:r>
              <w:rPr>
                <w:sz w:val="20"/>
                <w:szCs w:val="20"/>
              </w:rPr>
              <w:t>Department Budget</w:t>
            </w: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r>
              <w:rPr>
                <w:sz w:val="20"/>
                <w:szCs w:val="20"/>
              </w:rPr>
              <w:t xml:space="preserve">Partnership with Career Services </w:t>
            </w:r>
          </w:p>
          <w:p w:rsidR="002C5BE2" w:rsidRDefault="002C5BE2"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47512D">
            <w:pPr>
              <w:jc w:val="center"/>
              <w:rPr>
                <w:sz w:val="20"/>
                <w:szCs w:val="20"/>
              </w:rPr>
            </w:pPr>
          </w:p>
          <w:p w:rsidR="0078682D" w:rsidRDefault="0078682D" w:rsidP="00703080">
            <w:pPr>
              <w:rPr>
                <w:sz w:val="20"/>
                <w:szCs w:val="20"/>
              </w:rPr>
            </w:pPr>
            <w:r>
              <w:rPr>
                <w:sz w:val="20"/>
                <w:szCs w:val="20"/>
              </w:rPr>
              <w:t>Partnership with Padnos Int’l</w:t>
            </w:r>
          </w:p>
          <w:p w:rsidR="00703080" w:rsidRDefault="00703080" w:rsidP="00703080">
            <w:pPr>
              <w:rPr>
                <w:sz w:val="20"/>
                <w:szCs w:val="20"/>
              </w:rPr>
            </w:pPr>
          </w:p>
          <w:p w:rsidR="00703080" w:rsidRDefault="00703080" w:rsidP="00703080">
            <w:pPr>
              <w:rPr>
                <w:sz w:val="20"/>
                <w:szCs w:val="20"/>
              </w:rPr>
            </w:pPr>
          </w:p>
          <w:p w:rsidR="00703080" w:rsidRPr="00C40157" w:rsidRDefault="00703080" w:rsidP="00703080">
            <w:pPr>
              <w:rPr>
                <w:sz w:val="20"/>
                <w:szCs w:val="20"/>
              </w:rPr>
            </w:pPr>
            <w:r>
              <w:rPr>
                <w:sz w:val="20"/>
                <w:szCs w:val="20"/>
              </w:rPr>
              <w:t>Department Budget</w:t>
            </w:r>
          </w:p>
        </w:tc>
        <w:tc>
          <w:tcPr>
            <w:tcW w:w="1170" w:type="dxa"/>
            <w:tcBorders>
              <w:top w:val="single" w:sz="4" w:space="0" w:color="000000"/>
              <w:left w:val="single" w:sz="4" w:space="0" w:color="000000"/>
              <w:bottom w:val="single" w:sz="4" w:space="0" w:color="000000"/>
              <w:right w:val="single" w:sz="4" w:space="0" w:color="000000"/>
            </w:tcBorders>
          </w:tcPr>
          <w:p w:rsidR="0047512D" w:rsidRPr="00C40157" w:rsidRDefault="00C10E6A" w:rsidP="0047512D">
            <w:pPr>
              <w:jc w:val="center"/>
              <w:rPr>
                <w:sz w:val="20"/>
                <w:szCs w:val="20"/>
              </w:rPr>
            </w:pPr>
            <w:r>
              <w:rPr>
                <w:sz w:val="20"/>
                <w:szCs w:val="20"/>
              </w:rPr>
              <w:lastRenderedPageBreak/>
              <w:t>Annually</w:t>
            </w: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Pr="00C40157" w:rsidRDefault="0047512D" w:rsidP="0047512D">
            <w:pPr>
              <w:jc w:val="center"/>
              <w:rPr>
                <w:sz w:val="20"/>
                <w:szCs w:val="20"/>
              </w:rPr>
            </w:pPr>
          </w:p>
          <w:p w:rsidR="0047512D" w:rsidRDefault="0047512D" w:rsidP="0047512D">
            <w:pPr>
              <w:jc w:val="center"/>
              <w:rPr>
                <w:sz w:val="20"/>
                <w:szCs w:val="20"/>
              </w:rPr>
            </w:pPr>
          </w:p>
          <w:p w:rsidR="00C10E6A" w:rsidRDefault="00C10E6A" w:rsidP="0047512D">
            <w:pPr>
              <w:jc w:val="center"/>
              <w:rPr>
                <w:sz w:val="20"/>
                <w:szCs w:val="20"/>
              </w:rPr>
            </w:pPr>
          </w:p>
          <w:p w:rsidR="000D74AF" w:rsidRDefault="000D74AF" w:rsidP="0047512D">
            <w:pPr>
              <w:jc w:val="center"/>
              <w:rPr>
                <w:sz w:val="20"/>
                <w:szCs w:val="20"/>
              </w:rPr>
            </w:pPr>
          </w:p>
          <w:p w:rsidR="00C10E6A" w:rsidRDefault="00C10E6A" w:rsidP="0047512D">
            <w:pPr>
              <w:jc w:val="center"/>
              <w:rPr>
                <w:sz w:val="20"/>
                <w:szCs w:val="20"/>
              </w:rPr>
            </w:pPr>
            <w:r>
              <w:rPr>
                <w:sz w:val="20"/>
                <w:szCs w:val="20"/>
              </w:rPr>
              <w:t>Ongoing with 201</w:t>
            </w: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2C5BE2" w:rsidP="0047512D">
            <w:pPr>
              <w:jc w:val="center"/>
              <w:rPr>
                <w:sz w:val="20"/>
                <w:szCs w:val="20"/>
              </w:rPr>
            </w:pPr>
          </w:p>
          <w:p w:rsidR="002C5BE2" w:rsidRDefault="00CE6FDF" w:rsidP="00CE6FDF">
            <w:pPr>
              <w:jc w:val="center"/>
              <w:rPr>
                <w:sz w:val="20"/>
                <w:szCs w:val="20"/>
              </w:rPr>
            </w:pPr>
            <w:r>
              <w:rPr>
                <w:sz w:val="20"/>
                <w:szCs w:val="20"/>
              </w:rPr>
              <w:t>On-go</w:t>
            </w:r>
            <w:r w:rsidR="002C5BE2">
              <w:rPr>
                <w:sz w:val="20"/>
                <w:szCs w:val="20"/>
              </w:rPr>
              <w:t>ing</w:t>
            </w:r>
          </w:p>
          <w:p w:rsidR="0078682D" w:rsidRDefault="0078682D" w:rsidP="00CE6FDF">
            <w:pPr>
              <w:jc w:val="center"/>
              <w:rPr>
                <w:sz w:val="20"/>
                <w:szCs w:val="20"/>
              </w:rPr>
            </w:pPr>
          </w:p>
          <w:p w:rsidR="0078682D" w:rsidRDefault="0078682D" w:rsidP="00CE6FDF">
            <w:pPr>
              <w:jc w:val="center"/>
              <w:rPr>
                <w:sz w:val="20"/>
                <w:szCs w:val="20"/>
              </w:rPr>
            </w:pPr>
          </w:p>
          <w:p w:rsidR="0078682D" w:rsidRDefault="0078682D" w:rsidP="00CE6FDF">
            <w:pPr>
              <w:jc w:val="center"/>
              <w:rPr>
                <w:sz w:val="20"/>
                <w:szCs w:val="20"/>
              </w:rPr>
            </w:pPr>
          </w:p>
          <w:p w:rsidR="0078682D" w:rsidRDefault="0078682D" w:rsidP="00CE6FDF">
            <w:pPr>
              <w:jc w:val="center"/>
              <w:rPr>
                <w:sz w:val="20"/>
                <w:szCs w:val="20"/>
              </w:rPr>
            </w:pPr>
          </w:p>
          <w:p w:rsidR="0078682D" w:rsidRDefault="0078682D" w:rsidP="00CE6FDF">
            <w:pPr>
              <w:jc w:val="center"/>
              <w:rPr>
                <w:sz w:val="20"/>
                <w:szCs w:val="20"/>
              </w:rPr>
            </w:pPr>
          </w:p>
          <w:p w:rsidR="0078682D" w:rsidRDefault="0078682D" w:rsidP="00CE6FDF">
            <w:pPr>
              <w:jc w:val="center"/>
              <w:rPr>
                <w:sz w:val="20"/>
                <w:szCs w:val="20"/>
              </w:rPr>
            </w:pPr>
          </w:p>
          <w:p w:rsidR="0078682D" w:rsidRDefault="0078682D" w:rsidP="00CE6FDF">
            <w:pPr>
              <w:jc w:val="center"/>
              <w:rPr>
                <w:sz w:val="20"/>
                <w:szCs w:val="20"/>
              </w:rPr>
            </w:pPr>
          </w:p>
          <w:p w:rsidR="0078682D" w:rsidRDefault="0078682D" w:rsidP="00CE6FDF">
            <w:pPr>
              <w:jc w:val="center"/>
              <w:rPr>
                <w:sz w:val="20"/>
                <w:szCs w:val="20"/>
              </w:rPr>
            </w:pPr>
          </w:p>
          <w:p w:rsidR="0078682D" w:rsidRDefault="0078682D" w:rsidP="00CE6FDF">
            <w:pPr>
              <w:jc w:val="center"/>
              <w:rPr>
                <w:sz w:val="20"/>
                <w:szCs w:val="20"/>
              </w:rPr>
            </w:pPr>
          </w:p>
          <w:p w:rsidR="0078682D" w:rsidRDefault="0078682D" w:rsidP="00CE6FDF">
            <w:pPr>
              <w:jc w:val="center"/>
              <w:rPr>
                <w:sz w:val="20"/>
                <w:szCs w:val="20"/>
              </w:rPr>
            </w:pPr>
            <w:r>
              <w:rPr>
                <w:sz w:val="20"/>
                <w:szCs w:val="20"/>
              </w:rPr>
              <w:t>On-goin</w:t>
            </w:r>
            <w:r w:rsidR="00703080">
              <w:rPr>
                <w:sz w:val="20"/>
                <w:szCs w:val="20"/>
              </w:rPr>
              <w:t>g</w:t>
            </w:r>
          </w:p>
          <w:p w:rsidR="00703080" w:rsidRDefault="00703080" w:rsidP="00CE6FDF">
            <w:pPr>
              <w:jc w:val="center"/>
              <w:rPr>
                <w:sz w:val="20"/>
                <w:szCs w:val="20"/>
              </w:rPr>
            </w:pPr>
          </w:p>
          <w:p w:rsidR="00703080" w:rsidRDefault="00703080" w:rsidP="00CE6FDF">
            <w:pPr>
              <w:jc w:val="center"/>
              <w:rPr>
                <w:sz w:val="20"/>
                <w:szCs w:val="20"/>
              </w:rPr>
            </w:pPr>
          </w:p>
          <w:p w:rsidR="00703080" w:rsidRDefault="00703080" w:rsidP="00CE6FDF">
            <w:pPr>
              <w:jc w:val="center"/>
              <w:rPr>
                <w:sz w:val="20"/>
                <w:szCs w:val="20"/>
              </w:rPr>
            </w:pPr>
          </w:p>
          <w:p w:rsidR="00703080" w:rsidRDefault="00703080" w:rsidP="00CE6FDF">
            <w:pPr>
              <w:jc w:val="center"/>
              <w:rPr>
                <w:sz w:val="20"/>
                <w:szCs w:val="20"/>
              </w:rPr>
            </w:pPr>
          </w:p>
          <w:p w:rsidR="00703080" w:rsidRPr="00C40157" w:rsidRDefault="00703080" w:rsidP="00CE6FDF">
            <w:pPr>
              <w:jc w:val="center"/>
              <w:rPr>
                <w:sz w:val="20"/>
                <w:szCs w:val="20"/>
              </w:rPr>
            </w:pPr>
            <w:r>
              <w:rPr>
                <w:sz w:val="20"/>
                <w:szCs w:val="20"/>
              </w:rPr>
              <w:t>On-going</w:t>
            </w:r>
          </w:p>
        </w:tc>
      </w:tr>
      <w:tr w:rsidR="00AD6413" w:rsidRPr="00C40157" w:rsidTr="00BC077A">
        <w:tc>
          <w:tcPr>
            <w:tcW w:w="1890" w:type="dxa"/>
            <w:tcBorders>
              <w:top w:val="single" w:sz="4" w:space="0" w:color="000000"/>
              <w:left w:val="single" w:sz="4" w:space="0" w:color="000000"/>
              <w:bottom w:val="single" w:sz="4" w:space="0" w:color="000000"/>
              <w:right w:val="single" w:sz="4" w:space="0" w:color="000000"/>
            </w:tcBorders>
          </w:tcPr>
          <w:p w:rsidR="00AD6413" w:rsidRPr="00C40157" w:rsidRDefault="00AD6413" w:rsidP="0047512D">
            <w:pPr>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AD6413" w:rsidRPr="00C40157" w:rsidRDefault="00AD6413" w:rsidP="008E240B">
            <w:pPr>
              <w:rPr>
                <w:b/>
                <w:bCs/>
                <w:sz w:val="20"/>
                <w:szCs w:val="20"/>
              </w:rPr>
            </w:pPr>
            <w:r w:rsidRPr="00C40157">
              <w:rPr>
                <w:b/>
                <w:bCs/>
                <w:sz w:val="20"/>
                <w:szCs w:val="20"/>
              </w:rPr>
              <w:t xml:space="preserve">Liberal Studies </w:t>
            </w:r>
          </w:p>
          <w:p w:rsidR="00AD6413" w:rsidRPr="00C40157" w:rsidRDefault="00AD6413" w:rsidP="008E240B">
            <w:pPr>
              <w:rPr>
                <w:b/>
                <w:bCs/>
                <w:sz w:val="20"/>
                <w:szCs w:val="20"/>
              </w:rPr>
            </w:pPr>
            <w:r w:rsidRPr="00C40157">
              <w:rPr>
                <w:b/>
                <w:bCs/>
                <w:sz w:val="20"/>
                <w:szCs w:val="20"/>
              </w:rPr>
              <w:t>Goal 1:</w:t>
            </w:r>
          </w:p>
          <w:p w:rsidR="00AD6413" w:rsidRPr="00C40157" w:rsidRDefault="00AD6413" w:rsidP="008E240B">
            <w:pPr>
              <w:autoSpaceDE w:val="0"/>
              <w:autoSpaceDN w:val="0"/>
              <w:adjustRightInd w:val="0"/>
              <w:rPr>
                <w:bCs/>
                <w:color w:val="000000"/>
                <w:sz w:val="20"/>
                <w:szCs w:val="20"/>
              </w:rPr>
            </w:pPr>
            <w:r w:rsidRPr="00C40157">
              <w:rPr>
                <w:bCs/>
                <w:color w:val="000000"/>
                <w:sz w:val="20"/>
                <w:szCs w:val="20"/>
              </w:rPr>
              <w:t>Liberal Studies students, staff, and faculty work and learn in a community</w:t>
            </w:r>
            <w:r w:rsidRPr="00C40157">
              <w:rPr>
                <w:color w:val="000000"/>
                <w:sz w:val="20"/>
                <w:szCs w:val="20"/>
              </w:rPr>
              <w:t xml:space="preserve"> of </w:t>
            </w:r>
            <w:r w:rsidRPr="00C40157">
              <w:rPr>
                <w:bCs/>
                <w:color w:val="000000"/>
                <w:sz w:val="20"/>
                <w:szCs w:val="20"/>
              </w:rPr>
              <w:t xml:space="preserve">integrative interdisciplinary scholarship and practice. </w:t>
            </w:r>
          </w:p>
          <w:p w:rsidR="00AD6413" w:rsidRPr="00C40157" w:rsidRDefault="00AD6413" w:rsidP="008E240B">
            <w:pPr>
              <w:autoSpaceDE w:val="0"/>
              <w:autoSpaceDN w:val="0"/>
              <w:adjustRightInd w:val="0"/>
              <w:rPr>
                <w:color w:val="0000FF"/>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AD6413" w:rsidRPr="00C40157" w:rsidRDefault="00AD6413" w:rsidP="003D0764">
            <w:pPr>
              <w:rPr>
                <w:sz w:val="20"/>
                <w:szCs w:val="20"/>
              </w:rPr>
            </w:pPr>
            <w:r w:rsidRPr="00C40157">
              <w:rPr>
                <w:sz w:val="20"/>
                <w:szCs w:val="20"/>
              </w:rPr>
              <w:t>1.9 Through collaborative efforts students will engage with faculty in research</w:t>
            </w:r>
          </w:p>
        </w:tc>
        <w:tc>
          <w:tcPr>
            <w:tcW w:w="1728" w:type="dxa"/>
            <w:tcBorders>
              <w:top w:val="single" w:sz="4" w:space="0" w:color="000000"/>
              <w:left w:val="single" w:sz="4" w:space="0" w:color="000000"/>
              <w:bottom w:val="single" w:sz="4" w:space="0" w:color="000000"/>
              <w:right w:val="single" w:sz="4" w:space="0" w:color="000000"/>
            </w:tcBorders>
          </w:tcPr>
          <w:p w:rsidR="00AD6413" w:rsidRDefault="00FB0A02" w:rsidP="0047512D">
            <w:pPr>
              <w:rPr>
                <w:sz w:val="20"/>
                <w:szCs w:val="20"/>
              </w:rPr>
            </w:pPr>
            <w:r>
              <w:rPr>
                <w:sz w:val="20"/>
                <w:szCs w:val="20"/>
              </w:rPr>
              <w:t>Nominate at least one student/faculty for the McNair Scholarship</w:t>
            </w:r>
          </w:p>
          <w:p w:rsidR="003E29E0" w:rsidRDefault="003E29E0" w:rsidP="0047512D">
            <w:pPr>
              <w:rPr>
                <w:sz w:val="20"/>
                <w:szCs w:val="20"/>
              </w:rPr>
            </w:pPr>
          </w:p>
          <w:p w:rsidR="003E29E0" w:rsidRDefault="003E29E0" w:rsidP="0047512D">
            <w:pPr>
              <w:rPr>
                <w:sz w:val="20"/>
                <w:szCs w:val="20"/>
              </w:rPr>
            </w:pPr>
          </w:p>
          <w:p w:rsidR="003E29E0" w:rsidRPr="00C40157" w:rsidRDefault="003E29E0" w:rsidP="0047512D">
            <w:pPr>
              <w:rPr>
                <w:sz w:val="20"/>
                <w:szCs w:val="20"/>
              </w:rPr>
            </w:pPr>
            <w:r>
              <w:rPr>
                <w:sz w:val="20"/>
                <w:szCs w:val="20"/>
              </w:rPr>
              <w:t>Maintain</w:t>
            </w:r>
          </w:p>
        </w:tc>
        <w:tc>
          <w:tcPr>
            <w:tcW w:w="1512" w:type="dxa"/>
            <w:tcBorders>
              <w:top w:val="single" w:sz="4" w:space="0" w:color="000000"/>
              <w:left w:val="single" w:sz="4" w:space="0" w:color="000000"/>
              <w:bottom w:val="single" w:sz="4" w:space="0" w:color="000000"/>
              <w:right w:val="single" w:sz="4" w:space="0" w:color="000000"/>
            </w:tcBorders>
          </w:tcPr>
          <w:p w:rsidR="00AD6413" w:rsidRDefault="00FB0A02" w:rsidP="0047512D">
            <w:pPr>
              <w:rPr>
                <w:sz w:val="20"/>
                <w:szCs w:val="20"/>
              </w:rPr>
            </w:pPr>
            <w:r>
              <w:rPr>
                <w:sz w:val="20"/>
                <w:szCs w:val="20"/>
              </w:rPr>
              <w:t xml:space="preserve">Nominate at least one student/faculty for the McNair Scholarship </w:t>
            </w:r>
          </w:p>
          <w:p w:rsidR="003E29E0" w:rsidRDefault="003E29E0" w:rsidP="0047512D">
            <w:pPr>
              <w:rPr>
                <w:sz w:val="20"/>
                <w:szCs w:val="20"/>
              </w:rPr>
            </w:pPr>
          </w:p>
          <w:p w:rsidR="003E29E0" w:rsidRDefault="003E29E0" w:rsidP="0047512D">
            <w:pPr>
              <w:rPr>
                <w:sz w:val="20"/>
                <w:szCs w:val="20"/>
              </w:rPr>
            </w:pPr>
          </w:p>
          <w:p w:rsidR="003E29E0" w:rsidRDefault="003E29E0" w:rsidP="0047512D">
            <w:pPr>
              <w:rPr>
                <w:sz w:val="20"/>
                <w:szCs w:val="20"/>
              </w:rPr>
            </w:pPr>
            <w:r>
              <w:rPr>
                <w:sz w:val="20"/>
                <w:szCs w:val="20"/>
              </w:rPr>
              <w:t>200 Oral Histories collected per year</w:t>
            </w:r>
          </w:p>
          <w:p w:rsidR="003E29E0" w:rsidRPr="00C40157" w:rsidRDefault="003E29E0" w:rsidP="0047512D">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D6413" w:rsidRDefault="00FB0A02" w:rsidP="0047512D">
            <w:pPr>
              <w:jc w:val="center"/>
              <w:rPr>
                <w:sz w:val="20"/>
                <w:szCs w:val="20"/>
              </w:rPr>
            </w:pPr>
            <w:r>
              <w:rPr>
                <w:sz w:val="20"/>
                <w:szCs w:val="20"/>
              </w:rPr>
              <w:t>Annually</w:t>
            </w:r>
          </w:p>
          <w:p w:rsidR="003E29E0" w:rsidRDefault="003E29E0" w:rsidP="0047512D">
            <w:pPr>
              <w:jc w:val="center"/>
              <w:rPr>
                <w:sz w:val="20"/>
                <w:szCs w:val="20"/>
              </w:rPr>
            </w:pPr>
          </w:p>
          <w:p w:rsidR="003E29E0" w:rsidRDefault="003E29E0" w:rsidP="0047512D">
            <w:pPr>
              <w:jc w:val="center"/>
              <w:rPr>
                <w:sz w:val="20"/>
                <w:szCs w:val="20"/>
              </w:rPr>
            </w:pPr>
          </w:p>
          <w:p w:rsidR="003E29E0" w:rsidRDefault="003E29E0" w:rsidP="0047512D">
            <w:pPr>
              <w:jc w:val="center"/>
              <w:rPr>
                <w:sz w:val="20"/>
                <w:szCs w:val="20"/>
              </w:rPr>
            </w:pPr>
          </w:p>
          <w:p w:rsidR="003E29E0" w:rsidRDefault="003E29E0" w:rsidP="0047512D">
            <w:pPr>
              <w:jc w:val="center"/>
              <w:rPr>
                <w:sz w:val="20"/>
                <w:szCs w:val="20"/>
              </w:rPr>
            </w:pPr>
          </w:p>
          <w:p w:rsidR="003E29E0" w:rsidRDefault="003E29E0" w:rsidP="0047512D">
            <w:pPr>
              <w:jc w:val="center"/>
              <w:rPr>
                <w:sz w:val="20"/>
                <w:szCs w:val="20"/>
              </w:rPr>
            </w:pPr>
          </w:p>
          <w:p w:rsidR="003E29E0" w:rsidRDefault="003E29E0" w:rsidP="0047512D">
            <w:pPr>
              <w:jc w:val="center"/>
              <w:rPr>
                <w:sz w:val="20"/>
                <w:szCs w:val="20"/>
              </w:rPr>
            </w:pPr>
          </w:p>
          <w:p w:rsidR="003E29E0" w:rsidRPr="00C40157" w:rsidRDefault="003E29E0" w:rsidP="0047512D">
            <w:pPr>
              <w:jc w:val="center"/>
              <w:rPr>
                <w:sz w:val="20"/>
                <w:szCs w:val="20"/>
              </w:rPr>
            </w:pPr>
            <w:r>
              <w:rPr>
                <w:sz w:val="20"/>
                <w:szCs w:val="20"/>
              </w:rPr>
              <w:t>Annually</w:t>
            </w:r>
          </w:p>
        </w:tc>
        <w:tc>
          <w:tcPr>
            <w:tcW w:w="1368" w:type="dxa"/>
            <w:tcBorders>
              <w:top w:val="single" w:sz="4" w:space="0" w:color="000000"/>
              <w:left w:val="single" w:sz="4" w:space="0" w:color="000000"/>
              <w:bottom w:val="single" w:sz="4" w:space="0" w:color="000000"/>
              <w:right w:val="single" w:sz="4" w:space="0" w:color="000000"/>
            </w:tcBorders>
          </w:tcPr>
          <w:p w:rsidR="00AD6413" w:rsidRPr="00C40157" w:rsidRDefault="00AD6413" w:rsidP="00AD6413">
            <w:pPr>
              <w:rPr>
                <w:sz w:val="20"/>
                <w:szCs w:val="20"/>
              </w:rPr>
            </w:pPr>
            <w:r w:rsidRPr="00C40157">
              <w:rPr>
                <w:sz w:val="20"/>
                <w:szCs w:val="20"/>
              </w:rPr>
              <w:t>Support faculty and student participation in s3.</w:t>
            </w:r>
          </w:p>
          <w:p w:rsidR="00AD6413" w:rsidRPr="00C40157" w:rsidRDefault="00AD6413" w:rsidP="00AD6413">
            <w:pPr>
              <w:rPr>
                <w:sz w:val="20"/>
                <w:szCs w:val="20"/>
              </w:rPr>
            </w:pPr>
          </w:p>
          <w:p w:rsidR="00AD6413" w:rsidRPr="00C40157" w:rsidRDefault="00AD6413" w:rsidP="00AD6413">
            <w:pPr>
              <w:rPr>
                <w:sz w:val="20"/>
                <w:szCs w:val="20"/>
              </w:rPr>
            </w:pPr>
            <w:r w:rsidRPr="00C40157">
              <w:rPr>
                <w:sz w:val="20"/>
                <w:szCs w:val="20"/>
              </w:rPr>
              <w:t>Support faculty and student participation in Speaking Out: Western Michigan’s Civil Rights</w:t>
            </w:r>
          </w:p>
          <w:p w:rsidR="00AD6413" w:rsidRPr="00C40157" w:rsidRDefault="00AD6413" w:rsidP="00703080">
            <w:pPr>
              <w:rPr>
                <w:sz w:val="20"/>
                <w:szCs w:val="20"/>
              </w:rPr>
            </w:pPr>
            <w:r w:rsidRPr="00C40157">
              <w:rPr>
                <w:sz w:val="20"/>
                <w:szCs w:val="20"/>
              </w:rPr>
              <w:t xml:space="preserve">Project. </w:t>
            </w:r>
          </w:p>
        </w:tc>
        <w:tc>
          <w:tcPr>
            <w:tcW w:w="1350" w:type="dxa"/>
            <w:tcBorders>
              <w:top w:val="single" w:sz="4" w:space="0" w:color="000000"/>
              <w:left w:val="single" w:sz="4" w:space="0" w:color="000000"/>
              <w:bottom w:val="single" w:sz="4" w:space="0" w:color="000000"/>
              <w:right w:val="single" w:sz="4" w:space="0" w:color="000000"/>
            </w:tcBorders>
          </w:tcPr>
          <w:p w:rsidR="00AD6413" w:rsidRDefault="004F4C7D" w:rsidP="0047512D">
            <w:pPr>
              <w:jc w:val="center"/>
              <w:rPr>
                <w:sz w:val="20"/>
                <w:szCs w:val="20"/>
              </w:rPr>
            </w:pPr>
            <w:r>
              <w:rPr>
                <w:sz w:val="20"/>
                <w:szCs w:val="20"/>
              </w:rPr>
              <w:t>Chair</w:t>
            </w:r>
            <w:r w:rsidR="00703080">
              <w:rPr>
                <w:sz w:val="20"/>
                <w:szCs w:val="20"/>
              </w:rPr>
              <w:t xml:space="preserve"> &amp; faculty</w:t>
            </w: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p>
          <w:p w:rsidR="004F4C7D" w:rsidRDefault="004F4C7D" w:rsidP="0047512D">
            <w:pPr>
              <w:jc w:val="center"/>
              <w:rPr>
                <w:sz w:val="20"/>
                <w:szCs w:val="20"/>
              </w:rPr>
            </w:pPr>
            <w:r>
              <w:rPr>
                <w:sz w:val="20"/>
                <w:szCs w:val="20"/>
              </w:rPr>
              <w:t>Chair</w:t>
            </w:r>
            <w:r w:rsidR="00703080">
              <w:rPr>
                <w:sz w:val="20"/>
                <w:szCs w:val="20"/>
              </w:rPr>
              <w:t xml:space="preserve"> &amp; 201 faculty</w:t>
            </w:r>
          </w:p>
          <w:p w:rsidR="004F4C7D" w:rsidRPr="00C40157" w:rsidRDefault="004F4C7D" w:rsidP="0047512D">
            <w:pPr>
              <w:jc w:val="center"/>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AD6413" w:rsidRDefault="003E29E0" w:rsidP="0047512D">
            <w:pPr>
              <w:jc w:val="center"/>
              <w:rPr>
                <w:sz w:val="20"/>
                <w:szCs w:val="20"/>
              </w:rPr>
            </w:pPr>
            <w:r>
              <w:rPr>
                <w:sz w:val="20"/>
                <w:szCs w:val="20"/>
              </w:rPr>
              <w:t>CSCE and URS Budget</w:t>
            </w:r>
          </w:p>
          <w:p w:rsidR="003E29E0" w:rsidRDefault="003E29E0" w:rsidP="0047512D">
            <w:pPr>
              <w:jc w:val="center"/>
              <w:rPr>
                <w:sz w:val="20"/>
                <w:szCs w:val="20"/>
              </w:rPr>
            </w:pPr>
          </w:p>
          <w:p w:rsidR="003E29E0" w:rsidRDefault="003E29E0" w:rsidP="0047512D">
            <w:pPr>
              <w:jc w:val="center"/>
              <w:rPr>
                <w:sz w:val="20"/>
                <w:szCs w:val="20"/>
              </w:rPr>
            </w:pPr>
          </w:p>
          <w:p w:rsidR="003E29E0" w:rsidRDefault="003E29E0" w:rsidP="0047512D">
            <w:pPr>
              <w:jc w:val="center"/>
              <w:rPr>
                <w:sz w:val="20"/>
                <w:szCs w:val="20"/>
              </w:rPr>
            </w:pPr>
          </w:p>
          <w:p w:rsidR="003E29E0" w:rsidRDefault="003E29E0" w:rsidP="0047512D">
            <w:pPr>
              <w:jc w:val="center"/>
              <w:rPr>
                <w:sz w:val="20"/>
                <w:szCs w:val="20"/>
              </w:rPr>
            </w:pPr>
          </w:p>
          <w:p w:rsidR="003E29E0" w:rsidRPr="00C40157" w:rsidRDefault="003E29E0" w:rsidP="0047512D">
            <w:pPr>
              <w:jc w:val="center"/>
              <w:rPr>
                <w:sz w:val="20"/>
                <w:szCs w:val="20"/>
              </w:rPr>
            </w:pPr>
            <w:r>
              <w:rPr>
                <w:sz w:val="20"/>
                <w:szCs w:val="20"/>
              </w:rPr>
              <w:t>Department Budget</w:t>
            </w:r>
          </w:p>
        </w:tc>
        <w:tc>
          <w:tcPr>
            <w:tcW w:w="1170" w:type="dxa"/>
            <w:tcBorders>
              <w:top w:val="single" w:sz="4" w:space="0" w:color="000000"/>
              <w:left w:val="single" w:sz="4" w:space="0" w:color="000000"/>
              <w:bottom w:val="single" w:sz="4" w:space="0" w:color="000000"/>
              <w:right w:val="single" w:sz="4" w:space="0" w:color="000000"/>
            </w:tcBorders>
          </w:tcPr>
          <w:p w:rsidR="00AD6413" w:rsidRPr="00C40157" w:rsidRDefault="00AD6413" w:rsidP="0047512D">
            <w:pPr>
              <w:jc w:val="center"/>
              <w:rPr>
                <w:sz w:val="20"/>
                <w:szCs w:val="20"/>
              </w:rPr>
            </w:pPr>
          </w:p>
          <w:p w:rsidR="00AD6413" w:rsidRPr="00C40157" w:rsidRDefault="003E29E0" w:rsidP="0047512D">
            <w:pPr>
              <w:jc w:val="center"/>
              <w:rPr>
                <w:sz w:val="20"/>
                <w:szCs w:val="20"/>
              </w:rPr>
            </w:pPr>
            <w:r>
              <w:rPr>
                <w:sz w:val="20"/>
                <w:szCs w:val="20"/>
              </w:rPr>
              <w:t>Ongoing</w:t>
            </w:r>
          </w:p>
          <w:p w:rsidR="00AD6413" w:rsidRPr="00C40157" w:rsidRDefault="00AD6413" w:rsidP="0047512D">
            <w:pPr>
              <w:jc w:val="center"/>
              <w:rPr>
                <w:sz w:val="20"/>
                <w:szCs w:val="20"/>
              </w:rPr>
            </w:pPr>
          </w:p>
          <w:p w:rsidR="00AD6413" w:rsidRPr="00C40157" w:rsidRDefault="00AD6413" w:rsidP="0047512D">
            <w:pPr>
              <w:jc w:val="center"/>
              <w:rPr>
                <w:sz w:val="20"/>
                <w:szCs w:val="20"/>
              </w:rPr>
            </w:pPr>
          </w:p>
          <w:p w:rsidR="00AD6413" w:rsidRPr="00C40157" w:rsidRDefault="00AD6413" w:rsidP="0047512D">
            <w:pPr>
              <w:jc w:val="center"/>
              <w:rPr>
                <w:sz w:val="20"/>
                <w:szCs w:val="20"/>
              </w:rPr>
            </w:pPr>
          </w:p>
          <w:p w:rsidR="00AD6413" w:rsidRPr="00C40157" w:rsidRDefault="00AD6413" w:rsidP="0047512D">
            <w:pPr>
              <w:jc w:val="center"/>
              <w:rPr>
                <w:sz w:val="20"/>
                <w:szCs w:val="20"/>
              </w:rPr>
            </w:pPr>
          </w:p>
          <w:p w:rsidR="00AD6413" w:rsidRDefault="00AD6413" w:rsidP="0047512D">
            <w:pPr>
              <w:jc w:val="center"/>
              <w:rPr>
                <w:sz w:val="20"/>
                <w:szCs w:val="20"/>
              </w:rPr>
            </w:pPr>
          </w:p>
          <w:p w:rsidR="003E29E0" w:rsidRPr="00C40157" w:rsidRDefault="003E29E0" w:rsidP="0047512D">
            <w:pPr>
              <w:jc w:val="center"/>
              <w:rPr>
                <w:sz w:val="20"/>
                <w:szCs w:val="20"/>
              </w:rPr>
            </w:pPr>
            <w:r>
              <w:rPr>
                <w:sz w:val="20"/>
                <w:szCs w:val="20"/>
              </w:rPr>
              <w:t>Ongoing</w:t>
            </w:r>
          </w:p>
        </w:tc>
      </w:tr>
      <w:tr w:rsidR="00AD6413" w:rsidRPr="00C40157" w:rsidTr="00BC077A">
        <w:tc>
          <w:tcPr>
            <w:tcW w:w="1890" w:type="dxa"/>
            <w:tcBorders>
              <w:top w:val="single" w:sz="4" w:space="0" w:color="000000"/>
              <w:left w:val="single" w:sz="4" w:space="0" w:color="000000"/>
              <w:bottom w:val="single" w:sz="4" w:space="0" w:color="000000"/>
              <w:right w:val="single" w:sz="4" w:space="0" w:color="000000"/>
            </w:tcBorders>
          </w:tcPr>
          <w:p w:rsidR="00AD6413" w:rsidRPr="00C40157" w:rsidRDefault="00AD6413" w:rsidP="0047512D">
            <w:pPr>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AD6413" w:rsidRPr="00C40157" w:rsidRDefault="00AD6413" w:rsidP="0047512D">
            <w:pPr>
              <w:rPr>
                <w:color w:val="0000FF"/>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AD6413" w:rsidRPr="00C40157" w:rsidRDefault="00AD6413" w:rsidP="0007460A">
            <w:pPr>
              <w:autoSpaceDE w:val="0"/>
              <w:autoSpaceDN w:val="0"/>
              <w:adjustRightInd w:val="0"/>
              <w:rPr>
                <w:rFonts w:eastAsiaTheme="minorHAnsi"/>
                <w:color w:val="000000"/>
                <w:sz w:val="20"/>
                <w:szCs w:val="20"/>
              </w:rPr>
            </w:pPr>
            <w:r w:rsidRPr="00C40157">
              <w:rPr>
                <w:rFonts w:eastAsiaTheme="minorHAnsi"/>
                <w:bCs/>
                <w:color w:val="000000"/>
                <w:sz w:val="20"/>
                <w:szCs w:val="20"/>
              </w:rPr>
              <w:t>1.10</w:t>
            </w:r>
            <w:r w:rsidRPr="00C40157">
              <w:rPr>
                <w:rFonts w:eastAsiaTheme="minorHAnsi"/>
                <w:b/>
                <w:bCs/>
                <w:color w:val="000000"/>
                <w:sz w:val="20"/>
                <w:szCs w:val="20"/>
              </w:rPr>
              <w:t xml:space="preserve"> </w:t>
            </w:r>
            <w:r w:rsidRPr="00C40157">
              <w:rPr>
                <w:rFonts w:eastAsiaTheme="minorHAnsi"/>
                <w:color w:val="000000"/>
                <w:sz w:val="20"/>
                <w:szCs w:val="20"/>
              </w:rPr>
              <w:t>Increase student diversity in Liberal Studies</w:t>
            </w:r>
          </w:p>
          <w:p w:rsidR="00AD6413" w:rsidRPr="00C40157" w:rsidRDefault="00AD6413" w:rsidP="0047512D">
            <w:pPr>
              <w:jc w:val="center"/>
              <w:rPr>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AD6413" w:rsidRDefault="003E29E0" w:rsidP="003E29E0">
            <w:pPr>
              <w:rPr>
                <w:sz w:val="20"/>
                <w:szCs w:val="20"/>
              </w:rPr>
            </w:pPr>
            <w:r>
              <w:rPr>
                <w:sz w:val="20"/>
                <w:szCs w:val="20"/>
              </w:rPr>
              <w:t>5% increase in online course offerings</w:t>
            </w: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Default="000D74AF" w:rsidP="003E29E0">
            <w:pPr>
              <w:rPr>
                <w:sz w:val="20"/>
                <w:szCs w:val="20"/>
              </w:rPr>
            </w:pPr>
          </w:p>
          <w:p w:rsidR="000D74AF" w:rsidRPr="00C40157" w:rsidRDefault="000D74AF" w:rsidP="003E29E0">
            <w:pPr>
              <w:rPr>
                <w:sz w:val="20"/>
                <w:szCs w:val="20"/>
              </w:rPr>
            </w:pPr>
            <w:r>
              <w:rPr>
                <w:sz w:val="20"/>
                <w:szCs w:val="20"/>
              </w:rPr>
              <w:t>Increase budgets proportional to student involvement</w:t>
            </w:r>
          </w:p>
        </w:tc>
        <w:tc>
          <w:tcPr>
            <w:tcW w:w="1512" w:type="dxa"/>
            <w:tcBorders>
              <w:top w:val="single" w:sz="4" w:space="0" w:color="000000"/>
              <w:left w:val="single" w:sz="4" w:space="0" w:color="000000"/>
              <w:bottom w:val="single" w:sz="4" w:space="0" w:color="000000"/>
              <w:right w:val="single" w:sz="4" w:space="0" w:color="000000"/>
            </w:tcBorders>
          </w:tcPr>
          <w:p w:rsidR="00AD6413" w:rsidRDefault="003E29E0" w:rsidP="0047512D">
            <w:pPr>
              <w:rPr>
                <w:sz w:val="20"/>
                <w:szCs w:val="20"/>
              </w:rPr>
            </w:pPr>
            <w:r>
              <w:rPr>
                <w:sz w:val="20"/>
                <w:szCs w:val="20"/>
              </w:rPr>
              <w:lastRenderedPageBreak/>
              <w:t>Current online continuing education offerings</w:t>
            </w: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Default="000D74AF" w:rsidP="0047512D">
            <w:pPr>
              <w:rPr>
                <w:sz w:val="20"/>
                <w:szCs w:val="20"/>
              </w:rPr>
            </w:pPr>
          </w:p>
          <w:p w:rsidR="000D74AF" w:rsidRPr="00C40157" w:rsidRDefault="000D74AF" w:rsidP="0047512D">
            <w:pPr>
              <w:rPr>
                <w:sz w:val="20"/>
                <w:szCs w:val="20"/>
              </w:rPr>
            </w:pPr>
            <w:r>
              <w:rPr>
                <w:sz w:val="20"/>
                <w:szCs w:val="20"/>
              </w:rPr>
              <w:t>$1200</w:t>
            </w:r>
          </w:p>
        </w:tc>
        <w:tc>
          <w:tcPr>
            <w:tcW w:w="1080" w:type="dxa"/>
            <w:tcBorders>
              <w:top w:val="single" w:sz="4" w:space="0" w:color="000000"/>
              <w:left w:val="single" w:sz="4" w:space="0" w:color="000000"/>
              <w:bottom w:val="single" w:sz="4" w:space="0" w:color="000000"/>
              <w:right w:val="single" w:sz="4" w:space="0" w:color="000000"/>
            </w:tcBorders>
          </w:tcPr>
          <w:p w:rsidR="00AD6413" w:rsidRDefault="003E29E0" w:rsidP="0047512D">
            <w:pPr>
              <w:jc w:val="center"/>
              <w:rPr>
                <w:sz w:val="20"/>
                <w:szCs w:val="20"/>
              </w:rPr>
            </w:pPr>
            <w:r>
              <w:rPr>
                <w:sz w:val="20"/>
                <w:szCs w:val="20"/>
              </w:rPr>
              <w:lastRenderedPageBreak/>
              <w:t>By Semester</w:t>
            </w: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Pr="00C40157" w:rsidRDefault="000D74AF" w:rsidP="0047512D">
            <w:pPr>
              <w:jc w:val="center"/>
              <w:rPr>
                <w:sz w:val="20"/>
                <w:szCs w:val="20"/>
              </w:rPr>
            </w:pPr>
            <w:r>
              <w:rPr>
                <w:sz w:val="20"/>
                <w:szCs w:val="20"/>
              </w:rPr>
              <w:t>Beginning fall 2011</w:t>
            </w:r>
          </w:p>
        </w:tc>
        <w:tc>
          <w:tcPr>
            <w:tcW w:w="1368" w:type="dxa"/>
            <w:tcBorders>
              <w:top w:val="single" w:sz="4" w:space="0" w:color="000000"/>
              <w:left w:val="single" w:sz="4" w:space="0" w:color="000000"/>
              <w:bottom w:val="single" w:sz="4" w:space="0" w:color="000000"/>
              <w:right w:val="single" w:sz="4" w:space="0" w:color="000000"/>
            </w:tcBorders>
          </w:tcPr>
          <w:p w:rsidR="00AD6413" w:rsidRPr="00C40157" w:rsidRDefault="00AD6413" w:rsidP="0007460A">
            <w:pPr>
              <w:autoSpaceDE w:val="0"/>
              <w:autoSpaceDN w:val="0"/>
              <w:adjustRightInd w:val="0"/>
              <w:rPr>
                <w:rFonts w:eastAsiaTheme="minorHAnsi"/>
                <w:color w:val="000000"/>
                <w:sz w:val="20"/>
                <w:szCs w:val="20"/>
              </w:rPr>
            </w:pPr>
            <w:r w:rsidRPr="00C40157">
              <w:rPr>
                <w:rFonts w:eastAsiaTheme="minorHAnsi"/>
                <w:bCs/>
                <w:color w:val="000000"/>
                <w:sz w:val="20"/>
                <w:szCs w:val="20"/>
              </w:rPr>
              <w:lastRenderedPageBreak/>
              <w:t xml:space="preserve">Partner with Continuing Education to </w:t>
            </w:r>
            <w:r w:rsidRPr="00C40157">
              <w:rPr>
                <w:rFonts w:eastAsiaTheme="minorHAnsi"/>
                <w:color w:val="000000"/>
                <w:sz w:val="20"/>
                <w:szCs w:val="20"/>
              </w:rPr>
              <w:t xml:space="preserve"> develop connections with under-represented and underserved </w:t>
            </w:r>
            <w:r w:rsidRPr="00C40157">
              <w:rPr>
                <w:rFonts w:eastAsiaTheme="minorHAnsi"/>
                <w:color w:val="000000"/>
                <w:sz w:val="20"/>
                <w:szCs w:val="20"/>
              </w:rPr>
              <w:lastRenderedPageBreak/>
              <w:t xml:space="preserve">populations in Michigan. </w:t>
            </w:r>
          </w:p>
          <w:p w:rsidR="00AD6413" w:rsidRPr="00C40157" w:rsidRDefault="00AD6413" w:rsidP="0047512D">
            <w:pPr>
              <w:jc w:val="center"/>
              <w:rPr>
                <w:sz w:val="20"/>
                <w:szCs w:val="20"/>
              </w:rPr>
            </w:pPr>
          </w:p>
          <w:p w:rsidR="00AD6413" w:rsidRPr="00C40157" w:rsidRDefault="00AD6413" w:rsidP="000D74AF">
            <w:pPr>
              <w:rPr>
                <w:sz w:val="20"/>
                <w:szCs w:val="20"/>
              </w:rPr>
            </w:pPr>
            <w:r w:rsidRPr="00C40157">
              <w:rPr>
                <w:bCs/>
                <w:sz w:val="20"/>
                <w:szCs w:val="20"/>
              </w:rPr>
              <w:t>Accelerate and support community based learning projects such as Speaking Out: Western Michigan’s Civil Rights Histories and the GVSU Veterans Writing Workshop.</w:t>
            </w:r>
          </w:p>
        </w:tc>
        <w:tc>
          <w:tcPr>
            <w:tcW w:w="1350" w:type="dxa"/>
            <w:tcBorders>
              <w:top w:val="single" w:sz="4" w:space="0" w:color="000000"/>
              <w:left w:val="single" w:sz="4" w:space="0" w:color="000000"/>
              <w:bottom w:val="single" w:sz="4" w:space="0" w:color="000000"/>
              <w:right w:val="single" w:sz="4" w:space="0" w:color="000000"/>
            </w:tcBorders>
          </w:tcPr>
          <w:p w:rsidR="00AD6413" w:rsidRDefault="003E29E0" w:rsidP="0047512D">
            <w:pPr>
              <w:jc w:val="center"/>
              <w:rPr>
                <w:sz w:val="20"/>
                <w:szCs w:val="20"/>
              </w:rPr>
            </w:pPr>
            <w:r>
              <w:rPr>
                <w:sz w:val="20"/>
                <w:szCs w:val="20"/>
              </w:rPr>
              <w:lastRenderedPageBreak/>
              <w:t>Chair &amp; faculty</w:t>
            </w: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Pr="00C40157" w:rsidRDefault="000D74AF" w:rsidP="0047512D">
            <w:pPr>
              <w:jc w:val="center"/>
              <w:rPr>
                <w:sz w:val="20"/>
                <w:szCs w:val="20"/>
              </w:rPr>
            </w:pPr>
            <w:r>
              <w:rPr>
                <w:sz w:val="20"/>
                <w:szCs w:val="20"/>
              </w:rPr>
              <w:t>Chair &amp; faculty</w:t>
            </w:r>
          </w:p>
        </w:tc>
        <w:tc>
          <w:tcPr>
            <w:tcW w:w="1170" w:type="dxa"/>
            <w:tcBorders>
              <w:top w:val="single" w:sz="4" w:space="0" w:color="000000"/>
              <w:left w:val="single" w:sz="4" w:space="0" w:color="000000"/>
              <w:bottom w:val="single" w:sz="4" w:space="0" w:color="000000"/>
              <w:right w:val="single" w:sz="4" w:space="0" w:color="000000"/>
            </w:tcBorders>
          </w:tcPr>
          <w:p w:rsidR="00AD6413" w:rsidRDefault="003E29E0" w:rsidP="0047512D">
            <w:pPr>
              <w:jc w:val="center"/>
              <w:rPr>
                <w:sz w:val="20"/>
                <w:szCs w:val="20"/>
              </w:rPr>
            </w:pPr>
            <w:r>
              <w:rPr>
                <w:sz w:val="20"/>
                <w:szCs w:val="20"/>
              </w:rPr>
              <w:lastRenderedPageBreak/>
              <w:t>Partnership with Continuing Ed</w:t>
            </w: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Pr="00C40157" w:rsidRDefault="000D74AF" w:rsidP="0047512D">
            <w:pPr>
              <w:jc w:val="center"/>
              <w:rPr>
                <w:sz w:val="20"/>
                <w:szCs w:val="20"/>
              </w:rPr>
            </w:pPr>
            <w:r>
              <w:rPr>
                <w:sz w:val="20"/>
                <w:szCs w:val="20"/>
              </w:rPr>
              <w:t>Department Budget &amp; appropriate external budgets in URS, CSCE and FTLC</w:t>
            </w:r>
          </w:p>
        </w:tc>
        <w:tc>
          <w:tcPr>
            <w:tcW w:w="1170" w:type="dxa"/>
            <w:tcBorders>
              <w:top w:val="single" w:sz="4" w:space="0" w:color="000000"/>
              <w:left w:val="single" w:sz="4" w:space="0" w:color="000000"/>
              <w:bottom w:val="single" w:sz="4" w:space="0" w:color="000000"/>
              <w:right w:val="single" w:sz="4" w:space="0" w:color="000000"/>
            </w:tcBorders>
          </w:tcPr>
          <w:p w:rsidR="00AD6413" w:rsidRDefault="003E29E0" w:rsidP="0047512D">
            <w:pPr>
              <w:jc w:val="center"/>
              <w:rPr>
                <w:sz w:val="20"/>
                <w:szCs w:val="20"/>
              </w:rPr>
            </w:pPr>
            <w:r>
              <w:rPr>
                <w:sz w:val="20"/>
                <w:szCs w:val="20"/>
              </w:rPr>
              <w:lastRenderedPageBreak/>
              <w:t>Ongoing</w:t>
            </w: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Default="000D74AF" w:rsidP="0047512D">
            <w:pPr>
              <w:jc w:val="center"/>
              <w:rPr>
                <w:sz w:val="20"/>
                <w:szCs w:val="20"/>
              </w:rPr>
            </w:pPr>
          </w:p>
          <w:p w:rsidR="000D74AF" w:rsidRPr="00C40157" w:rsidRDefault="000D74AF" w:rsidP="0047512D">
            <w:pPr>
              <w:jc w:val="center"/>
              <w:rPr>
                <w:sz w:val="20"/>
                <w:szCs w:val="20"/>
              </w:rPr>
            </w:pPr>
            <w:r>
              <w:rPr>
                <w:sz w:val="20"/>
                <w:szCs w:val="20"/>
              </w:rPr>
              <w:t>Ongoing</w:t>
            </w:r>
          </w:p>
        </w:tc>
      </w:tr>
      <w:tr w:rsidR="00AD6413" w:rsidRPr="00C40157" w:rsidTr="00BC077A">
        <w:trPr>
          <w:trHeight w:val="1529"/>
        </w:trPr>
        <w:tc>
          <w:tcPr>
            <w:tcW w:w="1890" w:type="dxa"/>
          </w:tcPr>
          <w:p w:rsidR="00AD6413" w:rsidRPr="00C40157" w:rsidRDefault="00AD6413" w:rsidP="00195FDE">
            <w:pPr>
              <w:pStyle w:val="Default"/>
              <w:rPr>
                <w:b/>
                <w:bCs/>
                <w:sz w:val="20"/>
                <w:szCs w:val="20"/>
              </w:rPr>
            </w:pPr>
            <w:r w:rsidRPr="00C40157">
              <w:rPr>
                <w:b/>
                <w:bCs/>
                <w:sz w:val="20"/>
                <w:szCs w:val="20"/>
              </w:rPr>
              <w:lastRenderedPageBreak/>
              <w:t xml:space="preserve">Brooks College </w:t>
            </w:r>
          </w:p>
          <w:p w:rsidR="00AD6413" w:rsidRPr="00C40157" w:rsidRDefault="00AD6413" w:rsidP="00195FDE">
            <w:pPr>
              <w:pStyle w:val="Default"/>
              <w:rPr>
                <w:b/>
                <w:sz w:val="20"/>
                <w:szCs w:val="20"/>
              </w:rPr>
            </w:pPr>
            <w:r w:rsidRPr="00C40157">
              <w:rPr>
                <w:b/>
                <w:bCs/>
                <w:sz w:val="20"/>
                <w:szCs w:val="20"/>
              </w:rPr>
              <w:t xml:space="preserve">Goal 2: </w:t>
            </w:r>
          </w:p>
          <w:p w:rsidR="00AD6413" w:rsidRPr="00C40157" w:rsidRDefault="00AD6413" w:rsidP="00195FDE">
            <w:pPr>
              <w:rPr>
                <w:color w:val="0000FF"/>
                <w:sz w:val="20"/>
                <w:szCs w:val="20"/>
              </w:rPr>
            </w:pPr>
            <w:r w:rsidRPr="00C40157">
              <w:rPr>
                <w:bCs/>
                <w:sz w:val="20"/>
                <w:szCs w:val="20"/>
              </w:rPr>
              <w:t xml:space="preserve">offers high-quality, student-focused, undergraduate education </w:t>
            </w:r>
          </w:p>
        </w:tc>
        <w:tc>
          <w:tcPr>
            <w:tcW w:w="1980" w:type="dxa"/>
          </w:tcPr>
          <w:p w:rsidR="00AD6413" w:rsidRPr="00C40157" w:rsidRDefault="00AD6413" w:rsidP="00EB0C89">
            <w:pPr>
              <w:jc w:val="center"/>
              <w:rPr>
                <w:color w:val="0000FF"/>
                <w:sz w:val="20"/>
                <w:szCs w:val="20"/>
              </w:rPr>
            </w:pPr>
            <w:r w:rsidRPr="00C40157">
              <w:rPr>
                <w:color w:val="0000FF"/>
                <w:sz w:val="20"/>
                <w:szCs w:val="20"/>
              </w:rPr>
              <w:t>Program Goal</w:t>
            </w:r>
          </w:p>
        </w:tc>
        <w:tc>
          <w:tcPr>
            <w:tcW w:w="1710" w:type="dxa"/>
          </w:tcPr>
          <w:p w:rsidR="00AD6413" w:rsidRPr="00C40157" w:rsidRDefault="00AD6413" w:rsidP="00EB0C89">
            <w:pPr>
              <w:jc w:val="center"/>
              <w:rPr>
                <w:sz w:val="20"/>
                <w:szCs w:val="20"/>
              </w:rPr>
            </w:pPr>
            <w:r w:rsidRPr="00C40157">
              <w:rPr>
                <w:sz w:val="20"/>
                <w:szCs w:val="20"/>
              </w:rPr>
              <w:t xml:space="preserve">Program  </w:t>
            </w:r>
          </w:p>
          <w:p w:rsidR="00AD6413" w:rsidRPr="00C40157" w:rsidRDefault="00AD6413" w:rsidP="00EB0C89">
            <w:pPr>
              <w:jc w:val="center"/>
              <w:rPr>
                <w:sz w:val="20"/>
                <w:szCs w:val="20"/>
              </w:rPr>
            </w:pPr>
            <w:r w:rsidRPr="00C40157">
              <w:rPr>
                <w:sz w:val="20"/>
                <w:szCs w:val="20"/>
              </w:rPr>
              <w:t xml:space="preserve"> Objective</w:t>
            </w:r>
          </w:p>
          <w:p w:rsidR="00AD6413" w:rsidRPr="00C40157" w:rsidRDefault="00AD6413" w:rsidP="00EB0C89">
            <w:pPr>
              <w:jc w:val="center"/>
              <w:rPr>
                <w:sz w:val="20"/>
                <w:szCs w:val="20"/>
              </w:rPr>
            </w:pPr>
          </w:p>
        </w:tc>
        <w:tc>
          <w:tcPr>
            <w:tcW w:w="1728" w:type="dxa"/>
          </w:tcPr>
          <w:p w:rsidR="00AD6413" w:rsidRPr="00C40157" w:rsidRDefault="00AD6413" w:rsidP="00EB0C89">
            <w:pPr>
              <w:jc w:val="center"/>
              <w:rPr>
                <w:sz w:val="20"/>
                <w:szCs w:val="20"/>
              </w:rPr>
            </w:pPr>
            <w:r w:rsidRPr="00C40157">
              <w:rPr>
                <w:sz w:val="20"/>
                <w:szCs w:val="20"/>
              </w:rPr>
              <w:t>Metric</w:t>
            </w:r>
          </w:p>
        </w:tc>
        <w:tc>
          <w:tcPr>
            <w:tcW w:w="1512" w:type="dxa"/>
          </w:tcPr>
          <w:p w:rsidR="00AD6413" w:rsidRPr="00C40157" w:rsidRDefault="00AD6413" w:rsidP="00EB0C89">
            <w:pPr>
              <w:jc w:val="center"/>
              <w:rPr>
                <w:sz w:val="20"/>
                <w:szCs w:val="20"/>
              </w:rPr>
            </w:pPr>
            <w:r w:rsidRPr="00C40157">
              <w:rPr>
                <w:sz w:val="20"/>
                <w:szCs w:val="20"/>
              </w:rPr>
              <w:t>Baseline</w:t>
            </w:r>
          </w:p>
        </w:tc>
        <w:tc>
          <w:tcPr>
            <w:tcW w:w="1080" w:type="dxa"/>
          </w:tcPr>
          <w:p w:rsidR="00AD6413" w:rsidRPr="00C40157" w:rsidRDefault="00AD6413" w:rsidP="00EB0C89">
            <w:pPr>
              <w:jc w:val="center"/>
              <w:rPr>
                <w:sz w:val="20"/>
                <w:szCs w:val="20"/>
              </w:rPr>
            </w:pPr>
            <w:r w:rsidRPr="00C40157">
              <w:rPr>
                <w:sz w:val="20"/>
                <w:szCs w:val="20"/>
              </w:rPr>
              <w:t>Time-frame</w:t>
            </w:r>
          </w:p>
        </w:tc>
        <w:tc>
          <w:tcPr>
            <w:tcW w:w="1368" w:type="dxa"/>
          </w:tcPr>
          <w:p w:rsidR="00AD6413" w:rsidRPr="00C40157" w:rsidRDefault="00AD6413" w:rsidP="00EB0C89">
            <w:pPr>
              <w:jc w:val="center"/>
              <w:rPr>
                <w:sz w:val="20"/>
                <w:szCs w:val="20"/>
              </w:rPr>
            </w:pPr>
            <w:r w:rsidRPr="00C40157">
              <w:rPr>
                <w:sz w:val="20"/>
                <w:szCs w:val="20"/>
              </w:rPr>
              <w:t>Strategy</w:t>
            </w:r>
          </w:p>
          <w:p w:rsidR="00AD6413" w:rsidRPr="00C40157" w:rsidRDefault="00AD6413" w:rsidP="00EB0C89">
            <w:pPr>
              <w:jc w:val="center"/>
              <w:rPr>
                <w:sz w:val="20"/>
                <w:szCs w:val="20"/>
              </w:rPr>
            </w:pPr>
            <w:r w:rsidRPr="00C40157">
              <w:rPr>
                <w:sz w:val="20"/>
                <w:szCs w:val="20"/>
              </w:rPr>
              <w:t>Action</w:t>
            </w:r>
          </w:p>
        </w:tc>
        <w:tc>
          <w:tcPr>
            <w:tcW w:w="1350" w:type="dxa"/>
          </w:tcPr>
          <w:p w:rsidR="00AD6413" w:rsidRPr="00C40157" w:rsidRDefault="00AD6413" w:rsidP="00EB0C89">
            <w:pPr>
              <w:jc w:val="center"/>
              <w:rPr>
                <w:sz w:val="20"/>
                <w:szCs w:val="20"/>
              </w:rPr>
            </w:pPr>
            <w:r w:rsidRPr="00C40157">
              <w:rPr>
                <w:sz w:val="20"/>
                <w:szCs w:val="20"/>
              </w:rPr>
              <w:t>Responsible Person/Group</w:t>
            </w:r>
          </w:p>
        </w:tc>
        <w:tc>
          <w:tcPr>
            <w:tcW w:w="1170" w:type="dxa"/>
          </w:tcPr>
          <w:p w:rsidR="00AD6413" w:rsidRPr="00C40157" w:rsidRDefault="00AD6413" w:rsidP="00EB0C89">
            <w:pPr>
              <w:jc w:val="center"/>
              <w:rPr>
                <w:sz w:val="20"/>
                <w:szCs w:val="20"/>
              </w:rPr>
            </w:pPr>
            <w:r w:rsidRPr="00C40157">
              <w:rPr>
                <w:sz w:val="20"/>
                <w:szCs w:val="20"/>
              </w:rPr>
              <w:t>Resources</w:t>
            </w:r>
          </w:p>
        </w:tc>
        <w:tc>
          <w:tcPr>
            <w:tcW w:w="1170" w:type="dxa"/>
          </w:tcPr>
          <w:p w:rsidR="00AD6413" w:rsidRPr="00C40157" w:rsidRDefault="00AD6413" w:rsidP="00EB0C89">
            <w:pPr>
              <w:jc w:val="center"/>
              <w:rPr>
                <w:sz w:val="20"/>
                <w:szCs w:val="20"/>
              </w:rPr>
            </w:pPr>
            <w:r w:rsidRPr="00C40157">
              <w:rPr>
                <w:sz w:val="20"/>
                <w:szCs w:val="20"/>
              </w:rPr>
              <w:t>Status</w:t>
            </w:r>
          </w:p>
          <w:p w:rsidR="00AD6413" w:rsidRPr="00C40157" w:rsidRDefault="00AD6413" w:rsidP="00EB0C89">
            <w:pPr>
              <w:jc w:val="center"/>
              <w:rPr>
                <w:sz w:val="20"/>
                <w:szCs w:val="20"/>
              </w:rPr>
            </w:pPr>
          </w:p>
          <w:p w:rsidR="00AD6413" w:rsidRPr="00C40157" w:rsidRDefault="00AD6413" w:rsidP="00EB0C89">
            <w:pPr>
              <w:jc w:val="center"/>
              <w:rPr>
                <w:sz w:val="20"/>
                <w:szCs w:val="20"/>
              </w:rPr>
            </w:pPr>
          </w:p>
          <w:p w:rsidR="00AD6413" w:rsidRPr="00C40157" w:rsidRDefault="00AD6413" w:rsidP="00EB0C89">
            <w:pPr>
              <w:jc w:val="center"/>
              <w:rPr>
                <w:sz w:val="20"/>
                <w:szCs w:val="20"/>
              </w:rPr>
            </w:pPr>
          </w:p>
        </w:tc>
      </w:tr>
      <w:tr w:rsidR="00AD6413" w:rsidRPr="00C40157" w:rsidTr="00BC077A">
        <w:tc>
          <w:tcPr>
            <w:tcW w:w="1890" w:type="dxa"/>
          </w:tcPr>
          <w:p w:rsidR="00AD6413" w:rsidRPr="00C40157" w:rsidRDefault="00AD6413" w:rsidP="00EB0C89">
            <w:pPr>
              <w:rPr>
                <w:sz w:val="20"/>
                <w:szCs w:val="20"/>
              </w:rPr>
            </w:pPr>
          </w:p>
        </w:tc>
        <w:tc>
          <w:tcPr>
            <w:tcW w:w="1980" w:type="dxa"/>
          </w:tcPr>
          <w:p w:rsidR="00AD6413" w:rsidRPr="00C40157" w:rsidRDefault="00AD6413" w:rsidP="009179FC">
            <w:pPr>
              <w:autoSpaceDE w:val="0"/>
              <w:autoSpaceDN w:val="0"/>
              <w:adjustRightInd w:val="0"/>
              <w:rPr>
                <w:rFonts w:eastAsiaTheme="minorHAnsi"/>
                <w:b/>
                <w:bCs/>
                <w:color w:val="000000"/>
                <w:sz w:val="20"/>
                <w:szCs w:val="20"/>
              </w:rPr>
            </w:pPr>
            <w:r w:rsidRPr="00C40157">
              <w:rPr>
                <w:rFonts w:eastAsiaTheme="minorHAnsi"/>
                <w:b/>
                <w:bCs/>
                <w:color w:val="000000"/>
                <w:sz w:val="20"/>
                <w:szCs w:val="20"/>
              </w:rPr>
              <w:t>Liberal Studies</w:t>
            </w:r>
          </w:p>
          <w:p w:rsidR="00AD6413" w:rsidRPr="00C40157" w:rsidRDefault="00AD6413" w:rsidP="009179FC">
            <w:pPr>
              <w:autoSpaceDE w:val="0"/>
              <w:autoSpaceDN w:val="0"/>
              <w:adjustRightInd w:val="0"/>
              <w:rPr>
                <w:rFonts w:eastAsiaTheme="minorHAnsi"/>
                <w:b/>
                <w:bCs/>
                <w:color w:val="000000"/>
                <w:sz w:val="20"/>
                <w:szCs w:val="20"/>
              </w:rPr>
            </w:pPr>
            <w:r w:rsidRPr="00C40157">
              <w:rPr>
                <w:rFonts w:eastAsiaTheme="minorHAnsi"/>
                <w:b/>
                <w:bCs/>
                <w:color w:val="000000"/>
                <w:sz w:val="20"/>
                <w:szCs w:val="20"/>
              </w:rPr>
              <w:t>Goal 2:</w:t>
            </w:r>
          </w:p>
          <w:p w:rsidR="00AD6413" w:rsidRPr="00C40157" w:rsidRDefault="00AD6413" w:rsidP="009179FC">
            <w:pPr>
              <w:autoSpaceDE w:val="0"/>
              <w:autoSpaceDN w:val="0"/>
              <w:adjustRightInd w:val="0"/>
              <w:rPr>
                <w:rFonts w:eastAsiaTheme="minorHAnsi"/>
                <w:color w:val="000000"/>
                <w:sz w:val="20"/>
                <w:szCs w:val="20"/>
              </w:rPr>
            </w:pPr>
            <w:r w:rsidRPr="00C40157">
              <w:rPr>
                <w:rFonts w:eastAsiaTheme="minorHAnsi"/>
                <w:bCs/>
                <w:color w:val="000000"/>
                <w:sz w:val="20"/>
                <w:szCs w:val="20"/>
              </w:rPr>
              <w:t>The Liberal Studies Department delivers high-quality, student-focused, liberal education.</w:t>
            </w:r>
            <w:r w:rsidRPr="00C40157">
              <w:rPr>
                <w:rFonts w:eastAsiaTheme="minorHAnsi"/>
                <w:bCs/>
                <w:i/>
                <w:iCs/>
                <w:color w:val="000000"/>
                <w:sz w:val="20"/>
                <w:szCs w:val="20"/>
              </w:rPr>
              <w:t xml:space="preserve"> </w:t>
            </w:r>
          </w:p>
          <w:p w:rsidR="00AD6413" w:rsidRPr="00C40157" w:rsidRDefault="00AD6413" w:rsidP="00FD01F8">
            <w:pPr>
              <w:autoSpaceDE w:val="0"/>
              <w:autoSpaceDN w:val="0"/>
              <w:adjustRightInd w:val="0"/>
              <w:rPr>
                <w:rFonts w:eastAsiaTheme="minorHAnsi"/>
                <w:bCs/>
                <w:color w:val="000000"/>
                <w:sz w:val="20"/>
                <w:szCs w:val="20"/>
              </w:rPr>
            </w:pPr>
          </w:p>
        </w:tc>
        <w:tc>
          <w:tcPr>
            <w:tcW w:w="1710" w:type="dxa"/>
          </w:tcPr>
          <w:p w:rsidR="00AD6413" w:rsidRPr="00C40157" w:rsidRDefault="00AD6413" w:rsidP="009179FC">
            <w:pPr>
              <w:rPr>
                <w:sz w:val="20"/>
                <w:szCs w:val="20"/>
              </w:rPr>
            </w:pPr>
            <w:r w:rsidRPr="00C40157">
              <w:rPr>
                <w:sz w:val="20"/>
                <w:szCs w:val="20"/>
              </w:rPr>
              <w:t>2.1 Increase the number of student credit hours taught by tenure and tenure track faculty to 65% according to university objective 5.1.1</w:t>
            </w:r>
          </w:p>
        </w:tc>
        <w:tc>
          <w:tcPr>
            <w:tcW w:w="1728" w:type="dxa"/>
          </w:tcPr>
          <w:p w:rsidR="00AD6413" w:rsidRDefault="00AD6413" w:rsidP="00EB0C89">
            <w:pPr>
              <w:rPr>
                <w:sz w:val="20"/>
                <w:szCs w:val="20"/>
              </w:rPr>
            </w:pPr>
            <w:r w:rsidRPr="00C40157">
              <w:rPr>
                <w:sz w:val="20"/>
                <w:szCs w:val="20"/>
              </w:rPr>
              <w:t>65% of courses taught by tenure-track faculty</w:t>
            </w:r>
          </w:p>
          <w:p w:rsidR="000D74AF" w:rsidRDefault="000D74AF" w:rsidP="00EB0C89">
            <w:pPr>
              <w:rPr>
                <w:sz w:val="20"/>
                <w:szCs w:val="20"/>
              </w:rPr>
            </w:pPr>
          </w:p>
          <w:p w:rsidR="000D74AF" w:rsidRDefault="000D74AF" w:rsidP="00EB0C89">
            <w:pPr>
              <w:rPr>
                <w:sz w:val="20"/>
                <w:szCs w:val="20"/>
              </w:rPr>
            </w:pPr>
          </w:p>
          <w:p w:rsidR="000D74AF" w:rsidRDefault="000D74AF" w:rsidP="00EB0C89">
            <w:pPr>
              <w:rPr>
                <w:sz w:val="20"/>
                <w:szCs w:val="20"/>
              </w:rPr>
            </w:pPr>
            <w:r>
              <w:rPr>
                <w:sz w:val="20"/>
                <w:szCs w:val="20"/>
              </w:rPr>
              <w:t>50% of courses taught by tenure track faculty</w:t>
            </w:r>
          </w:p>
          <w:p w:rsidR="000D74AF" w:rsidRDefault="000D74AF" w:rsidP="00EB0C89">
            <w:pPr>
              <w:rPr>
                <w:sz w:val="20"/>
                <w:szCs w:val="20"/>
              </w:rPr>
            </w:pPr>
          </w:p>
          <w:p w:rsidR="000D74AF" w:rsidRDefault="000D74AF" w:rsidP="00EB0C89">
            <w:pPr>
              <w:rPr>
                <w:sz w:val="20"/>
                <w:szCs w:val="20"/>
              </w:rPr>
            </w:pPr>
          </w:p>
          <w:p w:rsidR="000D74AF" w:rsidRDefault="000D74AF" w:rsidP="00EB0C89">
            <w:pPr>
              <w:rPr>
                <w:sz w:val="20"/>
                <w:szCs w:val="20"/>
              </w:rPr>
            </w:pPr>
          </w:p>
          <w:p w:rsidR="000D74AF" w:rsidRDefault="000D74AF" w:rsidP="00EB0C89">
            <w:pPr>
              <w:rPr>
                <w:sz w:val="20"/>
                <w:szCs w:val="20"/>
              </w:rPr>
            </w:pPr>
          </w:p>
          <w:p w:rsidR="000D74AF" w:rsidRPr="00C40157" w:rsidRDefault="000D74AF" w:rsidP="00EB0C89">
            <w:pPr>
              <w:rPr>
                <w:sz w:val="20"/>
                <w:szCs w:val="20"/>
              </w:rPr>
            </w:pPr>
          </w:p>
        </w:tc>
        <w:tc>
          <w:tcPr>
            <w:tcW w:w="1512" w:type="dxa"/>
          </w:tcPr>
          <w:p w:rsidR="000D74AF" w:rsidRDefault="00AD6413" w:rsidP="00EB0C89">
            <w:pPr>
              <w:rPr>
                <w:sz w:val="20"/>
                <w:szCs w:val="20"/>
              </w:rPr>
            </w:pPr>
            <w:r w:rsidRPr="00C40157">
              <w:rPr>
                <w:sz w:val="20"/>
                <w:szCs w:val="20"/>
              </w:rPr>
              <w:t>University Baseline = 54%</w:t>
            </w:r>
          </w:p>
          <w:p w:rsidR="00AD6413" w:rsidRDefault="00AD6413" w:rsidP="00EB0C89">
            <w:pPr>
              <w:rPr>
                <w:sz w:val="20"/>
                <w:szCs w:val="20"/>
              </w:rPr>
            </w:pPr>
            <w:r w:rsidRPr="00C40157">
              <w:rPr>
                <w:sz w:val="20"/>
                <w:szCs w:val="20"/>
              </w:rPr>
              <w:t xml:space="preserve"> fall 2008</w:t>
            </w:r>
          </w:p>
          <w:p w:rsidR="000D74AF" w:rsidRDefault="000D74AF" w:rsidP="00EB0C89">
            <w:pPr>
              <w:rPr>
                <w:sz w:val="20"/>
                <w:szCs w:val="20"/>
              </w:rPr>
            </w:pPr>
          </w:p>
          <w:p w:rsidR="000D74AF" w:rsidRDefault="000D74AF" w:rsidP="00EB0C89">
            <w:pPr>
              <w:rPr>
                <w:sz w:val="20"/>
                <w:szCs w:val="20"/>
              </w:rPr>
            </w:pPr>
            <w:r>
              <w:rPr>
                <w:sz w:val="20"/>
                <w:szCs w:val="20"/>
              </w:rPr>
              <w:t xml:space="preserve">Unit Baseline = 20% courses taught by </w:t>
            </w:r>
            <w:r w:rsidR="00382855">
              <w:rPr>
                <w:sz w:val="20"/>
                <w:szCs w:val="20"/>
              </w:rPr>
              <w:t xml:space="preserve">tenured or </w:t>
            </w:r>
            <w:r>
              <w:rPr>
                <w:sz w:val="20"/>
                <w:szCs w:val="20"/>
              </w:rPr>
              <w:t>tenure-track faculty</w:t>
            </w:r>
          </w:p>
          <w:p w:rsidR="000D74AF" w:rsidRPr="00C40157" w:rsidRDefault="000D74AF" w:rsidP="00382855">
            <w:pPr>
              <w:rPr>
                <w:sz w:val="20"/>
                <w:szCs w:val="20"/>
              </w:rPr>
            </w:pPr>
            <w:r>
              <w:rPr>
                <w:sz w:val="20"/>
                <w:szCs w:val="20"/>
              </w:rPr>
              <w:t>fall 2011</w:t>
            </w:r>
          </w:p>
        </w:tc>
        <w:tc>
          <w:tcPr>
            <w:tcW w:w="1080" w:type="dxa"/>
          </w:tcPr>
          <w:p w:rsidR="00AD6413" w:rsidRPr="00C40157" w:rsidRDefault="00AD6413" w:rsidP="00EB0C89">
            <w:pPr>
              <w:rPr>
                <w:sz w:val="20"/>
                <w:szCs w:val="20"/>
              </w:rPr>
            </w:pPr>
            <w:r w:rsidRPr="00C40157">
              <w:rPr>
                <w:sz w:val="20"/>
                <w:szCs w:val="20"/>
              </w:rPr>
              <w:t xml:space="preserve"> </w:t>
            </w:r>
          </w:p>
          <w:p w:rsidR="00AD6413" w:rsidRPr="00C40157" w:rsidRDefault="00AD6413" w:rsidP="00EB0C89">
            <w:pPr>
              <w:rPr>
                <w:sz w:val="20"/>
                <w:szCs w:val="20"/>
              </w:rPr>
            </w:pPr>
          </w:p>
          <w:p w:rsidR="00AD6413" w:rsidRPr="00C40157" w:rsidRDefault="00AD6413" w:rsidP="00EB0C89">
            <w:pPr>
              <w:rPr>
                <w:sz w:val="20"/>
                <w:szCs w:val="20"/>
              </w:rPr>
            </w:pPr>
            <w:r w:rsidRPr="00C40157">
              <w:rPr>
                <w:sz w:val="20"/>
                <w:szCs w:val="20"/>
              </w:rPr>
              <w:t>By 2015</w:t>
            </w:r>
          </w:p>
        </w:tc>
        <w:tc>
          <w:tcPr>
            <w:tcW w:w="1368" w:type="dxa"/>
          </w:tcPr>
          <w:p w:rsidR="00AD6413" w:rsidRPr="00C40157" w:rsidRDefault="00AD6413" w:rsidP="00EB0C89">
            <w:pPr>
              <w:rPr>
                <w:sz w:val="20"/>
                <w:szCs w:val="20"/>
              </w:rPr>
            </w:pPr>
            <w:r w:rsidRPr="00C40157">
              <w:rPr>
                <w:sz w:val="20"/>
                <w:szCs w:val="20"/>
              </w:rPr>
              <w:t>Hire additional tenure and tenure track faculty.</w:t>
            </w:r>
          </w:p>
          <w:p w:rsidR="00AD6413" w:rsidRPr="00C40157" w:rsidRDefault="00AD6413" w:rsidP="00EB0C89">
            <w:pPr>
              <w:rPr>
                <w:sz w:val="20"/>
                <w:szCs w:val="20"/>
              </w:rPr>
            </w:pPr>
          </w:p>
          <w:p w:rsidR="00C529A4" w:rsidRDefault="00C529A4" w:rsidP="00EB0C89">
            <w:pPr>
              <w:rPr>
                <w:sz w:val="20"/>
                <w:szCs w:val="20"/>
              </w:rPr>
            </w:pPr>
          </w:p>
          <w:p w:rsidR="00C529A4" w:rsidRDefault="00C529A4" w:rsidP="00EB0C89">
            <w:pPr>
              <w:rPr>
                <w:sz w:val="20"/>
                <w:szCs w:val="20"/>
              </w:rPr>
            </w:pPr>
          </w:p>
          <w:p w:rsidR="00C529A4" w:rsidRDefault="00C529A4" w:rsidP="00EB0C89">
            <w:pPr>
              <w:rPr>
                <w:sz w:val="20"/>
                <w:szCs w:val="20"/>
              </w:rPr>
            </w:pPr>
          </w:p>
          <w:p w:rsidR="00C529A4" w:rsidRPr="00C40157" w:rsidRDefault="00C529A4" w:rsidP="00EB0C89">
            <w:pPr>
              <w:rPr>
                <w:sz w:val="20"/>
                <w:szCs w:val="20"/>
              </w:rPr>
            </w:pPr>
          </w:p>
        </w:tc>
        <w:tc>
          <w:tcPr>
            <w:tcW w:w="1350" w:type="dxa"/>
          </w:tcPr>
          <w:p w:rsidR="00AD6413" w:rsidRPr="00C40157" w:rsidRDefault="00C529A4" w:rsidP="00EB0C89">
            <w:pPr>
              <w:rPr>
                <w:sz w:val="20"/>
                <w:szCs w:val="20"/>
              </w:rPr>
            </w:pPr>
            <w:r>
              <w:rPr>
                <w:sz w:val="20"/>
                <w:szCs w:val="20"/>
              </w:rPr>
              <w:t>Chair and Dean Requests for tenure lines.</w:t>
            </w:r>
          </w:p>
        </w:tc>
        <w:tc>
          <w:tcPr>
            <w:tcW w:w="1170" w:type="dxa"/>
          </w:tcPr>
          <w:p w:rsidR="00AD6413" w:rsidRPr="00C40157" w:rsidRDefault="00C529A4" w:rsidP="00EB0C89">
            <w:pPr>
              <w:rPr>
                <w:sz w:val="20"/>
                <w:szCs w:val="20"/>
              </w:rPr>
            </w:pPr>
            <w:r>
              <w:rPr>
                <w:sz w:val="20"/>
                <w:szCs w:val="20"/>
              </w:rPr>
              <w:t>Provost’s Office tenure line allocation to department budget</w:t>
            </w:r>
          </w:p>
        </w:tc>
        <w:tc>
          <w:tcPr>
            <w:tcW w:w="1170" w:type="dxa"/>
          </w:tcPr>
          <w:p w:rsidR="00AD6413" w:rsidRPr="00C40157" w:rsidRDefault="00AD6413" w:rsidP="00EB0C89">
            <w:pPr>
              <w:rPr>
                <w:sz w:val="20"/>
                <w:szCs w:val="20"/>
              </w:rPr>
            </w:pPr>
          </w:p>
          <w:p w:rsidR="00AD6413" w:rsidRPr="00C40157" w:rsidRDefault="00C529A4" w:rsidP="00EB0C89">
            <w:pPr>
              <w:rPr>
                <w:sz w:val="20"/>
                <w:szCs w:val="20"/>
              </w:rPr>
            </w:pPr>
            <w:r>
              <w:rPr>
                <w:sz w:val="20"/>
                <w:szCs w:val="20"/>
              </w:rPr>
              <w:t>Ongoing</w:t>
            </w: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tc>
      </w:tr>
      <w:tr w:rsidR="00AD6413" w:rsidRPr="00C40157" w:rsidTr="00BC077A">
        <w:tc>
          <w:tcPr>
            <w:tcW w:w="1890" w:type="dxa"/>
          </w:tcPr>
          <w:p w:rsidR="00AD6413" w:rsidRPr="00C40157" w:rsidRDefault="00AD6413" w:rsidP="00EB0C89">
            <w:pPr>
              <w:rPr>
                <w:sz w:val="20"/>
                <w:szCs w:val="20"/>
              </w:rPr>
            </w:pPr>
            <w:r w:rsidRPr="00C40157">
              <w:rPr>
                <w:sz w:val="20"/>
                <w:szCs w:val="20"/>
              </w:rPr>
              <w:t>.</w:t>
            </w:r>
          </w:p>
          <w:p w:rsidR="00AD6413" w:rsidRPr="00C40157" w:rsidRDefault="00AD6413" w:rsidP="00C40157">
            <w:pPr>
              <w:rPr>
                <w:b/>
                <w:sz w:val="20"/>
                <w:szCs w:val="20"/>
              </w:rPr>
            </w:pPr>
            <w:r w:rsidRPr="00C40157">
              <w:rPr>
                <w:b/>
                <w:sz w:val="20"/>
                <w:szCs w:val="20"/>
              </w:rPr>
              <w:t xml:space="preserve">University Objective </w:t>
            </w:r>
          </w:p>
          <w:p w:rsidR="00AD6413" w:rsidRPr="00C40157" w:rsidRDefault="00AD6413" w:rsidP="00C40157">
            <w:pPr>
              <w:rPr>
                <w:sz w:val="20"/>
                <w:szCs w:val="20"/>
              </w:rPr>
            </w:pPr>
            <w:r w:rsidRPr="00C40157">
              <w:rPr>
                <w:sz w:val="20"/>
                <w:szCs w:val="20"/>
              </w:rPr>
              <w:t>2.4  Enrollment Development Plan</w:t>
            </w:r>
          </w:p>
          <w:p w:rsidR="00AD6413" w:rsidRPr="00C40157" w:rsidRDefault="00AD6413" w:rsidP="00C40157">
            <w:pPr>
              <w:rPr>
                <w:sz w:val="20"/>
                <w:szCs w:val="20"/>
              </w:rPr>
            </w:pPr>
            <w:r w:rsidRPr="00C40157">
              <w:rPr>
                <w:sz w:val="20"/>
                <w:szCs w:val="20"/>
              </w:rPr>
              <w:lastRenderedPageBreak/>
              <w:t>Brooks College Objectives 2.3 Increase enrollment in Brooks College Majors</w:t>
            </w:r>
          </w:p>
          <w:p w:rsidR="00AD6413" w:rsidRPr="00C40157" w:rsidRDefault="00AD6413" w:rsidP="00C40157">
            <w:pPr>
              <w:rPr>
                <w:sz w:val="20"/>
                <w:szCs w:val="20"/>
              </w:rPr>
            </w:pPr>
            <w:r w:rsidRPr="00C40157">
              <w:rPr>
                <w:sz w:val="20"/>
                <w:szCs w:val="20"/>
              </w:rPr>
              <w:t>&amp; 2.6</w:t>
            </w:r>
          </w:p>
        </w:tc>
        <w:tc>
          <w:tcPr>
            <w:tcW w:w="1980" w:type="dxa"/>
          </w:tcPr>
          <w:p w:rsidR="00AD6413" w:rsidRPr="00C40157" w:rsidRDefault="00AD6413" w:rsidP="009179FC">
            <w:pPr>
              <w:autoSpaceDE w:val="0"/>
              <w:autoSpaceDN w:val="0"/>
              <w:adjustRightInd w:val="0"/>
              <w:rPr>
                <w:sz w:val="20"/>
                <w:szCs w:val="20"/>
              </w:rPr>
            </w:pPr>
            <w:r w:rsidRPr="00C40157">
              <w:rPr>
                <w:rFonts w:eastAsiaTheme="minorHAnsi"/>
                <w:bCs/>
                <w:color w:val="000000"/>
                <w:sz w:val="20"/>
                <w:szCs w:val="20"/>
              </w:rPr>
              <w:lastRenderedPageBreak/>
              <w:t xml:space="preserve"> </w:t>
            </w:r>
          </w:p>
        </w:tc>
        <w:tc>
          <w:tcPr>
            <w:tcW w:w="1710" w:type="dxa"/>
          </w:tcPr>
          <w:p w:rsidR="00AD6413" w:rsidRPr="00C40157" w:rsidRDefault="00AD6413" w:rsidP="00EB0C89">
            <w:pPr>
              <w:rPr>
                <w:sz w:val="20"/>
                <w:szCs w:val="20"/>
              </w:rPr>
            </w:pPr>
            <w:r w:rsidRPr="00C40157">
              <w:rPr>
                <w:sz w:val="20"/>
                <w:szCs w:val="20"/>
              </w:rPr>
              <w:t>2.2 Increase number of Liberal Studies Majors</w:t>
            </w:r>
          </w:p>
        </w:tc>
        <w:tc>
          <w:tcPr>
            <w:tcW w:w="1728" w:type="dxa"/>
          </w:tcPr>
          <w:p w:rsidR="00187EF3" w:rsidRDefault="00AD6413" w:rsidP="00EB0C89">
            <w:pPr>
              <w:rPr>
                <w:sz w:val="20"/>
                <w:szCs w:val="20"/>
              </w:rPr>
            </w:pPr>
            <w:r w:rsidRPr="00C40157">
              <w:rPr>
                <w:sz w:val="20"/>
                <w:szCs w:val="20"/>
              </w:rPr>
              <w:t>Increase by 50%</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AD6413" w:rsidRDefault="00187EF3" w:rsidP="00EB0C89">
            <w:pPr>
              <w:rPr>
                <w:sz w:val="20"/>
                <w:szCs w:val="20"/>
              </w:rPr>
            </w:pPr>
            <w:r>
              <w:rPr>
                <w:sz w:val="20"/>
                <w:szCs w:val="20"/>
              </w:rPr>
              <w:t>Complete the hiring and training of Director for Brooks College Advising Office</w:t>
            </w:r>
          </w:p>
          <w:p w:rsidR="00187EF3" w:rsidRDefault="00187EF3" w:rsidP="00EB0C89">
            <w:pPr>
              <w:rPr>
                <w:sz w:val="20"/>
                <w:szCs w:val="20"/>
              </w:rPr>
            </w:pPr>
          </w:p>
          <w:p w:rsidR="00187EF3" w:rsidRDefault="00187EF3" w:rsidP="00EB0C89">
            <w:pPr>
              <w:rPr>
                <w:sz w:val="20"/>
                <w:szCs w:val="20"/>
              </w:rPr>
            </w:pPr>
          </w:p>
          <w:p w:rsidR="00187EF3" w:rsidRPr="00C40157" w:rsidRDefault="00187EF3" w:rsidP="00EB0C89">
            <w:pPr>
              <w:rPr>
                <w:sz w:val="20"/>
                <w:szCs w:val="20"/>
              </w:rPr>
            </w:pPr>
            <w:r>
              <w:rPr>
                <w:sz w:val="20"/>
                <w:szCs w:val="20"/>
              </w:rPr>
              <w:t>One training session per year for faculty and senior advisor mentoring</w:t>
            </w:r>
          </w:p>
        </w:tc>
        <w:tc>
          <w:tcPr>
            <w:tcW w:w="1512" w:type="dxa"/>
          </w:tcPr>
          <w:p w:rsidR="00AD6413" w:rsidRDefault="00AD6413" w:rsidP="00EB0C89">
            <w:pPr>
              <w:rPr>
                <w:sz w:val="20"/>
                <w:szCs w:val="20"/>
              </w:rPr>
            </w:pPr>
            <w:r w:rsidRPr="00C40157">
              <w:rPr>
                <w:sz w:val="20"/>
                <w:szCs w:val="20"/>
              </w:rPr>
              <w:lastRenderedPageBreak/>
              <w:t>Number of majors as of Fall 2011 =240</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r>
              <w:rPr>
                <w:sz w:val="20"/>
                <w:szCs w:val="20"/>
              </w:rPr>
              <w:t>None</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r>
              <w:rPr>
                <w:sz w:val="20"/>
                <w:szCs w:val="20"/>
              </w:rPr>
              <w:t>Current Advising Processes</w:t>
            </w:r>
          </w:p>
          <w:p w:rsidR="00187EF3" w:rsidRPr="00C40157" w:rsidRDefault="00187EF3" w:rsidP="00EB0C89">
            <w:pPr>
              <w:rPr>
                <w:sz w:val="20"/>
                <w:szCs w:val="20"/>
              </w:rPr>
            </w:pPr>
          </w:p>
        </w:tc>
        <w:tc>
          <w:tcPr>
            <w:tcW w:w="1080" w:type="dxa"/>
          </w:tcPr>
          <w:p w:rsidR="00AD6413" w:rsidRDefault="00AD6413" w:rsidP="00EB0C89">
            <w:pPr>
              <w:rPr>
                <w:sz w:val="20"/>
                <w:szCs w:val="20"/>
              </w:rPr>
            </w:pPr>
            <w:r w:rsidRPr="00C40157">
              <w:rPr>
                <w:sz w:val="20"/>
                <w:szCs w:val="20"/>
              </w:rPr>
              <w:lastRenderedPageBreak/>
              <w:t>By the end of year 2015</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r>
              <w:rPr>
                <w:sz w:val="20"/>
                <w:szCs w:val="20"/>
              </w:rPr>
              <w:t>Winter 2012</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Pr="00C40157" w:rsidRDefault="00187EF3" w:rsidP="00EB0C89">
            <w:pPr>
              <w:rPr>
                <w:sz w:val="20"/>
                <w:szCs w:val="20"/>
              </w:rPr>
            </w:pPr>
            <w:r>
              <w:rPr>
                <w:sz w:val="20"/>
                <w:szCs w:val="20"/>
              </w:rPr>
              <w:t>Winter 2012</w:t>
            </w:r>
          </w:p>
        </w:tc>
        <w:tc>
          <w:tcPr>
            <w:tcW w:w="1368" w:type="dxa"/>
          </w:tcPr>
          <w:p w:rsidR="00AD6413" w:rsidRPr="00C40157" w:rsidRDefault="00AD6413" w:rsidP="00EB0C89">
            <w:pPr>
              <w:rPr>
                <w:sz w:val="20"/>
                <w:szCs w:val="20"/>
              </w:rPr>
            </w:pPr>
            <w:r w:rsidRPr="00C40157">
              <w:rPr>
                <w:sz w:val="20"/>
                <w:szCs w:val="20"/>
              </w:rPr>
              <w:lastRenderedPageBreak/>
              <w:t xml:space="preserve">Interview Alumni and post their experiences on the </w:t>
            </w:r>
            <w:r w:rsidRPr="00C40157">
              <w:rPr>
                <w:sz w:val="20"/>
                <w:szCs w:val="20"/>
              </w:rPr>
              <w:lastRenderedPageBreak/>
              <w:t>Department website.</w:t>
            </w:r>
          </w:p>
          <w:p w:rsidR="00AD6413" w:rsidRPr="00C40157" w:rsidRDefault="00AD6413" w:rsidP="00EB0C89">
            <w:pPr>
              <w:rPr>
                <w:sz w:val="20"/>
                <w:szCs w:val="20"/>
              </w:rPr>
            </w:pPr>
          </w:p>
          <w:p w:rsidR="00AD6413" w:rsidRPr="00C40157" w:rsidRDefault="00AD6413" w:rsidP="00EB0C89">
            <w:pPr>
              <w:rPr>
                <w:sz w:val="20"/>
                <w:szCs w:val="20"/>
              </w:rPr>
            </w:pPr>
            <w:r w:rsidRPr="00C40157">
              <w:rPr>
                <w:sz w:val="20"/>
                <w:szCs w:val="20"/>
              </w:rPr>
              <w:t xml:space="preserve">Increase Advising Support by </w:t>
            </w:r>
            <w:r w:rsidR="000D74AF">
              <w:rPr>
                <w:sz w:val="20"/>
                <w:szCs w:val="20"/>
              </w:rPr>
              <w:t xml:space="preserve">hiring </w:t>
            </w:r>
            <w:r w:rsidRPr="00C40157">
              <w:rPr>
                <w:sz w:val="20"/>
                <w:szCs w:val="20"/>
              </w:rPr>
              <w:t>professional advisors.</w:t>
            </w:r>
          </w:p>
          <w:p w:rsidR="00AD6413" w:rsidRPr="00C40157" w:rsidRDefault="00AD6413" w:rsidP="00EB0C89">
            <w:pPr>
              <w:rPr>
                <w:sz w:val="20"/>
                <w:szCs w:val="20"/>
              </w:rPr>
            </w:pPr>
          </w:p>
          <w:p w:rsidR="00AD6413" w:rsidRPr="00C40157" w:rsidRDefault="00AD6413" w:rsidP="00187EF3">
            <w:pPr>
              <w:rPr>
                <w:sz w:val="20"/>
                <w:szCs w:val="20"/>
              </w:rPr>
            </w:pPr>
            <w:r w:rsidRPr="00C40157">
              <w:rPr>
                <w:sz w:val="20"/>
                <w:szCs w:val="20"/>
              </w:rPr>
              <w:t>Support faculty through professional development for advising.</w:t>
            </w:r>
          </w:p>
        </w:tc>
        <w:tc>
          <w:tcPr>
            <w:tcW w:w="1350" w:type="dxa"/>
          </w:tcPr>
          <w:p w:rsidR="00AD6413" w:rsidRDefault="000D74AF" w:rsidP="00EB0C89">
            <w:pPr>
              <w:rPr>
                <w:sz w:val="20"/>
                <w:szCs w:val="20"/>
              </w:rPr>
            </w:pPr>
            <w:r>
              <w:rPr>
                <w:sz w:val="20"/>
                <w:szCs w:val="20"/>
              </w:rPr>
              <w:lastRenderedPageBreak/>
              <w:t>Chair &amp; full-time faculty</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187EF3">
            <w:pPr>
              <w:rPr>
                <w:sz w:val="20"/>
                <w:szCs w:val="20"/>
              </w:rPr>
            </w:pPr>
            <w:r>
              <w:rPr>
                <w:sz w:val="20"/>
                <w:szCs w:val="20"/>
              </w:rPr>
              <w:t>Brooks College advising office &amp; Chair coordination with new hire.</w:t>
            </w:r>
          </w:p>
          <w:p w:rsidR="00187EF3" w:rsidRDefault="00187EF3" w:rsidP="00187EF3">
            <w:pPr>
              <w:rPr>
                <w:sz w:val="20"/>
                <w:szCs w:val="20"/>
              </w:rPr>
            </w:pPr>
          </w:p>
          <w:p w:rsidR="00187EF3" w:rsidRPr="00C40157" w:rsidRDefault="00187EF3" w:rsidP="00187EF3">
            <w:pPr>
              <w:rPr>
                <w:sz w:val="20"/>
                <w:szCs w:val="20"/>
              </w:rPr>
            </w:pPr>
            <w:r>
              <w:rPr>
                <w:sz w:val="20"/>
                <w:szCs w:val="20"/>
              </w:rPr>
              <w:t>Chair &amp; faculty</w:t>
            </w:r>
          </w:p>
        </w:tc>
        <w:tc>
          <w:tcPr>
            <w:tcW w:w="1170" w:type="dxa"/>
          </w:tcPr>
          <w:p w:rsidR="00187EF3" w:rsidRDefault="00187EF3" w:rsidP="00EB0C89">
            <w:pPr>
              <w:rPr>
                <w:sz w:val="20"/>
                <w:szCs w:val="20"/>
              </w:rPr>
            </w:pPr>
            <w:r>
              <w:rPr>
                <w:sz w:val="20"/>
                <w:szCs w:val="20"/>
              </w:rPr>
              <w:lastRenderedPageBreak/>
              <w:t>Department Budget</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r>
              <w:rPr>
                <w:sz w:val="20"/>
                <w:szCs w:val="20"/>
              </w:rPr>
              <w:t>Brooks College Advising Office Budget</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r>
              <w:rPr>
                <w:sz w:val="20"/>
                <w:szCs w:val="20"/>
              </w:rPr>
              <w:t>Department Budget</w:t>
            </w:r>
          </w:p>
          <w:p w:rsidR="00187EF3" w:rsidRPr="00C40157" w:rsidRDefault="00187EF3" w:rsidP="00EB0C89">
            <w:pPr>
              <w:rPr>
                <w:sz w:val="20"/>
                <w:szCs w:val="20"/>
              </w:rPr>
            </w:pPr>
          </w:p>
        </w:tc>
        <w:tc>
          <w:tcPr>
            <w:tcW w:w="1170" w:type="dxa"/>
          </w:tcPr>
          <w:p w:rsidR="00AD6413" w:rsidRDefault="00187EF3" w:rsidP="00EB0C89">
            <w:pPr>
              <w:rPr>
                <w:sz w:val="20"/>
                <w:szCs w:val="20"/>
              </w:rPr>
            </w:pPr>
            <w:r>
              <w:rPr>
                <w:sz w:val="20"/>
                <w:szCs w:val="20"/>
              </w:rPr>
              <w:lastRenderedPageBreak/>
              <w:t>Ongoing</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r>
              <w:rPr>
                <w:sz w:val="20"/>
                <w:szCs w:val="20"/>
              </w:rPr>
              <w:t>Planned</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Pr="00C40157" w:rsidRDefault="00187EF3" w:rsidP="00EB0C89">
            <w:pPr>
              <w:rPr>
                <w:sz w:val="20"/>
                <w:szCs w:val="20"/>
              </w:rPr>
            </w:pPr>
            <w:r>
              <w:rPr>
                <w:sz w:val="20"/>
                <w:szCs w:val="20"/>
              </w:rPr>
              <w:t>Planned</w:t>
            </w:r>
          </w:p>
        </w:tc>
      </w:tr>
      <w:tr w:rsidR="00AD6413" w:rsidRPr="00C40157" w:rsidTr="00BC077A">
        <w:tc>
          <w:tcPr>
            <w:tcW w:w="1890" w:type="dxa"/>
          </w:tcPr>
          <w:p w:rsidR="00AD6413" w:rsidRPr="00C40157" w:rsidRDefault="00AD6413" w:rsidP="00EB0C89">
            <w:pPr>
              <w:jc w:val="center"/>
              <w:rPr>
                <w:sz w:val="20"/>
                <w:szCs w:val="20"/>
              </w:rPr>
            </w:pPr>
          </w:p>
        </w:tc>
        <w:tc>
          <w:tcPr>
            <w:tcW w:w="1980" w:type="dxa"/>
          </w:tcPr>
          <w:p w:rsidR="00AD6413" w:rsidRPr="00C40157" w:rsidRDefault="00AD6413" w:rsidP="00AD6413">
            <w:pPr>
              <w:autoSpaceDE w:val="0"/>
              <w:autoSpaceDN w:val="0"/>
              <w:adjustRightInd w:val="0"/>
              <w:rPr>
                <w:rFonts w:eastAsiaTheme="minorHAnsi"/>
                <w:b/>
                <w:bCs/>
                <w:color w:val="000000"/>
                <w:sz w:val="20"/>
                <w:szCs w:val="20"/>
              </w:rPr>
            </w:pPr>
            <w:r w:rsidRPr="00C40157">
              <w:rPr>
                <w:rFonts w:eastAsiaTheme="minorHAnsi"/>
                <w:b/>
                <w:bCs/>
                <w:color w:val="000000"/>
                <w:sz w:val="20"/>
                <w:szCs w:val="20"/>
              </w:rPr>
              <w:t>Liberal Studies</w:t>
            </w:r>
          </w:p>
          <w:p w:rsidR="00AD6413" w:rsidRPr="00C40157" w:rsidRDefault="00AD6413" w:rsidP="00AD6413">
            <w:pPr>
              <w:autoSpaceDE w:val="0"/>
              <w:autoSpaceDN w:val="0"/>
              <w:adjustRightInd w:val="0"/>
              <w:rPr>
                <w:rFonts w:eastAsiaTheme="minorHAnsi"/>
                <w:b/>
                <w:bCs/>
                <w:color w:val="000000"/>
                <w:sz w:val="20"/>
                <w:szCs w:val="20"/>
              </w:rPr>
            </w:pPr>
            <w:r w:rsidRPr="00C40157">
              <w:rPr>
                <w:rFonts w:eastAsiaTheme="minorHAnsi"/>
                <w:b/>
                <w:bCs/>
                <w:color w:val="000000"/>
                <w:sz w:val="20"/>
                <w:szCs w:val="20"/>
              </w:rPr>
              <w:t>Goal 2:</w:t>
            </w:r>
          </w:p>
          <w:p w:rsidR="00AD6413" w:rsidRPr="00C40157" w:rsidRDefault="00AD6413" w:rsidP="00AD6413">
            <w:pPr>
              <w:autoSpaceDE w:val="0"/>
              <w:autoSpaceDN w:val="0"/>
              <w:adjustRightInd w:val="0"/>
              <w:rPr>
                <w:rFonts w:eastAsiaTheme="minorHAnsi"/>
                <w:color w:val="000000"/>
                <w:sz w:val="20"/>
                <w:szCs w:val="20"/>
              </w:rPr>
            </w:pPr>
            <w:r w:rsidRPr="00C40157">
              <w:rPr>
                <w:rFonts w:eastAsiaTheme="minorHAnsi"/>
                <w:bCs/>
                <w:color w:val="000000"/>
                <w:sz w:val="20"/>
                <w:szCs w:val="20"/>
              </w:rPr>
              <w:t>The Liberal Studies Department delivers high-quality, student-focused, liberal education.</w:t>
            </w:r>
            <w:r w:rsidRPr="00C40157">
              <w:rPr>
                <w:rFonts w:eastAsiaTheme="minorHAnsi"/>
                <w:bCs/>
                <w:i/>
                <w:iCs/>
                <w:color w:val="000000"/>
                <w:sz w:val="20"/>
                <w:szCs w:val="20"/>
              </w:rPr>
              <w:t xml:space="preserve"> </w:t>
            </w:r>
          </w:p>
          <w:p w:rsidR="00AD6413" w:rsidRPr="00C40157" w:rsidRDefault="00AD6413" w:rsidP="00EB0C89">
            <w:pPr>
              <w:rPr>
                <w:sz w:val="20"/>
                <w:szCs w:val="20"/>
              </w:rPr>
            </w:pPr>
          </w:p>
        </w:tc>
        <w:tc>
          <w:tcPr>
            <w:tcW w:w="1710" w:type="dxa"/>
          </w:tcPr>
          <w:p w:rsidR="00AD6413" w:rsidRPr="00C40157" w:rsidRDefault="00AD6413" w:rsidP="00EB0C89">
            <w:pPr>
              <w:rPr>
                <w:sz w:val="20"/>
                <w:szCs w:val="20"/>
              </w:rPr>
            </w:pPr>
            <w:r w:rsidRPr="00C40157">
              <w:rPr>
                <w:sz w:val="20"/>
                <w:szCs w:val="20"/>
              </w:rPr>
              <w:t xml:space="preserve">2.3 </w:t>
            </w:r>
            <w:r w:rsidRPr="00C40157">
              <w:rPr>
                <w:bCs/>
                <w:sz w:val="20"/>
                <w:szCs w:val="20"/>
              </w:rPr>
              <w:t>S</w:t>
            </w:r>
            <w:r w:rsidRPr="00C40157">
              <w:rPr>
                <w:sz w:val="20"/>
                <w:szCs w:val="20"/>
              </w:rPr>
              <w:t>upport new academic programs, including Leadership Studies, Religious Studies, Sustainability Studies, Global Studies, LGBTQ Minor, Liberal Studies Minor, and Intercultural Competence and Experience Certificate (ICE)</w:t>
            </w:r>
          </w:p>
        </w:tc>
        <w:tc>
          <w:tcPr>
            <w:tcW w:w="1728" w:type="dxa"/>
          </w:tcPr>
          <w:p w:rsidR="00AD6413" w:rsidRPr="00C40157" w:rsidRDefault="00AD6413" w:rsidP="00EB0C89">
            <w:pPr>
              <w:rPr>
                <w:sz w:val="20"/>
                <w:szCs w:val="20"/>
              </w:rPr>
            </w:pPr>
          </w:p>
          <w:p w:rsidR="00AD6413" w:rsidRPr="00C40157" w:rsidRDefault="00AD6413" w:rsidP="00EB0C89">
            <w:pPr>
              <w:rPr>
                <w:sz w:val="20"/>
                <w:szCs w:val="20"/>
              </w:rPr>
            </w:pPr>
            <w:r w:rsidRPr="00C40157">
              <w:rPr>
                <w:sz w:val="20"/>
                <w:szCs w:val="20"/>
              </w:rPr>
              <w:t>Number of faculty who participate</w:t>
            </w: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BC077A" w:rsidRDefault="00BC077A" w:rsidP="00EB0C89">
            <w:pPr>
              <w:rPr>
                <w:sz w:val="20"/>
                <w:szCs w:val="20"/>
              </w:rPr>
            </w:pPr>
          </w:p>
          <w:p w:rsidR="00AD6413" w:rsidRPr="00C40157" w:rsidRDefault="00AD6413" w:rsidP="00EB0C89">
            <w:pPr>
              <w:rPr>
                <w:sz w:val="20"/>
                <w:szCs w:val="20"/>
              </w:rPr>
            </w:pPr>
            <w:r w:rsidRPr="00C40157">
              <w:rPr>
                <w:sz w:val="20"/>
                <w:szCs w:val="20"/>
              </w:rPr>
              <w:t># of cross-listings</w:t>
            </w:r>
          </w:p>
          <w:p w:rsidR="00AD6413" w:rsidRPr="00C40157" w:rsidRDefault="00AD6413" w:rsidP="00EB0C89">
            <w:pPr>
              <w:rPr>
                <w:sz w:val="20"/>
                <w:szCs w:val="20"/>
              </w:rPr>
            </w:pPr>
            <w:r w:rsidRPr="00C40157">
              <w:rPr>
                <w:sz w:val="20"/>
                <w:szCs w:val="20"/>
              </w:rPr>
              <w:t># of faculty exchanges</w:t>
            </w: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BC077A" w:rsidRDefault="00BC077A" w:rsidP="00A35309">
            <w:pPr>
              <w:rPr>
                <w:sz w:val="20"/>
                <w:szCs w:val="20"/>
              </w:rPr>
            </w:pPr>
          </w:p>
          <w:p w:rsidR="00AD6413" w:rsidRPr="00C40157" w:rsidRDefault="00AD6413" w:rsidP="00A35309">
            <w:pPr>
              <w:rPr>
                <w:sz w:val="20"/>
                <w:szCs w:val="20"/>
              </w:rPr>
            </w:pPr>
            <w:r w:rsidRPr="00C40157">
              <w:rPr>
                <w:sz w:val="20"/>
                <w:szCs w:val="20"/>
              </w:rPr>
              <w:t># of cross-listings</w:t>
            </w:r>
          </w:p>
          <w:p w:rsidR="00AD6413" w:rsidRPr="00C40157" w:rsidRDefault="00AD6413" w:rsidP="00A35309">
            <w:pPr>
              <w:rPr>
                <w:sz w:val="20"/>
                <w:szCs w:val="20"/>
              </w:rPr>
            </w:pPr>
            <w:r w:rsidRPr="00C40157">
              <w:rPr>
                <w:sz w:val="20"/>
                <w:szCs w:val="20"/>
              </w:rPr>
              <w:t># of faculty exchanges</w:t>
            </w: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tc>
        <w:tc>
          <w:tcPr>
            <w:tcW w:w="1512" w:type="dxa"/>
          </w:tcPr>
          <w:p w:rsidR="00AD6413" w:rsidRPr="00C40157" w:rsidRDefault="00AD6413" w:rsidP="00EB0C89">
            <w:pPr>
              <w:rPr>
                <w:sz w:val="20"/>
                <w:szCs w:val="20"/>
              </w:rPr>
            </w:pPr>
          </w:p>
          <w:p w:rsidR="00AD6413" w:rsidRPr="00C40157" w:rsidRDefault="00AD6413" w:rsidP="00EB0C89">
            <w:pPr>
              <w:rPr>
                <w:sz w:val="20"/>
                <w:szCs w:val="20"/>
              </w:rPr>
            </w:pPr>
            <w:r w:rsidRPr="00C40157">
              <w:rPr>
                <w:sz w:val="20"/>
                <w:szCs w:val="20"/>
              </w:rPr>
              <w:t>TBD</w:t>
            </w: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BC077A" w:rsidRDefault="00BC077A" w:rsidP="00EB0C89">
            <w:pPr>
              <w:rPr>
                <w:sz w:val="20"/>
                <w:szCs w:val="20"/>
              </w:rPr>
            </w:pPr>
          </w:p>
          <w:p w:rsidR="00AD6413" w:rsidRPr="00C40157" w:rsidRDefault="00AD6413" w:rsidP="00EB0C89">
            <w:pPr>
              <w:rPr>
                <w:sz w:val="20"/>
                <w:szCs w:val="20"/>
              </w:rPr>
            </w:pPr>
            <w:r w:rsidRPr="00C40157">
              <w:rPr>
                <w:sz w:val="20"/>
                <w:szCs w:val="20"/>
              </w:rPr>
              <w:t>TBD</w:t>
            </w: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r w:rsidRPr="00C40157">
              <w:rPr>
                <w:sz w:val="20"/>
                <w:szCs w:val="20"/>
              </w:rPr>
              <w:t>TBD</w:t>
            </w:r>
          </w:p>
        </w:tc>
        <w:tc>
          <w:tcPr>
            <w:tcW w:w="1080" w:type="dxa"/>
          </w:tcPr>
          <w:p w:rsidR="00AD6413" w:rsidRPr="00C40157" w:rsidRDefault="00AD6413" w:rsidP="00966DA2">
            <w:pPr>
              <w:rPr>
                <w:sz w:val="20"/>
                <w:szCs w:val="20"/>
              </w:rPr>
            </w:pPr>
            <w:r w:rsidRPr="00C40157">
              <w:rPr>
                <w:sz w:val="20"/>
                <w:szCs w:val="20"/>
              </w:rPr>
              <w:t>Review annually as</w:t>
            </w:r>
          </w:p>
          <w:p w:rsidR="00AD6413" w:rsidRPr="00C40157" w:rsidRDefault="00AD6413" w:rsidP="00966DA2">
            <w:pPr>
              <w:rPr>
                <w:sz w:val="20"/>
                <w:szCs w:val="20"/>
              </w:rPr>
            </w:pPr>
            <w:r w:rsidRPr="00C40157">
              <w:rPr>
                <w:sz w:val="20"/>
                <w:szCs w:val="20"/>
              </w:rPr>
              <w:t>programs develop and faculty are available</w:t>
            </w:r>
          </w:p>
          <w:p w:rsidR="00AD6413" w:rsidRPr="00C40157" w:rsidRDefault="00AD6413" w:rsidP="00966DA2">
            <w:pPr>
              <w:rPr>
                <w:sz w:val="20"/>
                <w:szCs w:val="20"/>
              </w:rPr>
            </w:pPr>
          </w:p>
          <w:p w:rsidR="00AD6413" w:rsidRPr="00C40157" w:rsidRDefault="00AD6413" w:rsidP="00A35309">
            <w:pPr>
              <w:rPr>
                <w:sz w:val="20"/>
                <w:szCs w:val="20"/>
              </w:rPr>
            </w:pPr>
            <w:r w:rsidRPr="00C40157">
              <w:rPr>
                <w:sz w:val="20"/>
                <w:szCs w:val="20"/>
              </w:rPr>
              <w:t>Review annually as</w:t>
            </w:r>
          </w:p>
          <w:p w:rsidR="00AD6413" w:rsidRPr="00C40157" w:rsidRDefault="00AD6413" w:rsidP="00966DA2">
            <w:pPr>
              <w:rPr>
                <w:sz w:val="20"/>
                <w:szCs w:val="20"/>
              </w:rPr>
            </w:pPr>
            <w:r w:rsidRPr="00C40157">
              <w:rPr>
                <w:sz w:val="20"/>
                <w:szCs w:val="20"/>
              </w:rPr>
              <w:t xml:space="preserve">cross-listings and faculty exchanges are available </w:t>
            </w:r>
          </w:p>
          <w:p w:rsidR="00AD6413" w:rsidRPr="00C40157" w:rsidRDefault="00AD6413" w:rsidP="00966DA2">
            <w:pPr>
              <w:rPr>
                <w:sz w:val="20"/>
                <w:szCs w:val="20"/>
              </w:rPr>
            </w:pPr>
          </w:p>
          <w:p w:rsidR="00AD6413" w:rsidRPr="00C40157" w:rsidRDefault="00AD6413" w:rsidP="00A35309">
            <w:pPr>
              <w:rPr>
                <w:sz w:val="20"/>
                <w:szCs w:val="20"/>
              </w:rPr>
            </w:pPr>
            <w:r w:rsidRPr="00C40157">
              <w:rPr>
                <w:sz w:val="20"/>
                <w:szCs w:val="20"/>
              </w:rPr>
              <w:t>Review annually as</w:t>
            </w:r>
          </w:p>
          <w:p w:rsidR="00AD6413" w:rsidRPr="00C40157" w:rsidRDefault="00AD6413" w:rsidP="00A35309">
            <w:pPr>
              <w:rPr>
                <w:sz w:val="20"/>
                <w:szCs w:val="20"/>
              </w:rPr>
            </w:pPr>
            <w:r w:rsidRPr="00C40157">
              <w:rPr>
                <w:sz w:val="20"/>
                <w:szCs w:val="20"/>
              </w:rPr>
              <w:t xml:space="preserve">cross-listings and faculty </w:t>
            </w:r>
            <w:r w:rsidRPr="00C40157">
              <w:rPr>
                <w:sz w:val="20"/>
                <w:szCs w:val="20"/>
              </w:rPr>
              <w:lastRenderedPageBreak/>
              <w:t>exchanges are available</w:t>
            </w:r>
          </w:p>
        </w:tc>
        <w:tc>
          <w:tcPr>
            <w:tcW w:w="1368" w:type="dxa"/>
          </w:tcPr>
          <w:p w:rsidR="00AD6413" w:rsidRPr="00C40157" w:rsidRDefault="00AD6413" w:rsidP="00EB0C89">
            <w:pPr>
              <w:rPr>
                <w:sz w:val="20"/>
                <w:szCs w:val="20"/>
              </w:rPr>
            </w:pPr>
            <w:r w:rsidRPr="00C40157">
              <w:rPr>
                <w:sz w:val="20"/>
                <w:szCs w:val="20"/>
              </w:rPr>
              <w:lastRenderedPageBreak/>
              <w:t>Liberal Studies faculty will participate in the development of these programs.</w:t>
            </w:r>
          </w:p>
          <w:p w:rsidR="00AD6413" w:rsidRPr="00C40157" w:rsidRDefault="00AD6413" w:rsidP="00EB0C89">
            <w:pPr>
              <w:rPr>
                <w:sz w:val="20"/>
                <w:szCs w:val="20"/>
              </w:rPr>
            </w:pPr>
          </w:p>
          <w:p w:rsidR="00AD6413" w:rsidRPr="00C40157" w:rsidRDefault="00AD6413" w:rsidP="00EB0C89">
            <w:pPr>
              <w:rPr>
                <w:sz w:val="20"/>
                <w:szCs w:val="20"/>
              </w:rPr>
            </w:pPr>
            <w:r w:rsidRPr="00C40157">
              <w:rPr>
                <w:sz w:val="20"/>
                <w:szCs w:val="20"/>
              </w:rPr>
              <w:t>Pending faculty resources and faculty teaching loads</w:t>
            </w:r>
            <w:r w:rsidR="00382855">
              <w:rPr>
                <w:sz w:val="20"/>
                <w:szCs w:val="20"/>
              </w:rPr>
              <w:t>, LIB</w:t>
            </w:r>
            <w:r w:rsidRPr="00C40157">
              <w:rPr>
                <w:sz w:val="20"/>
                <w:szCs w:val="20"/>
              </w:rPr>
              <w:t xml:space="preserve"> faculty will teach in these programs. </w:t>
            </w:r>
          </w:p>
          <w:p w:rsidR="00AD6413" w:rsidRPr="00C40157" w:rsidRDefault="00AD6413" w:rsidP="00EB0C89">
            <w:pPr>
              <w:rPr>
                <w:sz w:val="20"/>
                <w:szCs w:val="20"/>
              </w:rPr>
            </w:pPr>
          </w:p>
          <w:p w:rsidR="00BC077A" w:rsidRDefault="00BC077A" w:rsidP="00EB0C89">
            <w:pPr>
              <w:rPr>
                <w:sz w:val="20"/>
                <w:szCs w:val="20"/>
              </w:rPr>
            </w:pPr>
          </w:p>
          <w:p w:rsidR="00AD6413" w:rsidRPr="00C40157" w:rsidRDefault="00AD6413" w:rsidP="002E443C">
            <w:pPr>
              <w:rPr>
                <w:sz w:val="20"/>
                <w:szCs w:val="20"/>
              </w:rPr>
            </w:pPr>
            <w:r w:rsidRPr="00C40157">
              <w:rPr>
                <w:sz w:val="20"/>
                <w:szCs w:val="20"/>
              </w:rPr>
              <w:t xml:space="preserve">Where possible Liberal Studies courses will be cross-listed with these </w:t>
            </w:r>
            <w:r w:rsidR="002E443C">
              <w:rPr>
                <w:sz w:val="20"/>
                <w:szCs w:val="20"/>
              </w:rPr>
              <w:lastRenderedPageBreak/>
              <w:t xml:space="preserve">interdiscp. </w:t>
            </w:r>
            <w:r w:rsidRPr="00C40157">
              <w:rPr>
                <w:sz w:val="20"/>
                <w:szCs w:val="20"/>
              </w:rPr>
              <w:t>programs or certificates.</w:t>
            </w:r>
          </w:p>
        </w:tc>
        <w:tc>
          <w:tcPr>
            <w:tcW w:w="1350" w:type="dxa"/>
          </w:tcPr>
          <w:p w:rsidR="00AD6413" w:rsidRDefault="00187EF3" w:rsidP="00EB0C89">
            <w:pPr>
              <w:rPr>
                <w:sz w:val="20"/>
                <w:szCs w:val="20"/>
              </w:rPr>
            </w:pPr>
            <w:r>
              <w:rPr>
                <w:sz w:val="20"/>
                <w:szCs w:val="20"/>
              </w:rPr>
              <w:lastRenderedPageBreak/>
              <w:t>Chair &amp; faculty</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r>
              <w:rPr>
                <w:sz w:val="20"/>
                <w:szCs w:val="20"/>
              </w:rPr>
              <w:t>Chair &amp; faculty</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BC077A" w:rsidRDefault="00BC077A" w:rsidP="00EB0C89">
            <w:pPr>
              <w:rPr>
                <w:sz w:val="20"/>
                <w:szCs w:val="20"/>
              </w:rPr>
            </w:pPr>
          </w:p>
          <w:p w:rsidR="00187EF3" w:rsidRPr="00C40157" w:rsidRDefault="00187EF3" w:rsidP="00EB0C89">
            <w:pPr>
              <w:rPr>
                <w:sz w:val="20"/>
                <w:szCs w:val="20"/>
              </w:rPr>
            </w:pPr>
            <w:r>
              <w:rPr>
                <w:sz w:val="20"/>
                <w:szCs w:val="20"/>
              </w:rPr>
              <w:t>Chair &amp; faculty</w:t>
            </w:r>
          </w:p>
        </w:tc>
        <w:tc>
          <w:tcPr>
            <w:tcW w:w="1170" w:type="dxa"/>
          </w:tcPr>
          <w:p w:rsidR="00AD6413" w:rsidRDefault="00187EF3" w:rsidP="00EB0C89">
            <w:pPr>
              <w:rPr>
                <w:sz w:val="20"/>
                <w:szCs w:val="20"/>
              </w:rPr>
            </w:pPr>
            <w:r>
              <w:rPr>
                <w:sz w:val="20"/>
                <w:szCs w:val="20"/>
              </w:rPr>
              <w:t xml:space="preserve">Brooks College Budget </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r>
              <w:rPr>
                <w:sz w:val="20"/>
                <w:szCs w:val="20"/>
              </w:rPr>
              <w:t>Department Budget &amp; Brooks College Adjunct Budget</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BC077A" w:rsidRDefault="00BC077A" w:rsidP="00EB0C89">
            <w:pPr>
              <w:rPr>
                <w:sz w:val="20"/>
                <w:szCs w:val="20"/>
              </w:rPr>
            </w:pPr>
          </w:p>
          <w:p w:rsidR="00187EF3" w:rsidRDefault="00187EF3" w:rsidP="00EB0C89">
            <w:pPr>
              <w:rPr>
                <w:sz w:val="20"/>
                <w:szCs w:val="20"/>
              </w:rPr>
            </w:pPr>
            <w:r>
              <w:rPr>
                <w:sz w:val="20"/>
                <w:szCs w:val="20"/>
              </w:rPr>
              <w:t xml:space="preserve">Department Budget </w:t>
            </w: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Default="00187EF3" w:rsidP="00EB0C89">
            <w:pPr>
              <w:rPr>
                <w:sz w:val="20"/>
                <w:szCs w:val="20"/>
              </w:rPr>
            </w:pPr>
          </w:p>
          <w:p w:rsidR="00187EF3" w:rsidRPr="00C40157" w:rsidRDefault="00187EF3" w:rsidP="00EB0C89">
            <w:pPr>
              <w:rPr>
                <w:sz w:val="20"/>
                <w:szCs w:val="20"/>
              </w:rPr>
            </w:pPr>
          </w:p>
        </w:tc>
        <w:tc>
          <w:tcPr>
            <w:tcW w:w="1170" w:type="dxa"/>
          </w:tcPr>
          <w:p w:rsidR="00AD6413" w:rsidRPr="00C40157" w:rsidRDefault="00BC077A" w:rsidP="00EB0C89">
            <w:pPr>
              <w:rPr>
                <w:sz w:val="20"/>
                <w:szCs w:val="20"/>
              </w:rPr>
            </w:pPr>
            <w:r>
              <w:rPr>
                <w:sz w:val="20"/>
                <w:szCs w:val="20"/>
              </w:rPr>
              <w:lastRenderedPageBreak/>
              <w:t>Ongoing</w:t>
            </w: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AD6413" w:rsidP="00EB0C89">
            <w:pPr>
              <w:rPr>
                <w:sz w:val="20"/>
                <w:szCs w:val="20"/>
              </w:rPr>
            </w:pPr>
          </w:p>
          <w:p w:rsidR="00AD6413" w:rsidRPr="00C40157" w:rsidRDefault="00BC077A" w:rsidP="00EB0C89">
            <w:pPr>
              <w:rPr>
                <w:sz w:val="20"/>
                <w:szCs w:val="20"/>
              </w:rPr>
            </w:pPr>
            <w:r>
              <w:rPr>
                <w:sz w:val="20"/>
                <w:szCs w:val="20"/>
              </w:rPr>
              <w:t>Ongoing</w:t>
            </w:r>
          </w:p>
          <w:p w:rsidR="00AD6413" w:rsidRDefault="00AD6413"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Default="00BC077A" w:rsidP="00EB0C89">
            <w:pPr>
              <w:rPr>
                <w:sz w:val="20"/>
                <w:szCs w:val="20"/>
              </w:rPr>
            </w:pPr>
          </w:p>
          <w:p w:rsidR="00BC077A" w:rsidRPr="00C40157" w:rsidRDefault="00BC077A" w:rsidP="00EB0C89">
            <w:pPr>
              <w:rPr>
                <w:sz w:val="20"/>
                <w:szCs w:val="20"/>
              </w:rPr>
            </w:pPr>
            <w:r>
              <w:rPr>
                <w:sz w:val="20"/>
                <w:szCs w:val="20"/>
              </w:rPr>
              <w:t>Ongoing</w:t>
            </w:r>
          </w:p>
        </w:tc>
      </w:tr>
      <w:tr w:rsidR="00AD6413" w:rsidRPr="00C40157" w:rsidTr="00BC077A">
        <w:trPr>
          <w:trHeight w:val="755"/>
        </w:trPr>
        <w:tc>
          <w:tcPr>
            <w:tcW w:w="1890"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pStyle w:val="Default"/>
              <w:rPr>
                <w:b/>
                <w:bCs/>
                <w:sz w:val="20"/>
                <w:szCs w:val="20"/>
              </w:rPr>
            </w:pPr>
            <w:r w:rsidRPr="00C40157">
              <w:rPr>
                <w:b/>
                <w:bCs/>
                <w:sz w:val="20"/>
                <w:szCs w:val="20"/>
              </w:rPr>
              <w:lastRenderedPageBreak/>
              <w:t xml:space="preserve">Brooks College </w:t>
            </w:r>
          </w:p>
          <w:p w:rsidR="00AD6413" w:rsidRPr="00C40157" w:rsidRDefault="00AD6413" w:rsidP="00E846C7">
            <w:pPr>
              <w:pStyle w:val="Default"/>
              <w:rPr>
                <w:b/>
                <w:sz w:val="20"/>
                <w:szCs w:val="20"/>
              </w:rPr>
            </w:pPr>
            <w:r w:rsidRPr="00C40157">
              <w:rPr>
                <w:b/>
                <w:bCs/>
                <w:sz w:val="20"/>
                <w:szCs w:val="20"/>
              </w:rPr>
              <w:t xml:space="preserve">Goal 3: </w:t>
            </w:r>
          </w:p>
          <w:p w:rsidR="00AD6413" w:rsidRPr="00C40157" w:rsidRDefault="00AD6413" w:rsidP="00E846C7">
            <w:pPr>
              <w:rPr>
                <w:color w:val="0000FF"/>
                <w:sz w:val="20"/>
                <w:szCs w:val="20"/>
              </w:rPr>
            </w:pPr>
            <w:r w:rsidRPr="00C40157">
              <w:rPr>
                <w:bCs/>
                <w:sz w:val="20"/>
                <w:szCs w:val="20"/>
              </w:rPr>
              <w:t xml:space="preserve">offers high-quality, student-focused, undergraduate education </w:t>
            </w:r>
          </w:p>
        </w:tc>
        <w:tc>
          <w:tcPr>
            <w:tcW w:w="1980"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color w:val="0000FF"/>
                <w:sz w:val="20"/>
                <w:szCs w:val="20"/>
              </w:rPr>
            </w:pPr>
            <w:r w:rsidRPr="00C40157">
              <w:rPr>
                <w:color w:val="0000FF"/>
                <w:sz w:val="20"/>
                <w:szCs w:val="20"/>
              </w:rPr>
              <w:t>Program Goal</w:t>
            </w:r>
          </w:p>
        </w:tc>
        <w:tc>
          <w:tcPr>
            <w:tcW w:w="1710"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sz w:val="20"/>
                <w:szCs w:val="20"/>
              </w:rPr>
            </w:pPr>
            <w:r w:rsidRPr="00C40157">
              <w:rPr>
                <w:sz w:val="20"/>
                <w:szCs w:val="20"/>
              </w:rPr>
              <w:t xml:space="preserve">Program  </w:t>
            </w:r>
          </w:p>
          <w:p w:rsidR="00AD6413" w:rsidRPr="00C40157" w:rsidRDefault="00AD6413" w:rsidP="00E846C7">
            <w:pPr>
              <w:jc w:val="center"/>
              <w:rPr>
                <w:sz w:val="20"/>
                <w:szCs w:val="20"/>
              </w:rPr>
            </w:pPr>
            <w:r w:rsidRPr="00C40157">
              <w:rPr>
                <w:sz w:val="20"/>
                <w:szCs w:val="20"/>
              </w:rPr>
              <w:t xml:space="preserve"> Objective</w:t>
            </w:r>
          </w:p>
          <w:p w:rsidR="00AD6413" w:rsidRPr="00C40157" w:rsidRDefault="00AD6413" w:rsidP="00E846C7">
            <w:pPr>
              <w:jc w:val="center"/>
              <w:rPr>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sz w:val="20"/>
                <w:szCs w:val="20"/>
              </w:rPr>
            </w:pPr>
            <w:r w:rsidRPr="00C40157">
              <w:rPr>
                <w:sz w:val="20"/>
                <w:szCs w:val="20"/>
              </w:rPr>
              <w:t>Metric</w:t>
            </w:r>
          </w:p>
        </w:tc>
        <w:tc>
          <w:tcPr>
            <w:tcW w:w="1512"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sz w:val="20"/>
                <w:szCs w:val="20"/>
              </w:rPr>
            </w:pPr>
            <w:r w:rsidRPr="00C40157">
              <w:rPr>
                <w:sz w:val="20"/>
                <w:szCs w:val="20"/>
              </w:rPr>
              <w:t>Baseline</w:t>
            </w:r>
          </w:p>
        </w:tc>
        <w:tc>
          <w:tcPr>
            <w:tcW w:w="1080"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sz w:val="20"/>
                <w:szCs w:val="20"/>
              </w:rPr>
            </w:pPr>
            <w:r w:rsidRPr="00C40157">
              <w:rPr>
                <w:sz w:val="20"/>
                <w:szCs w:val="20"/>
              </w:rPr>
              <w:t>Time-frame</w:t>
            </w:r>
          </w:p>
        </w:tc>
        <w:tc>
          <w:tcPr>
            <w:tcW w:w="1368"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sz w:val="20"/>
                <w:szCs w:val="20"/>
              </w:rPr>
            </w:pPr>
            <w:r w:rsidRPr="00C40157">
              <w:rPr>
                <w:sz w:val="20"/>
                <w:szCs w:val="20"/>
              </w:rPr>
              <w:t>Strategy</w:t>
            </w:r>
          </w:p>
          <w:p w:rsidR="00AD6413" w:rsidRPr="00C40157" w:rsidRDefault="00AD6413" w:rsidP="00E846C7">
            <w:pPr>
              <w:jc w:val="center"/>
              <w:rPr>
                <w:sz w:val="20"/>
                <w:szCs w:val="20"/>
              </w:rPr>
            </w:pPr>
            <w:r w:rsidRPr="00C40157">
              <w:rPr>
                <w:sz w:val="20"/>
                <w:szCs w:val="20"/>
              </w:rPr>
              <w:t>Action</w:t>
            </w:r>
          </w:p>
        </w:tc>
        <w:tc>
          <w:tcPr>
            <w:tcW w:w="1350"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sz w:val="20"/>
                <w:szCs w:val="20"/>
              </w:rPr>
            </w:pPr>
            <w:r w:rsidRPr="00C40157">
              <w:rPr>
                <w:sz w:val="20"/>
                <w:szCs w:val="20"/>
              </w:rPr>
              <w:t>Responsible Person/Group</w:t>
            </w:r>
          </w:p>
        </w:tc>
        <w:tc>
          <w:tcPr>
            <w:tcW w:w="1170"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sz w:val="20"/>
                <w:szCs w:val="20"/>
              </w:rPr>
            </w:pPr>
            <w:r w:rsidRPr="00C40157">
              <w:rPr>
                <w:sz w:val="20"/>
                <w:szCs w:val="20"/>
              </w:rPr>
              <w:t>Resources</w:t>
            </w:r>
          </w:p>
        </w:tc>
        <w:tc>
          <w:tcPr>
            <w:tcW w:w="1170" w:type="dxa"/>
            <w:tcBorders>
              <w:top w:val="single" w:sz="4" w:space="0" w:color="000000"/>
              <w:left w:val="single" w:sz="4" w:space="0" w:color="000000"/>
              <w:bottom w:val="single" w:sz="4" w:space="0" w:color="000000"/>
              <w:right w:val="single" w:sz="4" w:space="0" w:color="000000"/>
            </w:tcBorders>
          </w:tcPr>
          <w:p w:rsidR="00AD6413" w:rsidRPr="00C40157" w:rsidRDefault="00AD6413" w:rsidP="00E846C7">
            <w:pPr>
              <w:jc w:val="center"/>
              <w:rPr>
                <w:sz w:val="20"/>
                <w:szCs w:val="20"/>
              </w:rPr>
            </w:pPr>
            <w:r w:rsidRPr="00C40157">
              <w:rPr>
                <w:sz w:val="20"/>
                <w:szCs w:val="20"/>
              </w:rPr>
              <w:t>Status</w:t>
            </w:r>
          </w:p>
          <w:p w:rsidR="00AD6413" w:rsidRPr="00C40157" w:rsidRDefault="00AD6413" w:rsidP="00E846C7">
            <w:pPr>
              <w:jc w:val="center"/>
              <w:rPr>
                <w:sz w:val="20"/>
                <w:szCs w:val="20"/>
              </w:rPr>
            </w:pPr>
          </w:p>
          <w:p w:rsidR="00AD6413" w:rsidRPr="00C40157" w:rsidRDefault="00AD6413" w:rsidP="00E846C7">
            <w:pPr>
              <w:jc w:val="center"/>
              <w:rPr>
                <w:sz w:val="20"/>
                <w:szCs w:val="20"/>
              </w:rPr>
            </w:pPr>
          </w:p>
          <w:p w:rsidR="00AD6413" w:rsidRPr="00C40157" w:rsidRDefault="00AD6413" w:rsidP="00E846C7">
            <w:pPr>
              <w:jc w:val="center"/>
              <w:rPr>
                <w:sz w:val="20"/>
                <w:szCs w:val="20"/>
              </w:rPr>
            </w:pPr>
          </w:p>
        </w:tc>
      </w:tr>
      <w:tr w:rsidR="00AD6413" w:rsidRPr="00C40157" w:rsidTr="00BC077A">
        <w:trPr>
          <w:trHeight w:val="755"/>
        </w:trPr>
        <w:tc>
          <w:tcPr>
            <w:tcW w:w="1890" w:type="dxa"/>
            <w:tcBorders>
              <w:top w:val="single" w:sz="4" w:space="0" w:color="000000"/>
              <w:left w:val="single" w:sz="4" w:space="0" w:color="000000"/>
              <w:bottom w:val="single" w:sz="4" w:space="0" w:color="000000"/>
              <w:right w:val="single" w:sz="4" w:space="0" w:color="000000"/>
            </w:tcBorders>
          </w:tcPr>
          <w:p w:rsidR="00AD6413" w:rsidRPr="00C40157" w:rsidRDefault="00AD6413" w:rsidP="000F2DB0">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AD6413" w:rsidRPr="00C40157" w:rsidRDefault="00AD6413" w:rsidP="00043632">
            <w:pPr>
              <w:autoSpaceDE w:val="0"/>
              <w:autoSpaceDN w:val="0"/>
              <w:adjustRightInd w:val="0"/>
              <w:rPr>
                <w:rFonts w:eastAsiaTheme="minorHAnsi"/>
                <w:b/>
                <w:bCs/>
                <w:color w:val="000000"/>
                <w:sz w:val="20"/>
                <w:szCs w:val="20"/>
              </w:rPr>
            </w:pPr>
            <w:r w:rsidRPr="00C40157">
              <w:rPr>
                <w:rFonts w:eastAsiaTheme="minorHAnsi"/>
                <w:b/>
                <w:bCs/>
                <w:color w:val="000000"/>
                <w:sz w:val="20"/>
                <w:szCs w:val="20"/>
              </w:rPr>
              <w:t>Liberal Studies</w:t>
            </w:r>
          </w:p>
          <w:p w:rsidR="00AD6413" w:rsidRPr="00C40157" w:rsidRDefault="00AD6413" w:rsidP="00043632">
            <w:pPr>
              <w:autoSpaceDE w:val="0"/>
              <w:autoSpaceDN w:val="0"/>
              <w:adjustRightInd w:val="0"/>
              <w:rPr>
                <w:rFonts w:eastAsiaTheme="minorHAnsi"/>
                <w:b/>
                <w:bCs/>
                <w:color w:val="000000"/>
                <w:sz w:val="20"/>
                <w:szCs w:val="20"/>
              </w:rPr>
            </w:pPr>
            <w:r w:rsidRPr="00C40157">
              <w:rPr>
                <w:rFonts w:eastAsiaTheme="minorHAnsi"/>
                <w:b/>
                <w:bCs/>
                <w:color w:val="000000"/>
                <w:sz w:val="20"/>
                <w:szCs w:val="20"/>
              </w:rPr>
              <w:t xml:space="preserve">Goal 3: </w:t>
            </w:r>
          </w:p>
          <w:p w:rsidR="00AD6413" w:rsidRPr="00C40157" w:rsidRDefault="00AD6413" w:rsidP="00043632">
            <w:pPr>
              <w:autoSpaceDE w:val="0"/>
              <w:autoSpaceDN w:val="0"/>
              <w:adjustRightInd w:val="0"/>
              <w:rPr>
                <w:rFonts w:eastAsiaTheme="minorHAnsi"/>
                <w:bCs/>
                <w:color w:val="000000"/>
                <w:sz w:val="20"/>
                <w:szCs w:val="20"/>
              </w:rPr>
            </w:pPr>
            <w:r w:rsidRPr="00C40157">
              <w:rPr>
                <w:rFonts w:eastAsiaTheme="minorHAnsi"/>
                <w:bCs/>
                <w:color w:val="000000"/>
                <w:sz w:val="20"/>
                <w:szCs w:val="20"/>
              </w:rPr>
              <w:t>The Liberal Studies Department connects students, faculty, staff, and communities to address local, regional, national and global issues.</w:t>
            </w:r>
          </w:p>
          <w:p w:rsidR="00AD6413" w:rsidRPr="00C40157" w:rsidRDefault="00AD6413" w:rsidP="00043632">
            <w:pPr>
              <w:rPr>
                <w:color w:val="0000FF"/>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AD6413" w:rsidRPr="00C40157" w:rsidRDefault="00AD6413" w:rsidP="002E443C">
            <w:pPr>
              <w:rPr>
                <w:sz w:val="20"/>
                <w:szCs w:val="20"/>
              </w:rPr>
            </w:pPr>
            <w:r w:rsidRPr="00C40157">
              <w:rPr>
                <w:bCs/>
                <w:sz w:val="20"/>
                <w:szCs w:val="20"/>
              </w:rPr>
              <w:t>3.1 Develop a prospectus for an innovative Master</w:t>
            </w:r>
            <w:r w:rsidR="002E443C">
              <w:rPr>
                <w:bCs/>
                <w:sz w:val="20"/>
                <w:szCs w:val="20"/>
              </w:rPr>
              <w:t>’s</w:t>
            </w:r>
            <w:r w:rsidRPr="00C40157">
              <w:rPr>
                <w:bCs/>
                <w:sz w:val="20"/>
                <w:szCs w:val="20"/>
              </w:rPr>
              <w:t xml:space="preserve"> Program with external institutions</w:t>
            </w:r>
            <w:r w:rsidR="002E443C">
              <w:rPr>
                <w:bCs/>
                <w:sz w:val="20"/>
                <w:szCs w:val="20"/>
              </w:rPr>
              <w:t xml:space="preserve"> to  address local, regional and national  and global issues such as sustainability</w:t>
            </w:r>
          </w:p>
        </w:tc>
        <w:tc>
          <w:tcPr>
            <w:tcW w:w="1728" w:type="dxa"/>
            <w:tcBorders>
              <w:top w:val="single" w:sz="4" w:space="0" w:color="000000"/>
              <w:left w:val="single" w:sz="4" w:space="0" w:color="000000"/>
              <w:bottom w:val="single" w:sz="4" w:space="0" w:color="000000"/>
              <w:right w:val="single" w:sz="4" w:space="0" w:color="000000"/>
            </w:tcBorders>
          </w:tcPr>
          <w:p w:rsidR="00AD6413" w:rsidRDefault="00AD6413" w:rsidP="00043632">
            <w:pPr>
              <w:pStyle w:val="Default"/>
              <w:rPr>
                <w:sz w:val="20"/>
                <w:szCs w:val="20"/>
              </w:rPr>
            </w:pPr>
            <w:r w:rsidRPr="00C40157">
              <w:rPr>
                <w:sz w:val="20"/>
                <w:szCs w:val="20"/>
              </w:rPr>
              <w:t>Develop prospectus</w:t>
            </w:r>
          </w:p>
          <w:p w:rsidR="00BC077A" w:rsidRDefault="00BC077A" w:rsidP="00043632">
            <w:pPr>
              <w:pStyle w:val="Default"/>
              <w:rPr>
                <w:sz w:val="20"/>
                <w:szCs w:val="20"/>
              </w:rPr>
            </w:pPr>
          </w:p>
          <w:p w:rsidR="00BC077A" w:rsidRDefault="00BC077A" w:rsidP="00043632">
            <w:pPr>
              <w:pStyle w:val="Default"/>
              <w:rPr>
                <w:sz w:val="20"/>
                <w:szCs w:val="20"/>
              </w:rPr>
            </w:pPr>
          </w:p>
          <w:p w:rsidR="00BC077A" w:rsidRDefault="00BC077A" w:rsidP="00043632">
            <w:pPr>
              <w:pStyle w:val="Default"/>
              <w:rPr>
                <w:sz w:val="20"/>
                <w:szCs w:val="20"/>
              </w:rPr>
            </w:pPr>
          </w:p>
          <w:p w:rsidR="00BC077A" w:rsidRDefault="00BC077A" w:rsidP="00043632">
            <w:pPr>
              <w:pStyle w:val="Default"/>
              <w:rPr>
                <w:sz w:val="20"/>
                <w:szCs w:val="20"/>
              </w:rPr>
            </w:pPr>
          </w:p>
          <w:p w:rsidR="00BC077A" w:rsidRDefault="00BC077A" w:rsidP="00043632">
            <w:pPr>
              <w:pStyle w:val="Default"/>
              <w:rPr>
                <w:sz w:val="20"/>
                <w:szCs w:val="20"/>
              </w:rPr>
            </w:pPr>
          </w:p>
          <w:p w:rsidR="00BC077A" w:rsidRDefault="00BC077A" w:rsidP="00043632">
            <w:pPr>
              <w:pStyle w:val="Default"/>
              <w:rPr>
                <w:sz w:val="20"/>
                <w:szCs w:val="20"/>
              </w:rPr>
            </w:pPr>
          </w:p>
          <w:p w:rsidR="00BC077A" w:rsidRDefault="00BC077A" w:rsidP="00043632">
            <w:pPr>
              <w:pStyle w:val="Default"/>
              <w:rPr>
                <w:sz w:val="20"/>
                <w:szCs w:val="20"/>
              </w:rPr>
            </w:pPr>
          </w:p>
          <w:p w:rsidR="00BC077A" w:rsidRDefault="00BC077A" w:rsidP="00043632">
            <w:pPr>
              <w:pStyle w:val="Default"/>
              <w:rPr>
                <w:sz w:val="20"/>
                <w:szCs w:val="20"/>
              </w:rPr>
            </w:pPr>
            <w:r w:rsidRPr="00C40157">
              <w:rPr>
                <w:sz w:val="20"/>
                <w:szCs w:val="20"/>
              </w:rPr>
              <w:t>Develop prospectus</w:t>
            </w:r>
          </w:p>
          <w:p w:rsidR="00BC077A" w:rsidRPr="00C40157" w:rsidRDefault="00BC077A" w:rsidP="00043632">
            <w:pPr>
              <w:pStyle w:val="Default"/>
              <w:rPr>
                <w:sz w:val="20"/>
                <w:szCs w:val="20"/>
              </w:rPr>
            </w:pPr>
          </w:p>
        </w:tc>
        <w:tc>
          <w:tcPr>
            <w:tcW w:w="1512" w:type="dxa"/>
            <w:tcBorders>
              <w:top w:val="single" w:sz="4" w:space="0" w:color="000000"/>
              <w:left w:val="single" w:sz="4" w:space="0" w:color="000000"/>
              <w:bottom w:val="single" w:sz="4" w:space="0" w:color="000000"/>
              <w:right w:val="single" w:sz="4" w:space="0" w:color="000000"/>
            </w:tcBorders>
          </w:tcPr>
          <w:p w:rsidR="00AD6413" w:rsidRDefault="00AD6413" w:rsidP="00043632">
            <w:pPr>
              <w:rPr>
                <w:sz w:val="20"/>
                <w:szCs w:val="20"/>
              </w:rPr>
            </w:pPr>
            <w:r w:rsidRPr="00C40157">
              <w:rPr>
                <w:sz w:val="20"/>
                <w:szCs w:val="20"/>
              </w:rPr>
              <w:t>A prospectus does not currently exist</w:t>
            </w: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r w:rsidRPr="00C40157">
              <w:rPr>
                <w:sz w:val="20"/>
                <w:szCs w:val="20"/>
              </w:rPr>
              <w:t>A prospectus does not currently exist</w:t>
            </w: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Pr="00C40157" w:rsidRDefault="00BC077A" w:rsidP="00043632">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D6413" w:rsidRDefault="00AD6413" w:rsidP="00043632">
            <w:pPr>
              <w:rPr>
                <w:sz w:val="20"/>
                <w:szCs w:val="20"/>
              </w:rPr>
            </w:pPr>
            <w:r w:rsidRPr="00C40157">
              <w:rPr>
                <w:sz w:val="20"/>
                <w:szCs w:val="20"/>
              </w:rPr>
              <w:t>2012-2015</w:t>
            </w: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Pr="00C40157" w:rsidRDefault="00BC077A" w:rsidP="00043632">
            <w:pPr>
              <w:rPr>
                <w:sz w:val="20"/>
                <w:szCs w:val="20"/>
              </w:rPr>
            </w:pPr>
            <w:r>
              <w:rPr>
                <w:sz w:val="20"/>
                <w:szCs w:val="20"/>
              </w:rPr>
              <w:t>2012-2015</w:t>
            </w:r>
          </w:p>
        </w:tc>
        <w:tc>
          <w:tcPr>
            <w:tcW w:w="1368" w:type="dxa"/>
            <w:tcBorders>
              <w:top w:val="single" w:sz="4" w:space="0" w:color="000000"/>
              <w:left w:val="single" w:sz="4" w:space="0" w:color="000000"/>
              <w:bottom w:val="single" w:sz="4" w:space="0" w:color="000000"/>
              <w:right w:val="single" w:sz="4" w:space="0" w:color="000000"/>
            </w:tcBorders>
          </w:tcPr>
          <w:p w:rsidR="00AD6413" w:rsidRPr="00C40157" w:rsidRDefault="00AD6413" w:rsidP="00043632">
            <w:pPr>
              <w:rPr>
                <w:sz w:val="20"/>
                <w:szCs w:val="20"/>
              </w:rPr>
            </w:pPr>
            <w:r w:rsidRPr="00C40157">
              <w:rPr>
                <w:sz w:val="20"/>
                <w:szCs w:val="20"/>
              </w:rPr>
              <w:t>Discuss collaborative opportunities with Kendall College and other area colleges.</w:t>
            </w:r>
          </w:p>
          <w:p w:rsidR="00AD6413" w:rsidRPr="00C40157" w:rsidRDefault="00AD6413" w:rsidP="00043632">
            <w:pPr>
              <w:rPr>
                <w:sz w:val="20"/>
                <w:szCs w:val="20"/>
              </w:rPr>
            </w:pPr>
          </w:p>
          <w:p w:rsidR="00AD6413" w:rsidRPr="00C40157" w:rsidRDefault="00AD6413" w:rsidP="00043632">
            <w:pPr>
              <w:rPr>
                <w:sz w:val="20"/>
                <w:szCs w:val="20"/>
              </w:rPr>
            </w:pPr>
            <w:r w:rsidRPr="00C40157">
              <w:rPr>
                <w:sz w:val="20"/>
                <w:szCs w:val="20"/>
              </w:rPr>
              <w:t>Work with the School of Graduate Studies, humanities and social sciences units to develop graduate level course work.</w:t>
            </w:r>
          </w:p>
        </w:tc>
        <w:tc>
          <w:tcPr>
            <w:tcW w:w="1350" w:type="dxa"/>
            <w:tcBorders>
              <w:top w:val="single" w:sz="4" w:space="0" w:color="000000"/>
              <w:left w:val="single" w:sz="4" w:space="0" w:color="000000"/>
              <w:bottom w:val="single" w:sz="4" w:space="0" w:color="000000"/>
              <w:right w:val="single" w:sz="4" w:space="0" w:color="000000"/>
            </w:tcBorders>
          </w:tcPr>
          <w:p w:rsidR="00AD6413" w:rsidRDefault="00BC077A" w:rsidP="00043632">
            <w:pPr>
              <w:rPr>
                <w:sz w:val="20"/>
                <w:szCs w:val="20"/>
              </w:rPr>
            </w:pPr>
            <w:r>
              <w:rPr>
                <w:sz w:val="20"/>
                <w:szCs w:val="20"/>
              </w:rPr>
              <w:t>Chair &amp; curriculum committee</w:t>
            </w: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Pr="00C40157" w:rsidRDefault="00BC077A" w:rsidP="00043632">
            <w:pPr>
              <w:rPr>
                <w:sz w:val="20"/>
                <w:szCs w:val="20"/>
              </w:rPr>
            </w:pPr>
            <w:r>
              <w:rPr>
                <w:sz w:val="20"/>
                <w:szCs w:val="20"/>
              </w:rPr>
              <w:t>Chair &amp; curriculum committee</w:t>
            </w:r>
          </w:p>
        </w:tc>
        <w:tc>
          <w:tcPr>
            <w:tcW w:w="1170" w:type="dxa"/>
            <w:tcBorders>
              <w:top w:val="single" w:sz="4" w:space="0" w:color="000000"/>
              <w:left w:val="single" w:sz="4" w:space="0" w:color="000000"/>
              <w:bottom w:val="single" w:sz="4" w:space="0" w:color="000000"/>
              <w:right w:val="single" w:sz="4" w:space="0" w:color="000000"/>
            </w:tcBorders>
          </w:tcPr>
          <w:p w:rsidR="00AD6413" w:rsidRDefault="00BC077A" w:rsidP="00043632">
            <w:pPr>
              <w:rPr>
                <w:sz w:val="20"/>
                <w:szCs w:val="20"/>
              </w:rPr>
            </w:pPr>
            <w:r>
              <w:rPr>
                <w:sz w:val="20"/>
                <w:szCs w:val="20"/>
              </w:rPr>
              <w:t>Partnership with Kendall and other area colleges.</w:t>
            </w:r>
          </w:p>
          <w:p w:rsidR="00BC077A" w:rsidRDefault="00BC077A" w:rsidP="00043632">
            <w:pPr>
              <w:rPr>
                <w:sz w:val="20"/>
                <w:szCs w:val="20"/>
              </w:rPr>
            </w:pPr>
          </w:p>
          <w:p w:rsidR="00BC077A" w:rsidRDefault="00BC077A" w:rsidP="00043632">
            <w:pPr>
              <w:rPr>
                <w:sz w:val="20"/>
                <w:szCs w:val="20"/>
              </w:rPr>
            </w:pPr>
          </w:p>
          <w:p w:rsidR="00BC077A" w:rsidRPr="00C40157" w:rsidRDefault="00BC077A" w:rsidP="00043632">
            <w:pPr>
              <w:rPr>
                <w:sz w:val="20"/>
                <w:szCs w:val="20"/>
              </w:rPr>
            </w:pPr>
            <w:r>
              <w:rPr>
                <w:sz w:val="20"/>
                <w:szCs w:val="20"/>
              </w:rPr>
              <w:t>Partnership with Humanities and Social Science Units in conjunction with the School of Graduate Studies</w:t>
            </w:r>
          </w:p>
        </w:tc>
        <w:tc>
          <w:tcPr>
            <w:tcW w:w="1170" w:type="dxa"/>
            <w:tcBorders>
              <w:top w:val="single" w:sz="4" w:space="0" w:color="000000"/>
              <w:left w:val="single" w:sz="4" w:space="0" w:color="000000"/>
              <w:bottom w:val="single" w:sz="4" w:space="0" w:color="000000"/>
              <w:right w:val="single" w:sz="4" w:space="0" w:color="000000"/>
            </w:tcBorders>
          </w:tcPr>
          <w:p w:rsidR="00AD6413" w:rsidRDefault="00BC077A" w:rsidP="00043632">
            <w:pPr>
              <w:rPr>
                <w:sz w:val="20"/>
                <w:szCs w:val="20"/>
              </w:rPr>
            </w:pPr>
            <w:r>
              <w:rPr>
                <w:sz w:val="20"/>
                <w:szCs w:val="20"/>
              </w:rPr>
              <w:t>Planning</w:t>
            </w: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Default="00BC077A" w:rsidP="00043632">
            <w:pPr>
              <w:rPr>
                <w:sz w:val="20"/>
                <w:szCs w:val="20"/>
              </w:rPr>
            </w:pPr>
          </w:p>
          <w:p w:rsidR="00BC077A" w:rsidRPr="00C40157" w:rsidRDefault="00BC077A" w:rsidP="00043632">
            <w:pPr>
              <w:rPr>
                <w:sz w:val="20"/>
                <w:szCs w:val="20"/>
              </w:rPr>
            </w:pPr>
            <w:r>
              <w:rPr>
                <w:sz w:val="20"/>
                <w:szCs w:val="20"/>
              </w:rPr>
              <w:t>Planning</w:t>
            </w:r>
          </w:p>
        </w:tc>
      </w:tr>
      <w:tr w:rsidR="00AD6413" w:rsidRPr="00C40157" w:rsidTr="00BC077A">
        <w:trPr>
          <w:trHeight w:val="755"/>
        </w:trPr>
        <w:tc>
          <w:tcPr>
            <w:tcW w:w="1890" w:type="dxa"/>
            <w:tcBorders>
              <w:top w:val="single" w:sz="4" w:space="0" w:color="000000"/>
              <w:left w:val="single" w:sz="4" w:space="0" w:color="000000"/>
              <w:bottom w:val="single" w:sz="4" w:space="0" w:color="000000"/>
              <w:right w:val="single" w:sz="4" w:space="0" w:color="000000"/>
            </w:tcBorders>
          </w:tcPr>
          <w:p w:rsidR="00AD6413" w:rsidRPr="00C40157" w:rsidRDefault="00AD6413" w:rsidP="00EB0C89">
            <w:pPr>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AD6413" w:rsidRPr="00C40157" w:rsidRDefault="00AD6413" w:rsidP="00AD6413">
            <w:pPr>
              <w:autoSpaceDE w:val="0"/>
              <w:autoSpaceDN w:val="0"/>
              <w:adjustRightInd w:val="0"/>
              <w:rPr>
                <w:rFonts w:eastAsiaTheme="minorHAnsi"/>
                <w:b/>
                <w:bCs/>
                <w:color w:val="000000"/>
                <w:sz w:val="20"/>
                <w:szCs w:val="20"/>
              </w:rPr>
            </w:pPr>
            <w:r w:rsidRPr="00C40157">
              <w:rPr>
                <w:rFonts w:eastAsiaTheme="minorHAnsi"/>
                <w:b/>
                <w:bCs/>
                <w:color w:val="000000"/>
                <w:sz w:val="20"/>
                <w:szCs w:val="20"/>
              </w:rPr>
              <w:t>Liberal Studies</w:t>
            </w:r>
          </w:p>
          <w:p w:rsidR="00AD6413" w:rsidRPr="00C40157" w:rsidRDefault="00AD6413" w:rsidP="00AD6413">
            <w:pPr>
              <w:autoSpaceDE w:val="0"/>
              <w:autoSpaceDN w:val="0"/>
              <w:adjustRightInd w:val="0"/>
              <w:rPr>
                <w:rFonts w:eastAsiaTheme="minorHAnsi"/>
                <w:b/>
                <w:bCs/>
                <w:color w:val="000000"/>
                <w:sz w:val="20"/>
                <w:szCs w:val="20"/>
              </w:rPr>
            </w:pPr>
            <w:r w:rsidRPr="00C40157">
              <w:rPr>
                <w:rFonts w:eastAsiaTheme="minorHAnsi"/>
                <w:b/>
                <w:bCs/>
                <w:color w:val="000000"/>
                <w:sz w:val="20"/>
                <w:szCs w:val="20"/>
              </w:rPr>
              <w:t xml:space="preserve">Goal 3: </w:t>
            </w:r>
          </w:p>
          <w:p w:rsidR="00AD6413" w:rsidRPr="00C40157" w:rsidRDefault="00AD6413" w:rsidP="00AD6413">
            <w:pPr>
              <w:autoSpaceDE w:val="0"/>
              <w:autoSpaceDN w:val="0"/>
              <w:adjustRightInd w:val="0"/>
              <w:rPr>
                <w:rFonts w:eastAsiaTheme="minorHAnsi"/>
                <w:bCs/>
                <w:color w:val="000000"/>
                <w:sz w:val="20"/>
                <w:szCs w:val="20"/>
              </w:rPr>
            </w:pPr>
            <w:r w:rsidRPr="00C40157">
              <w:rPr>
                <w:rFonts w:eastAsiaTheme="minorHAnsi"/>
                <w:bCs/>
                <w:color w:val="000000"/>
                <w:sz w:val="20"/>
                <w:szCs w:val="20"/>
              </w:rPr>
              <w:t>The Liberal Studies Department connects students, faculty, staff, and communities to address local, regional, national and global issues.</w:t>
            </w:r>
          </w:p>
          <w:p w:rsidR="00AD6413" w:rsidRPr="00C40157" w:rsidRDefault="00AD6413" w:rsidP="00043632">
            <w:pPr>
              <w:rPr>
                <w:color w:val="0000FF"/>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AD6413" w:rsidRPr="00C40157" w:rsidRDefault="00AD6413" w:rsidP="00043632">
            <w:pPr>
              <w:rPr>
                <w:sz w:val="20"/>
                <w:szCs w:val="20"/>
              </w:rPr>
            </w:pPr>
            <w:r w:rsidRPr="00C40157">
              <w:rPr>
                <w:sz w:val="20"/>
                <w:szCs w:val="20"/>
              </w:rPr>
              <w:t>3.2 Liberal Studies students will have the opportunity to participate in high impact experiences related to community social justice issues: internships, service-learning, study abroad etc.</w:t>
            </w:r>
          </w:p>
        </w:tc>
        <w:tc>
          <w:tcPr>
            <w:tcW w:w="1728" w:type="dxa"/>
            <w:tcBorders>
              <w:top w:val="single" w:sz="4" w:space="0" w:color="000000"/>
              <w:left w:val="single" w:sz="4" w:space="0" w:color="000000"/>
              <w:bottom w:val="single" w:sz="4" w:space="0" w:color="000000"/>
              <w:right w:val="single" w:sz="4" w:space="0" w:color="000000"/>
            </w:tcBorders>
          </w:tcPr>
          <w:p w:rsidR="00AD6413" w:rsidRDefault="00AD6413" w:rsidP="00043632">
            <w:pPr>
              <w:rPr>
                <w:sz w:val="20"/>
                <w:szCs w:val="20"/>
              </w:rPr>
            </w:pPr>
            <w:r w:rsidRPr="00C40157">
              <w:rPr>
                <w:sz w:val="20"/>
                <w:szCs w:val="20"/>
              </w:rPr>
              <w:t xml:space="preserve">65% of students participating in at least one high impact experience related to community social justice issues. </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r w:rsidRPr="00C40157">
              <w:rPr>
                <w:sz w:val="20"/>
                <w:szCs w:val="20"/>
              </w:rPr>
              <w:t xml:space="preserve">65% of students participating in at </w:t>
            </w:r>
            <w:r w:rsidRPr="00C40157">
              <w:rPr>
                <w:sz w:val="20"/>
                <w:szCs w:val="20"/>
              </w:rPr>
              <w:lastRenderedPageBreak/>
              <w:t>least one high impact experience related to community social justice issues.</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2E443C">
            <w:pPr>
              <w:rPr>
                <w:sz w:val="20"/>
                <w:szCs w:val="20"/>
              </w:rPr>
            </w:pPr>
          </w:p>
          <w:p w:rsidR="002E443C" w:rsidRPr="00C40157" w:rsidRDefault="002E443C" w:rsidP="002E443C">
            <w:pPr>
              <w:rPr>
                <w:sz w:val="20"/>
                <w:szCs w:val="20"/>
              </w:rPr>
            </w:pPr>
            <w:r>
              <w:rPr>
                <w:sz w:val="20"/>
                <w:szCs w:val="20"/>
              </w:rPr>
              <w:t>15</w:t>
            </w:r>
            <w:r w:rsidRPr="00C40157">
              <w:rPr>
                <w:sz w:val="20"/>
                <w:szCs w:val="20"/>
              </w:rPr>
              <w:t xml:space="preserve">% of students participating in at least one </w:t>
            </w:r>
            <w:r>
              <w:rPr>
                <w:sz w:val="20"/>
                <w:szCs w:val="20"/>
              </w:rPr>
              <w:t>service learning project</w:t>
            </w:r>
          </w:p>
        </w:tc>
        <w:tc>
          <w:tcPr>
            <w:tcW w:w="1512" w:type="dxa"/>
            <w:tcBorders>
              <w:top w:val="single" w:sz="4" w:space="0" w:color="000000"/>
              <w:left w:val="single" w:sz="4" w:space="0" w:color="000000"/>
              <w:bottom w:val="single" w:sz="4" w:space="0" w:color="000000"/>
              <w:right w:val="single" w:sz="4" w:space="0" w:color="000000"/>
            </w:tcBorders>
          </w:tcPr>
          <w:p w:rsidR="00AD6413" w:rsidRDefault="00AD6413" w:rsidP="008D240A">
            <w:pPr>
              <w:rPr>
                <w:sz w:val="20"/>
                <w:szCs w:val="20"/>
              </w:rPr>
            </w:pPr>
            <w:r w:rsidRPr="00C40157">
              <w:rPr>
                <w:sz w:val="20"/>
                <w:szCs w:val="20"/>
              </w:rPr>
              <w:lastRenderedPageBreak/>
              <w:t>Current student participation.</w:t>
            </w: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r w:rsidRPr="00C40157">
              <w:rPr>
                <w:sz w:val="20"/>
                <w:szCs w:val="20"/>
              </w:rPr>
              <w:t>Current student participation.</w:t>
            </w: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r w:rsidRPr="00C40157">
              <w:rPr>
                <w:sz w:val="20"/>
                <w:szCs w:val="20"/>
              </w:rPr>
              <w:t>Current student participation.</w:t>
            </w:r>
          </w:p>
          <w:p w:rsidR="002E443C" w:rsidRDefault="002E443C" w:rsidP="008D240A">
            <w:pPr>
              <w:rPr>
                <w:sz w:val="20"/>
                <w:szCs w:val="20"/>
              </w:rPr>
            </w:pPr>
          </w:p>
          <w:p w:rsidR="002E443C" w:rsidRDefault="002E443C" w:rsidP="008D240A">
            <w:pPr>
              <w:rPr>
                <w:sz w:val="20"/>
                <w:szCs w:val="20"/>
              </w:rPr>
            </w:pPr>
          </w:p>
          <w:p w:rsidR="002E443C" w:rsidRDefault="002E443C" w:rsidP="008D240A">
            <w:pPr>
              <w:rPr>
                <w:sz w:val="20"/>
                <w:szCs w:val="20"/>
              </w:rPr>
            </w:pPr>
          </w:p>
          <w:p w:rsidR="002E443C" w:rsidRPr="00C40157" w:rsidRDefault="002E443C" w:rsidP="008D240A">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AD6413" w:rsidRDefault="00AD6413" w:rsidP="00043632">
            <w:pPr>
              <w:rPr>
                <w:sz w:val="20"/>
                <w:szCs w:val="20"/>
              </w:rPr>
            </w:pPr>
            <w:r w:rsidRPr="00C40157">
              <w:rPr>
                <w:sz w:val="20"/>
                <w:szCs w:val="20"/>
              </w:rPr>
              <w:lastRenderedPageBreak/>
              <w:t>2012- 2015</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r w:rsidRPr="00C40157">
              <w:rPr>
                <w:sz w:val="20"/>
                <w:szCs w:val="20"/>
              </w:rPr>
              <w:t>2012- 2015</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2E443C">
            <w:pPr>
              <w:rPr>
                <w:sz w:val="20"/>
                <w:szCs w:val="20"/>
              </w:rPr>
            </w:pPr>
            <w:r w:rsidRPr="00C40157">
              <w:rPr>
                <w:sz w:val="20"/>
                <w:szCs w:val="20"/>
              </w:rPr>
              <w:t>2012- 2015</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Pr="00C40157" w:rsidRDefault="002E443C" w:rsidP="00043632">
            <w:pPr>
              <w:rPr>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AD6413" w:rsidRPr="00C40157" w:rsidRDefault="00AD6413" w:rsidP="00043632">
            <w:pPr>
              <w:rPr>
                <w:sz w:val="20"/>
                <w:szCs w:val="20"/>
              </w:rPr>
            </w:pPr>
            <w:r w:rsidRPr="00C40157">
              <w:rPr>
                <w:sz w:val="20"/>
                <w:szCs w:val="20"/>
              </w:rPr>
              <w:lastRenderedPageBreak/>
              <w:t xml:space="preserve">Collaborate with existing study abroad programs to encourage student participation in community social justice study abroad programs. </w:t>
            </w:r>
          </w:p>
          <w:p w:rsidR="00AD6413" w:rsidRPr="00C40157" w:rsidRDefault="00AD6413" w:rsidP="00043632">
            <w:pPr>
              <w:rPr>
                <w:sz w:val="20"/>
                <w:szCs w:val="20"/>
              </w:rPr>
            </w:pPr>
            <w:r w:rsidRPr="00C40157">
              <w:rPr>
                <w:sz w:val="20"/>
                <w:szCs w:val="20"/>
              </w:rPr>
              <w:t xml:space="preserve">Identify social justice </w:t>
            </w:r>
            <w:r w:rsidRPr="00C40157">
              <w:rPr>
                <w:sz w:val="20"/>
                <w:szCs w:val="20"/>
              </w:rPr>
              <w:lastRenderedPageBreak/>
              <w:t xml:space="preserve">internship opportunities in GR, </w:t>
            </w:r>
            <w:r w:rsidR="00382855">
              <w:rPr>
                <w:sz w:val="20"/>
                <w:szCs w:val="20"/>
              </w:rPr>
              <w:t xml:space="preserve">HOL, </w:t>
            </w:r>
            <w:r w:rsidRPr="00C40157">
              <w:rPr>
                <w:sz w:val="20"/>
                <w:szCs w:val="20"/>
              </w:rPr>
              <w:t>MUSK, TC, and surrounding areas.</w:t>
            </w:r>
          </w:p>
          <w:p w:rsidR="00AD6413" w:rsidRPr="00C40157" w:rsidRDefault="00AD6413" w:rsidP="00043632">
            <w:pPr>
              <w:rPr>
                <w:sz w:val="20"/>
                <w:szCs w:val="20"/>
              </w:rPr>
            </w:pPr>
          </w:p>
          <w:p w:rsidR="00AD6413" w:rsidRDefault="00AD6413" w:rsidP="005533A2">
            <w:pPr>
              <w:rPr>
                <w:sz w:val="20"/>
                <w:szCs w:val="20"/>
              </w:rPr>
            </w:pPr>
            <w:r w:rsidRPr="00C40157">
              <w:rPr>
                <w:sz w:val="20"/>
                <w:szCs w:val="20"/>
              </w:rPr>
              <w:t>Maintain relationships with Hoop House, Community Garden, Holland Bee Apiary and others to facilitate service learning projects for Liberal Studies Majors.</w:t>
            </w:r>
          </w:p>
          <w:p w:rsidR="00CE6FDF" w:rsidRPr="00C40157" w:rsidRDefault="00CE6FDF" w:rsidP="005533A2">
            <w:pPr>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AD6413" w:rsidRDefault="00BC077A" w:rsidP="00043632">
            <w:pPr>
              <w:rPr>
                <w:sz w:val="20"/>
                <w:szCs w:val="20"/>
              </w:rPr>
            </w:pPr>
            <w:r>
              <w:rPr>
                <w:sz w:val="20"/>
                <w:szCs w:val="20"/>
              </w:rPr>
              <w:lastRenderedPageBreak/>
              <w:t>Chair &amp; faculty</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r>
              <w:rPr>
                <w:sz w:val="20"/>
                <w:szCs w:val="20"/>
              </w:rPr>
              <w:t xml:space="preserve">Chair &amp; faculty </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r>
              <w:rPr>
                <w:sz w:val="20"/>
                <w:szCs w:val="20"/>
              </w:rPr>
              <w:t>Chair &amp; faculty</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Pr="00C40157" w:rsidRDefault="002E443C" w:rsidP="00043632">
            <w:pPr>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AD6413" w:rsidRDefault="00BC077A" w:rsidP="00043632">
            <w:pPr>
              <w:rPr>
                <w:sz w:val="20"/>
                <w:szCs w:val="20"/>
              </w:rPr>
            </w:pPr>
            <w:r>
              <w:rPr>
                <w:sz w:val="20"/>
                <w:szCs w:val="20"/>
              </w:rPr>
              <w:lastRenderedPageBreak/>
              <w:t>Department Resources</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r>
              <w:rPr>
                <w:sz w:val="20"/>
                <w:szCs w:val="20"/>
              </w:rPr>
              <w:t>Department Resources</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r>
              <w:rPr>
                <w:sz w:val="20"/>
                <w:szCs w:val="20"/>
              </w:rPr>
              <w:t>University&amp; Department Resources</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Pr="00C40157" w:rsidRDefault="002E443C" w:rsidP="00043632">
            <w:pPr>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AD6413" w:rsidRDefault="00BC077A" w:rsidP="00043632">
            <w:pPr>
              <w:rPr>
                <w:sz w:val="20"/>
                <w:szCs w:val="20"/>
              </w:rPr>
            </w:pPr>
            <w:r>
              <w:rPr>
                <w:sz w:val="20"/>
                <w:szCs w:val="20"/>
              </w:rPr>
              <w:lastRenderedPageBreak/>
              <w:t>Ongoing</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r>
              <w:rPr>
                <w:sz w:val="20"/>
                <w:szCs w:val="20"/>
              </w:rPr>
              <w:t>Ongoing</w:t>
            </w: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p>
          <w:p w:rsidR="002E443C" w:rsidRDefault="002E443C" w:rsidP="00043632">
            <w:pPr>
              <w:rPr>
                <w:sz w:val="20"/>
                <w:szCs w:val="20"/>
              </w:rPr>
            </w:pPr>
            <w:r>
              <w:rPr>
                <w:sz w:val="20"/>
                <w:szCs w:val="20"/>
              </w:rPr>
              <w:t>Ongoing</w:t>
            </w:r>
          </w:p>
          <w:p w:rsidR="002E443C" w:rsidRPr="00C40157" w:rsidRDefault="002E443C" w:rsidP="00043632">
            <w:pPr>
              <w:rPr>
                <w:sz w:val="20"/>
                <w:szCs w:val="20"/>
              </w:rPr>
            </w:pPr>
          </w:p>
          <w:p w:rsidR="00AD6413" w:rsidRPr="00C40157" w:rsidRDefault="00AD6413" w:rsidP="00043632">
            <w:pPr>
              <w:rPr>
                <w:sz w:val="20"/>
                <w:szCs w:val="20"/>
              </w:rPr>
            </w:pPr>
          </w:p>
          <w:p w:rsidR="00AD6413" w:rsidRPr="00C40157" w:rsidRDefault="00AD6413" w:rsidP="00043632">
            <w:pPr>
              <w:rPr>
                <w:sz w:val="20"/>
                <w:szCs w:val="20"/>
              </w:rPr>
            </w:pPr>
          </w:p>
          <w:p w:rsidR="00AD6413" w:rsidRPr="00C40157" w:rsidRDefault="00AD6413" w:rsidP="00043632">
            <w:pPr>
              <w:rPr>
                <w:sz w:val="20"/>
                <w:szCs w:val="20"/>
              </w:rPr>
            </w:pPr>
          </w:p>
          <w:p w:rsidR="00AD6413" w:rsidRPr="00C40157" w:rsidRDefault="00AD6413" w:rsidP="00043632">
            <w:pPr>
              <w:rPr>
                <w:sz w:val="20"/>
                <w:szCs w:val="20"/>
              </w:rPr>
            </w:pPr>
          </w:p>
          <w:p w:rsidR="00AD6413" w:rsidRPr="00C40157" w:rsidRDefault="00AD6413" w:rsidP="00043632">
            <w:pPr>
              <w:rPr>
                <w:sz w:val="20"/>
                <w:szCs w:val="20"/>
              </w:rPr>
            </w:pPr>
          </w:p>
          <w:p w:rsidR="00AD6413" w:rsidRPr="00C40157" w:rsidRDefault="00AD6413" w:rsidP="00043632">
            <w:pPr>
              <w:rPr>
                <w:sz w:val="20"/>
                <w:szCs w:val="20"/>
              </w:rPr>
            </w:pPr>
          </w:p>
        </w:tc>
      </w:tr>
      <w:tr w:rsidR="00E22AA1" w:rsidRPr="00C40157" w:rsidTr="00BC077A">
        <w:tc>
          <w:tcPr>
            <w:tcW w:w="1890" w:type="dxa"/>
            <w:tcBorders>
              <w:top w:val="single" w:sz="4" w:space="0" w:color="000000"/>
              <w:left w:val="single" w:sz="4" w:space="0" w:color="000000"/>
              <w:bottom w:val="single" w:sz="4" w:space="0" w:color="000000"/>
              <w:right w:val="single" w:sz="4" w:space="0" w:color="000000"/>
            </w:tcBorders>
          </w:tcPr>
          <w:p w:rsidR="00E22AA1" w:rsidRPr="00C40157" w:rsidRDefault="00E22AA1" w:rsidP="00EB0C89">
            <w:pPr>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E22AA1" w:rsidRPr="00C40157" w:rsidRDefault="00E22AA1" w:rsidP="00AD6413">
            <w:pPr>
              <w:autoSpaceDE w:val="0"/>
              <w:autoSpaceDN w:val="0"/>
              <w:adjustRightInd w:val="0"/>
              <w:rPr>
                <w:rFonts w:eastAsiaTheme="minorHAnsi"/>
                <w:b/>
                <w:bCs/>
                <w:color w:val="000000"/>
                <w:sz w:val="20"/>
                <w:szCs w:val="20"/>
              </w:rPr>
            </w:pPr>
            <w:r w:rsidRPr="00C40157">
              <w:rPr>
                <w:rFonts w:eastAsiaTheme="minorHAnsi"/>
                <w:b/>
                <w:bCs/>
                <w:color w:val="000000"/>
                <w:sz w:val="20"/>
                <w:szCs w:val="20"/>
              </w:rPr>
              <w:t>Liberal Studies</w:t>
            </w:r>
          </w:p>
          <w:p w:rsidR="00E22AA1" w:rsidRPr="00C40157" w:rsidRDefault="00E22AA1" w:rsidP="00AD6413">
            <w:pPr>
              <w:autoSpaceDE w:val="0"/>
              <w:autoSpaceDN w:val="0"/>
              <w:adjustRightInd w:val="0"/>
              <w:rPr>
                <w:rFonts w:eastAsiaTheme="minorHAnsi"/>
                <w:b/>
                <w:bCs/>
                <w:color w:val="000000"/>
                <w:sz w:val="20"/>
                <w:szCs w:val="20"/>
              </w:rPr>
            </w:pPr>
            <w:r w:rsidRPr="00C40157">
              <w:rPr>
                <w:rFonts w:eastAsiaTheme="minorHAnsi"/>
                <w:b/>
                <w:bCs/>
                <w:color w:val="000000"/>
                <w:sz w:val="20"/>
                <w:szCs w:val="20"/>
              </w:rPr>
              <w:t xml:space="preserve">Goal 3: </w:t>
            </w:r>
          </w:p>
          <w:p w:rsidR="00E22AA1" w:rsidRPr="00C40157" w:rsidRDefault="00E22AA1" w:rsidP="00AD6413">
            <w:pPr>
              <w:autoSpaceDE w:val="0"/>
              <w:autoSpaceDN w:val="0"/>
              <w:adjustRightInd w:val="0"/>
              <w:rPr>
                <w:rFonts w:eastAsiaTheme="minorHAnsi"/>
                <w:bCs/>
                <w:color w:val="000000"/>
                <w:sz w:val="20"/>
                <w:szCs w:val="20"/>
              </w:rPr>
            </w:pPr>
            <w:r w:rsidRPr="00C40157">
              <w:rPr>
                <w:rFonts w:eastAsiaTheme="minorHAnsi"/>
                <w:bCs/>
                <w:color w:val="000000"/>
                <w:sz w:val="20"/>
                <w:szCs w:val="20"/>
              </w:rPr>
              <w:t>The Liberal Studies Department connects students, faculty, staff, and communities to address local, regional, national and global issues.</w:t>
            </w:r>
          </w:p>
          <w:p w:rsidR="00E22AA1" w:rsidRPr="00C40157" w:rsidRDefault="00E22AA1" w:rsidP="00EB0C89">
            <w:pPr>
              <w:rPr>
                <w:color w:val="0000FF"/>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E22AA1" w:rsidRPr="00C40157" w:rsidRDefault="00E22AA1" w:rsidP="005533A2">
            <w:pPr>
              <w:rPr>
                <w:sz w:val="20"/>
                <w:szCs w:val="20"/>
              </w:rPr>
            </w:pPr>
            <w:r w:rsidRPr="00C40157">
              <w:rPr>
                <w:sz w:val="20"/>
                <w:szCs w:val="20"/>
              </w:rPr>
              <w:t xml:space="preserve">3.3 Liberal Studies maintains formal and informal partnerships with non-profits and local businesses that contribute to meeting community needs. </w:t>
            </w:r>
          </w:p>
        </w:tc>
        <w:tc>
          <w:tcPr>
            <w:tcW w:w="1728" w:type="dxa"/>
            <w:tcBorders>
              <w:top w:val="single" w:sz="4" w:space="0" w:color="000000"/>
              <w:left w:val="single" w:sz="4" w:space="0" w:color="000000"/>
              <w:bottom w:val="single" w:sz="4" w:space="0" w:color="000000"/>
              <w:right w:val="single" w:sz="4" w:space="0" w:color="000000"/>
            </w:tcBorders>
          </w:tcPr>
          <w:p w:rsidR="00E22AA1" w:rsidRPr="00C40157" w:rsidRDefault="00E22AA1" w:rsidP="00EB0C89">
            <w:pPr>
              <w:jc w:val="center"/>
              <w:rPr>
                <w:sz w:val="20"/>
                <w:szCs w:val="20"/>
              </w:rPr>
            </w:pPr>
            <w:r w:rsidRPr="00C40157">
              <w:rPr>
                <w:sz w:val="20"/>
                <w:szCs w:val="20"/>
              </w:rPr>
              <w:t>Maintain current partnerships</w:t>
            </w:r>
          </w:p>
        </w:tc>
        <w:tc>
          <w:tcPr>
            <w:tcW w:w="1512" w:type="dxa"/>
            <w:tcBorders>
              <w:top w:val="single" w:sz="4" w:space="0" w:color="000000"/>
              <w:left w:val="single" w:sz="4" w:space="0" w:color="000000"/>
              <w:bottom w:val="single" w:sz="4" w:space="0" w:color="000000"/>
              <w:right w:val="single" w:sz="4" w:space="0" w:color="000000"/>
            </w:tcBorders>
          </w:tcPr>
          <w:p w:rsidR="00E22AA1" w:rsidRPr="00C40157" w:rsidRDefault="00E22AA1" w:rsidP="000D5CED">
            <w:pPr>
              <w:rPr>
                <w:sz w:val="20"/>
                <w:szCs w:val="20"/>
              </w:rPr>
            </w:pPr>
            <w:r w:rsidRPr="00C40157">
              <w:rPr>
                <w:sz w:val="20"/>
                <w:szCs w:val="20"/>
              </w:rPr>
              <w:t>Current number of partnerships</w:t>
            </w:r>
          </w:p>
        </w:tc>
        <w:tc>
          <w:tcPr>
            <w:tcW w:w="1080" w:type="dxa"/>
            <w:tcBorders>
              <w:top w:val="single" w:sz="4" w:space="0" w:color="000000"/>
              <w:left w:val="single" w:sz="4" w:space="0" w:color="000000"/>
              <w:bottom w:val="single" w:sz="4" w:space="0" w:color="000000"/>
              <w:right w:val="single" w:sz="4" w:space="0" w:color="000000"/>
            </w:tcBorders>
          </w:tcPr>
          <w:p w:rsidR="00E22AA1" w:rsidRPr="00C40157" w:rsidRDefault="00E22AA1" w:rsidP="00EB0C89">
            <w:pPr>
              <w:jc w:val="center"/>
              <w:rPr>
                <w:sz w:val="20"/>
                <w:szCs w:val="20"/>
              </w:rPr>
            </w:pPr>
            <w:r w:rsidRPr="00C40157">
              <w:rPr>
                <w:sz w:val="20"/>
                <w:szCs w:val="20"/>
              </w:rPr>
              <w:t>2012-2015</w:t>
            </w:r>
          </w:p>
        </w:tc>
        <w:tc>
          <w:tcPr>
            <w:tcW w:w="1368" w:type="dxa"/>
            <w:tcBorders>
              <w:top w:val="single" w:sz="4" w:space="0" w:color="000000"/>
              <w:left w:val="single" w:sz="4" w:space="0" w:color="000000"/>
              <w:bottom w:val="single" w:sz="4" w:space="0" w:color="000000"/>
              <w:right w:val="single" w:sz="4" w:space="0" w:color="000000"/>
            </w:tcBorders>
          </w:tcPr>
          <w:p w:rsidR="00E22AA1" w:rsidRPr="00C40157" w:rsidRDefault="00E22AA1" w:rsidP="00E22AA1">
            <w:pPr>
              <w:rPr>
                <w:sz w:val="20"/>
                <w:szCs w:val="20"/>
              </w:rPr>
            </w:pPr>
            <w:r w:rsidRPr="00C40157">
              <w:rPr>
                <w:sz w:val="20"/>
                <w:szCs w:val="20"/>
              </w:rPr>
              <w:t>Connect with students with non-profits and local businesses to participate in high impact experiences including internships, service learning projects, volunteer opportunities etc.</w:t>
            </w:r>
          </w:p>
        </w:tc>
        <w:tc>
          <w:tcPr>
            <w:tcW w:w="1350" w:type="dxa"/>
            <w:tcBorders>
              <w:top w:val="single" w:sz="4" w:space="0" w:color="000000"/>
              <w:left w:val="single" w:sz="4" w:space="0" w:color="000000"/>
              <w:bottom w:val="single" w:sz="4" w:space="0" w:color="000000"/>
              <w:right w:val="single" w:sz="4" w:space="0" w:color="000000"/>
            </w:tcBorders>
          </w:tcPr>
          <w:p w:rsidR="00E22AA1" w:rsidRPr="00C40157" w:rsidRDefault="00E22AA1" w:rsidP="00EB0C89">
            <w:pPr>
              <w:jc w:val="center"/>
              <w:rPr>
                <w:sz w:val="20"/>
                <w:szCs w:val="20"/>
              </w:rPr>
            </w:pPr>
            <w:r>
              <w:rPr>
                <w:sz w:val="20"/>
                <w:szCs w:val="20"/>
              </w:rPr>
              <w:t>Chair &amp; Faculty</w:t>
            </w:r>
          </w:p>
        </w:tc>
        <w:tc>
          <w:tcPr>
            <w:tcW w:w="1170" w:type="dxa"/>
            <w:tcBorders>
              <w:top w:val="single" w:sz="4" w:space="0" w:color="000000"/>
              <w:left w:val="single" w:sz="4" w:space="0" w:color="000000"/>
              <w:bottom w:val="single" w:sz="4" w:space="0" w:color="000000"/>
              <w:right w:val="single" w:sz="4" w:space="0" w:color="000000"/>
            </w:tcBorders>
          </w:tcPr>
          <w:p w:rsidR="00E22AA1" w:rsidRDefault="00E22AA1" w:rsidP="002E443C">
            <w:pPr>
              <w:rPr>
                <w:sz w:val="20"/>
                <w:szCs w:val="20"/>
              </w:rPr>
            </w:pPr>
            <w:r>
              <w:rPr>
                <w:sz w:val="20"/>
                <w:szCs w:val="20"/>
              </w:rPr>
              <w:t>University&amp; Department Resources</w:t>
            </w:r>
          </w:p>
          <w:p w:rsidR="00E22AA1" w:rsidRDefault="00E22AA1" w:rsidP="002E443C">
            <w:pPr>
              <w:rPr>
                <w:sz w:val="20"/>
                <w:szCs w:val="20"/>
              </w:rPr>
            </w:pPr>
          </w:p>
          <w:p w:rsidR="00E22AA1" w:rsidRPr="00C40157" w:rsidRDefault="00E22AA1" w:rsidP="00EB0C89">
            <w:pPr>
              <w:jc w:val="center"/>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E22AA1" w:rsidRPr="00C40157" w:rsidRDefault="00E22AA1" w:rsidP="00E22AA1">
            <w:pPr>
              <w:rPr>
                <w:sz w:val="20"/>
                <w:szCs w:val="20"/>
              </w:rPr>
            </w:pPr>
            <w:r>
              <w:rPr>
                <w:sz w:val="20"/>
                <w:szCs w:val="20"/>
              </w:rPr>
              <w:t>Ongoing</w:t>
            </w:r>
          </w:p>
          <w:p w:rsidR="00E22AA1" w:rsidRPr="00C40157" w:rsidRDefault="00E22AA1" w:rsidP="00EB0C89">
            <w:pPr>
              <w:jc w:val="center"/>
              <w:rPr>
                <w:sz w:val="20"/>
                <w:szCs w:val="20"/>
              </w:rPr>
            </w:pPr>
          </w:p>
          <w:p w:rsidR="00E22AA1" w:rsidRPr="00C40157" w:rsidRDefault="00E22AA1" w:rsidP="00EB0C89">
            <w:pPr>
              <w:jc w:val="center"/>
              <w:rPr>
                <w:sz w:val="20"/>
                <w:szCs w:val="20"/>
              </w:rPr>
            </w:pPr>
          </w:p>
          <w:p w:rsidR="00E22AA1" w:rsidRPr="00C40157" w:rsidRDefault="00E22AA1" w:rsidP="00EB0C89">
            <w:pPr>
              <w:jc w:val="center"/>
              <w:rPr>
                <w:sz w:val="20"/>
                <w:szCs w:val="20"/>
              </w:rPr>
            </w:pPr>
          </w:p>
        </w:tc>
      </w:tr>
    </w:tbl>
    <w:p w:rsidR="003F2D31" w:rsidRPr="00C40157" w:rsidRDefault="003F2D31" w:rsidP="009A4607">
      <w:pPr>
        <w:spacing w:before="150"/>
        <w:rPr>
          <w:sz w:val="20"/>
          <w:szCs w:val="20"/>
        </w:rPr>
      </w:pPr>
    </w:p>
    <w:sectPr w:rsidR="003F2D31" w:rsidRPr="00C40157" w:rsidSect="00DD338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AF" w:rsidRDefault="000D74AF" w:rsidP="008A05D3">
      <w:r>
        <w:separator/>
      </w:r>
    </w:p>
  </w:endnote>
  <w:endnote w:type="continuationSeparator" w:id="0">
    <w:p w:rsidR="000D74AF" w:rsidRDefault="000D74AF" w:rsidP="008A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F" w:rsidRDefault="000D7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F" w:rsidRDefault="000D74AF">
    <w:pPr>
      <w:pStyle w:val="Footer"/>
      <w:jc w:val="center"/>
    </w:pPr>
    <w:r>
      <w:fldChar w:fldCharType="begin"/>
    </w:r>
    <w:r>
      <w:instrText xml:space="preserve"> PAGE   \* MERGEFORMAT </w:instrText>
    </w:r>
    <w:r>
      <w:fldChar w:fldCharType="separate"/>
    </w:r>
    <w:r w:rsidR="00D60F58">
      <w:rPr>
        <w:noProof/>
      </w:rPr>
      <w:t>1</w:t>
    </w:r>
    <w:r>
      <w:rPr>
        <w:noProof/>
      </w:rPr>
      <w:fldChar w:fldCharType="end"/>
    </w:r>
  </w:p>
  <w:p w:rsidR="000D74AF" w:rsidRDefault="000D7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F" w:rsidRDefault="000D7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AF" w:rsidRDefault="000D74AF" w:rsidP="008A05D3">
      <w:r>
        <w:separator/>
      </w:r>
    </w:p>
  </w:footnote>
  <w:footnote w:type="continuationSeparator" w:id="0">
    <w:p w:rsidR="000D74AF" w:rsidRDefault="000D74AF" w:rsidP="008A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F" w:rsidRDefault="000D7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F" w:rsidRDefault="000D7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F" w:rsidRDefault="000D7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486"/>
    <w:multiLevelType w:val="hybridMultilevel"/>
    <w:tmpl w:val="BA2E1EF4"/>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C6B053C"/>
    <w:multiLevelType w:val="hybridMultilevel"/>
    <w:tmpl w:val="021A0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6D6655"/>
    <w:multiLevelType w:val="hybridMultilevel"/>
    <w:tmpl w:val="417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405BB"/>
    <w:multiLevelType w:val="hybridMultilevel"/>
    <w:tmpl w:val="1A6AB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47D1869"/>
    <w:multiLevelType w:val="multilevel"/>
    <w:tmpl w:val="34028CB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2AD486A"/>
    <w:multiLevelType w:val="hybridMultilevel"/>
    <w:tmpl w:val="B194ED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5E431EF"/>
    <w:multiLevelType w:val="multilevel"/>
    <w:tmpl w:val="C854C0EE"/>
    <w:lvl w:ilvl="0">
      <w:start w:val="3"/>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7">
    <w:nsid w:val="3E1867C7"/>
    <w:multiLevelType w:val="hybridMultilevel"/>
    <w:tmpl w:val="BF7E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76174"/>
    <w:multiLevelType w:val="hybridMultilevel"/>
    <w:tmpl w:val="02610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1E86700"/>
    <w:multiLevelType w:val="multilevel"/>
    <w:tmpl w:val="4F781C7E"/>
    <w:lvl w:ilvl="0">
      <w:start w:val="2"/>
      <w:numFmt w:val="decimal"/>
      <w:lvlText w:val="%1"/>
      <w:lvlJc w:val="left"/>
      <w:pPr>
        <w:ind w:left="360" w:hanging="360"/>
      </w:pPr>
      <w:rPr>
        <w:rFonts w:cs="Times New Roman" w:hint="default"/>
        <w:b w:val="0"/>
      </w:rPr>
    </w:lvl>
    <w:lvl w:ilvl="1">
      <w:start w:val="1"/>
      <w:numFmt w:val="decimal"/>
      <w:lvlText w:val="%1.%2"/>
      <w:lvlJc w:val="left"/>
      <w:pPr>
        <w:ind w:left="810" w:hanging="360"/>
      </w:pPr>
      <w:rPr>
        <w:rFonts w:cs="Times New Roman" w:hint="default"/>
        <w:b w:val="0"/>
      </w:rPr>
    </w:lvl>
    <w:lvl w:ilvl="2">
      <w:start w:val="1"/>
      <w:numFmt w:val="decimal"/>
      <w:lvlText w:val="%1.%2.%3"/>
      <w:lvlJc w:val="left"/>
      <w:pPr>
        <w:ind w:left="1620" w:hanging="720"/>
      </w:pPr>
      <w:rPr>
        <w:rFonts w:cs="Times New Roman" w:hint="default"/>
        <w:b w:val="0"/>
      </w:rPr>
    </w:lvl>
    <w:lvl w:ilvl="3">
      <w:start w:val="1"/>
      <w:numFmt w:val="decimal"/>
      <w:lvlText w:val="%1.%2.%3.%4"/>
      <w:lvlJc w:val="left"/>
      <w:pPr>
        <w:ind w:left="2070" w:hanging="720"/>
      </w:pPr>
      <w:rPr>
        <w:rFonts w:cs="Times New Roman" w:hint="default"/>
        <w:b w:val="0"/>
      </w:rPr>
    </w:lvl>
    <w:lvl w:ilvl="4">
      <w:start w:val="1"/>
      <w:numFmt w:val="decimal"/>
      <w:lvlText w:val="%1.%2.%3.%4.%5"/>
      <w:lvlJc w:val="left"/>
      <w:pPr>
        <w:ind w:left="2880" w:hanging="1080"/>
      </w:pPr>
      <w:rPr>
        <w:rFonts w:cs="Times New Roman" w:hint="default"/>
        <w:b w:val="0"/>
      </w:rPr>
    </w:lvl>
    <w:lvl w:ilvl="5">
      <w:start w:val="1"/>
      <w:numFmt w:val="decimal"/>
      <w:lvlText w:val="%1.%2.%3.%4.%5.%6"/>
      <w:lvlJc w:val="left"/>
      <w:pPr>
        <w:ind w:left="3330" w:hanging="1080"/>
      </w:pPr>
      <w:rPr>
        <w:rFonts w:cs="Times New Roman" w:hint="default"/>
        <w:b w:val="0"/>
      </w:rPr>
    </w:lvl>
    <w:lvl w:ilvl="6">
      <w:start w:val="1"/>
      <w:numFmt w:val="decimal"/>
      <w:lvlText w:val="%1.%2.%3.%4.%5.%6.%7"/>
      <w:lvlJc w:val="left"/>
      <w:pPr>
        <w:ind w:left="4140" w:hanging="1440"/>
      </w:pPr>
      <w:rPr>
        <w:rFonts w:cs="Times New Roman" w:hint="default"/>
        <w:b w:val="0"/>
      </w:rPr>
    </w:lvl>
    <w:lvl w:ilvl="7">
      <w:start w:val="1"/>
      <w:numFmt w:val="decimal"/>
      <w:lvlText w:val="%1.%2.%3.%4.%5.%6.%7.%8"/>
      <w:lvlJc w:val="left"/>
      <w:pPr>
        <w:ind w:left="4590" w:hanging="1440"/>
      </w:pPr>
      <w:rPr>
        <w:rFonts w:cs="Times New Roman" w:hint="default"/>
        <w:b w:val="0"/>
      </w:rPr>
    </w:lvl>
    <w:lvl w:ilvl="8">
      <w:start w:val="1"/>
      <w:numFmt w:val="decimal"/>
      <w:lvlText w:val="%1.%2.%3.%4.%5.%6.%7.%8.%9"/>
      <w:lvlJc w:val="left"/>
      <w:pPr>
        <w:ind w:left="5400" w:hanging="1800"/>
      </w:pPr>
      <w:rPr>
        <w:rFonts w:cs="Times New Roman" w:hint="default"/>
        <w:b w:val="0"/>
      </w:rPr>
    </w:lvl>
  </w:abstractNum>
  <w:abstractNum w:abstractNumId="10">
    <w:nsid w:val="55927C2C"/>
    <w:multiLevelType w:val="hybridMultilevel"/>
    <w:tmpl w:val="256AD0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65C27F1"/>
    <w:multiLevelType w:val="hybridMultilevel"/>
    <w:tmpl w:val="F2A093FA"/>
    <w:lvl w:ilvl="0" w:tplc="982C5AF8">
      <w:start w:val="1"/>
      <w:numFmt w:val="bullet"/>
      <w:lvlText w:val=""/>
      <w:lvlJc w:val="left"/>
      <w:pPr>
        <w:tabs>
          <w:tab w:val="num" w:pos="936"/>
        </w:tabs>
        <w:ind w:left="93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68235D4C"/>
    <w:multiLevelType w:val="hybridMultilevel"/>
    <w:tmpl w:val="F69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17B33"/>
    <w:multiLevelType w:val="multilevel"/>
    <w:tmpl w:val="8EE0926A"/>
    <w:lvl w:ilvl="0">
      <w:start w:val="1"/>
      <w:numFmt w:val="decimal"/>
      <w:lvlText w:val="%1."/>
      <w:lvlJc w:val="left"/>
      <w:pPr>
        <w:tabs>
          <w:tab w:val="num" w:pos="810"/>
        </w:tabs>
        <w:ind w:left="81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3"/>
  </w:num>
  <w:num w:numId="3">
    <w:abstractNumId w:val="5"/>
  </w:num>
  <w:num w:numId="4">
    <w:abstractNumId w:val="6"/>
  </w:num>
  <w:num w:numId="5">
    <w:abstractNumId w:val="9"/>
  </w:num>
  <w:num w:numId="6">
    <w:abstractNumId w:val="4"/>
  </w:num>
  <w:num w:numId="7">
    <w:abstractNumId w:val="1"/>
  </w:num>
  <w:num w:numId="8">
    <w:abstractNumId w:val="3"/>
  </w:num>
  <w:num w:numId="9">
    <w:abstractNumId w:val="10"/>
  </w:num>
  <w:num w:numId="10">
    <w:abstractNumId w:val="0"/>
  </w:num>
  <w:num w:numId="11">
    <w:abstractNumId w:val="2"/>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C6"/>
    <w:rsid w:val="0000642D"/>
    <w:rsid w:val="00033542"/>
    <w:rsid w:val="000402B4"/>
    <w:rsid w:val="00043632"/>
    <w:rsid w:val="0005419A"/>
    <w:rsid w:val="00065785"/>
    <w:rsid w:val="00065A85"/>
    <w:rsid w:val="000730C4"/>
    <w:rsid w:val="0007460A"/>
    <w:rsid w:val="000749E5"/>
    <w:rsid w:val="00086D66"/>
    <w:rsid w:val="000A458F"/>
    <w:rsid w:val="000A76C0"/>
    <w:rsid w:val="000C45AA"/>
    <w:rsid w:val="000C7E6C"/>
    <w:rsid w:val="000D5CED"/>
    <w:rsid w:val="000D74AF"/>
    <w:rsid w:val="000F2DB0"/>
    <w:rsid w:val="000F753B"/>
    <w:rsid w:val="00104520"/>
    <w:rsid w:val="00107FBC"/>
    <w:rsid w:val="00135C56"/>
    <w:rsid w:val="00150BD5"/>
    <w:rsid w:val="00162ABB"/>
    <w:rsid w:val="00163A5D"/>
    <w:rsid w:val="00165990"/>
    <w:rsid w:val="00165CDA"/>
    <w:rsid w:val="001843E9"/>
    <w:rsid w:val="00187EF3"/>
    <w:rsid w:val="001916E8"/>
    <w:rsid w:val="0019198F"/>
    <w:rsid w:val="00191C3C"/>
    <w:rsid w:val="0019405B"/>
    <w:rsid w:val="00195FDE"/>
    <w:rsid w:val="001A0040"/>
    <w:rsid w:val="001B22E7"/>
    <w:rsid w:val="001E2460"/>
    <w:rsid w:val="001E3681"/>
    <w:rsid w:val="00201B32"/>
    <w:rsid w:val="002252EF"/>
    <w:rsid w:val="0023330B"/>
    <w:rsid w:val="0028464E"/>
    <w:rsid w:val="002A4785"/>
    <w:rsid w:val="002C29E3"/>
    <w:rsid w:val="002C5BE2"/>
    <w:rsid w:val="002D0229"/>
    <w:rsid w:val="002D31BC"/>
    <w:rsid w:val="002D5566"/>
    <w:rsid w:val="002E443C"/>
    <w:rsid w:val="002F4882"/>
    <w:rsid w:val="0030374F"/>
    <w:rsid w:val="00315579"/>
    <w:rsid w:val="0033298C"/>
    <w:rsid w:val="00334BE9"/>
    <w:rsid w:val="00360A39"/>
    <w:rsid w:val="00367A8D"/>
    <w:rsid w:val="00376393"/>
    <w:rsid w:val="003776ED"/>
    <w:rsid w:val="00382506"/>
    <w:rsid w:val="00382855"/>
    <w:rsid w:val="00386FAE"/>
    <w:rsid w:val="003A25AE"/>
    <w:rsid w:val="003C5B93"/>
    <w:rsid w:val="003D0764"/>
    <w:rsid w:val="003D2167"/>
    <w:rsid w:val="003E29E0"/>
    <w:rsid w:val="003F2D31"/>
    <w:rsid w:val="003F561D"/>
    <w:rsid w:val="00407745"/>
    <w:rsid w:val="00420479"/>
    <w:rsid w:val="00422621"/>
    <w:rsid w:val="00424B02"/>
    <w:rsid w:val="004354CC"/>
    <w:rsid w:val="004516EF"/>
    <w:rsid w:val="0047512D"/>
    <w:rsid w:val="004963C6"/>
    <w:rsid w:val="004A2179"/>
    <w:rsid w:val="004C1AC3"/>
    <w:rsid w:val="004E2A07"/>
    <w:rsid w:val="004F3491"/>
    <w:rsid w:val="004F4C7D"/>
    <w:rsid w:val="004F6C7D"/>
    <w:rsid w:val="0050772A"/>
    <w:rsid w:val="005119FA"/>
    <w:rsid w:val="00533693"/>
    <w:rsid w:val="00550063"/>
    <w:rsid w:val="005533A2"/>
    <w:rsid w:val="0057694B"/>
    <w:rsid w:val="005A06D6"/>
    <w:rsid w:val="005B13C9"/>
    <w:rsid w:val="005C6F1F"/>
    <w:rsid w:val="005D04A7"/>
    <w:rsid w:val="005D15B7"/>
    <w:rsid w:val="005D4098"/>
    <w:rsid w:val="005F2F17"/>
    <w:rsid w:val="006434AD"/>
    <w:rsid w:val="00663BC8"/>
    <w:rsid w:val="00664FC6"/>
    <w:rsid w:val="00685C5D"/>
    <w:rsid w:val="006A08BC"/>
    <w:rsid w:val="006C4BD5"/>
    <w:rsid w:val="006D42F5"/>
    <w:rsid w:val="006D7853"/>
    <w:rsid w:val="00703080"/>
    <w:rsid w:val="00717D82"/>
    <w:rsid w:val="00725549"/>
    <w:rsid w:val="00754DB5"/>
    <w:rsid w:val="007612A8"/>
    <w:rsid w:val="00761E88"/>
    <w:rsid w:val="00770A74"/>
    <w:rsid w:val="0078682D"/>
    <w:rsid w:val="0079668B"/>
    <w:rsid w:val="007A5432"/>
    <w:rsid w:val="007C4415"/>
    <w:rsid w:val="007C4992"/>
    <w:rsid w:val="007C581D"/>
    <w:rsid w:val="007F507B"/>
    <w:rsid w:val="007F7F19"/>
    <w:rsid w:val="008023BB"/>
    <w:rsid w:val="00802B98"/>
    <w:rsid w:val="00802C23"/>
    <w:rsid w:val="0080614F"/>
    <w:rsid w:val="00830261"/>
    <w:rsid w:val="008478F1"/>
    <w:rsid w:val="00850F4B"/>
    <w:rsid w:val="00860822"/>
    <w:rsid w:val="00862A7F"/>
    <w:rsid w:val="0086469A"/>
    <w:rsid w:val="008702FD"/>
    <w:rsid w:val="00884F8C"/>
    <w:rsid w:val="00890375"/>
    <w:rsid w:val="008A05D3"/>
    <w:rsid w:val="008A5D4B"/>
    <w:rsid w:val="008D240A"/>
    <w:rsid w:val="008D35E2"/>
    <w:rsid w:val="008E240B"/>
    <w:rsid w:val="008F25B5"/>
    <w:rsid w:val="0090133E"/>
    <w:rsid w:val="009179FC"/>
    <w:rsid w:val="00924A68"/>
    <w:rsid w:val="00942244"/>
    <w:rsid w:val="0094306F"/>
    <w:rsid w:val="00944BDE"/>
    <w:rsid w:val="00966DA2"/>
    <w:rsid w:val="00967D6B"/>
    <w:rsid w:val="00995018"/>
    <w:rsid w:val="009A4607"/>
    <w:rsid w:val="009A5FAE"/>
    <w:rsid w:val="009B6FD7"/>
    <w:rsid w:val="009C1771"/>
    <w:rsid w:val="009C5E3C"/>
    <w:rsid w:val="00A01CA4"/>
    <w:rsid w:val="00A27B5A"/>
    <w:rsid w:val="00A32800"/>
    <w:rsid w:val="00A33652"/>
    <w:rsid w:val="00A35309"/>
    <w:rsid w:val="00A635B1"/>
    <w:rsid w:val="00AB1DC5"/>
    <w:rsid w:val="00AB3B9D"/>
    <w:rsid w:val="00AC4B1A"/>
    <w:rsid w:val="00AC7282"/>
    <w:rsid w:val="00AD6413"/>
    <w:rsid w:val="00AD70EA"/>
    <w:rsid w:val="00AF2E4D"/>
    <w:rsid w:val="00AF569F"/>
    <w:rsid w:val="00B0062C"/>
    <w:rsid w:val="00B250D5"/>
    <w:rsid w:val="00B35CBA"/>
    <w:rsid w:val="00B66D6D"/>
    <w:rsid w:val="00B9604A"/>
    <w:rsid w:val="00BB3217"/>
    <w:rsid w:val="00BC077A"/>
    <w:rsid w:val="00BD773D"/>
    <w:rsid w:val="00BE0FB0"/>
    <w:rsid w:val="00BE341B"/>
    <w:rsid w:val="00BF04AB"/>
    <w:rsid w:val="00BF53F9"/>
    <w:rsid w:val="00C02CBE"/>
    <w:rsid w:val="00C06463"/>
    <w:rsid w:val="00C10E6A"/>
    <w:rsid w:val="00C32460"/>
    <w:rsid w:val="00C40157"/>
    <w:rsid w:val="00C4058B"/>
    <w:rsid w:val="00C529A4"/>
    <w:rsid w:val="00C544A7"/>
    <w:rsid w:val="00C63BF6"/>
    <w:rsid w:val="00C73441"/>
    <w:rsid w:val="00C75DE7"/>
    <w:rsid w:val="00C83880"/>
    <w:rsid w:val="00C93C20"/>
    <w:rsid w:val="00CA4126"/>
    <w:rsid w:val="00CB37D9"/>
    <w:rsid w:val="00CB589C"/>
    <w:rsid w:val="00CB7E2A"/>
    <w:rsid w:val="00CC39AF"/>
    <w:rsid w:val="00CC4C8B"/>
    <w:rsid w:val="00CD4FD7"/>
    <w:rsid w:val="00CE6FDF"/>
    <w:rsid w:val="00CF585D"/>
    <w:rsid w:val="00D047C5"/>
    <w:rsid w:val="00D17648"/>
    <w:rsid w:val="00D20663"/>
    <w:rsid w:val="00D260A3"/>
    <w:rsid w:val="00D356BD"/>
    <w:rsid w:val="00D60F58"/>
    <w:rsid w:val="00D6440C"/>
    <w:rsid w:val="00D952B0"/>
    <w:rsid w:val="00DA14F6"/>
    <w:rsid w:val="00DD338F"/>
    <w:rsid w:val="00DD3941"/>
    <w:rsid w:val="00DD7D92"/>
    <w:rsid w:val="00DE2A20"/>
    <w:rsid w:val="00DE5FC7"/>
    <w:rsid w:val="00DF0058"/>
    <w:rsid w:val="00E12EF4"/>
    <w:rsid w:val="00E22AA1"/>
    <w:rsid w:val="00E27A4E"/>
    <w:rsid w:val="00E475BC"/>
    <w:rsid w:val="00E53221"/>
    <w:rsid w:val="00E642F3"/>
    <w:rsid w:val="00E65EB0"/>
    <w:rsid w:val="00E734BC"/>
    <w:rsid w:val="00E846C7"/>
    <w:rsid w:val="00EB0C89"/>
    <w:rsid w:val="00EB7177"/>
    <w:rsid w:val="00EC5DF1"/>
    <w:rsid w:val="00EE1103"/>
    <w:rsid w:val="00EE7136"/>
    <w:rsid w:val="00EF46F3"/>
    <w:rsid w:val="00F3631B"/>
    <w:rsid w:val="00F46CE9"/>
    <w:rsid w:val="00F605E9"/>
    <w:rsid w:val="00FB0A02"/>
    <w:rsid w:val="00FB2A24"/>
    <w:rsid w:val="00FD01F8"/>
    <w:rsid w:val="00FD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FC6"/>
    <w:rPr>
      <w:sz w:val="24"/>
      <w:szCs w:val="24"/>
    </w:rPr>
  </w:style>
  <w:style w:type="paragraph" w:styleId="Heading1">
    <w:name w:val="heading 1"/>
    <w:basedOn w:val="Normal"/>
    <w:next w:val="Normal"/>
    <w:link w:val="Heading1Char"/>
    <w:uiPriority w:val="99"/>
    <w:qFormat/>
    <w:locked/>
    <w:rsid w:val="00360A39"/>
    <w:pPr>
      <w:keepNext/>
      <w:jc w:val="center"/>
      <w:outlineLvl w:val="0"/>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4FC6"/>
    <w:rPr>
      <w:rFonts w:ascii="Courier New" w:hAnsi="Courier New" w:cs="Courier New"/>
      <w:sz w:val="20"/>
      <w:szCs w:val="20"/>
    </w:rPr>
  </w:style>
  <w:style w:type="character" w:customStyle="1" w:styleId="PlainTextChar">
    <w:name w:val="Plain Text Char"/>
    <w:basedOn w:val="DefaultParagraphFont"/>
    <w:link w:val="PlainText"/>
    <w:locked/>
    <w:rsid w:val="00664FC6"/>
    <w:rPr>
      <w:rFonts w:ascii="Courier New" w:hAnsi="Courier New" w:cs="Courier New"/>
      <w:sz w:val="20"/>
      <w:szCs w:val="20"/>
    </w:rPr>
  </w:style>
  <w:style w:type="paragraph" w:styleId="Header">
    <w:name w:val="header"/>
    <w:basedOn w:val="Normal"/>
    <w:link w:val="HeaderChar"/>
    <w:semiHidden/>
    <w:rsid w:val="00664FC6"/>
    <w:pPr>
      <w:tabs>
        <w:tab w:val="center" w:pos="4680"/>
        <w:tab w:val="right" w:pos="9360"/>
      </w:tabs>
    </w:pPr>
  </w:style>
  <w:style w:type="character" w:customStyle="1" w:styleId="HeaderChar">
    <w:name w:val="Header Char"/>
    <w:basedOn w:val="DefaultParagraphFont"/>
    <w:link w:val="Header"/>
    <w:semiHidden/>
    <w:locked/>
    <w:rsid w:val="00664FC6"/>
    <w:rPr>
      <w:rFonts w:eastAsia="Times New Roman" w:cs="Times New Roman"/>
      <w:sz w:val="24"/>
      <w:szCs w:val="24"/>
    </w:rPr>
  </w:style>
  <w:style w:type="paragraph" w:styleId="Footer">
    <w:name w:val="footer"/>
    <w:basedOn w:val="Normal"/>
    <w:link w:val="FooterChar"/>
    <w:rsid w:val="00664FC6"/>
    <w:pPr>
      <w:tabs>
        <w:tab w:val="center" w:pos="4680"/>
        <w:tab w:val="right" w:pos="9360"/>
      </w:tabs>
    </w:pPr>
  </w:style>
  <w:style w:type="character" w:customStyle="1" w:styleId="FooterChar">
    <w:name w:val="Footer Char"/>
    <w:basedOn w:val="DefaultParagraphFont"/>
    <w:link w:val="Footer"/>
    <w:locked/>
    <w:rsid w:val="00664FC6"/>
    <w:rPr>
      <w:rFonts w:eastAsia="Times New Roman" w:cs="Times New Roman"/>
      <w:sz w:val="24"/>
      <w:szCs w:val="24"/>
    </w:rPr>
  </w:style>
  <w:style w:type="paragraph" w:styleId="BalloonText">
    <w:name w:val="Balloon Text"/>
    <w:basedOn w:val="Normal"/>
    <w:link w:val="BalloonTextChar"/>
    <w:semiHidden/>
    <w:rsid w:val="000A458F"/>
    <w:rPr>
      <w:rFonts w:ascii="Tahoma" w:hAnsi="Tahoma" w:cs="Tahoma"/>
      <w:sz w:val="16"/>
      <w:szCs w:val="16"/>
    </w:rPr>
  </w:style>
  <w:style w:type="character" w:customStyle="1" w:styleId="BalloonTextChar">
    <w:name w:val="Balloon Text Char"/>
    <w:basedOn w:val="DefaultParagraphFont"/>
    <w:link w:val="BalloonText"/>
    <w:semiHidden/>
    <w:locked/>
    <w:rsid w:val="00C63BF6"/>
    <w:rPr>
      <w:rFonts w:eastAsia="Times New Roman" w:cs="Times New Roman"/>
      <w:sz w:val="2"/>
    </w:rPr>
  </w:style>
  <w:style w:type="character" w:styleId="CommentReference">
    <w:name w:val="annotation reference"/>
    <w:basedOn w:val="DefaultParagraphFont"/>
    <w:semiHidden/>
    <w:rsid w:val="00761E88"/>
    <w:rPr>
      <w:rFonts w:cs="Times New Roman"/>
      <w:sz w:val="16"/>
      <w:szCs w:val="16"/>
    </w:rPr>
  </w:style>
  <w:style w:type="paragraph" w:styleId="CommentText">
    <w:name w:val="annotation text"/>
    <w:basedOn w:val="Normal"/>
    <w:link w:val="CommentTextChar"/>
    <w:semiHidden/>
    <w:rsid w:val="00761E88"/>
    <w:rPr>
      <w:sz w:val="20"/>
      <w:szCs w:val="20"/>
    </w:rPr>
  </w:style>
  <w:style w:type="character" w:customStyle="1" w:styleId="CommentTextChar">
    <w:name w:val="Comment Text Char"/>
    <w:basedOn w:val="DefaultParagraphFont"/>
    <w:link w:val="CommentText"/>
    <w:semiHidden/>
    <w:locked/>
    <w:rsid w:val="00C63BF6"/>
    <w:rPr>
      <w:rFonts w:eastAsia="Times New Roman" w:cs="Times New Roman"/>
      <w:sz w:val="20"/>
      <w:szCs w:val="20"/>
    </w:rPr>
  </w:style>
  <w:style w:type="paragraph" w:styleId="CommentSubject">
    <w:name w:val="annotation subject"/>
    <w:basedOn w:val="CommentText"/>
    <w:next w:val="CommentText"/>
    <w:link w:val="CommentSubjectChar"/>
    <w:semiHidden/>
    <w:rsid w:val="00761E88"/>
    <w:rPr>
      <w:b/>
      <w:bCs/>
    </w:rPr>
  </w:style>
  <w:style w:type="character" w:customStyle="1" w:styleId="CommentSubjectChar">
    <w:name w:val="Comment Subject Char"/>
    <w:basedOn w:val="CommentTextChar"/>
    <w:link w:val="CommentSubject"/>
    <w:semiHidden/>
    <w:locked/>
    <w:rsid w:val="00C63BF6"/>
    <w:rPr>
      <w:rFonts w:eastAsia="Times New Roman" w:cs="Times New Roman"/>
      <w:b/>
      <w:bCs/>
      <w:sz w:val="20"/>
      <w:szCs w:val="20"/>
    </w:rPr>
  </w:style>
  <w:style w:type="paragraph" w:styleId="NormalWeb">
    <w:name w:val="Normal (Web)"/>
    <w:basedOn w:val="Normal"/>
    <w:uiPriority w:val="99"/>
    <w:rsid w:val="005C6F1F"/>
    <w:pPr>
      <w:spacing w:before="100" w:beforeAutospacing="1" w:after="100" w:afterAutospacing="1"/>
    </w:pPr>
  </w:style>
  <w:style w:type="table" w:styleId="TableGrid">
    <w:name w:val="Table Grid"/>
    <w:basedOn w:val="TableNormal"/>
    <w:locked/>
    <w:rsid w:val="00D260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60A39"/>
    <w:rPr>
      <w:rFonts w:eastAsia="Times New Roman"/>
      <w:b/>
      <w:bCs/>
      <w:sz w:val="32"/>
      <w:szCs w:val="32"/>
    </w:rPr>
  </w:style>
  <w:style w:type="paragraph" w:customStyle="1" w:styleId="Default">
    <w:name w:val="Default"/>
    <w:rsid w:val="001843E9"/>
    <w:pPr>
      <w:autoSpaceDE w:val="0"/>
      <w:autoSpaceDN w:val="0"/>
      <w:adjustRightInd w:val="0"/>
    </w:pPr>
    <w:rPr>
      <w:color w:val="000000"/>
      <w:sz w:val="24"/>
      <w:szCs w:val="24"/>
    </w:rPr>
  </w:style>
  <w:style w:type="paragraph" w:styleId="ListParagraph">
    <w:name w:val="List Paragraph"/>
    <w:basedOn w:val="Normal"/>
    <w:uiPriority w:val="34"/>
    <w:qFormat/>
    <w:rsid w:val="004354CC"/>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FC6"/>
    <w:rPr>
      <w:sz w:val="24"/>
      <w:szCs w:val="24"/>
    </w:rPr>
  </w:style>
  <w:style w:type="paragraph" w:styleId="Heading1">
    <w:name w:val="heading 1"/>
    <w:basedOn w:val="Normal"/>
    <w:next w:val="Normal"/>
    <w:link w:val="Heading1Char"/>
    <w:uiPriority w:val="99"/>
    <w:qFormat/>
    <w:locked/>
    <w:rsid w:val="00360A39"/>
    <w:pPr>
      <w:keepNext/>
      <w:jc w:val="center"/>
      <w:outlineLvl w:val="0"/>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4FC6"/>
    <w:rPr>
      <w:rFonts w:ascii="Courier New" w:hAnsi="Courier New" w:cs="Courier New"/>
      <w:sz w:val="20"/>
      <w:szCs w:val="20"/>
    </w:rPr>
  </w:style>
  <w:style w:type="character" w:customStyle="1" w:styleId="PlainTextChar">
    <w:name w:val="Plain Text Char"/>
    <w:basedOn w:val="DefaultParagraphFont"/>
    <w:link w:val="PlainText"/>
    <w:locked/>
    <w:rsid w:val="00664FC6"/>
    <w:rPr>
      <w:rFonts w:ascii="Courier New" w:hAnsi="Courier New" w:cs="Courier New"/>
      <w:sz w:val="20"/>
      <w:szCs w:val="20"/>
    </w:rPr>
  </w:style>
  <w:style w:type="paragraph" w:styleId="Header">
    <w:name w:val="header"/>
    <w:basedOn w:val="Normal"/>
    <w:link w:val="HeaderChar"/>
    <w:semiHidden/>
    <w:rsid w:val="00664FC6"/>
    <w:pPr>
      <w:tabs>
        <w:tab w:val="center" w:pos="4680"/>
        <w:tab w:val="right" w:pos="9360"/>
      </w:tabs>
    </w:pPr>
  </w:style>
  <w:style w:type="character" w:customStyle="1" w:styleId="HeaderChar">
    <w:name w:val="Header Char"/>
    <w:basedOn w:val="DefaultParagraphFont"/>
    <w:link w:val="Header"/>
    <w:semiHidden/>
    <w:locked/>
    <w:rsid w:val="00664FC6"/>
    <w:rPr>
      <w:rFonts w:eastAsia="Times New Roman" w:cs="Times New Roman"/>
      <w:sz w:val="24"/>
      <w:szCs w:val="24"/>
    </w:rPr>
  </w:style>
  <w:style w:type="paragraph" w:styleId="Footer">
    <w:name w:val="footer"/>
    <w:basedOn w:val="Normal"/>
    <w:link w:val="FooterChar"/>
    <w:rsid w:val="00664FC6"/>
    <w:pPr>
      <w:tabs>
        <w:tab w:val="center" w:pos="4680"/>
        <w:tab w:val="right" w:pos="9360"/>
      </w:tabs>
    </w:pPr>
  </w:style>
  <w:style w:type="character" w:customStyle="1" w:styleId="FooterChar">
    <w:name w:val="Footer Char"/>
    <w:basedOn w:val="DefaultParagraphFont"/>
    <w:link w:val="Footer"/>
    <w:locked/>
    <w:rsid w:val="00664FC6"/>
    <w:rPr>
      <w:rFonts w:eastAsia="Times New Roman" w:cs="Times New Roman"/>
      <w:sz w:val="24"/>
      <w:szCs w:val="24"/>
    </w:rPr>
  </w:style>
  <w:style w:type="paragraph" w:styleId="BalloonText">
    <w:name w:val="Balloon Text"/>
    <w:basedOn w:val="Normal"/>
    <w:link w:val="BalloonTextChar"/>
    <w:semiHidden/>
    <w:rsid w:val="000A458F"/>
    <w:rPr>
      <w:rFonts w:ascii="Tahoma" w:hAnsi="Tahoma" w:cs="Tahoma"/>
      <w:sz w:val="16"/>
      <w:szCs w:val="16"/>
    </w:rPr>
  </w:style>
  <w:style w:type="character" w:customStyle="1" w:styleId="BalloonTextChar">
    <w:name w:val="Balloon Text Char"/>
    <w:basedOn w:val="DefaultParagraphFont"/>
    <w:link w:val="BalloonText"/>
    <w:semiHidden/>
    <w:locked/>
    <w:rsid w:val="00C63BF6"/>
    <w:rPr>
      <w:rFonts w:eastAsia="Times New Roman" w:cs="Times New Roman"/>
      <w:sz w:val="2"/>
    </w:rPr>
  </w:style>
  <w:style w:type="character" w:styleId="CommentReference">
    <w:name w:val="annotation reference"/>
    <w:basedOn w:val="DefaultParagraphFont"/>
    <w:semiHidden/>
    <w:rsid w:val="00761E88"/>
    <w:rPr>
      <w:rFonts w:cs="Times New Roman"/>
      <w:sz w:val="16"/>
      <w:szCs w:val="16"/>
    </w:rPr>
  </w:style>
  <w:style w:type="paragraph" w:styleId="CommentText">
    <w:name w:val="annotation text"/>
    <w:basedOn w:val="Normal"/>
    <w:link w:val="CommentTextChar"/>
    <w:semiHidden/>
    <w:rsid w:val="00761E88"/>
    <w:rPr>
      <w:sz w:val="20"/>
      <w:szCs w:val="20"/>
    </w:rPr>
  </w:style>
  <w:style w:type="character" w:customStyle="1" w:styleId="CommentTextChar">
    <w:name w:val="Comment Text Char"/>
    <w:basedOn w:val="DefaultParagraphFont"/>
    <w:link w:val="CommentText"/>
    <w:semiHidden/>
    <w:locked/>
    <w:rsid w:val="00C63BF6"/>
    <w:rPr>
      <w:rFonts w:eastAsia="Times New Roman" w:cs="Times New Roman"/>
      <w:sz w:val="20"/>
      <w:szCs w:val="20"/>
    </w:rPr>
  </w:style>
  <w:style w:type="paragraph" w:styleId="CommentSubject">
    <w:name w:val="annotation subject"/>
    <w:basedOn w:val="CommentText"/>
    <w:next w:val="CommentText"/>
    <w:link w:val="CommentSubjectChar"/>
    <w:semiHidden/>
    <w:rsid w:val="00761E88"/>
    <w:rPr>
      <w:b/>
      <w:bCs/>
    </w:rPr>
  </w:style>
  <w:style w:type="character" w:customStyle="1" w:styleId="CommentSubjectChar">
    <w:name w:val="Comment Subject Char"/>
    <w:basedOn w:val="CommentTextChar"/>
    <w:link w:val="CommentSubject"/>
    <w:semiHidden/>
    <w:locked/>
    <w:rsid w:val="00C63BF6"/>
    <w:rPr>
      <w:rFonts w:eastAsia="Times New Roman" w:cs="Times New Roman"/>
      <w:b/>
      <w:bCs/>
      <w:sz w:val="20"/>
      <w:szCs w:val="20"/>
    </w:rPr>
  </w:style>
  <w:style w:type="paragraph" w:styleId="NormalWeb">
    <w:name w:val="Normal (Web)"/>
    <w:basedOn w:val="Normal"/>
    <w:uiPriority w:val="99"/>
    <w:rsid w:val="005C6F1F"/>
    <w:pPr>
      <w:spacing w:before="100" w:beforeAutospacing="1" w:after="100" w:afterAutospacing="1"/>
    </w:pPr>
  </w:style>
  <w:style w:type="table" w:styleId="TableGrid">
    <w:name w:val="Table Grid"/>
    <w:basedOn w:val="TableNormal"/>
    <w:locked/>
    <w:rsid w:val="00D260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60A39"/>
    <w:rPr>
      <w:rFonts w:eastAsia="Times New Roman"/>
      <w:b/>
      <w:bCs/>
      <w:sz w:val="32"/>
      <w:szCs w:val="32"/>
    </w:rPr>
  </w:style>
  <w:style w:type="paragraph" w:customStyle="1" w:styleId="Default">
    <w:name w:val="Default"/>
    <w:rsid w:val="001843E9"/>
    <w:pPr>
      <w:autoSpaceDE w:val="0"/>
      <w:autoSpaceDN w:val="0"/>
      <w:adjustRightInd w:val="0"/>
    </w:pPr>
    <w:rPr>
      <w:color w:val="000000"/>
      <w:sz w:val="24"/>
      <w:szCs w:val="24"/>
    </w:rPr>
  </w:style>
  <w:style w:type="paragraph" w:styleId="ListParagraph">
    <w:name w:val="List Paragraph"/>
    <w:basedOn w:val="Normal"/>
    <w:uiPriority w:val="34"/>
    <w:qFormat/>
    <w:rsid w:val="004354CC"/>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C7ED-0880-4005-BD91-3BFD530A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2986</Words>
  <Characters>17022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Strategic Plan</vt:lpstr>
    </vt:vector>
  </TitlesOfParts>
  <Company>GVSU</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creator>Julie Guevara</dc:creator>
  <cp:lastModifiedBy>glassst</cp:lastModifiedBy>
  <cp:revision>2</cp:revision>
  <cp:lastPrinted>2011-10-20T13:16:00Z</cp:lastPrinted>
  <dcterms:created xsi:type="dcterms:W3CDTF">2011-12-12T20:37:00Z</dcterms:created>
  <dcterms:modified xsi:type="dcterms:W3CDTF">2011-12-12T20:37:00Z</dcterms:modified>
</cp:coreProperties>
</file>