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D4E" w:rsidRPr="00B05C76" w:rsidRDefault="00F80D4E" w:rsidP="00F80D4E">
      <w:pPr>
        <w:jc w:val="center"/>
        <w:rPr>
          <w:rFonts w:eastAsia="Times New Roman" w:cstheme="minorHAnsi"/>
          <w:b/>
          <w:color w:val="000000"/>
          <w:sz w:val="28"/>
          <w:szCs w:val="28"/>
        </w:rPr>
      </w:pPr>
      <w:bookmarkStart w:id="0" w:name="_GoBack"/>
      <w:bookmarkEnd w:id="0"/>
      <w:r w:rsidRPr="00B05C76">
        <w:rPr>
          <w:rFonts w:eastAsia="Times New Roman" w:cstheme="minorHAnsi"/>
          <w:b/>
          <w:color w:val="000000"/>
          <w:sz w:val="28"/>
          <w:szCs w:val="28"/>
        </w:rPr>
        <w:t>As You Fill Out Your FAR</w:t>
      </w:r>
      <w:r w:rsidR="00D9250C" w:rsidRPr="00B05C76">
        <w:rPr>
          <w:rFonts w:eastAsia="Times New Roman" w:cstheme="minorHAnsi"/>
          <w:b/>
          <w:color w:val="000000"/>
          <w:sz w:val="28"/>
          <w:szCs w:val="28"/>
        </w:rPr>
        <w:t xml:space="preserve"> in Digital Measures</w:t>
      </w:r>
      <w:r w:rsidRPr="00B05C76">
        <w:rPr>
          <w:rFonts w:eastAsia="Times New Roman" w:cstheme="minorHAnsi"/>
          <w:b/>
          <w:color w:val="000000"/>
          <w:sz w:val="28"/>
          <w:szCs w:val="28"/>
        </w:rPr>
        <w:t>…..</w:t>
      </w:r>
    </w:p>
    <w:p w:rsidR="00B05C76" w:rsidRDefault="00B05C76">
      <w:pPr>
        <w:rPr>
          <w:rFonts w:eastAsia="Times New Roman" w:cstheme="minorHAnsi"/>
          <w:color w:val="000000"/>
          <w:sz w:val="24"/>
          <w:szCs w:val="24"/>
        </w:rPr>
      </w:pPr>
      <w:r>
        <w:rPr>
          <w:rFonts w:eastAsia="Times New Roman" w:cstheme="minorHAnsi"/>
          <w:color w:val="000000"/>
          <w:sz w:val="24"/>
          <w:szCs w:val="24"/>
        </w:rPr>
        <w:t>Be complete and always provide context where you can!</w:t>
      </w:r>
    </w:p>
    <w:p w:rsidR="00F80D4E" w:rsidRDefault="00802F1E">
      <w:pPr>
        <w:rPr>
          <w:rFonts w:eastAsia="Times New Roman" w:cstheme="minorHAnsi"/>
          <w:color w:val="000000"/>
          <w:sz w:val="24"/>
          <w:szCs w:val="24"/>
        </w:rPr>
      </w:pPr>
      <w:r>
        <w:rPr>
          <w:rFonts w:eastAsia="Times New Roman" w:cstheme="minorHAnsi"/>
          <w:color w:val="000000"/>
          <w:sz w:val="24"/>
          <w:szCs w:val="24"/>
        </w:rPr>
        <w:t>Doing so will ensure your colleagues</w:t>
      </w:r>
      <w:r w:rsidR="00B05C76">
        <w:rPr>
          <w:rFonts w:eastAsia="Times New Roman" w:cstheme="minorHAnsi"/>
          <w:color w:val="000000"/>
          <w:sz w:val="24"/>
          <w:szCs w:val="24"/>
        </w:rPr>
        <w:t xml:space="preserve"> and the dean</w:t>
      </w:r>
      <w:r>
        <w:rPr>
          <w:rFonts w:eastAsia="Times New Roman" w:cstheme="minorHAnsi"/>
          <w:color w:val="000000"/>
          <w:sz w:val="24"/>
          <w:szCs w:val="24"/>
        </w:rPr>
        <w:t xml:space="preserve"> can better evaluate your work</w:t>
      </w:r>
      <w:r w:rsidR="00B05C76">
        <w:rPr>
          <w:rFonts w:eastAsia="Times New Roman" w:cstheme="minorHAnsi"/>
          <w:color w:val="000000"/>
          <w:sz w:val="24"/>
          <w:szCs w:val="24"/>
        </w:rPr>
        <w:t xml:space="preserve"> toward salary adjustments. And being careful add all necessary details to each entry allows the university to use Digital Measures to gather information needed to report to external organizations on Grand Valley’s sustainability, community engagement, and research efforts (among other things). </w:t>
      </w:r>
    </w:p>
    <w:p w:rsidR="00F80D4E" w:rsidRPr="0033087A" w:rsidRDefault="00F80D4E" w:rsidP="00F80D4E">
      <w:pPr>
        <w:pStyle w:val="ListParagraph"/>
        <w:numPr>
          <w:ilvl w:val="0"/>
          <w:numId w:val="1"/>
        </w:numPr>
        <w:rPr>
          <w:rFonts w:eastAsia="Times New Roman" w:cstheme="minorHAnsi"/>
          <w:b/>
          <w:color w:val="000000"/>
          <w:sz w:val="24"/>
          <w:szCs w:val="24"/>
        </w:rPr>
      </w:pPr>
      <w:r w:rsidRPr="0033087A">
        <w:rPr>
          <w:rFonts w:eastAsia="Times New Roman" w:cstheme="minorHAnsi"/>
          <w:b/>
          <w:color w:val="000000"/>
          <w:sz w:val="24"/>
          <w:szCs w:val="24"/>
        </w:rPr>
        <w:t>For publications:</w:t>
      </w:r>
    </w:p>
    <w:p w:rsidR="00F80D4E" w:rsidRPr="0033087A" w:rsidRDefault="00F80D4E" w:rsidP="00F80D4E">
      <w:pPr>
        <w:pStyle w:val="ListParagraph"/>
        <w:numPr>
          <w:ilvl w:val="1"/>
          <w:numId w:val="1"/>
        </w:numPr>
        <w:rPr>
          <w:rFonts w:cstheme="minorHAnsi"/>
          <w:sz w:val="24"/>
          <w:szCs w:val="24"/>
        </w:rPr>
      </w:pPr>
      <w:r w:rsidRPr="0033087A">
        <w:rPr>
          <w:rFonts w:eastAsia="Times New Roman" w:cstheme="minorHAnsi"/>
          <w:color w:val="000000"/>
          <w:sz w:val="24"/>
          <w:szCs w:val="24"/>
        </w:rPr>
        <w:t xml:space="preserve">Provide </w:t>
      </w:r>
      <w:r w:rsidRPr="0033087A">
        <w:rPr>
          <w:rFonts w:eastAsia="Times New Roman" w:cstheme="minorHAnsi"/>
          <w:color w:val="000000"/>
          <w:sz w:val="24"/>
          <w:szCs w:val="24"/>
          <w:u w:val="single"/>
        </w:rPr>
        <w:t>full</w:t>
      </w:r>
      <w:r w:rsidRPr="0033087A">
        <w:rPr>
          <w:rFonts w:eastAsia="Times New Roman" w:cstheme="minorHAnsi"/>
          <w:color w:val="000000"/>
          <w:sz w:val="24"/>
          <w:szCs w:val="24"/>
        </w:rPr>
        <w:t xml:space="preserve"> bibliographic citations, including dates &amp; </w:t>
      </w:r>
      <w:r w:rsidR="007305AF" w:rsidRPr="0033087A">
        <w:rPr>
          <w:rFonts w:eastAsia="Times New Roman" w:cstheme="minorHAnsi"/>
          <w:color w:val="000000"/>
          <w:sz w:val="24"/>
          <w:szCs w:val="24"/>
        </w:rPr>
        <w:t>conference names/</w:t>
      </w:r>
      <w:r w:rsidR="00352FF5" w:rsidRPr="0033087A">
        <w:rPr>
          <w:rFonts w:eastAsia="Times New Roman" w:cstheme="minorHAnsi"/>
          <w:color w:val="000000"/>
          <w:sz w:val="24"/>
          <w:szCs w:val="24"/>
        </w:rPr>
        <w:t xml:space="preserve">page numbers.  </w:t>
      </w:r>
    </w:p>
    <w:p w:rsidR="007305AF" w:rsidRPr="0033087A" w:rsidRDefault="00352FF5" w:rsidP="00F80D4E">
      <w:pPr>
        <w:pStyle w:val="ListParagraph"/>
        <w:numPr>
          <w:ilvl w:val="1"/>
          <w:numId w:val="1"/>
        </w:numPr>
        <w:rPr>
          <w:rFonts w:cstheme="minorHAnsi"/>
          <w:sz w:val="24"/>
          <w:szCs w:val="24"/>
        </w:rPr>
      </w:pPr>
      <w:r w:rsidRPr="0033087A">
        <w:rPr>
          <w:rFonts w:eastAsia="Times New Roman" w:cstheme="minorHAnsi"/>
          <w:color w:val="000000"/>
          <w:sz w:val="24"/>
          <w:szCs w:val="24"/>
        </w:rPr>
        <w:t>Provide some context ab</w:t>
      </w:r>
      <w:r w:rsidR="00F80D4E" w:rsidRPr="0033087A">
        <w:rPr>
          <w:rFonts w:eastAsia="Times New Roman" w:cstheme="minorHAnsi"/>
          <w:color w:val="000000"/>
          <w:sz w:val="24"/>
          <w:szCs w:val="24"/>
        </w:rPr>
        <w:t xml:space="preserve">out the </w:t>
      </w:r>
      <w:r w:rsidR="007305AF" w:rsidRPr="0033087A">
        <w:rPr>
          <w:rFonts w:eastAsia="Times New Roman" w:cstheme="minorHAnsi"/>
          <w:color w:val="000000"/>
          <w:sz w:val="24"/>
          <w:szCs w:val="24"/>
        </w:rPr>
        <w:t>venue of publication or presentation.</w:t>
      </w:r>
    </w:p>
    <w:p w:rsidR="007305AF" w:rsidRPr="0033087A" w:rsidRDefault="007305AF" w:rsidP="00F80D4E">
      <w:pPr>
        <w:pStyle w:val="ListParagraph"/>
        <w:numPr>
          <w:ilvl w:val="1"/>
          <w:numId w:val="1"/>
        </w:numPr>
        <w:rPr>
          <w:rFonts w:cstheme="minorHAnsi"/>
          <w:sz w:val="24"/>
          <w:szCs w:val="24"/>
        </w:rPr>
      </w:pPr>
      <w:r w:rsidRPr="0033087A">
        <w:rPr>
          <w:rFonts w:eastAsia="Times New Roman" w:cstheme="minorHAnsi"/>
          <w:color w:val="000000"/>
          <w:sz w:val="24"/>
          <w:szCs w:val="24"/>
        </w:rPr>
        <w:t>Indicate whether the publication or presentation proposal was peer reviewed.</w:t>
      </w:r>
    </w:p>
    <w:p w:rsidR="00F80D4E" w:rsidRPr="0033087A" w:rsidRDefault="007305AF" w:rsidP="00F80D4E">
      <w:pPr>
        <w:pStyle w:val="ListParagraph"/>
        <w:numPr>
          <w:ilvl w:val="1"/>
          <w:numId w:val="1"/>
        </w:numPr>
        <w:rPr>
          <w:rFonts w:cstheme="minorHAnsi"/>
          <w:sz w:val="24"/>
          <w:szCs w:val="24"/>
        </w:rPr>
      </w:pPr>
      <w:r w:rsidRPr="0033087A">
        <w:rPr>
          <w:rFonts w:eastAsia="Times New Roman" w:cstheme="minorHAnsi"/>
          <w:color w:val="000000"/>
          <w:sz w:val="24"/>
          <w:szCs w:val="24"/>
        </w:rPr>
        <w:t xml:space="preserve">Check the “in progress” box if it is not yet complete or presented. Check the “complete” box if it has been published/presented. </w:t>
      </w:r>
      <w:r w:rsidR="00F80D4E" w:rsidRPr="0033087A">
        <w:rPr>
          <w:rFonts w:eastAsia="Times New Roman" w:cstheme="minorHAnsi"/>
          <w:color w:val="000000"/>
          <w:sz w:val="24"/>
          <w:szCs w:val="24"/>
        </w:rPr>
        <w:br/>
      </w:r>
    </w:p>
    <w:p w:rsidR="00F80D4E" w:rsidRPr="0033087A" w:rsidRDefault="00352FF5" w:rsidP="00F80D4E">
      <w:pPr>
        <w:pStyle w:val="ListParagraph"/>
        <w:numPr>
          <w:ilvl w:val="0"/>
          <w:numId w:val="1"/>
        </w:numPr>
        <w:rPr>
          <w:rFonts w:cstheme="minorHAnsi"/>
          <w:b/>
          <w:sz w:val="24"/>
          <w:szCs w:val="24"/>
        </w:rPr>
      </w:pPr>
      <w:r w:rsidRPr="0033087A">
        <w:rPr>
          <w:rFonts w:eastAsia="Times New Roman" w:cstheme="minorHAnsi"/>
          <w:b/>
          <w:color w:val="000000"/>
          <w:sz w:val="24"/>
          <w:szCs w:val="24"/>
        </w:rPr>
        <w:t>For</w:t>
      </w:r>
      <w:r w:rsidR="00F80D4E" w:rsidRPr="0033087A">
        <w:rPr>
          <w:rFonts w:eastAsia="Times New Roman" w:cstheme="minorHAnsi"/>
          <w:b/>
          <w:color w:val="000000"/>
          <w:sz w:val="24"/>
          <w:szCs w:val="24"/>
        </w:rPr>
        <w:t xml:space="preserve"> works submitted or in progress:</w:t>
      </w:r>
    </w:p>
    <w:p w:rsidR="007305AF" w:rsidRPr="0033087A" w:rsidRDefault="00F80D4E" w:rsidP="007305AF">
      <w:pPr>
        <w:pStyle w:val="ListParagraph"/>
        <w:numPr>
          <w:ilvl w:val="1"/>
          <w:numId w:val="1"/>
        </w:numPr>
        <w:rPr>
          <w:rFonts w:cstheme="minorHAnsi"/>
          <w:sz w:val="24"/>
          <w:szCs w:val="24"/>
        </w:rPr>
      </w:pPr>
      <w:r w:rsidRPr="0033087A">
        <w:rPr>
          <w:rFonts w:eastAsia="Times New Roman" w:cstheme="minorHAnsi"/>
          <w:color w:val="000000"/>
          <w:sz w:val="24"/>
          <w:szCs w:val="24"/>
        </w:rPr>
        <w:t>A</w:t>
      </w:r>
      <w:r w:rsidR="00352FF5" w:rsidRPr="0033087A">
        <w:rPr>
          <w:rFonts w:eastAsia="Times New Roman" w:cstheme="minorHAnsi"/>
          <w:color w:val="000000"/>
          <w:sz w:val="24"/>
          <w:szCs w:val="24"/>
        </w:rPr>
        <w:t>ttach the manuscript or</w:t>
      </w:r>
      <w:r w:rsidR="00360354" w:rsidRPr="0033087A">
        <w:rPr>
          <w:rFonts w:eastAsia="Times New Roman" w:cstheme="minorHAnsi"/>
          <w:color w:val="000000"/>
          <w:sz w:val="24"/>
          <w:szCs w:val="24"/>
        </w:rPr>
        <w:t xml:space="preserve"> </w:t>
      </w:r>
      <w:r w:rsidR="00352FF5" w:rsidRPr="0033087A">
        <w:rPr>
          <w:rFonts w:eastAsia="Times New Roman" w:cstheme="minorHAnsi"/>
          <w:color w:val="000000"/>
          <w:sz w:val="24"/>
          <w:szCs w:val="24"/>
        </w:rPr>
        <w:t xml:space="preserve">table of contents for a book indicating what was actually accomplished over the past year. </w:t>
      </w:r>
    </w:p>
    <w:p w:rsidR="00F80D4E" w:rsidRPr="0033087A" w:rsidRDefault="007305AF" w:rsidP="007305AF">
      <w:pPr>
        <w:pStyle w:val="ListParagraph"/>
        <w:numPr>
          <w:ilvl w:val="1"/>
          <w:numId w:val="1"/>
        </w:numPr>
        <w:rPr>
          <w:rFonts w:cstheme="minorHAnsi"/>
          <w:sz w:val="24"/>
          <w:szCs w:val="24"/>
        </w:rPr>
      </w:pPr>
      <w:r w:rsidRPr="0033087A">
        <w:rPr>
          <w:rFonts w:eastAsia="Times New Roman" w:cstheme="minorHAnsi"/>
          <w:color w:val="000000"/>
          <w:sz w:val="24"/>
          <w:szCs w:val="24"/>
        </w:rPr>
        <w:t>If accepted/in press, indica</w:t>
      </w:r>
      <w:r w:rsidR="0033087A">
        <w:rPr>
          <w:rFonts w:eastAsia="Times New Roman" w:cstheme="minorHAnsi"/>
          <w:color w:val="000000"/>
          <w:sz w:val="24"/>
          <w:szCs w:val="24"/>
        </w:rPr>
        <w:t>te expected date of publication, and upload the acceptance email/letter.</w:t>
      </w:r>
      <w:r w:rsidR="00F80D4E" w:rsidRPr="0033087A">
        <w:rPr>
          <w:rFonts w:eastAsia="Times New Roman" w:cstheme="minorHAnsi"/>
          <w:color w:val="000000"/>
          <w:sz w:val="24"/>
          <w:szCs w:val="24"/>
        </w:rPr>
        <w:br/>
      </w:r>
    </w:p>
    <w:p w:rsidR="00F80D4E" w:rsidRPr="0033087A" w:rsidRDefault="00F80D4E" w:rsidP="00F80D4E">
      <w:pPr>
        <w:pStyle w:val="ListParagraph"/>
        <w:numPr>
          <w:ilvl w:val="0"/>
          <w:numId w:val="1"/>
        </w:numPr>
        <w:rPr>
          <w:rFonts w:cstheme="minorHAnsi"/>
          <w:b/>
          <w:sz w:val="24"/>
          <w:szCs w:val="24"/>
        </w:rPr>
      </w:pPr>
      <w:r w:rsidRPr="0033087A">
        <w:rPr>
          <w:rFonts w:eastAsia="Times New Roman" w:cstheme="minorHAnsi"/>
          <w:b/>
          <w:color w:val="000000"/>
          <w:sz w:val="24"/>
          <w:szCs w:val="24"/>
        </w:rPr>
        <w:t xml:space="preserve">For </w:t>
      </w:r>
      <w:r w:rsidR="001B5FC0" w:rsidRPr="0033087A">
        <w:rPr>
          <w:rFonts w:eastAsia="Times New Roman" w:cstheme="minorHAnsi"/>
          <w:b/>
          <w:color w:val="000000"/>
          <w:sz w:val="24"/>
          <w:szCs w:val="24"/>
        </w:rPr>
        <w:t>service</w:t>
      </w:r>
      <w:r w:rsidR="009176A8" w:rsidRPr="0033087A">
        <w:rPr>
          <w:rFonts w:eastAsia="Times New Roman" w:cstheme="minorHAnsi"/>
          <w:b/>
          <w:color w:val="000000"/>
          <w:sz w:val="24"/>
          <w:szCs w:val="24"/>
        </w:rPr>
        <w:t>:</w:t>
      </w:r>
    </w:p>
    <w:p w:rsidR="0033087A" w:rsidRPr="0033087A" w:rsidRDefault="0033087A" w:rsidP="0033087A">
      <w:pPr>
        <w:pStyle w:val="ListParagraph"/>
        <w:numPr>
          <w:ilvl w:val="1"/>
          <w:numId w:val="1"/>
        </w:numPr>
        <w:rPr>
          <w:rFonts w:cstheme="minorHAnsi"/>
          <w:sz w:val="24"/>
          <w:szCs w:val="24"/>
        </w:rPr>
      </w:pPr>
      <w:r>
        <w:rPr>
          <w:rFonts w:eastAsia="Times New Roman" w:cstheme="minorHAnsi"/>
          <w:color w:val="000000"/>
          <w:sz w:val="24"/>
          <w:szCs w:val="24"/>
        </w:rPr>
        <w:t>For each activity you list, estimate the number of hours you spent engaging in that activity.</w:t>
      </w:r>
      <w:r w:rsidR="00EE1DE7">
        <w:rPr>
          <w:rFonts w:eastAsia="Times New Roman" w:cstheme="minorHAnsi"/>
          <w:color w:val="000000"/>
          <w:sz w:val="24"/>
          <w:szCs w:val="24"/>
        </w:rPr>
        <w:t xml:space="preserve"> For example: f</w:t>
      </w:r>
      <w:r>
        <w:rPr>
          <w:rFonts w:eastAsia="Times New Roman" w:cstheme="minorHAnsi"/>
          <w:color w:val="000000"/>
          <w:sz w:val="24"/>
          <w:szCs w:val="24"/>
        </w:rPr>
        <w:t>or each committee or board you sit on, you might estima</w:t>
      </w:r>
      <w:r w:rsidRPr="0033087A">
        <w:rPr>
          <w:rFonts w:eastAsia="Times New Roman" w:cstheme="minorHAnsi"/>
          <w:color w:val="000000"/>
          <w:sz w:val="24"/>
          <w:szCs w:val="24"/>
        </w:rPr>
        <w:t>te hours regarding—and provide context about</w:t>
      </w:r>
      <w:r>
        <w:rPr>
          <w:rFonts w:eastAsia="Times New Roman" w:cstheme="minorHAnsi"/>
          <w:color w:val="000000"/>
          <w:sz w:val="24"/>
          <w:szCs w:val="24"/>
        </w:rPr>
        <w:t>:</w:t>
      </w:r>
    </w:p>
    <w:p w:rsidR="0033087A" w:rsidRPr="0033087A" w:rsidRDefault="0033087A" w:rsidP="0033087A">
      <w:pPr>
        <w:pStyle w:val="ListParagraph"/>
        <w:numPr>
          <w:ilvl w:val="2"/>
          <w:numId w:val="1"/>
        </w:numPr>
        <w:rPr>
          <w:rFonts w:cstheme="minorHAnsi"/>
          <w:sz w:val="24"/>
          <w:szCs w:val="24"/>
        </w:rPr>
      </w:pPr>
      <w:r>
        <w:rPr>
          <w:rFonts w:eastAsia="Times New Roman" w:cstheme="minorHAnsi"/>
          <w:color w:val="000000"/>
          <w:sz w:val="24"/>
          <w:szCs w:val="24"/>
        </w:rPr>
        <w:t>t</w:t>
      </w:r>
      <w:r w:rsidRPr="0033087A">
        <w:rPr>
          <w:rFonts w:eastAsia="Times New Roman" w:cstheme="minorHAnsi"/>
          <w:color w:val="000000"/>
          <w:sz w:val="24"/>
          <w:szCs w:val="24"/>
        </w:rPr>
        <w:t>he frequency of the committee</w:t>
      </w:r>
      <w:r>
        <w:rPr>
          <w:rFonts w:eastAsia="Times New Roman" w:cstheme="minorHAnsi"/>
          <w:color w:val="000000"/>
          <w:sz w:val="24"/>
          <w:szCs w:val="24"/>
        </w:rPr>
        <w:t>’s meetings</w:t>
      </w:r>
    </w:p>
    <w:p w:rsidR="0033087A" w:rsidRPr="0033087A" w:rsidRDefault="0033087A" w:rsidP="0033087A">
      <w:pPr>
        <w:pStyle w:val="ListParagraph"/>
        <w:numPr>
          <w:ilvl w:val="2"/>
          <w:numId w:val="1"/>
        </w:numPr>
        <w:rPr>
          <w:rFonts w:cstheme="minorHAnsi"/>
          <w:sz w:val="24"/>
          <w:szCs w:val="24"/>
        </w:rPr>
      </w:pPr>
      <w:r w:rsidRPr="0033087A">
        <w:rPr>
          <w:rFonts w:eastAsia="Times New Roman" w:cstheme="minorHAnsi"/>
          <w:color w:val="000000"/>
          <w:sz w:val="24"/>
          <w:szCs w:val="24"/>
        </w:rPr>
        <w:t xml:space="preserve">whether work </w:t>
      </w:r>
      <w:r>
        <w:rPr>
          <w:rFonts w:eastAsia="Times New Roman" w:cstheme="minorHAnsi"/>
          <w:color w:val="000000"/>
          <w:sz w:val="24"/>
          <w:szCs w:val="24"/>
        </w:rPr>
        <w:t>was completed between meetings</w:t>
      </w:r>
    </w:p>
    <w:p w:rsidR="00F80D4E" w:rsidRPr="0033087A" w:rsidRDefault="0033087A" w:rsidP="0033087A">
      <w:pPr>
        <w:pStyle w:val="ListParagraph"/>
        <w:numPr>
          <w:ilvl w:val="2"/>
          <w:numId w:val="1"/>
        </w:numPr>
        <w:rPr>
          <w:rFonts w:cstheme="minorHAnsi"/>
          <w:sz w:val="24"/>
          <w:szCs w:val="24"/>
        </w:rPr>
      </w:pPr>
      <w:r w:rsidRPr="0033087A">
        <w:rPr>
          <w:rFonts w:eastAsia="Times New Roman" w:cstheme="minorHAnsi"/>
          <w:color w:val="000000"/>
          <w:sz w:val="24"/>
          <w:szCs w:val="24"/>
        </w:rPr>
        <w:t>major accomplishments of the committee this year.</w:t>
      </w:r>
    </w:p>
    <w:p w:rsidR="001B5FC0" w:rsidRPr="0033087A" w:rsidRDefault="001B5FC0" w:rsidP="00F80D4E">
      <w:pPr>
        <w:pStyle w:val="ListParagraph"/>
        <w:numPr>
          <w:ilvl w:val="1"/>
          <w:numId w:val="1"/>
        </w:numPr>
        <w:rPr>
          <w:rFonts w:cstheme="minorHAnsi"/>
          <w:sz w:val="24"/>
          <w:szCs w:val="24"/>
        </w:rPr>
      </w:pPr>
      <w:r w:rsidRPr="0033087A">
        <w:rPr>
          <w:rFonts w:eastAsia="Times New Roman" w:cstheme="minorHAnsi"/>
          <w:color w:val="000000"/>
          <w:sz w:val="24"/>
          <w:szCs w:val="24"/>
        </w:rPr>
        <w:t>Check the appropriate box if this service work had a sustainability, West Michigan, service learning, service on boards, or community engagement focus.</w:t>
      </w:r>
      <w:r w:rsidR="0033087A">
        <w:rPr>
          <w:rFonts w:eastAsia="Times New Roman" w:cstheme="minorHAnsi"/>
          <w:color w:val="000000"/>
          <w:sz w:val="24"/>
          <w:szCs w:val="24"/>
        </w:rPr>
        <w:t xml:space="preserve"> This helps the university to track these specific activities for other reporting purposes and keeps the dean’s office from bothering you too much!</w:t>
      </w:r>
    </w:p>
    <w:p w:rsidR="00F80D4E" w:rsidRPr="0033087A" w:rsidRDefault="00F80D4E" w:rsidP="00F80D4E">
      <w:pPr>
        <w:pStyle w:val="ListParagraph"/>
        <w:ind w:left="1440"/>
        <w:rPr>
          <w:rFonts w:cstheme="minorHAnsi"/>
          <w:sz w:val="24"/>
          <w:szCs w:val="24"/>
        </w:rPr>
      </w:pPr>
    </w:p>
    <w:p w:rsidR="00F80D4E" w:rsidRPr="0033087A" w:rsidRDefault="00F80D4E" w:rsidP="00F80D4E">
      <w:pPr>
        <w:pStyle w:val="ListParagraph"/>
        <w:numPr>
          <w:ilvl w:val="0"/>
          <w:numId w:val="1"/>
        </w:numPr>
        <w:rPr>
          <w:rFonts w:cstheme="minorHAnsi"/>
          <w:b/>
          <w:sz w:val="24"/>
          <w:szCs w:val="24"/>
        </w:rPr>
      </w:pPr>
      <w:r w:rsidRPr="0033087A">
        <w:rPr>
          <w:rFonts w:eastAsia="Times New Roman" w:cstheme="minorHAnsi"/>
          <w:b/>
          <w:color w:val="000000"/>
          <w:sz w:val="24"/>
          <w:szCs w:val="24"/>
        </w:rPr>
        <w:t>For teaching:</w:t>
      </w:r>
    </w:p>
    <w:p w:rsidR="0033087A" w:rsidRPr="0033087A" w:rsidRDefault="00F80D4E" w:rsidP="00F80D4E">
      <w:pPr>
        <w:pStyle w:val="ListParagraph"/>
        <w:numPr>
          <w:ilvl w:val="1"/>
          <w:numId w:val="1"/>
        </w:numPr>
        <w:rPr>
          <w:rFonts w:cstheme="minorHAnsi"/>
          <w:sz w:val="24"/>
          <w:szCs w:val="24"/>
        </w:rPr>
      </w:pPr>
      <w:r w:rsidRPr="0033087A">
        <w:rPr>
          <w:rFonts w:eastAsia="Times New Roman" w:cstheme="minorHAnsi"/>
          <w:color w:val="000000"/>
          <w:sz w:val="24"/>
          <w:szCs w:val="24"/>
        </w:rPr>
        <w:t>U</w:t>
      </w:r>
      <w:r w:rsidR="00352FF5" w:rsidRPr="0033087A">
        <w:rPr>
          <w:rFonts w:eastAsia="Times New Roman" w:cstheme="minorHAnsi"/>
          <w:color w:val="000000"/>
          <w:sz w:val="24"/>
          <w:szCs w:val="24"/>
        </w:rPr>
        <w:t xml:space="preserve">seful data from course evaluations. </w:t>
      </w:r>
      <w:r w:rsidR="0033087A">
        <w:rPr>
          <w:rFonts w:eastAsia="Times New Roman" w:cstheme="minorHAnsi"/>
          <w:color w:val="000000"/>
          <w:sz w:val="24"/>
          <w:szCs w:val="24"/>
        </w:rPr>
        <w:t>For example, you might provide:</w:t>
      </w:r>
    </w:p>
    <w:p w:rsidR="0033087A" w:rsidRPr="0033087A" w:rsidRDefault="0033087A" w:rsidP="0033087A">
      <w:pPr>
        <w:pStyle w:val="ListParagraph"/>
        <w:numPr>
          <w:ilvl w:val="2"/>
          <w:numId w:val="1"/>
        </w:numPr>
        <w:rPr>
          <w:rFonts w:cstheme="minorHAnsi"/>
          <w:sz w:val="24"/>
          <w:szCs w:val="24"/>
        </w:rPr>
      </w:pPr>
      <w:r>
        <w:rPr>
          <w:rFonts w:eastAsia="Times New Roman" w:cstheme="minorHAnsi"/>
          <w:color w:val="000000"/>
          <w:sz w:val="24"/>
          <w:szCs w:val="24"/>
        </w:rPr>
        <w:t>Averages</w:t>
      </w:r>
      <w:r w:rsidR="00352FF5" w:rsidRPr="0033087A">
        <w:rPr>
          <w:rFonts w:eastAsia="Times New Roman" w:cstheme="minorHAnsi"/>
          <w:color w:val="000000"/>
          <w:sz w:val="24"/>
          <w:szCs w:val="24"/>
        </w:rPr>
        <w:t xml:space="preserve"> for key questions for </w:t>
      </w:r>
      <w:r>
        <w:rPr>
          <w:rFonts w:eastAsia="Times New Roman" w:cstheme="minorHAnsi"/>
          <w:color w:val="000000"/>
          <w:sz w:val="24"/>
          <w:szCs w:val="24"/>
        </w:rPr>
        <w:t>a course, or</w:t>
      </w:r>
    </w:p>
    <w:p w:rsidR="0033087A" w:rsidRPr="0033087A" w:rsidRDefault="0033087A" w:rsidP="0033087A">
      <w:pPr>
        <w:pStyle w:val="ListParagraph"/>
        <w:numPr>
          <w:ilvl w:val="2"/>
          <w:numId w:val="1"/>
        </w:numPr>
        <w:rPr>
          <w:rFonts w:cstheme="minorHAnsi"/>
          <w:sz w:val="24"/>
          <w:szCs w:val="24"/>
        </w:rPr>
      </w:pPr>
      <w:r>
        <w:rPr>
          <w:rFonts w:eastAsia="Times New Roman" w:cstheme="minorHAnsi"/>
          <w:color w:val="000000"/>
          <w:sz w:val="24"/>
          <w:szCs w:val="24"/>
        </w:rPr>
        <w:lastRenderedPageBreak/>
        <w:t>D</w:t>
      </w:r>
      <w:r w:rsidR="00352FF5" w:rsidRPr="0033087A">
        <w:rPr>
          <w:rFonts w:eastAsia="Times New Roman" w:cstheme="minorHAnsi"/>
          <w:color w:val="000000"/>
          <w:sz w:val="24"/>
          <w:szCs w:val="24"/>
        </w:rPr>
        <w:t xml:space="preserve">epartmental means or average for </w:t>
      </w:r>
      <w:r>
        <w:rPr>
          <w:rFonts w:eastAsia="Times New Roman" w:cstheme="minorHAnsi"/>
          <w:color w:val="000000"/>
          <w:sz w:val="24"/>
          <w:szCs w:val="24"/>
        </w:rPr>
        <w:t>that course over all sections, or</w:t>
      </w:r>
    </w:p>
    <w:p w:rsidR="00F80D4E" w:rsidRPr="0033087A" w:rsidRDefault="0033087A" w:rsidP="0033087A">
      <w:pPr>
        <w:pStyle w:val="ListParagraph"/>
        <w:numPr>
          <w:ilvl w:val="2"/>
          <w:numId w:val="1"/>
        </w:numPr>
        <w:rPr>
          <w:rFonts w:cstheme="minorHAnsi"/>
          <w:sz w:val="24"/>
          <w:szCs w:val="24"/>
        </w:rPr>
      </w:pPr>
      <w:r>
        <w:rPr>
          <w:rFonts w:eastAsia="Times New Roman" w:cstheme="minorHAnsi"/>
          <w:color w:val="000000"/>
          <w:sz w:val="24"/>
          <w:szCs w:val="24"/>
        </w:rPr>
        <w:t>A</w:t>
      </w:r>
      <w:r w:rsidR="00352FF5" w:rsidRPr="0033087A">
        <w:rPr>
          <w:rFonts w:eastAsia="Times New Roman" w:cstheme="minorHAnsi"/>
          <w:color w:val="000000"/>
          <w:sz w:val="24"/>
          <w:szCs w:val="24"/>
        </w:rPr>
        <w:t>verage or mean for all 100-level courses in the dept, for 200-level courses in the department, and so forth.</w:t>
      </w:r>
    </w:p>
    <w:p w:rsidR="004D3494" w:rsidRPr="00EE1DE7" w:rsidRDefault="00352FF5" w:rsidP="00EE1DE7">
      <w:pPr>
        <w:pStyle w:val="ListParagraph"/>
        <w:numPr>
          <w:ilvl w:val="1"/>
          <w:numId w:val="1"/>
        </w:numPr>
        <w:rPr>
          <w:rFonts w:cstheme="minorHAnsi"/>
          <w:sz w:val="24"/>
          <w:szCs w:val="24"/>
        </w:rPr>
      </w:pPr>
      <w:r w:rsidRPr="00EE1DE7">
        <w:rPr>
          <w:rFonts w:eastAsia="Times New Roman" w:cstheme="minorHAnsi"/>
          <w:color w:val="000000"/>
          <w:sz w:val="24"/>
          <w:szCs w:val="24"/>
        </w:rPr>
        <w:t>Most faculty supply details on efforts to improve teaching</w:t>
      </w:r>
      <w:r w:rsidR="0033087A" w:rsidRPr="00EE1DE7">
        <w:rPr>
          <w:rFonts w:eastAsia="Times New Roman" w:cstheme="minorHAnsi"/>
          <w:color w:val="000000"/>
          <w:sz w:val="24"/>
          <w:szCs w:val="24"/>
        </w:rPr>
        <w:t xml:space="preserve"> (attendance at FTLC or other workshops; attendance at conference sessions on pedagogy; concerted focus on revising assignments in a course)</w:t>
      </w:r>
      <w:r w:rsidRPr="00EE1DE7">
        <w:rPr>
          <w:rFonts w:eastAsia="Times New Roman" w:cstheme="minorHAnsi"/>
          <w:color w:val="000000"/>
          <w:sz w:val="24"/>
          <w:szCs w:val="24"/>
        </w:rPr>
        <w:t>, but</w:t>
      </w:r>
      <w:r w:rsidR="0033087A" w:rsidRPr="00EE1DE7">
        <w:rPr>
          <w:rFonts w:eastAsia="Times New Roman" w:cstheme="minorHAnsi"/>
          <w:color w:val="000000"/>
          <w:sz w:val="24"/>
          <w:szCs w:val="24"/>
        </w:rPr>
        <w:t xml:space="preserve"> not all do. Details are useful!</w:t>
      </w:r>
      <w:r w:rsidRPr="00EE1DE7">
        <w:rPr>
          <w:rFonts w:eastAsia="Times New Roman" w:cstheme="minorHAnsi"/>
          <w:color w:val="000000"/>
          <w:sz w:val="24"/>
          <w:szCs w:val="24"/>
        </w:rPr>
        <w:br/>
      </w:r>
      <w:r w:rsidR="00EE1DE7" w:rsidRPr="00EE1DE7">
        <w:rPr>
          <w:rFonts w:cstheme="minorHAnsi"/>
          <w:sz w:val="24"/>
          <w:szCs w:val="24"/>
        </w:rPr>
        <w:br/>
      </w:r>
    </w:p>
    <w:p w:rsidR="00EE1DE7" w:rsidRPr="00EE1DE7" w:rsidRDefault="00EE1DE7" w:rsidP="00EE1DE7">
      <w:pPr>
        <w:pStyle w:val="ListParagraph"/>
        <w:numPr>
          <w:ilvl w:val="0"/>
          <w:numId w:val="1"/>
        </w:numPr>
        <w:rPr>
          <w:rFonts w:cstheme="minorHAnsi"/>
          <w:b/>
          <w:sz w:val="24"/>
          <w:szCs w:val="24"/>
        </w:rPr>
      </w:pPr>
      <w:r w:rsidRPr="00EE1DE7">
        <w:rPr>
          <w:rFonts w:cstheme="minorHAnsi"/>
          <w:b/>
          <w:sz w:val="24"/>
          <w:szCs w:val="24"/>
        </w:rPr>
        <w:t>For reflections:</w:t>
      </w:r>
    </w:p>
    <w:p w:rsidR="00EE1DE7" w:rsidRDefault="00EE1DE7" w:rsidP="00EE1DE7">
      <w:pPr>
        <w:pStyle w:val="ListParagraph"/>
        <w:numPr>
          <w:ilvl w:val="1"/>
          <w:numId w:val="1"/>
        </w:numPr>
        <w:rPr>
          <w:rFonts w:cstheme="minorHAnsi"/>
          <w:sz w:val="24"/>
          <w:szCs w:val="24"/>
        </w:rPr>
      </w:pPr>
      <w:r>
        <w:rPr>
          <w:rFonts w:cstheme="minorHAnsi"/>
          <w:sz w:val="24"/>
          <w:szCs w:val="24"/>
        </w:rPr>
        <w:t>No need to regurgitate what is already documented in detail elsewhere on the FAR. Rather, provide some cohesiveness about the overall accomplishments and progress you’ve made.</w:t>
      </w:r>
    </w:p>
    <w:p w:rsidR="00D9250C" w:rsidRPr="00EE1DE7" w:rsidRDefault="00EE1DE7" w:rsidP="00D9250C">
      <w:pPr>
        <w:pStyle w:val="ListParagraph"/>
        <w:numPr>
          <w:ilvl w:val="1"/>
          <w:numId w:val="1"/>
        </w:numPr>
        <w:rPr>
          <w:rFonts w:cstheme="minorHAnsi"/>
          <w:sz w:val="24"/>
          <w:szCs w:val="24"/>
        </w:rPr>
      </w:pPr>
      <w:r>
        <w:rPr>
          <w:rFonts w:cstheme="minorHAnsi"/>
          <w:sz w:val="24"/>
          <w:szCs w:val="24"/>
        </w:rPr>
        <w:t>Be sure to specifically mention what you did for your Special Area of Focus (typically your 3 credits of workload dedicated to scholarship/creative activity).</w:t>
      </w:r>
      <w:r w:rsidR="00D9250C" w:rsidRPr="00EE1DE7">
        <w:rPr>
          <w:rFonts w:cstheme="minorHAnsi"/>
          <w:sz w:val="24"/>
          <w:szCs w:val="24"/>
        </w:rPr>
        <w:t xml:space="preserve"> </w:t>
      </w:r>
    </w:p>
    <w:sectPr w:rsidR="00D9250C" w:rsidRPr="00EE1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CB8"/>
    <w:multiLevelType w:val="hybridMultilevel"/>
    <w:tmpl w:val="5BE0F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60573"/>
    <w:multiLevelType w:val="hybridMultilevel"/>
    <w:tmpl w:val="8974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C6450B"/>
    <w:multiLevelType w:val="hybridMultilevel"/>
    <w:tmpl w:val="B1405A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F5"/>
    <w:rsid w:val="001B5FC0"/>
    <w:rsid w:val="00285F41"/>
    <w:rsid w:val="0033087A"/>
    <w:rsid w:val="00352FF5"/>
    <w:rsid w:val="00360354"/>
    <w:rsid w:val="004D3494"/>
    <w:rsid w:val="00535288"/>
    <w:rsid w:val="006245A1"/>
    <w:rsid w:val="007305AF"/>
    <w:rsid w:val="00796F26"/>
    <w:rsid w:val="00802F1E"/>
    <w:rsid w:val="00895F2F"/>
    <w:rsid w:val="008F57F6"/>
    <w:rsid w:val="009176A8"/>
    <w:rsid w:val="009F0DD0"/>
    <w:rsid w:val="00B05C76"/>
    <w:rsid w:val="00D9250C"/>
    <w:rsid w:val="00E45480"/>
    <w:rsid w:val="00EE1DE7"/>
    <w:rsid w:val="00F04142"/>
    <w:rsid w:val="00F80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68CE0E-D88B-4213-84D0-F1636C56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352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D4E"/>
    <w:pPr>
      <w:ind w:left="720"/>
      <w:contextualSpacing/>
    </w:pPr>
  </w:style>
  <w:style w:type="character" w:customStyle="1" w:styleId="Heading2Char">
    <w:name w:val="Heading 2 Char"/>
    <w:basedOn w:val="DefaultParagraphFont"/>
    <w:link w:val="Heading2"/>
    <w:uiPriority w:val="9"/>
    <w:rsid w:val="0053528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925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5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398</Words>
  <Characters>2273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Schendel</dc:creator>
  <cp:lastModifiedBy>Krystal Vanden Bosch</cp:lastModifiedBy>
  <cp:revision>2</cp:revision>
  <cp:lastPrinted>2013-03-18T13:08:00Z</cp:lastPrinted>
  <dcterms:created xsi:type="dcterms:W3CDTF">2016-12-06T19:13:00Z</dcterms:created>
  <dcterms:modified xsi:type="dcterms:W3CDTF">2016-12-06T19:13:00Z</dcterms:modified>
</cp:coreProperties>
</file>