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39" w:rsidRPr="003C63B1" w:rsidRDefault="008154D6" w:rsidP="00360A39">
      <w:pPr>
        <w:jc w:val="center"/>
        <w:rPr>
          <w:b/>
          <w:bCs/>
          <w:sz w:val="36"/>
          <w:szCs w:val="36"/>
        </w:rPr>
      </w:pPr>
      <w:r>
        <w:rPr>
          <w:b/>
          <w:bCs/>
          <w:sz w:val="36"/>
          <w:szCs w:val="36"/>
        </w:rPr>
        <w:t xml:space="preserve">Area Studies </w:t>
      </w:r>
      <w:r w:rsidR="00360A39" w:rsidRPr="003C63B1">
        <w:rPr>
          <w:b/>
          <w:bCs/>
          <w:sz w:val="36"/>
          <w:szCs w:val="36"/>
        </w:rPr>
        <w:t>Strategic Plan</w:t>
      </w:r>
    </w:p>
    <w:p w:rsidR="00360A39" w:rsidRPr="003C63B1" w:rsidRDefault="00360A39" w:rsidP="00360A39">
      <w:pPr>
        <w:jc w:val="center"/>
        <w:rPr>
          <w:b/>
          <w:bCs/>
          <w:sz w:val="36"/>
          <w:szCs w:val="36"/>
        </w:rPr>
      </w:pPr>
      <w:r w:rsidRPr="003C63B1">
        <w:rPr>
          <w:b/>
          <w:bCs/>
          <w:sz w:val="36"/>
          <w:szCs w:val="36"/>
        </w:rPr>
        <w:t>2010-2015</w:t>
      </w:r>
    </w:p>
    <w:p w:rsidR="00360A39" w:rsidRPr="003C63B1" w:rsidRDefault="00360A39" w:rsidP="00360A39">
      <w:pPr>
        <w:pStyle w:val="Heading1"/>
        <w:jc w:val="left"/>
        <w:rPr>
          <w:b w:val="0"/>
          <w:bCs w:val="0"/>
          <w:sz w:val="24"/>
          <w:szCs w:val="24"/>
        </w:rPr>
      </w:pPr>
    </w:p>
    <w:p w:rsidR="008154D6" w:rsidRPr="008154D6" w:rsidRDefault="00360A39" w:rsidP="008154D6">
      <w:r w:rsidRPr="008154D6">
        <w:rPr>
          <w:b/>
        </w:rPr>
        <w:t>Mission:</w:t>
      </w:r>
      <w:r w:rsidRPr="008154D6">
        <w:tab/>
      </w:r>
      <w:r w:rsidR="008154D6" w:rsidRPr="008154D6">
        <w:t xml:space="preserve">Our mission is to provide information and educate students to be well informed global citizens who are knowledgeable and creative in their thinking about cultures, problems and perspectives of specific geographic regions, diverse groups of people and ethnicities. The unit is committed to international education and seeks to make the Brooks College of Interdisciplinary Studies (BCOIS) and Grand Valley State University (GVSU) a leader in global teaching and learning. </w:t>
      </w:r>
    </w:p>
    <w:p w:rsidR="00360A39" w:rsidRPr="008154D6" w:rsidRDefault="00360A39" w:rsidP="00367A8D">
      <w:pPr>
        <w:pStyle w:val="Heading1"/>
        <w:jc w:val="left"/>
        <w:rPr>
          <w:b w:val="0"/>
          <w:bCs w:val="0"/>
          <w:sz w:val="24"/>
          <w:szCs w:val="24"/>
        </w:rPr>
      </w:pPr>
    </w:p>
    <w:p w:rsidR="00360A39" w:rsidRPr="008154D6" w:rsidRDefault="00360A39" w:rsidP="00360A39"/>
    <w:p w:rsidR="008154D6" w:rsidRPr="008154D6" w:rsidRDefault="008154D6" w:rsidP="008154D6">
      <w:pPr>
        <w:pStyle w:val="BodyTextIndent"/>
        <w:ind w:left="0"/>
        <w:rPr>
          <w:b/>
          <w:bCs/>
          <w:sz w:val="24"/>
          <w:szCs w:val="24"/>
        </w:rPr>
      </w:pPr>
      <w:r w:rsidRPr="008154D6">
        <w:rPr>
          <w:b/>
          <w:bCs/>
          <w:sz w:val="24"/>
          <w:szCs w:val="24"/>
        </w:rPr>
        <w:t>Vision</w:t>
      </w:r>
    </w:p>
    <w:p w:rsidR="008154D6" w:rsidRPr="008154D6" w:rsidRDefault="008154D6" w:rsidP="008154D6">
      <w:pPr>
        <w:pStyle w:val="BodyTextIndent"/>
        <w:ind w:left="0"/>
        <w:rPr>
          <w:b/>
          <w:bCs/>
          <w:sz w:val="24"/>
          <w:szCs w:val="24"/>
        </w:rPr>
      </w:pPr>
    </w:p>
    <w:p w:rsidR="008154D6" w:rsidRPr="008154D6" w:rsidRDefault="008154D6" w:rsidP="008154D6">
      <w:pPr>
        <w:pStyle w:val="BodyTextIndent"/>
        <w:ind w:left="0"/>
        <w:rPr>
          <w:sz w:val="24"/>
          <w:szCs w:val="24"/>
        </w:rPr>
      </w:pPr>
      <w:r w:rsidRPr="008154D6">
        <w:rPr>
          <w:sz w:val="24"/>
          <w:szCs w:val="24"/>
        </w:rPr>
        <w:t>The unit will be recognized nationally and internationally as a leader in Interdisciplinary global and regional teaching and learning, academic excellence, faculty and undergraduate research, and community engagement. It will model inclusion and foster a nurturing and creative environment that supports faculty, staff and students. The unit will be accessible to all students, all disciplines and the community at large. It will strengthen existing academic programs and grow into a premier center committed to the advancement of global learning.</w:t>
      </w:r>
    </w:p>
    <w:p w:rsidR="008154D6" w:rsidRPr="008154D6" w:rsidRDefault="008154D6" w:rsidP="008154D6">
      <w:pPr>
        <w:pStyle w:val="BodyTextIndent"/>
        <w:ind w:left="0"/>
        <w:rPr>
          <w:sz w:val="24"/>
          <w:szCs w:val="24"/>
        </w:rPr>
      </w:pPr>
    </w:p>
    <w:p w:rsidR="008154D6" w:rsidRPr="008154D6" w:rsidRDefault="008154D6" w:rsidP="008154D6">
      <w:pPr>
        <w:pStyle w:val="BodyTextIndent"/>
        <w:ind w:left="0"/>
        <w:rPr>
          <w:sz w:val="24"/>
          <w:szCs w:val="24"/>
        </w:rPr>
      </w:pPr>
    </w:p>
    <w:p w:rsidR="008154D6" w:rsidRPr="008154D6" w:rsidRDefault="008154D6" w:rsidP="008154D6">
      <w:pPr>
        <w:rPr>
          <w:b/>
        </w:rPr>
      </w:pPr>
      <w:r w:rsidRPr="008154D6">
        <w:rPr>
          <w:b/>
        </w:rPr>
        <w:t>Values</w:t>
      </w:r>
    </w:p>
    <w:p w:rsidR="008154D6" w:rsidRPr="008154D6" w:rsidRDefault="008154D6" w:rsidP="008154D6">
      <w:pPr>
        <w:rPr>
          <w:bCs/>
        </w:rPr>
      </w:pPr>
    </w:p>
    <w:p w:rsidR="008154D6" w:rsidRPr="008154D6" w:rsidRDefault="008154D6" w:rsidP="008154D6">
      <w:pPr>
        <w:rPr>
          <w:b/>
        </w:rPr>
      </w:pPr>
      <w:r w:rsidRPr="008154D6">
        <w:rPr>
          <w:b/>
        </w:rPr>
        <w:t>Guiding Principles/Values</w:t>
      </w:r>
    </w:p>
    <w:p w:rsidR="008154D6" w:rsidRPr="008154D6" w:rsidRDefault="008154D6" w:rsidP="008154D6">
      <w:pPr>
        <w:rPr>
          <w:b/>
        </w:rPr>
      </w:pPr>
      <w:r w:rsidRPr="008154D6">
        <w:rPr>
          <w:b/>
        </w:rPr>
        <w:t>As a unit we value:</w:t>
      </w:r>
    </w:p>
    <w:p w:rsidR="008154D6" w:rsidRPr="008154D6" w:rsidRDefault="008154D6" w:rsidP="008154D6">
      <w:pPr>
        <w:rPr>
          <w:b/>
        </w:rPr>
      </w:pPr>
    </w:p>
    <w:p w:rsidR="008154D6" w:rsidRPr="008154D6" w:rsidRDefault="008154D6" w:rsidP="008154D6">
      <w:pPr>
        <w:numPr>
          <w:ilvl w:val="0"/>
          <w:numId w:val="11"/>
        </w:numPr>
        <w:ind w:left="1080" w:firstLine="0"/>
      </w:pPr>
      <w:r w:rsidRPr="008154D6">
        <w:t>Innovative interdisciplinary teaching, learning and research</w:t>
      </w:r>
    </w:p>
    <w:p w:rsidR="008154D6" w:rsidRPr="008154D6" w:rsidRDefault="008154D6" w:rsidP="008154D6">
      <w:pPr>
        <w:ind w:left="1080"/>
      </w:pPr>
    </w:p>
    <w:p w:rsidR="008154D6" w:rsidRPr="008154D6" w:rsidRDefault="008154D6" w:rsidP="008154D6">
      <w:pPr>
        <w:numPr>
          <w:ilvl w:val="0"/>
          <w:numId w:val="11"/>
        </w:numPr>
        <w:ind w:left="1080" w:firstLine="0"/>
      </w:pPr>
      <w:r w:rsidRPr="008154D6">
        <w:t>Experiential learning</w:t>
      </w:r>
    </w:p>
    <w:p w:rsidR="008154D6" w:rsidRPr="008154D6" w:rsidRDefault="008154D6" w:rsidP="008154D6">
      <w:pPr>
        <w:pStyle w:val="ListParagraph"/>
      </w:pPr>
    </w:p>
    <w:p w:rsidR="008154D6" w:rsidRPr="008154D6" w:rsidRDefault="008154D6" w:rsidP="008154D6">
      <w:pPr>
        <w:numPr>
          <w:ilvl w:val="0"/>
          <w:numId w:val="11"/>
        </w:numPr>
        <w:ind w:left="1080" w:firstLine="0"/>
      </w:pPr>
      <w:r w:rsidRPr="008154D6">
        <w:t>Undergraduate research and student-faculty collaboration in research</w:t>
      </w:r>
    </w:p>
    <w:p w:rsidR="008154D6" w:rsidRPr="008154D6" w:rsidRDefault="008154D6" w:rsidP="008154D6">
      <w:pPr>
        <w:pStyle w:val="ListParagraph"/>
      </w:pPr>
    </w:p>
    <w:p w:rsidR="008154D6" w:rsidRPr="008154D6" w:rsidRDefault="008154D6" w:rsidP="008154D6">
      <w:pPr>
        <w:numPr>
          <w:ilvl w:val="0"/>
          <w:numId w:val="11"/>
        </w:numPr>
        <w:ind w:left="1080" w:firstLine="0"/>
      </w:pPr>
      <w:r w:rsidRPr="008154D6">
        <w:t>The development of  language learning skills in our curriculum</w:t>
      </w:r>
    </w:p>
    <w:p w:rsidR="008154D6" w:rsidRPr="008154D6" w:rsidRDefault="008154D6" w:rsidP="008154D6">
      <w:pPr>
        <w:pStyle w:val="ListParagraph"/>
      </w:pPr>
    </w:p>
    <w:p w:rsidR="008154D6" w:rsidRPr="008154D6" w:rsidRDefault="008154D6" w:rsidP="008154D6">
      <w:pPr>
        <w:numPr>
          <w:ilvl w:val="0"/>
          <w:numId w:val="11"/>
        </w:numPr>
        <w:ind w:left="1080" w:firstLine="0"/>
      </w:pPr>
      <w:r w:rsidRPr="008154D6">
        <w:t>A multiplicity of ideas, perspectives, and inquiries</w:t>
      </w:r>
    </w:p>
    <w:p w:rsidR="008154D6" w:rsidRPr="008154D6" w:rsidRDefault="008154D6" w:rsidP="008154D6">
      <w:pPr>
        <w:pStyle w:val="ListParagraph"/>
      </w:pPr>
    </w:p>
    <w:p w:rsidR="008154D6" w:rsidRPr="008154D6" w:rsidRDefault="008154D6" w:rsidP="008154D6">
      <w:pPr>
        <w:numPr>
          <w:ilvl w:val="0"/>
          <w:numId w:val="11"/>
        </w:numPr>
        <w:ind w:left="1080" w:firstLine="0"/>
      </w:pPr>
      <w:r w:rsidRPr="008154D6">
        <w:t>Interdisciplinary collaboration between programs within the unit and across campus</w:t>
      </w:r>
    </w:p>
    <w:p w:rsidR="008154D6" w:rsidRPr="008154D6" w:rsidRDefault="008154D6" w:rsidP="008154D6">
      <w:pPr>
        <w:pStyle w:val="ListParagraph"/>
      </w:pPr>
    </w:p>
    <w:p w:rsidR="008154D6" w:rsidRPr="008154D6" w:rsidRDefault="008154D6" w:rsidP="008154D6">
      <w:pPr>
        <w:numPr>
          <w:ilvl w:val="0"/>
          <w:numId w:val="11"/>
        </w:numPr>
        <w:ind w:left="1080" w:firstLine="0"/>
      </w:pPr>
      <w:r w:rsidRPr="008154D6">
        <w:t>Cultural diversity and inclusion</w:t>
      </w:r>
    </w:p>
    <w:p w:rsidR="008154D6" w:rsidRPr="008154D6" w:rsidRDefault="008154D6" w:rsidP="008154D6">
      <w:pPr>
        <w:pStyle w:val="ListParagraph"/>
      </w:pPr>
    </w:p>
    <w:p w:rsidR="008154D6" w:rsidRPr="008154D6" w:rsidRDefault="008154D6" w:rsidP="008154D6">
      <w:pPr>
        <w:numPr>
          <w:ilvl w:val="0"/>
          <w:numId w:val="11"/>
        </w:numPr>
        <w:ind w:left="1080" w:firstLine="0"/>
      </w:pPr>
      <w:r w:rsidRPr="008154D6">
        <w:t>Connecting with local, national and global communities through learning, partnerships and collaboration</w:t>
      </w:r>
    </w:p>
    <w:p w:rsidR="008154D6" w:rsidRPr="008154D6" w:rsidRDefault="008154D6" w:rsidP="008154D6">
      <w:pPr>
        <w:ind w:left="2160"/>
      </w:pPr>
    </w:p>
    <w:p w:rsidR="00360A39" w:rsidRPr="00367A8D" w:rsidRDefault="00360A39" w:rsidP="00367A8D">
      <w:pPr>
        <w:spacing w:before="150"/>
        <w:rPr>
          <w:b/>
        </w:rPr>
      </w:pPr>
    </w:p>
    <w:p w:rsidR="00BF53F9" w:rsidRPr="00BF53F9" w:rsidRDefault="00BF53F9" w:rsidP="00BF53F9">
      <w:pPr>
        <w:spacing w:before="150"/>
        <w:jc w:val="center"/>
        <w:rPr>
          <w:b/>
          <w:i/>
          <w:sz w:val="28"/>
          <w:szCs w:val="28"/>
        </w:rPr>
      </w:pPr>
      <w:r w:rsidRPr="00BF53F9">
        <w:rPr>
          <w:b/>
          <w:i/>
          <w:sz w:val="28"/>
          <w:szCs w:val="28"/>
        </w:rPr>
        <w:t>Strategic Plan Grid 2015</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0"/>
        <w:gridCol w:w="1623"/>
        <w:gridCol w:w="1458"/>
        <w:gridCol w:w="1105"/>
        <w:gridCol w:w="1034"/>
        <w:gridCol w:w="810"/>
        <w:gridCol w:w="1440"/>
        <w:gridCol w:w="1581"/>
        <w:gridCol w:w="1170"/>
        <w:gridCol w:w="643"/>
      </w:tblGrid>
      <w:tr w:rsidR="0061368F" w:rsidTr="0061368F">
        <w:trPr>
          <w:trHeight w:val="782"/>
        </w:trPr>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61368F" w:rsidRPr="0094306F" w:rsidRDefault="0061368F" w:rsidP="00E475BC">
            <w:pPr>
              <w:jc w:val="center"/>
              <w:rPr>
                <w:b/>
                <w:sz w:val="20"/>
                <w:szCs w:val="20"/>
              </w:rPr>
            </w:pPr>
            <w:r w:rsidRPr="0094306F">
              <w:rPr>
                <w:b/>
                <w:sz w:val="20"/>
                <w:szCs w:val="20"/>
              </w:rPr>
              <w:t>University</w:t>
            </w:r>
            <w:r>
              <w:rPr>
                <w:b/>
                <w:sz w:val="20"/>
                <w:szCs w:val="20"/>
              </w:rPr>
              <w:t>/Brooks</w:t>
            </w:r>
            <w:r w:rsidRPr="0094306F">
              <w:rPr>
                <w:b/>
                <w:sz w:val="20"/>
                <w:szCs w:val="20"/>
              </w:rPr>
              <w:t xml:space="preserve"> Objective</w:t>
            </w:r>
          </w:p>
        </w:tc>
        <w:tc>
          <w:tcPr>
            <w:tcW w:w="1623" w:type="dxa"/>
            <w:tcBorders>
              <w:top w:val="single" w:sz="4" w:space="0" w:color="000000"/>
              <w:left w:val="single" w:sz="4" w:space="0" w:color="000000"/>
              <w:bottom w:val="single" w:sz="4" w:space="0" w:color="000000"/>
              <w:right w:val="single" w:sz="4" w:space="0" w:color="000000"/>
            </w:tcBorders>
            <w:shd w:val="clear" w:color="auto" w:fill="D9D9D9"/>
          </w:tcPr>
          <w:p w:rsidR="0061368F" w:rsidRPr="00CD4FD7" w:rsidRDefault="0061368F" w:rsidP="00E53221">
            <w:pPr>
              <w:rPr>
                <w:b/>
                <w:sz w:val="22"/>
                <w:szCs w:val="22"/>
              </w:rPr>
            </w:pPr>
            <w:r>
              <w:rPr>
                <w:b/>
                <w:sz w:val="22"/>
                <w:szCs w:val="22"/>
              </w:rPr>
              <w:t>Unit Goal</w:t>
            </w:r>
            <w:r w:rsidRPr="00CD4FD7">
              <w:rPr>
                <w:b/>
                <w:sz w:val="22"/>
                <w:szCs w:val="22"/>
              </w:rPr>
              <w:t>(s)</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cPr>
          <w:p w:rsidR="0061368F" w:rsidRPr="00CD4FD7" w:rsidRDefault="0061368F" w:rsidP="00D17648">
            <w:pPr>
              <w:jc w:val="center"/>
              <w:rPr>
                <w:b/>
                <w:sz w:val="22"/>
                <w:szCs w:val="22"/>
              </w:rPr>
            </w:pPr>
            <w:r>
              <w:rPr>
                <w:b/>
                <w:sz w:val="22"/>
                <w:szCs w:val="22"/>
              </w:rPr>
              <w:t>Unit Objective(s)</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Pr>
          <w:p w:rsidR="0061368F" w:rsidRPr="00CD4FD7" w:rsidRDefault="0061368F" w:rsidP="00D17648">
            <w:pPr>
              <w:jc w:val="center"/>
              <w:rPr>
                <w:b/>
                <w:sz w:val="22"/>
                <w:szCs w:val="22"/>
              </w:rPr>
            </w:pPr>
            <w:r w:rsidRPr="00CD4FD7">
              <w:rPr>
                <w:b/>
                <w:sz w:val="22"/>
                <w:szCs w:val="22"/>
              </w:rPr>
              <w:t>Metric</w:t>
            </w:r>
          </w:p>
        </w:tc>
        <w:tc>
          <w:tcPr>
            <w:tcW w:w="1034" w:type="dxa"/>
            <w:tcBorders>
              <w:top w:val="single" w:sz="4" w:space="0" w:color="000000"/>
              <w:left w:val="single" w:sz="4" w:space="0" w:color="000000"/>
              <w:bottom w:val="single" w:sz="4" w:space="0" w:color="000000"/>
              <w:right w:val="single" w:sz="4" w:space="0" w:color="000000"/>
            </w:tcBorders>
            <w:shd w:val="clear" w:color="auto" w:fill="D9D9D9"/>
          </w:tcPr>
          <w:p w:rsidR="0061368F" w:rsidRPr="00CD4FD7" w:rsidRDefault="0061368F" w:rsidP="00D17648">
            <w:pPr>
              <w:jc w:val="center"/>
              <w:rPr>
                <w:b/>
                <w:sz w:val="22"/>
                <w:szCs w:val="22"/>
              </w:rPr>
            </w:pPr>
            <w:r w:rsidRPr="00CD4FD7">
              <w:rPr>
                <w:b/>
                <w:sz w:val="22"/>
                <w:szCs w:val="22"/>
              </w:rPr>
              <w:t>Baseline</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61368F" w:rsidRPr="00CD4FD7" w:rsidRDefault="0061368F" w:rsidP="00F46CE9">
            <w:pPr>
              <w:rPr>
                <w:b/>
                <w:sz w:val="22"/>
                <w:szCs w:val="22"/>
              </w:rPr>
            </w:pPr>
            <w:r w:rsidRPr="00CD4FD7">
              <w:rPr>
                <w:b/>
                <w:sz w:val="22"/>
                <w:szCs w:val="22"/>
              </w:rPr>
              <w:t>Time-frame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1368F" w:rsidRPr="00CD4FD7" w:rsidRDefault="0061368F" w:rsidP="00F46CE9">
            <w:pPr>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61368F" w:rsidRPr="00CD4FD7" w:rsidRDefault="0061368F" w:rsidP="00F46CE9">
            <w:pPr>
              <w:jc w:val="center"/>
              <w:rPr>
                <w:b/>
                <w:sz w:val="22"/>
                <w:szCs w:val="22"/>
              </w:rPr>
            </w:pPr>
            <w:r w:rsidRPr="00CD4FD7">
              <w:rPr>
                <w:b/>
                <w:sz w:val="22"/>
                <w:szCs w:val="22"/>
              </w:rPr>
              <w:t>Action(s)</w:t>
            </w:r>
          </w:p>
        </w:tc>
        <w:tc>
          <w:tcPr>
            <w:tcW w:w="1581" w:type="dxa"/>
            <w:tcBorders>
              <w:top w:val="single" w:sz="4" w:space="0" w:color="000000"/>
              <w:left w:val="single" w:sz="4" w:space="0" w:color="000000"/>
              <w:bottom w:val="single" w:sz="4" w:space="0" w:color="000000"/>
              <w:right w:val="single" w:sz="4" w:space="0" w:color="000000"/>
            </w:tcBorders>
            <w:shd w:val="clear" w:color="auto" w:fill="D9D9D9"/>
          </w:tcPr>
          <w:p w:rsidR="0061368F" w:rsidRPr="00CD4FD7" w:rsidRDefault="0061368F" w:rsidP="00D17648">
            <w:pPr>
              <w:jc w:val="center"/>
              <w:rPr>
                <w:b/>
                <w:sz w:val="22"/>
                <w:szCs w:val="22"/>
              </w:rPr>
            </w:pPr>
            <w:r w:rsidRPr="00CD4FD7">
              <w:rPr>
                <w:b/>
                <w:sz w:val="22"/>
                <w:szCs w:val="22"/>
              </w:rPr>
              <w:t>Responsible Person/Group</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61368F" w:rsidRPr="00CD4FD7" w:rsidRDefault="0061368F" w:rsidP="00DE2A20">
            <w:pPr>
              <w:rPr>
                <w:b/>
                <w:sz w:val="22"/>
                <w:szCs w:val="22"/>
              </w:rPr>
            </w:pPr>
            <w:r w:rsidRPr="00CD4FD7">
              <w:rPr>
                <w:b/>
                <w:sz w:val="22"/>
                <w:szCs w:val="22"/>
              </w:rPr>
              <w:t>Resources</w:t>
            </w:r>
          </w:p>
          <w:p w:rsidR="0061368F" w:rsidRPr="00CD4FD7" w:rsidRDefault="0061368F" w:rsidP="00DE2A20">
            <w:pPr>
              <w:rPr>
                <w:b/>
                <w:sz w:val="22"/>
                <w:szCs w:val="22"/>
              </w:rPr>
            </w:pP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rsidR="0061368F" w:rsidRPr="00CD4FD7" w:rsidRDefault="0061368F" w:rsidP="0094306F">
            <w:pPr>
              <w:rPr>
                <w:b/>
                <w:sz w:val="16"/>
                <w:szCs w:val="16"/>
              </w:rPr>
            </w:pPr>
            <w:r w:rsidRPr="00CD4FD7">
              <w:rPr>
                <w:b/>
                <w:sz w:val="16"/>
                <w:szCs w:val="16"/>
              </w:rPr>
              <w:t xml:space="preserve">Status </w:t>
            </w:r>
          </w:p>
        </w:tc>
      </w:tr>
      <w:tr w:rsidR="0061368F" w:rsidRPr="00CD4FD7" w:rsidTr="0061368F">
        <w:tc>
          <w:tcPr>
            <w:tcW w:w="1170" w:type="dxa"/>
            <w:tcBorders>
              <w:top w:val="single" w:sz="4" w:space="0" w:color="000000"/>
              <w:left w:val="single" w:sz="4" w:space="0" w:color="000000"/>
              <w:bottom w:val="single" w:sz="4" w:space="0" w:color="000000"/>
              <w:right w:val="single" w:sz="4" w:space="0" w:color="000000"/>
            </w:tcBorders>
          </w:tcPr>
          <w:p w:rsidR="0061368F" w:rsidRDefault="0061368F" w:rsidP="002F4882">
            <w:pPr>
              <w:rPr>
                <w:sz w:val="20"/>
                <w:szCs w:val="20"/>
              </w:rPr>
            </w:pPr>
          </w:p>
          <w:p w:rsidR="0061368F" w:rsidRDefault="00A438F1" w:rsidP="002F4882">
            <w:pPr>
              <w:rPr>
                <w:sz w:val="20"/>
                <w:szCs w:val="20"/>
              </w:rPr>
            </w:pPr>
            <w:r>
              <w:rPr>
                <w:sz w:val="20"/>
                <w:szCs w:val="20"/>
              </w:rPr>
              <w:t xml:space="preserve">University: 1.2, 2.5; BCOIS: 2.4, 2.7. </w:t>
            </w:r>
          </w:p>
          <w:p w:rsidR="0061368F" w:rsidRDefault="0061368F" w:rsidP="002F4882">
            <w:pPr>
              <w:rPr>
                <w:sz w:val="20"/>
                <w:szCs w:val="20"/>
              </w:rPr>
            </w:pPr>
          </w:p>
          <w:p w:rsidR="0061368F" w:rsidRDefault="0061368F" w:rsidP="002F4882">
            <w:pPr>
              <w:rPr>
                <w:sz w:val="20"/>
                <w:szCs w:val="20"/>
              </w:rPr>
            </w:pPr>
          </w:p>
          <w:p w:rsidR="0061368F" w:rsidRPr="00E475BC" w:rsidRDefault="0061368F" w:rsidP="002F4882">
            <w:pPr>
              <w:rPr>
                <w:sz w:val="20"/>
                <w:szCs w:val="20"/>
              </w:rPr>
            </w:pPr>
          </w:p>
        </w:tc>
        <w:tc>
          <w:tcPr>
            <w:tcW w:w="1623" w:type="dxa"/>
            <w:tcBorders>
              <w:top w:val="single" w:sz="4" w:space="0" w:color="000000"/>
              <w:left w:val="single" w:sz="4" w:space="0" w:color="000000"/>
              <w:bottom w:val="single" w:sz="4" w:space="0" w:color="000000"/>
              <w:right w:val="single" w:sz="4" w:space="0" w:color="000000"/>
            </w:tcBorders>
          </w:tcPr>
          <w:p w:rsidR="0061368F" w:rsidRDefault="002F7D07" w:rsidP="002F7D07">
            <w:pPr>
              <w:numPr>
                <w:ilvl w:val="0"/>
                <w:numId w:val="12"/>
              </w:numPr>
              <w:rPr>
                <w:sz w:val="18"/>
                <w:szCs w:val="18"/>
              </w:rPr>
            </w:pPr>
            <w:r>
              <w:rPr>
                <w:sz w:val="18"/>
                <w:szCs w:val="18"/>
              </w:rPr>
              <w:t>Area Studies will attract and retain a diverse and vibrant body of student minors and major</w:t>
            </w:r>
          </w:p>
          <w:p w:rsidR="002F7D07" w:rsidRDefault="002F7D07" w:rsidP="002F7D07">
            <w:pPr>
              <w:rPr>
                <w:sz w:val="18"/>
                <w:szCs w:val="18"/>
              </w:rPr>
            </w:pPr>
          </w:p>
          <w:p w:rsidR="002F7D07" w:rsidRDefault="002F7D07" w:rsidP="002F7D07">
            <w:pPr>
              <w:rPr>
                <w:sz w:val="18"/>
                <w:szCs w:val="18"/>
              </w:rPr>
            </w:pPr>
          </w:p>
          <w:p w:rsidR="002F7D07" w:rsidRDefault="002F7D07" w:rsidP="002F7D07">
            <w:pPr>
              <w:rPr>
                <w:sz w:val="18"/>
                <w:szCs w:val="18"/>
              </w:rPr>
            </w:pPr>
          </w:p>
          <w:p w:rsidR="002F7D07" w:rsidRDefault="002F7D07" w:rsidP="002F7D07">
            <w:pPr>
              <w:rPr>
                <w:sz w:val="18"/>
                <w:szCs w:val="18"/>
              </w:rPr>
            </w:pPr>
          </w:p>
          <w:p w:rsidR="002F7D07" w:rsidRDefault="002F7D07" w:rsidP="002F7D07">
            <w:pPr>
              <w:rPr>
                <w:sz w:val="18"/>
                <w:szCs w:val="18"/>
              </w:rPr>
            </w:pPr>
          </w:p>
          <w:p w:rsidR="002F7D07" w:rsidRDefault="002F7D07" w:rsidP="002F7D07">
            <w:pPr>
              <w:rPr>
                <w:sz w:val="18"/>
                <w:szCs w:val="18"/>
              </w:rPr>
            </w:pPr>
          </w:p>
          <w:p w:rsidR="002F7D07" w:rsidRDefault="002F7D07" w:rsidP="002F7D07">
            <w:pPr>
              <w:rPr>
                <w:sz w:val="18"/>
                <w:szCs w:val="18"/>
              </w:rPr>
            </w:pPr>
          </w:p>
          <w:p w:rsidR="002F7D07" w:rsidRDefault="002F7D07" w:rsidP="002F7D07">
            <w:pPr>
              <w:rPr>
                <w:sz w:val="18"/>
                <w:szCs w:val="18"/>
              </w:rPr>
            </w:pPr>
          </w:p>
          <w:p w:rsidR="002F7D07" w:rsidRDefault="002F7D07" w:rsidP="002F7D07">
            <w:pPr>
              <w:rPr>
                <w:sz w:val="18"/>
                <w:szCs w:val="18"/>
              </w:rPr>
            </w:pPr>
          </w:p>
          <w:p w:rsidR="002F7D07" w:rsidRDefault="002F7D07" w:rsidP="002F7D07">
            <w:pPr>
              <w:rPr>
                <w:sz w:val="18"/>
                <w:szCs w:val="18"/>
              </w:rPr>
            </w:pPr>
          </w:p>
          <w:p w:rsidR="002F7D07" w:rsidRDefault="002F7D07" w:rsidP="002F7D07">
            <w:pPr>
              <w:rPr>
                <w:sz w:val="18"/>
                <w:szCs w:val="18"/>
              </w:rPr>
            </w:pPr>
          </w:p>
          <w:p w:rsidR="002F7D07" w:rsidRDefault="002F7D07" w:rsidP="002F7D07">
            <w:pPr>
              <w:rPr>
                <w:sz w:val="18"/>
                <w:szCs w:val="18"/>
              </w:rPr>
            </w:pPr>
          </w:p>
          <w:p w:rsidR="002F7D07" w:rsidRPr="00E475BC" w:rsidRDefault="002F7D07" w:rsidP="002F7D07">
            <w:pPr>
              <w:rPr>
                <w:sz w:val="18"/>
                <w:szCs w:val="18"/>
              </w:rPr>
            </w:pPr>
          </w:p>
        </w:tc>
        <w:tc>
          <w:tcPr>
            <w:tcW w:w="1458" w:type="dxa"/>
            <w:tcBorders>
              <w:top w:val="single" w:sz="4" w:space="0" w:color="000000"/>
              <w:left w:val="single" w:sz="4" w:space="0" w:color="000000"/>
              <w:bottom w:val="single" w:sz="4" w:space="0" w:color="000000"/>
              <w:right w:val="single" w:sz="4" w:space="0" w:color="000000"/>
            </w:tcBorders>
          </w:tcPr>
          <w:p w:rsidR="0061368F" w:rsidRDefault="002F7D07" w:rsidP="00E475BC">
            <w:pPr>
              <w:rPr>
                <w:sz w:val="18"/>
                <w:szCs w:val="18"/>
              </w:rPr>
            </w:pPr>
            <w:r>
              <w:rPr>
                <w:sz w:val="18"/>
                <w:szCs w:val="18"/>
              </w:rPr>
              <w:t>Maintain optimal enrollment such that no classes have less than 15 students</w:t>
            </w:r>
          </w:p>
          <w:p w:rsidR="002F7D07" w:rsidRDefault="002F7D07" w:rsidP="00E475BC">
            <w:pPr>
              <w:rPr>
                <w:sz w:val="18"/>
                <w:szCs w:val="18"/>
              </w:rPr>
            </w:pPr>
          </w:p>
          <w:p w:rsidR="002F7D07" w:rsidRDefault="002F7D07" w:rsidP="00E475BC">
            <w:pPr>
              <w:rPr>
                <w:sz w:val="18"/>
                <w:szCs w:val="18"/>
              </w:rPr>
            </w:pPr>
          </w:p>
          <w:p w:rsidR="002F7D07" w:rsidRPr="00E475BC" w:rsidRDefault="002F7D07" w:rsidP="00E475BC">
            <w:pPr>
              <w:rPr>
                <w:sz w:val="18"/>
                <w:szCs w:val="18"/>
              </w:rPr>
            </w:pPr>
            <w:r>
              <w:rPr>
                <w:sz w:val="18"/>
                <w:szCs w:val="18"/>
              </w:rPr>
              <w:t>Increase student participation in study abroad programs to attract new minors and majors</w:t>
            </w:r>
          </w:p>
        </w:tc>
        <w:tc>
          <w:tcPr>
            <w:tcW w:w="1105" w:type="dxa"/>
            <w:tcBorders>
              <w:top w:val="single" w:sz="4" w:space="0" w:color="000000"/>
              <w:left w:val="single" w:sz="4" w:space="0" w:color="000000"/>
              <w:bottom w:val="single" w:sz="4" w:space="0" w:color="000000"/>
              <w:right w:val="single" w:sz="4" w:space="0" w:color="000000"/>
            </w:tcBorders>
          </w:tcPr>
          <w:p w:rsidR="0061368F" w:rsidRDefault="002F7D07" w:rsidP="00E475BC">
            <w:pPr>
              <w:rPr>
                <w:sz w:val="18"/>
                <w:szCs w:val="18"/>
              </w:rPr>
            </w:pPr>
            <w:r>
              <w:rPr>
                <w:sz w:val="18"/>
                <w:szCs w:val="18"/>
              </w:rPr>
              <w:t>Proportion of areas studies classes with enrollment of under 15</w:t>
            </w:r>
          </w:p>
          <w:p w:rsidR="002F7D07" w:rsidRDefault="002F7D07" w:rsidP="00E475BC">
            <w:pPr>
              <w:rPr>
                <w:sz w:val="18"/>
                <w:szCs w:val="18"/>
              </w:rPr>
            </w:pPr>
          </w:p>
          <w:p w:rsidR="002F7D07" w:rsidRDefault="002F7D07" w:rsidP="00E475BC">
            <w:pPr>
              <w:rPr>
                <w:sz w:val="18"/>
                <w:szCs w:val="18"/>
              </w:rPr>
            </w:pPr>
          </w:p>
          <w:p w:rsidR="002F7D07" w:rsidRPr="00E475BC" w:rsidRDefault="002F7D07" w:rsidP="00E475BC">
            <w:pPr>
              <w:rPr>
                <w:sz w:val="18"/>
                <w:szCs w:val="18"/>
              </w:rPr>
            </w:pPr>
            <w:r>
              <w:rPr>
                <w:sz w:val="18"/>
                <w:szCs w:val="18"/>
              </w:rPr>
              <w:t>Proportion of area studies students who participate in study abroad</w:t>
            </w:r>
          </w:p>
        </w:tc>
        <w:tc>
          <w:tcPr>
            <w:tcW w:w="1034" w:type="dxa"/>
            <w:tcBorders>
              <w:top w:val="single" w:sz="4" w:space="0" w:color="000000"/>
              <w:left w:val="single" w:sz="4" w:space="0" w:color="000000"/>
              <w:bottom w:val="single" w:sz="4" w:space="0" w:color="000000"/>
              <w:right w:val="single" w:sz="4" w:space="0" w:color="000000"/>
            </w:tcBorders>
          </w:tcPr>
          <w:p w:rsidR="0061368F" w:rsidRDefault="002F7D07" w:rsidP="008A5D4B">
            <w:pPr>
              <w:rPr>
                <w:sz w:val="18"/>
                <w:szCs w:val="18"/>
              </w:rPr>
            </w:pPr>
            <w:r>
              <w:rPr>
                <w:sz w:val="18"/>
                <w:szCs w:val="18"/>
              </w:rPr>
              <w:t>Fall 2011 XXX% of area studies courses have under 15 enrolled</w:t>
            </w:r>
            <w:r w:rsidR="00A438F1">
              <w:rPr>
                <w:sz w:val="18"/>
                <w:szCs w:val="18"/>
              </w:rPr>
              <w:t xml:space="preserve"> To be determined</w:t>
            </w:r>
          </w:p>
          <w:p w:rsidR="002F7D07" w:rsidRDefault="002F7D07" w:rsidP="008A5D4B">
            <w:pPr>
              <w:rPr>
                <w:sz w:val="18"/>
                <w:szCs w:val="18"/>
              </w:rPr>
            </w:pPr>
          </w:p>
          <w:p w:rsidR="002F7D07" w:rsidRDefault="002F7D07" w:rsidP="008A5D4B">
            <w:pPr>
              <w:rPr>
                <w:sz w:val="18"/>
                <w:szCs w:val="18"/>
              </w:rPr>
            </w:pPr>
          </w:p>
          <w:p w:rsidR="002F7D07" w:rsidRDefault="00E47E7A" w:rsidP="008A5D4B">
            <w:pPr>
              <w:rPr>
                <w:sz w:val="18"/>
                <w:szCs w:val="18"/>
              </w:rPr>
            </w:pPr>
            <w:r>
              <w:rPr>
                <w:sz w:val="18"/>
                <w:szCs w:val="18"/>
              </w:rPr>
              <w:t xml:space="preserve">2011 </w:t>
            </w:r>
            <w:r w:rsidRPr="00E47E7A">
              <w:rPr>
                <w:b/>
                <w:sz w:val="18"/>
                <w:szCs w:val="18"/>
              </w:rPr>
              <w:t>2</w:t>
            </w:r>
            <w:r w:rsidR="00BD01D8">
              <w:rPr>
                <w:b/>
                <w:sz w:val="18"/>
                <w:szCs w:val="18"/>
              </w:rPr>
              <w:t>9</w:t>
            </w:r>
            <w:r w:rsidR="002F7D07">
              <w:rPr>
                <w:sz w:val="18"/>
                <w:szCs w:val="18"/>
              </w:rPr>
              <w:t xml:space="preserve"> area studies students participate</w:t>
            </w:r>
            <w:r w:rsidR="00BD01D8">
              <w:rPr>
                <w:sz w:val="18"/>
                <w:szCs w:val="18"/>
              </w:rPr>
              <w:t>d</w:t>
            </w:r>
            <w:bookmarkStart w:id="0" w:name="_GoBack"/>
            <w:bookmarkEnd w:id="0"/>
            <w:r w:rsidR="002F7D07">
              <w:rPr>
                <w:sz w:val="18"/>
                <w:szCs w:val="18"/>
              </w:rPr>
              <w:t xml:space="preserve"> in study abroad</w:t>
            </w:r>
          </w:p>
          <w:p w:rsidR="00A438F1" w:rsidRPr="00CD4FD7" w:rsidRDefault="00E47E7A" w:rsidP="008A5D4B">
            <w:pPr>
              <w:rPr>
                <w:sz w:val="18"/>
                <w:szCs w:val="18"/>
              </w:rPr>
            </w:pPr>
            <w:r>
              <w:rPr>
                <w:sz w:val="18"/>
                <w:szCs w:val="18"/>
              </w:rPr>
              <w:t>(12 MES, 8 EAS, 4 LAS, 2 AAA</w:t>
            </w:r>
            <w:r w:rsidR="00BD01D8">
              <w:rPr>
                <w:sz w:val="18"/>
                <w:szCs w:val="18"/>
              </w:rPr>
              <w:t>, 3 CHS</w:t>
            </w:r>
          </w:p>
        </w:tc>
        <w:tc>
          <w:tcPr>
            <w:tcW w:w="810" w:type="dxa"/>
            <w:tcBorders>
              <w:top w:val="single" w:sz="4" w:space="0" w:color="000000"/>
              <w:left w:val="single" w:sz="4" w:space="0" w:color="000000"/>
              <w:bottom w:val="single" w:sz="4" w:space="0" w:color="000000"/>
              <w:right w:val="single" w:sz="4" w:space="0" w:color="000000"/>
            </w:tcBorders>
          </w:tcPr>
          <w:p w:rsidR="0061368F" w:rsidRDefault="0061368F" w:rsidP="00F46CE9">
            <w:pPr>
              <w:rPr>
                <w:sz w:val="18"/>
                <w:szCs w:val="18"/>
              </w:rPr>
            </w:pPr>
          </w:p>
          <w:p w:rsidR="002F7D07" w:rsidRPr="00CD4FD7" w:rsidRDefault="002F7D07" w:rsidP="00F46CE9">
            <w:pPr>
              <w:rPr>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1368F" w:rsidRDefault="002F7D07" w:rsidP="00F46CE9">
            <w:pPr>
              <w:jc w:val="both"/>
              <w:rPr>
                <w:sz w:val="18"/>
                <w:szCs w:val="18"/>
              </w:rPr>
            </w:pPr>
            <w:r>
              <w:rPr>
                <w:sz w:val="18"/>
                <w:szCs w:val="18"/>
              </w:rPr>
              <w:t>Implement a roust enrollment strategy, including specific targets and activities</w:t>
            </w:r>
          </w:p>
          <w:p w:rsidR="002F7D07" w:rsidRPr="00CD4FD7" w:rsidRDefault="002F7D07" w:rsidP="00F46CE9">
            <w:pPr>
              <w:jc w:val="both"/>
              <w:rPr>
                <w:sz w:val="18"/>
                <w:szCs w:val="18"/>
              </w:rPr>
            </w:pPr>
          </w:p>
          <w:p w:rsidR="0061368F" w:rsidRPr="00CD4FD7" w:rsidRDefault="002F7D07" w:rsidP="00F46CE9">
            <w:pPr>
              <w:jc w:val="both"/>
              <w:rPr>
                <w:sz w:val="18"/>
                <w:szCs w:val="18"/>
              </w:rPr>
            </w:pPr>
            <w:r>
              <w:rPr>
                <w:sz w:val="18"/>
                <w:szCs w:val="18"/>
              </w:rPr>
              <w:t>Create a social and academic network of student majors/minors</w:t>
            </w:r>
          </w:p>
        </w:tc>
        <w:tc>
          <w:tcPr>
            <w:tcW w:w="1581" w:type="dxa"/>
            <w:tcBorders>
              <w:top w:val="single" w:sz="4" w:space="0" w:color="000000"/>
              <w:left w:val="single" w:sz="4" w:space="0" w:color="000000"/>
              <w:bottom w:val="single" w:sz="4" w:space="0" w:color="000000"/>
              <w:right w:val="single" w:sz="4" w:space="0" w:color="000000"/>
            </w:tcBorders>
          </w:tcPr>
          <w:p w:rsidR="0061368F" w:rsidRPr="00CD4FD7" w:rsidRDefault="002F7D07" w:rsidP="008A5D4B">
            <w:pPr>
              <w:rPr>
                <w:sz w:val="18"/>
                <w:szCs w:val="18"/>
              </w:rPr>
            </w:pPr>
            <w:r>
              <w:rPr>
                <w:sz w:val="18"/>
                <w:szCs w:val="18"/>
              </w:rPr>
              <w:t>Areas Studies unit head, individuals program coordinators</w:t>
            </w:r>
          </w:p>
        </w:tc>
        <w:tc>
          <w:tcPr>
            <w:tcW w:w="1170" w:type="dxa"/>
            <w:tcBorders>
              <w:top w:val="single" w:sz="4" w:space="0" w:color="000000"/>
              <w:left w:val="single" w:sz="4" w:space="0" w:color="000000"/>
              <w:bottom w:val="single" w:sz="4" w:space="0" w:color="000000"/>
              <w:right w:val="single" w:sz="4" w:space="0" w:color="000000"/>
            </w:tcBorders>
          </w:tcPr>
          <w:p w:rsidR="0061368F" w:rsidRPr="003C5B93" w:rsidRDefault="002F7D07" w:rsidP="008702FD">
            <w:pPr>
              <w:rPr>
                <w:sz w:val="16"/>
                <w:szCs w:val="16"/>
              </w:rPr>
            </w:pPr>
            <w:r>
              <w:rPr>
                <w:sz w:val="16"/>
                <w:szCs w:val="16"/>
              </w:rPr>
              <w:t>CSSM Area studies</w:t>
            </w:r>
          </w:p>
        </w:tc>
        <w:tc>
          <w:tcPr>
            <w:tcW w:w="643" w:type="dxa"/>
            <w:tcBorders>
              <w:top w:val="single" w:sz="4" w:space="0" w:color="000000"/>
              <w:left w:val="single" w:sz="4" w:space="0" w:color="000000"/>
              <w:bottom w:val="single" w:sz="4" w:space="0" w:color="000000"/>
              <w:right w:val="single" w:sz="4" w:space="0" w:color="000000"/>
            </w:tcBorders>
          </w:tcPr>
          <w:p w:rsidR="0061368F" w:rsidRPr="00CD4FD7" w:rsidRDefault="0061368F">
            <w:pPr>
              <w:rPr>
                <w:sz w:val="16"/>
                <w:szCs w:val="16"/>
              </w:rPr>
            </w:pPr>
          </w:p>
        </w:tc>
      </w:tr>
      <w:tr w:rsidR="0061368F" w:rsidRPr="00CD4FD7" w:rsidTr="00D10832">
        <w:tc>
          <w:tcPr>
            <w:tcW w:w="1170" w:type="dxa"/>
            <w:tcBorders>
              <w:top w:val="single" w:sz="4" w:space="0" w:color="000000"/>
              <w:left w:val="single" w:sz="4" w:space="0" w:color="000000"/>
              <w:bottom w:val="single" w:sz="4" w:space="0" w:color="000000"/>
              <w:right w:val="single" w:sz="4" w:space="0" w:color="000000"/>
            </w:tcBorders>
            <w:shd w:val="clear" w:color="auto" w:fill="BFBFBF"/>
          </w:tcPr>
          <w:p w:rsidR="0061368F" w:rsidRPr="0094306F" w:rsidRDefault="0061368F" w:rsidP="0061368F">
            <w:pPr>
              <w:jc w:val="center"/>
              <w:rPr>
                <w:b/>
                <w:sz w:val="20"/>
                <w:szCs w:val="20"/>
              </w:rPr>
            </w:pPr>
            <w:r w:rsidRPr="0094306F">
              <w:rPr>
                <w:b/>
                <w:sz w:val="20"/>
                <w:szCs w:val="20"/>
              </w:rPr>
              <w:t>University</w:t>
            </w:r>
            <w:r>
              <w:rPr>
                <w:b/>
                <w:sz w:val="20"/>
                <w:szCs w:val="20"/>
              </w:rPr>
              <w:t>/Brooks</w:t>
            </w:r>
            <w:r w:rsidRPr="0094306F">
              <w:rPr>
                <w:b/>
                <w:sz w:val="20"/>
                <w:szCs w:val="20"/>
              </w:rPr>
              <w:t xml:space="preserve"> Objective</w:t>
            </w:r>
          </w:p>
        </w:tc>
        <w:tc>
          <w:tcPr>
            <w:tcW w:w="1623" w:type="dxa"/>
            <w:tcBorders>
              <w:top w:val="single" w:sz="4" w:space="0" w:color="000000"/>
              <w:left w:val="single" w:sz="4" w:space="0" w:color="000000"/>
              <w:bottom w:val="single" w:sz="4" w:space="0" w:color="000000"/>
              <w:right w:val="single" w:sz="4" w:space="0" w:color="000000"/>
            </w:tcBorders>
            <w:shd w:val="clear" w:color="auto" w:fill="BFBFBF"/>
          </w:tcPr>
          <w:p w:rsidR="0061368F" w:rsidRPr="00CD4FD7" w:rsidRDefault="0061368F" w:rsidP="0061368F">
            <w:pPr>
              <w:rPr>
                <w:b/>
                <w:sz w:val="22"/>
                <w:szCs w:val="22"/>
              </w:rPr>
            </w:pPr>
            <w:r>
              <w:rPr>
                <w:b/>
                <w:sz w:val="22"/>
                <w:szCs w:val="22"/>
              </w:rPr>
              <w:t>Unit Goal</w:t>
            </w:r>
            <w:r w:rsidRPr="00CD4FD7">
              <w:rPr>
                <w:b/>
                <w:sz w:val="22"/>
                <w:szCs w:val="22"/>
              </w:rPr>
              <w:t>(s)</w:t>
            </w:r>
          </w:p>
        </w:tc>
        <w:tc>
          <w:tcPr>
            <w:tcW w:w="1458" w:type="dxa"/>
            <w:tcBorders>
              <w:top w:val="single" w:sz="4" w:space="0" w:color="000000"/>
              <w:left w:val="single" w:sz="4" w:space="0" w:color="000000"/>
              <w:bottom w:val="single" w:sz="4" w:space="0" w:color="000000"/>
              <w:right w:val="single" w:sz="4" w:space="0" w:color="000000"/>
            </w:tcBorders>
            <w:shd w:val="clear" w:color="auto" w:fill="BFBFBF"/>
          </w:tcPr>
          <w:p w:rsidR="0061368F" w:rsidRPr="00CD4FD7" w:rsidRDefault="0061368F" w:rsidP="0061368F">
            <w:pPr>
              <w:jc w:val="center"/>
              <w:rPr>
                <w:b/>
                <w:sz w:val="22"/>
                <w:szCs w:val="22"/>
              </w:rPr>
            </w:pPr>
            <w:r>
              <w:rPr>
                <w:b/>
                <w:sz w:val="22"/>
                <w:szCs w:val="22"/>
              </w:rPr>
              <w:t>Unit Objective(s)</w:t>
            </w:r>
          </w:p>
        </w:tc>
        <w:tc>
          <w:tcPr>
            <w:tcW w:w="1105" w:type="dxa"/>
            <w:tcBorders>
              <w:top w:val="single" w:sz="4" w:space="0" w:color="000000"/>
              <w:left w:val="single" w:sz="4" w:space="0" w:color="000000"/>
              <w:bottom w:val="single" w:sz="4" w:space="0" w:color="000000"/>
              <w:right w:val="single" w:sz="4" w:space="0" w:color="000000"/>
            </w:tcBorders>
            <w:shd w:val="clear" w:color="auto" w:fill="BFBFBF"/>
          </w:tcPr>
          <w:p w:rsidR="0061368F" w:rsidRPr="00CD4FD7" w:rsidRDefault="00FC7FA5" w:rsidP="0061368F">
            <w:pPr>
              <w:jc w:val="center"/>
              <w:rPr>
                <w:b/>
                <w:sz w:val="22"/>
                <w:szCs w:val="22"/>
              </w:rPr>
            </w:pPr>
            <w:r w:rsidRPr="00CD4FD7">
              <w:rPr>
                <w:b/>
                <w:sz w:val="22"/>
                <w:szCs w:val="22"/>
              </w:rPr>
              <w:t>Metric</w:t>
            </w:r>
          </w:p>
        </w:tc>
        <w:tc>
          <w:tcPr>
            <w:tcW w:w="1034" w:type="dxa"/>
            <w:tcBorders>
              <w:top w:val="single" w:sz="4" w:space="0" w:color="000000"/>
              <w:left w:val="single" w:sz="4" w:space="0" w:color="000000"/>
              <w:bottom w:val="single" w:sz="4" w:space="0" w:color="000000"/>
              <w:right w:val="single" w:sz="4" w:space="0" w:color="000000"/>
            </w:tcBorders>
            <w:shd w:val="clear" w:color="auto" w:fill="BFBFBF"/>
          </w:tcPr>
          <w:p w:rsidR="0061368F" w:rsidRPr="00CD4FD7" w:rsidRDefault="0061368F" w:rsidP="0061368F">
            <w:pPr>
              <w:jc w:val="center"/>
              <w:rPr>
                <w:b/>
                <w:sz w:val="22"/>
                <w:szCs w:val="22"/>
              </w:rPr>
            </w:pPr>
            <w:r w:rsidRPr="00CD4FD7">
              <w:rPr>
                <w:b/>
                <w:sz w:val="22"/>
                <w:szCs w:val="22"/>
              </w:rPr>
              <w:t>Baseline</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61368F" w:rsidRPr="00CD4FD7" w:rsidRDefault="0061368F" w:rsidP="0061368F">
            <w:pPr>
              <w:rPr>
                <w:b/>
                <w:sz w:val="22"/>
                <w:szCs w:val="22"/>
              </w:rPr>
            </w:pPr>
            <w:r w:rsidRPr="00CD4FD7">
              <w:rPr>
                <w:b/>
                <w:sz w:val="22"/>
                <w:szCs w:val="22"/>
              </w:rPr>
              <w:t>Time-frame</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Pr>
          <w:p w:rsidR="0061368F" w:rsidRPr="00CD4FD7" w:rsidRDefault="0061368F" w:rsidP="0061368F">
            <w:pPr>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61368F" w:rsidRPr="00CD4FD7" w:rsidRDefault="0061368F" w:rsidP="0061368F">
            <w:pPr>
              <w:jc w:val="center"/>
              <w:rPr>
                <w:b/>
                <w:sz w:val="22"/>
                <w:szCs w:val="22"/>
              </w:rPr>
            </w:pPr>
            <w:r w:rsidRPr="00CD4FD7">
              <w:rPr>
                <w:b/>
                <w:sz w:val="22"/>
                <w:szCs w:val="22"/>
              </w:rPr>
              <w:t>Action(s)</w:t>
            </w:r>
          </w:p>
        </w:tc>
        <w:tc>
          <w:tcPr>
            <w:tcW w:w="1581" w:type="dxa"/>
            <w:tcBorders>
              <w:top w:val="single" w:sz="4" w:space="0" w:color="000000"/>
              <w:left w:val="single" w:sz="4" w:space="0" w:color="000000"/>
              <w:bottom w:val="single" w:sz="4" w:space="0" w:color="000000"/>
              <w:right w:val="single" w:sz="4" w:space="0" w:color="000000"/>
            </w:tcBorders>
            <w:shd w:val="clear" w:color="auto" w:fill="BFBFBF"/>
          </w:tcPr>
          <w:p w:rsidR="0061368F" w:rsidRPr="00CD4FD7" w:rsidRDefault="0061368F" w:rsidP="0061368F">
            <w:pPr>
              <w:jc w:val="center"/>
              <w:rPr>
                <w:b/>
                <w:sz w:val="22"/>
                <w:szCs w:val="22"/>
              </w:rPr>
            </w:pPr>
            <w:r w:rsidRPr="00CD4FD7">
              <w:rPr>
                <w:b/>
                <w:sz w:val="22"/>
                <w:szCs w:val="22"/>
              </w:rPr>
              <w:t>Responsible Person/Group</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rsidR="0061368F" w:rsidRPr="00CD4FD7" w:rsidRDefault="0061368F" w:rsidP="0061368F">
            <w:pPr>
              <w:rPr>
                <w:b/>
                <w:sz w:val="22"/>
                <w:szCs w:val="22"/>
              </w:rPr>
            </w:pPr>
            <w:r w:rsidRPr="00CD4FD7">
              <w:rPr>
                <w:b/>
                <w:sz w:val="22"/>
                <w:szCs w:val="22"/>
              </w:rPr>
              <w:t>Resources</w:t>
            </w:r>
          </w:p>
          <w:p w:rsidR="0061368F" w:rsidRPr="00CD4FD7" w:rsidRDefault="0061368F" w:rsidP="0061368F">
            <w:pPr>
              <w:rPr>
                <w:b/>
                <w:sz w:val="22"/>
                <w:szCs w:val="22"/>
              </w:rPr>
            </w:pPr>
          </w:p>
        </w:tc>
        <w:tc>
          <w:tcPr>
            <w:tcW w:w="643" w:type="dxa"/>
            <w:tcBorders>
              <w:top w:val="single" w:sz="4" w:space="0" w:color="000000"/>
              <w:left w:val="single" w:sz="4" w:space="0" w:color="000000"/>
              <w:bottom w:val="single" w:sz="4" w:space="0" w:color="000000"/>
              <w:right w:val="single" w:sz="4" w:space="0" w:color="000000"/>
            </w:tcBorders>
            <w:shd w:val="clear" w:color="auto" w:fill="BFBFBF"/>
          </w:tcPr>
          <w:p w:rsidR="0061368F" w:rsidRPr="00CD4FD7" w:rsidRDefault="0061368F" w:rsidP="0061368F">
            <w:pPr>
              <w:rPr>
                <w:b/>
                <w:sz w:val="16"/>
                <w:szCs w:val="16"/>
              </w:rPr>
            </w:pPr>
            <w:r w:rsidRPr="00CD4FD7">
              <w:rPr>
                <w:b/>
                <w:sz w:val="16"/>
                <w:szCs w:val="16"/>
              </w:rPr>
              <w:t xml:space="preserve">Status </w:t>
            </w:r>
          </w:p>
        </w:tc>
      </w:tr>
      <w:tr w:rsidR="0061368F" w:rsidRPr="00CD4FD7" w:rsidTr="0061368F">
        <w:tc>
          <w:tcPr>
            <w:tcW w:w="1170" w:type="dxa"/>
            <w:tcBorders>
              <w:top w:val="single" w:sz="4" w:space="0" w:color="000000"/>
              <w:left w:val="single" w:sz="4" w:space="0" w:color="000000"/>
              <w:bottom w:val="single" w:sz="4" w:space="0" w:color="000000"/>
              <w:right w:val="single" w:sz="4" w:space="0" w:color="000000"/>
            </w:tcBorders>
          </w:tcPr>
          <w:p w:rsidR="0061368F" w:rsidRDefault="00A438F1" w:rsidP="002F4882">
            <w:pPr>
              <w:rPr>
                <w:sz w:val="20"/>
                <w:szCs w:val="20"/>
              </w:rPr>
            </w:pPr>
            <w:r>
              <w:rPr>
                <w:sz w:val="20"/>
                <w:szCs w:val="20"/>
              </w:rPr>
              <w:t>University: 2.5; BCOIS</w:t>
            </w:r>
            <w:r w:rsidR="003A2461">
              <w:rPr>
                <w:sz w:val="20"/>
                <w:szCs w:val="20"/>
              </w:rPr>
              <w:t>: 2.3</w:t>
            </w:r>
            <w:r>
              <w:rPr>
                <w:sz w:val="20"/>
                <w:szCs w:val="2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61368F" w:rsidRDefault="002F7D07" w:rsidP="00E475BC">
            <w:pPr>
              <w:rPr>
                <w:b/>
                <w:sz w:val="18"/>
                <w:szCs w:val="18"/>
              </w:rPr>
            </w:pPr>
            <w:r>
              <w:rPr>
                <w:b/>
                <w:sz w:val="18"/>
                <w:szCs w:val="18"/>
              </w:rPr>
              <w:t>2.0</w:t>
            </w:r>
            <w:r w:rsidRPr="002F7D07">
              <w:rPr>
                <w:sz w:val="18"/>
                <w:szCs w:val="18"/>
              </w:rPr>
              <w:t xml:space="preserve"> Increase student enrollment in majors and minors by 30%</w:t>
            </w:r>
          </w:p>
        </w:tc>
        <w:tc>
          <w:tcPr>
            <w:tcW w:w="1458" w:type="dxa"/>
            <w:tcBorders>
              <w:top w:val="single" w:sz="4" w:space="0" w:color="000000"/>
              <w:left w:val="single" w:sz="4" w:space="0" w:color="000000"/>
              <w:bottom w:val="single" w:sz="4" w:space="0" w:color="000000"/>
              <w:right w:val="single" w:sz="4" w:space="0" w:color="000000"/>
            </w:tcBorders>
          </w:tcPr>
          <w:p w:rsidR="0061368F" w:rsidRPr="00D6440C" w:rsidRDefault="00FC7FA5" w:rsidP="00E475BC">
            <w:pPr>
              <w:rPr>
                <w:sz w:val="18"/>
                <w:szCs w:val="18"/>
              </w:rPr>
            </w:pPr>
            <w:r>
              <w:rPr>
                <w:sz w:val="18"/>
                <w:szCs w:val="18"/>
              </w:rPr>
              <w:t>n/a</w:t>
            </w:r>
          </w:p>
        </w:tc>
        <w:tc>
          <w:tcPr>
            <w:tcW w:w="1105" w:type="dxa"/>
            <w:tcBorders>
              <w:top w:val="single" w:sz="4" w:space="0" w:color="000000"/>
              <w:left w:val="single" w:sz="4" w:space="0" w:color="000000"/>
              <w:bottom w:val="single" w:sz="4" w:space="0" w:color="000000"/>
              <w:right w:val="single" w:sz="4" w:space="0" w:color="000000"/>
            </w:tcBorders>
          </w:tcPr>
          <w:p w:rsidR="0061368F" w:rsidRPr="00D6440C" w:rsidRDefault="00FC7FA5" w:rsidP="00E475BC">
            <w:pPr>
              <w:rPr>
                <w:sz w:val="18"/>
                <w:szCs w:val="18"/>
              </w:rPr>
            </w:pPr>
            <w:r>
              <w:rPr>
                <w:sz w:val="18"/>
                <w:szCs w:val="18"/>
              </w:rPr>
              <w:t>Total number of majors and minors</w:t>
            </w:r>
          </w:p>
        </w:tc>
        <w:tc>
          <w:tcPr>
            <w:tcW w:w="1034" w:type="dxa"/>
            <w:tcBorders>
              <w:top w:val="single" w:sz="4" w:space="0" w:color="000000"/>
              <w:left w:val="single" w:sz="4" w:space="0" w:color="000000"/>
              <w:bottom w:val="single" w:sz="4" w:space="0" w:color="000000"/>
              <w:right w:val="single" w:sz="4" w:space="0" w:color="000000"/>
            </w:tcBorders>
          </w:tcPr>
          <w:p w:rsidR="0061368F" w:rsidRPr="00D6440C" w:rsidRDefault="00A438F1" w:rsidP="008A5D4B">
            <w:pPr>
              <w:rPr>
                <w:sz w:val="18"/>
                <w:szCs w:val="18"/>
              </w:rPr>
            </w:pPr>
            <w:r>
              <w:rPr>
                <w:sz w:val="18"/>
                <w:szCs w:val="18"/>
              </w:rPr>
              <w:t xml:space="preserve">Fall 2011- 137 </w:t>
            </w:r>
            <w:r w:rsidR="00FC7FA5">
              <w:rPr>
                <w:sz w:val="18"/>
                <w:szCs w:val="18"/>
              </w:rPr>
              <w:t xml:space="preserve"> total majors and minors</w:t>
            </w:r>
          </w:p>
        </w:tc>
        <w:tc>
          <w:tcPr>
            <w:tcW w:w="810" w:type="dxa"/>
            <w:tcBorders>
              <w:top w:val="single" w:sz="4" w:space="0" w:color="000000"/>
              <w:left w:val="single" w:sz="4" w:space="0" w:color="000000"/>
              <w:bottom w:val="single" w:sz="4" w:space="0" w:color="000000"/>
              <w:right w:val="single" w:sz="4" w:space="0" w:color="000000"/>
            </w:tcBorders>
          </w:tcPr>
          <w:p w:rsidR="0061368F" w:rsidRDefault="00FC7FA5" w:rsidP="00F46CE9">
            <w:pPr>
              <w:rPr>
                <w:sz w:val="18"/>
                <w:szCs w:val="18"/>
              </w:rPr>
            </w:pPr>
            <w:r>
              <w:rPr>
                <w:sz w:val="18"/>
                <w:szCs w:val="18"/>
              </w:rPr>
              <w:t>2015</w:t>
            </w:r>
          </w:p>
        </w:tc>
        <w:tc>
          <w:tcPr>
            <w:tcW w:w="1440" w:type="dxa"/>
            <w:tcBorders>
              <w:top w:val="single" w:sz="4" w:space="0" w:color="000000"/>
              <w:left w:val="single" w:sz="4" w:space="0" w:color="000000"/>
              <w:bottom w:val="single" w:sz="4" w:space="0" w:color="000000"/>
              <w:right w:val="single" w:sz="4" w:space="0" w:color="000000"/>
            </w:tcBorders>
          </w:tcPr>
          <w:p w:rsidR="0061368F" w:rsidRDefault="00FC7FA5" w:rsidP="00F46CE9">
            <w:pPr>
              <w:jc w:val="both"/>
              <w:rPr>
                <w:sz w:val="18"/>
                <w:szCs w:val="18"/>
              </w:rPr>
            </w:pPr>
            <w:r>
              <w:rPr>
                <w:sz w:val="18"/>
                <w:szCs w:val="18"/>
              </w:rPr>
              <w:t>Increase participation in recruitment drives across campus</w:t>
            </w:r>
          </w:p>
          <w:p w:rsidR="00FC7FA5" w:rsidRDefault="00FC7FA5" w:rsidP="00F46CE9">
            <w:pPr>
              <w:jc w:val="both"/>
              <w:rPr>
                <w:sz w:val="18"/>
                <w:szCs w:val="18"/>
              </w:rPr>
            </w:pPr>
          </w:p>
          <w:p w:rsidR="00FC7FA5" w:rsidRDefault="00FC7FA5" w:rsidP="00F46CE9">
            <w:pPr>
              <w:jc w:val="both"/>
              <w:rPr>
                <w:sz w:val="18"/>
                <w:szCs w:val="18"/>
              </w:rPr>
            </w:pPr>
            <w:r>
              <w:rPr>
                <w:sz w:val="18"/>
                <w:szCs w:val="18"/>
              </w:rPr>
              <w:lastRenderedPageBreak/>
              <w:t>Organize a student recruitment fair</w:t>
            </w:r>
          </w:p>
          <w:p w:rsidR="00FC7FA5" w:rsidRDefault="00FC7FA5" w:rsidP="00F46CE9">
            <w:pPr>
              <w:jc w:val="both"/>
              <w:rPr>
                <w:sz w:val="18"/>
                <w:szCs w:val="18"/>
              </w:rPr>
            </w:pPr>
          </w:p>
          <w:p w:rsidR="00FC7FA5" w:rsidRDefault="00FC7FA5" w:rsidP="00F46CE9">
            <w:pPr>
              <w:jc w:val="both"/>
              <w:rPr>
                <w:sz w:val="18"/>
                <w:szCs w:val="18"/>
              </w:rPr>
            </w:pPr>
            <w:r>
              <w:rPr>
                <w:sz w:val="18"/>
                <w:szCs w:val="18"/>
              </w:rPr>
              <w:t>Recruit students who study abroad to take courses in the unit</w:t>
            </w:r>
          </w:p>
          <w:p w:rsidR="00FC7FA5" w:rsidRDefault="00FC7FA5" w:rsidP="00F46CE9">
            <w:pPr>
              <w:jc w:val="both"/>
              <w:rPr>
                <w:sz w:val="18"/>
                <w:szCs w:val="18"/>
              </w:rPr>
            </w:pPr>
          </w:p>
          <w:p w:rsidR="00FC7FA5" w:rsidRPr="00CD4FD7" w:rsidRDefault="00FC7FA5" w:rsidP="00F46CE9">
            <w:pPr>
              <w:jc w:val="both"/>
              <w:rPr>
                <w:sz w:val="18"/>
                <w:szCs w:val="18"/>
              </w:rPr>
            </w:pPr>
            <w:r>
              <w:rPr>
                <w:sz w:val="18"/>
                <w:szCs w:val="18"/>
              </w:rPr>
              <w:t>Publicize course offerings widely across campus</w:t>
            </w:r>
          </w:p>
        </w:tc>
        <w:tc>
          <w:tcPr>
            <w:tcW w:w="1581" w:type="dxa"/>
            <w:tcBorders>
              <w:top w:val="single" w:sz="4" w:space="0" w:color="000000"/>
              <w:left w:val="single" w:sz="4" w:space="0" w:color="000000"/>
              <w:bottom w:val="single" w:sz="4" w:space="0" w:color="000000"/>
              <w:right w:val="single" w:sz="4" w:space="0" w:color="000000"/>
            </w:tcBorders>
          </w:tcPr>
          <w:p w:rsidR="0061368F" w:rsidRPr="00CD4FD7" w:rsidRDefault="0061368F" w:rsidP="008A5D4B">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tcPr>
          <w:p w:rsidR="0061368F" w:rsidRPr="003C5B93" w:rsidRDefault="0061368F" w:rsidP="008702FD">
            <w:pPr>
              <w:rPr>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61368F" w:rsidRPr="00CD4FD7" w:rsidRDefault="0061368F">
            <w:pPr>
              <w:rPr>
                <w:sz w:val="16"/>
                <w:szCs w:val="16"/>
              </w:rPr>
            </w:pPr>
          </w:p>
        </w:tc>
      </w:tr>
      <w:tr w:rsidR="0061368F" w:rsidRPr="00CD4FD7" w:rsidTr="0061368F">
        <w:tc>
          <w:tcPr>
            <w:tcW w:w="1170" w:type="dxa"/>
            <w:tcBorders>
              <w:top w:val="single" w:sz="4" w:space="0" w:color="000000"/>
              <w:left w:val="single" w:sz="4" w:space="0" w:color="000000"/>
              <w:bottom w:val="single" w:sz="4" w:space="0" w:color="000000"/>
              <w:right w:val="single" w:sz="4" w:space="0" w:color="000000"/>
            </w:tcBorders>
          </w:tcPr>
          <w:p w:rsidR="0061368F" w:rsidRDefault="0061368F" w:rsidP="002F4882">
            <w:pPr>
              <w:rPr>
                <w:sz w:val="20"/>
                <w:szCs w:val="20"/>
              </w:rPr>
            </w:pPr>
          </w:p>
        </w:tc>
        <w:tc>
          <w:tcPr>
            <w:tcW w:w="1623" w:type="dxa"/>
            <w:tcBorders>
              <w:top w:val="single" w:sz="4" w:space="0" w:color="000000"/>
              <w:left w:val="single" w:sz="4" w:space="0" w:color="000000"/>
              <w:bottom w:val="single" w:sz="4" w:space="0" w:color="000000"/>
              <w:right w:val="single" w:sz="4" w:space="0" w:color="000000"/>
            </w:tcBorders>
          </w:tcPr>
          <w:p w:rsidR="0061368F" w:rsidRDefault="0061368F" w:rsidP="00E475BC">
            <w:pPr>
              <w:rPr>
                <w:b/>
                <w:sz w:val="18"/>
                <w:szCs w:val="18"/>
              </w:rPr>
            </w:pPr>
          </w:p>
        </w:tc>
        <w:tc>
          <w:tcPr>
            <w:tcW w:w="1458" w:type="dxa"/>
            <w:tcBorders>
              <w:top w:val="single" w:sz="4" w:space="0" w:color="000000"/>
              <w:left w:val="single" w:sz="4" w:space="0" w:color="000000"/>
              <w:bottom w:val="single" w:sz="4" w:space="0" w:color="000000"/>
              <w:right w:val="single" w:sz="4" w:space="0" w:color="000000"/>
            </w:tcBorders>
          </w:tcPr>
          <w:p w:rsidR="0061368F" w:rsidRPr="00D6440C" w:rsidRDefault="0061368F" w:rsidP="00E475BC">
            <w:pPr>
              <w:rPr>
                <w:sz w:val="18"/>
                <w:szCs w:val="18"/>
              </w:rPr>
            </w:pPr>
          </w:p>
        </w:tc>
        <w:tc>
          <w:tcPr>
            <w:tcW w:w="1105" w:type="dxa"/>
            <w:tcBorders>
              <w:top w:val="single" w:sz="4" w:space="0" w:color="000000"/>
              <w:left w:val="single" w:sz="4" w:space="0" w:color="000000"/>
              <w:bottom w:val="single" w:sz="4" w:space="0" w:color="000000"/>
              <w:right w:val="single" w:sz="4" w:space="0" w:color="000000"/>
            </w:tcBorders>
          </w:tcPr>
          <w:p w:rsidR="0061368F" w:rsidRPr="00D6440C" w:rsidRDefault="0061368F" w:rsidP="00E475BC">
            <w:pPr>
              <w:rPr>
                <w:sz w:val="18"/>
                <w:szCs w:val="18"/>
              </w:rPr>
            </w:pPr>
          </w:p>
        </w:tc>
        <w:tc>
          <w:tcPr>
            <w:tcW w:w="1034" w:type="dxa"/>
            <w:tcBorders>
              <w:top w:val="single" w:sz="4" w:space="0" w:color="000000"/>
              <w:left w:val="single" w:sz="4" w:space="0" w:color="000000"/>
              <w:bottom w:val="single" w:sz="4" w:space="0" w:color="000000"/>
              <w:right w:val="single" w:sz="4" w:space="0" w:color="000000"/>
            </w:tcBorders>
          </w:tcPr>
          <w:p w:rsidR="0061368F" w:rsidRPr="00D6440C" w:rsidRDefault="0061368F" w:rsidP="008A5D4B">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61368F" w:rsidRDefault="0061368F" w:rsidP="00F46CE9">
            <w:pPr>
              <w:rPr>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1368F" w:rsidRPr="00CD4FD7" w:rsidRDefault="0061368F" w:rsidP="00F46CE9">
            <w:pPr>
              <w:jc w:val="both"/>
              <w:rPr>
                <w:sz w:val="18"/>
                <w:szCs w:val="18"/>
              </w:rPr>
            </w:pPr>
          </w:p>
        </w:tc>
        <w:tc>
          <w:tcPr>
            <w:tcW w:w="1581" w:type="dxa"/>
            <w:tcBorders>
              <w:top w:val="single" w:sz="4" w:space="0" w:color="000000"/>
              <w:left w:val="single" w:sz="4" w:space="0" w:color="000000"/>
              <w:bottom w:val="single" w:sz="4" w:space="0" w:color="000000"/>
              <w:right w:val="single" w:sz="4" w:space="0" w:color="000000"/>
            </w:tcBorders>
          </w:tcPr>
          <w:p w:rsidR="0061368F" w:rsidRPr="00CD4FD7" w:rsidRDefault="0061368F" w:rsidP="008A5D4B">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tcPr>
          <w:p w:rsidR="0061368F" w:rsidRPr="003C5B93" w:rsidRDefault="0061368F" w:rsidP="008702FD">
            <w:pPr>
              <w:rPr>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61368F" w:rsidRPr="00CD4FD7" w:rsidRDefault="0061368F">
            <w:pPr>
              <w:rPr>
                <w:sz w:val="16"/>
                <w:szCs w:val="16"/>
              </w:rPr>
            </w:pPr>
          </w:p>
        </w:tc>
      </w:tr>
      <w:tr w:rsidR="0061368F" w:rsidRPr="00CD4FD7" w:rsidTr="00D10832">
        <w:tc>
          <w:tcPr>
            <w:tcW w:w="1170" w:type="dxa"/>
            <w:tcBorders>
              <w:top w:val="single" w:sz="4" w:space="0" w:color="000000"/>
              <w:left w:val="single" w:sz="4" w:space="0" w:color="000000"/>
              <w:bottom w:val="single" w:sz="4" w:space="0" w:color="000000"/>
              <w:right w:val="single" w:sz="4" w:space="0" w:color="000000"/>
            </w:tcBorders>
            <w:shd w:val="clear" w:color="auto" w:fill="A6A6A6"/>
          </w:tcPr>
          <w:p w:rsidR="0061368F" w:rsidRPr="0094306F" w:rsidRDefault="0061368F" w:rsidP="0061368F">
            <w:pPr>
              <w:jc w:val="center"/>
              <w:rPr>
                <w:b/>
                <w:sz w:val="20"/>
                <w:szCs w:val="20"/>
              </w:rPr>
            </w:pPr>
            <w:r w:rsidRPr="0094306F">
              <w:rPr>
                <w:b/>
                <w:sz w:val="20"/>
                <w:szCs w:val="20"/>
              </w:rPr>
              <w:t>University</w:t>
            </w:r>
            <w:r>
              <w:rPr>
                <w:b/>
                <w:sz w:val="20"/>
                <w:szCs w:val="20"/>
              </w:rPr>
              <w:t>/Brooks</w:t>
            </w:r>
            <w:r w:rsidRPr="0094306F">
              <w:rPr>
                <w:b/>
                <w:sz w:val="20"/>
                <w:szCs w:val="20"/>
              </w:rPr>
              <w:t xml:space="preserve"> Objective</w:t>
            </w:r>
          </w:p>
        </w:tc>
        <w:tc>
          <w:tcPr>
            <w:tcW w:w="1623"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rPr>
                <w:b/>
                <w:sz w:val="22"/>
                <w:szCs w:val="22"/>
              </w:rPr>
            </w:pPr>
            <w:r>
              <w:rPr>
                <w:b/>
                <w:sz w:val="22"/>
                <w:szCs w:val="22"/>
              </w:rPr>
              <w:t>Unit Goal</w:t>
            </w:r>
            <w:r w:rsidRPr="00CD4FD7">
              <w:rPr>
                <w:b/>
                <w:sz w:val="22"/>
                <w:szCs w:val="22"/>
              </w:rPr>
              <w:t>(s)</w:t>
            </w:r>
          </w:p>
        </w:tc>
        <w:tc>
          <w:tcPr>
            <w:tcW w:w="1458"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jc w:val="center"/>
              <w:rPr>
                <w:b/>
                <w:sz w:val="22"/>
                <w:szCs w:val="22"/>
              </w:rPr>
            </w:pPr>
            <w:r>
              <w:rPr>
                <w:b/>
                <w:sz w:val="22"/>
                <w:szCs w:val="22"/>
              </w:rPr>
              <w:t>Unit Objective(s)</w:t>
            </w:r>
          </w:p>
        </w:tc>
        <w:tc>
          <w:tcPr>
            <w:tcW w:w="1105"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jc w:val="center"/>
              <w:rPr>
                <w:b/>
                <w:sz w:val="22"/>
                <w:szCs w:val="22"/>
              </w:rPr>
            </w:pPr>
            <w:r w:rsidRPr="00CD4FD7">
              <w:rPr>
                <w:b/>
                <w:sz w:val="22"/>
                <w:szCs w:val="22"/>
              </w:rPr>
              <w:t>Metric</w:t>
            </w:r>
          </w:p>
        </w:tc>
        <w:tc>
          <w:tcPr>
            <w:tcW w:w="1034"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jc w:val="center"/>
              <w:rPr>
                <w:b/>
                <w:sz w:val="22"/>
                <w:szCs w:val="22"/>
              </w:rPr>
            </w:pPr>
            <w:r w:rsidRPr="00CD4FD7">
              <w:rPr>
                <w:b/>
                <w:sz w:val="22"/>
                <w:szCs w:val="22"/>
              </w:rPr>
              <w:t>Baseline</w:t>
            </w:r>
          </w:p>
        </w:tc>
        <w:tc>
          <w:tcPr>
            <w:tcW w:w="810"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rPr>
                <w:b/>
                <w:sz w:val="22"/>
                <w:szCs w:val="22"/>
              </w:rPr>
            </w:pPr>
            <w:r w:rsidRPr="00CD4FD7">
              <w:rPr>
                <w:b/>
                <w:sz w:val="22"/>
                <w:szCs w:val="22"/>
              </w:rPr>
              <w:t>Time-frame</w:t>
            </w:r>
          </w:p>
        </w:tc>
        <w:tc>
          <w:tcPr>
            <w:tcW w:w="1440"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61368F" w:rsidRPr="00CD4FD7" w:rsidRDefault="0061368F" w:rsidP="0061368F">
            <w:pPr>
              <w:jc w:val="center"/>
              <w:rPr>
                <w:b/>
                <w:sz w:val="22"/>
                <w:szCs w:val="22"/>
              </w:rPr>
            </w:pPr>
            <w:r w:rsidRPr="00CD4FD7">
              <w:rPr>
                <w:b/>
                <w:sz w:val="22"/>
                <w:szCs w:val="22"/>
              </w:rPr>
              <w:t>Action(s)</w:t>
            </w:r>
          </w:p>
        </w:tc>
        <w:tc>
          <w:tcPr>
            <w:tcW w:w="1581"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jc w:val="center"/>
              <w:rPr>
                <w:b/>
                <w:sz w:val="22"/>
                <w:szCs w:val="22"/>
              </w:rPr>
            </w:pPr>
            <w:r w:rsidRPr="00CD4FD7">
              <w:rPr>
                <w:b/>
                <w:sz w:val="22"/>
                <w:szCs w:val="22"/>
              </w:rPr>
              <w:t>Responsible Person/Group</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rPr>
                <w:b/>
                <w:sz w:val="22"/>
                <w:szCs w:val="22"/>
              </w:rPr>
            </w:pPr>
            <w:r w:rsidRPr="00CD4FD7">
              <w:rPr>
                <w:b/>
                <w:sz w:val="22"/>
                <w:szCs w:val="22"/>
              </w:rPr>
              <w:t>Resources</w:t>
            </w:r>
          </w:p>
          <w:p w:rsidR="0061368F" w:rsidRPr="00CD4FD7" w:rsidRDefault="0061368F" w:rsidP="0061368F">
            <w:pPr>
              <w:rPr>
                <w:b/>
                <w:sz w:val="22"/>
                <w:szCs w:val="22"/>
              </w:rPr>
            </w:pPr>
          </w:p>
        </w:tc>
        <w:tc>
          <w:tcPr>
            <w:tcW w:w="643"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rPr>
                <w:b/>
                <w:sz w:val="16"/>
                <w:szCs w:val="16"/>
              </w:rPr>
            </w:pPr>
            <w:r w:rsidRPr="00CD4FD7">
              <w:rPr>
                <w:b/>
                <w:sz w:val="16"/>
                <w:szCs w:val="16"/>
              </w:rPr>
              <w:t xml:space="preserve">Status </w:t>
            </w:r>
          </w:p>
        </w:tc>
      </w:tr>
      <w:tr w:rsidR="0061368F" w:rsidRPr="00CD4FD7" w:rsidTr="0061368F">
        <w:tc>
          <w:tcPr>
            <w:tcW w:w="1170" w:type="dxa"/>
            <w:tcBorders>
              <w:top w:val="single" w:sz="4" w:space="0" w:color="000000"/>
              <w:left w:val="single" w:sz="4" w:space="0" w:color="000000"/>
              <w:bottom w:val="single" w:sz="4" w:space="0" w:color="000000"/>
              <w:right w:val="single" w:sz="4" w:space="0" w:color="000000"/>
            </w:tcBorders>
          </w:tcPr>
          <w:p w:rsidR="0061368F" w:rsidRDefault="00A438F1" w:rsidP="002F4882">
            <w:pPr>
              <w:rPr>
                <w:sz w:val="20"/>
                <w:szCs w:val="20"/>
              </w:rPr>
            </w:pPr>
            <w:r>
              <w:rPr>
                <w:sz w:val="20"/>
                <w:szCs w:val="20"/>
              </w:rPr>
              <w:t>University: 2.6, 3.3, 3.4; BCOIS: 2.10.</w:t>
            </w:r>
          </w:p>
          <w:p w:rsidR="0061368F" w:rsidRDefault="0061368F" w:rsidP="002F4882">
            <w:pPr>
              <w:rPr>
                <w:sz w:val="20"/>
                <w:szCs w:val="20"/>
              </w:rPr>
            </w:pPr>
          </w:p>
          <w:p w:rsidR="0061368F" w:rsidRDefault="0061368F" w:rsidP="002F4882">
            <w:pPr>
              <w:rPr>
                <w:sz w:val="20"/>
                <w:szCs w:val="20"/>
              </w:rPr>
            </w:pPr>
          </w:p>
          <w:p w:rsidR="0061368F" w:rsidRDefault="0061368F" w:rsidP="002F4882">
            <w:pPr>
              <w:rPr>
                <w:sz w:val="20"/>
                <w:szCs w:val="20"/>
              </w:rPr>
            </w:pPr>
          </w:p>
        </w:tc>
        <w:tc>
          <w:tcPr>
            <w:tcW w:w="1623" w:type="dxa"/>
            <w:tcBorders>
              <w:top w:val="single" w:sz="4" w:space="0" w:color="000000"/>
              <w:left w:val="single" w:sz="4" w:space="0" w:color="000000"/>
              <w:bottom w:val="single" w:sz="4" w:space="0" w:color="000000"/>
              <w:right w:val="single" w:sz="4" w:space="0" w:color="000000"/>
            </w:tcBorders>
          </w:tcPr>
          <w:p w:rsidR="0061368F" w:rsidRDefault="00FC7FA5" w:rsidP="00D6440C">
            <w:pPr>
              <w:rPr>
                <w:b/>
                <w:sz w:val="18"/>
                <w:szCs w:val="18"/>
              </w:rPr>
            </w:pPr>
            <w:r>
              <w:rPr>
                <w:b/>
                <w:sz w:val="18"/>
                <w:szCs w:val="18"/>
              </w:rPr>
              <w:t xml:space="preserve">3.0 </w:t>
            </w:r>
            <w:r w:rsidRPr="00FC7FA5">
              <w:rPr>
                <w:sz w:val="18"/>
                <w:szCs w:val="18"/>
              </w:rPr>
              <w:t>Promote greater employment and educational opportunities for majors and minors</w:t>
            </w:r>
          </w:p>
        </w:tc>
        <w:tc>
          <w:tcPr>
            <w:tcW w:w="1458" w:type="dxa"/>
            <w:tcBorders>
              <w:top w:val="single" w:sz="4" w:space="0" w:color="000000"/>
              <w:left w:val="single" w:sz="4" w:space="0" w:color="000000"/>
              <w:bottom w:val="single" w:sz="4" w:space="0" w:color="000000"/>
              <w:right w:val="single" w:sz="4" w:space="0" w:color="000000"/>
            </w:tcBorders>
          </w:tcPr>
          <w:p w:rsidR="0061368F" w:rsidRDefault="00FC7FA5" w:rsidP="00E475BC">
            <w:pPr>
              <w:rPr>
                <w:sz w:val="18"/>
                <w:szCs w:val="18"/>
              </w:rPr>
            </w:pPr>
            <w:r w:rsidRPr="00FC7FA5">
              <w:rPr>
                <w:sz w:val="18"/>
                <w:szCs w:val="18"/>
              </w:rPr>
              <w:t>Increase the number of students applying for graduate programs and a wide range of careers in profit and nonprofit organizations by 50%</w:t>
            </w:r>
          </w:p>
          <w:p w:rsidR="00096527" w:rsidRDefault="00096527" w:rsidP="00E475BC">
            <w:pPr>
              <w:rPr>
                <w:sz w:val="18"/>
                <w:szCs w:val="18"/>
              </w:rPr>
            </w:pPr>
          </w:p>
          <w:p w:rsidR="00096527" w:rsidRDefault="00096527" w:rsidP="00E475BC">
            <w:pPr>
              <w:rPr>
                <w:sz w:val="18"/>
                <w:szCs w:val="18"/>
              </w:rPr>
            </w:pPr>
          </w:p>
          <w:p w:rsidR="00096527" w:rsidRDefault="00096527" w:rsidP="00E475BC">
            <w:pPr>
              <w:rPr>
                <w:sz w:val="18"/>
                <w:szCs w:val="18"/>
              </w:rPr>
            </w:pPr>
          </w:p>
          <w:p w:rsidR="00096527" w:rsidRDefault="00096527" w:rsidP="00E475BC">
            <w:pPr>
              <w:rPr>
                <w:sz w:val="18"/>
                <w:szCs w:val="18"/>
              </w:rPr>
            </w:pPr>
          </w:p>
          <w:p w:rsidR="00096527" w:rsidRDefault="00096527" w:rsidP="00E475BC">
            <w:pPr>
              <w:rPr>
                <w:sz w:val="18"/>
                <w:szCs w:val="18"/>
              </w:rPr>
            </w:pPr>
          </w:p>
          <w:p w:rsidR="00096527" w:rsidRDefault="00096527" w:rsidP="00E475BC">
            <w:pPr>
              <w:rPr>
                <w:sz w:val="18"/>
                <w:szCs w:val="18"/>
              </w:rPr>
            </w:pPr>
          </w:p>
          <w:p w:rsidR="00096527" w:rsidRDefault="00096527" w:rsidP="00096527">
            <w:pPr>
              <w:rPr>
                <w:sz w:val="18"/>
                <w:szCs w:val="18"/>
              </w:rPr>
            </w:pPr>
            <w:r>
              <w:rPr>
                <w:sz w:val="18"/>
                <w:szCs w:val="18"/>
              </w:rPr>
              <w:t>Increase the 4 and 6 year graduation rates for area studies students</w:t>
            </w:r>
          </w:p>
          <w:p w:rsidR="005962C5" w:rsidRDefault="005962C5" w:rsidP="00096527">
            <w:pPr>
              <w:rPr>
                <w:sz w:val="18"/>
                <w:szCs w:val="18"/>
              </w:rPr>
            </w:pPr>
          </w:p>
          <w:p w:rsidR="005962C5" w:rsidRDefault="005962C5" w:rsidP="00096527">
            <w:pPr>
              <w:rPr>
                <w:sz w:val="18"/>
                <w:szCs w:val="18"/>
              </w:rPr>
            </w:pPr>
          </w:p>
          <w:p w:rsidR="005962C5" w:rsidRDefault="005962C5" w:rsidP="00096527">
            <w:pPr>
              <w:rPr>
                <w:sz w:val="18"/>
                <w:szCs w:val="18"/>
              </w:rPr>
            </w:pPr>
          </w:p>
          <w:p w:rsidR="005962C5" w:rsidRDefault="005962C5" w:rsidP="00096527">
            <w:pPr>
              <w:rPr>
                <w:sz w:val="18"/>
                <w:szCs w:val="18"/>
              </w:rPr>
            </w:pPr>
          </w:p>
          <w:p w:rsidR="005962C5" w:rsidRDefault="005962C5" w:rsidP="00096527">
            <w:pPr>
              <w:rPr>
                <w:sz w:val="18"/>
                <w:szCs w:val="18"/>
              </w:rPr>
            </w:pPr>
          </w:p>
          <w:p w:rsidR="005962C5" w:rsidRDefault="005962C5" w:rsidP="00096527">
            <w:pPr>
              <w:rPr>
                <w:sz w:val="18"/>
                <w:szCs w:val="18"/>
              </w:rPr>
            </w:pPr>
          </w:p>
          <w:p w:rsidR="005962C5" w:rsidRDefault="005962C5" w:rsidP="00096527">
            <w:pPr>
              <w:rPr>
                <w:sz w:val="18"/>
                <w:szCs w:val="18"/>
              </w:rPr>
            </w:pPr>
          </w:p>
          <w:p w:rsidR="005962C5" w:rsidRDefault="005962C5" w:rsidP="00096527">
            <w:pPr>
              <w:rPr>
                <w:sz w:val="18"/>
                <w:szCs w:val="18"/>
              </w:rPr>
            </w:pPr>
          </w:p>
          <w:p w:rsidR="005962C5" w:rsidRDefault="005962C5" w:rsidP="00096527">
            <w:pPr>
              <w:rPr>
                <w:sz w:val="18"/>
                <w:szCs w:val="18"/>
              </w:rPr>
            </w:pPr>
          </w:p>
          <w:p w:rsidR="005962C5" w:rsidRPr="00FC7FA5" w:rsidRDefault="005962C5" w:rsidP="00096527">
            <w:pPr>
              <w:rPr>
                <w:sz w:val="18"/>
                <w:szCs w:val="18"/>
              </w:rPr>
            </w:pPr>
          </w:p>
        </w:tc>
        <w:tc>
          <w:tcPr>
            <w:tcW w:w="1105" w:type="dxa"/>
            <w:tcBorders>
              <w:top w:val="single" w:sz="4" w:space="0" w:color="000000"/>
              <w:left w:val="single" w:sz="4" w:space="0" w:color="000000"/>
              <w:bottom w:val="single" w:sz="4" w:space="0" w:color="000000"/>
              <w:right w:val="single" w:sz="4" w:space="0" w:color="000000"/>
            </w:tcBorders>
          </w:tcPr>
          <w:p w:rsidR="0061368F" w:rsidRPr="00FC7FA5" w:rsidRDefault="00FC7FA5" w:rsidP="00E475BC">
            <w:pPr>
              <w:rPr>
                <w:sz w:val="18"/>
                <w:szCs w:val="18"/>
              </w:rPr>
            </w:pPr>
            <w:r w:rsidRPr="00FC7FA5">
              <w:rPr>
                <w:sz w:val="18"/>
                <w:szCs w:val="18"/>
              </w:rPr>
              <w:lastRenderedPageBreak/>
              <w:t>Number/proportion  of students applying for graduate programs</w:t>
            </w:r>
          </w:p>
          <w:p w:rsidR="00FC7FA5" w:rsidRPr="00FC7FA5" w:rsidRDefault="00FC7FA5" w:rsidP="00E475BC">
            <w:pPr>
              <w:rPr>
                <w:sz w:val="18"/>
                <w:szCs w:val="18"/>
              </w:rPr>
            </w:pPr>
          </w:p>
          <w:p w:rsidR="00FC7FA5" w:rsidRDefault="00FC7FA5" w:rsidP="00E475BC">
            <w:pPr>
              <w:rPr>
                <w:sz w:val="18"/>
                <w:szCs w:val="18"/>
              </w:rPr>
            </w:pPr>
            <w:r w:rsidRPr="00FC7FA5">
              <w:rPr>
                <w:sz w:val="18"/>
                <w:szCs w:val="18"/>
              </w:rPr>
              <w:t>Number/ proportion of students in profit/</w:t>
            </w:r>
            <w:proofErr w:type="spellStart"/>
            <w:r w:rsidRPr="00FC7FA5">
              <w:rPr>
                <w:sz w:val="18"/>
                <w:szCs w:val="18"/>
              </w:rPr>
              <w:t>non profit</w:t>
            </w:r>
            <w:proofErr w:type="spellEnd"/>
            <w:r w:rsidRPr="00FC7FA5">
              <w:rPr>
                <w:sz w:val="18"/>
                <w:szCs w:val="18"/>
              </w:rPr>
              <w:t xml:space="preserve"> careers.</w:t>
            </w:r>
          </w:p>
          <w:p w:rsidR="00096527" w:rsidRDefault="00096527" w:rsidP="00E475BC">
            <w:pPr>
              <w:rPr>
                <w:sz w:val="18"/>
                <w:szCs w:val="18"/>
              </w:rPr>
            </w:pPr>
          </w:p>
          <w:p w:rsidR="00096527" w:rsidRDefault="00096527" w:rsidP="00E475BC">
            <w:pPr>
              <w:rPr>
                <w:sz w:val="18"/>
                <w:szCs w:val="18"/>
              </w:rPr>
            </w:pPr>
          </w:p>
          <w:p w:rsidR="00096527" w:rsidRDefault="00096527" w:rsidP="00E475BC">
            <w:pPr>
              <w:rPr>
                <w:sz w:val="18"/>
                <w:szCs w:val="18"/>
              </w:rPr>
            </w:pPr>
          </w:p>
          <w:p w:rsidR="00096527" w:rsidRPr="00FC7FA5" w:rsidRDefault="00096527" w:rsidP="00E475BC">
            <w:pPr>
              <w:rPr>
                <w:sz w:val="18"/>
                <w:szCs w:val="18"/>
              </w:rPr>
            </w:pPr>
            <w:r>
              <w:rPr>
                <w:sz w:val="18"/>
                <w:szCs w:val="18"/>
              </w:rPr>
              <w:t>Total graduation rates for area studies majors and minors</w:t>
            </w:r>
          </w:p>
        </w:tc>
        <w:tc>
          <w:tcPr>
            <w:tcW w:w="1034" w:type="dxa"/>
            <w:tcBorders>
              <w:top w:val="single" w:sz="4" w:space="0" w:color="000000"/>
              <w:left w:val="single" w:sz="4" w:space="0" w:color="000000"/>
              <w:bottom w:val="single" w:sz="4" w:space="0" w:color="000000"/>
              <w:right w:val="single" w:sz="4" w:space="0" w:color="000000"/>
            </w:tcBorders>
          </w:tcPr>
          <w:p w:rsidR="0061368F" w:rsidRPr="00FC7FA5" w:rsidRDefault="00FC7FA5" w:rsidP="00944BDE">
            <w:pPr>
              <w:rPr>
                <w:sz w:val="18"/>
                <w:szCs w:val="18"/>
              </w:rPr>
            </w:pPr>
            <w:r>
              <w:rPr>
                <w:sz w:val="18"/>
                <w:szCs w:val="18"/>
              </w:rPr>
              <w:t>To be determined</w:t>
            </w:r>
          </w:p>
        </w:tc>
        <w:tc>
          <w:tcPr>
            <w:tcW w:w="810" w:type="dxa"/>
            <w:tcBorders>
              <w:top w:val="single" w:sz="4" w:space="0" w:color="000000"/>
              <w:left w:val="single" w:sz="4" w:space="0" w:color="000000"/>
              <w:bottom w:val="single" w:sz="4" w:space="0" w:color="000000"/>
              <w:right w:val="single" w:sz="4" w:space="0" w:color="000000"/>
            </w:tcBorders>
          </w:tcPr>
          <w:p w:rsidR="0061368F" w:rsidRDefault="00FC7FA5" w:rsidP="00F46CE9">
            <w:pPr>
              <w:rPr>
                <w:sz w:val="18"/>
                <w:szCs w:val="18"/>
              </w:rPr>
            </w:pPr>
            <w:r>
              <w:rPr>
                <w:sz w:val="18"/>
                <w:szCs w:val="18"/>
              </w:rPr>
              <w:t>2015</w:t>
            </w:r>
          </w:p>
        </w:tc>
        <w:tc>
          <w:tcPr>
            <w:tcW w:w="1440" w:type="dxa"/>
            <w:tcBorders>
              <w:top w:val="single" w:sz="4" w:space="0" w:color="000000"/>
              <w:left w:val="single" w:sz="4" w:space="0" w:color="000000"/>
              <w:bottom w:val="single" w:sz="4" w:space="0" w:color="000000"/>
              <w:right w:val="single" w:sz="4" w:space="0" w:color="000000"/>
            </w:tcBorders>
          </w:tcPr>
          <w:p w:rsidR="0061368F" w:rsidRPr="00CD4FD7" w:rsidRDefault="00096527" w:rsidP="00944BDE">
            <w:pPr>
              <w:rPr>
                <w:sz w:val="18"/>
                <w:szCs w:val="18"/>
              </w:rPr>
            </w:pPr>
            <w:r>
              <w:rPr>
                <w:sz w:val="18"/>
                <w:szCs w:val="18"/>
              </w:rPr>
              <w:t>Advising/mentoring of students to pursue graduate study and careers in profit /</w:t>
            </w:r>
            <w:proofErr w:type="spellStart"/>
            <w:r>
              <w:rPr>
                <w:sz w:val="18"/>
                <w:szCs w:val="18"/>
              </w:rPr>
              <w:t>non profit</w:t>
            </w:r>
            <w:proofErr w:type="spellEnd"/>
            <w:r>
              <w:rPr>
                <w:sz w:val="18"/>
                <w:szCs w:val="18"/>
              </w:rPr>
              <w:t>.</w:t>
            </w:r>
          </w:p>
        </w:tc>
        <w:tc>
          <w:tcPr>
            <w:tcW w:w="1581" w:type="dxa"/>
            <w:tcBorders>
              <w:top w:val="single" w:sz="4" w:space="0" w:color="000000"/>
              <w:left w:val="single" w:sz="4" w:space="0" w:color="000000"/>
              <w:bottom w:val="single" w:sz="4" w:space="0" w:color="000000"/>
              <w:right w:val="single" w:sz="4" w:space="0" w:color="000000"/>
            </w:tcBorders>
          </w:tcPr>
          <w:p w:rsidR="0061368F" w:rsidRPr="00CD4FD7" w:rsidRDefault="0061368F" w:rsidP="008A5D4B">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tcPr>
          <w:p w:rsidR="0061368F" w:rsidRPr="003C5B93" w:rsidRDefault="0061368F" w:rsidP="008702FD">
            <w:pPr>
              <w:rPr>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61368F" w:rsidRPr="00CD4FD7" w:rsidRDefault="0061368F">
            <w:pPr>
              <w:rPr>
                <w:sz w:val="16"/>
                <w:szCs w:val="16"/>
              </w:rPr>
            </w:pPr>
          </w:p>
        </w:tc>
      </w:tr>
      <w:tr w:rsidR="0061368F" w:rsidRPr="00CD4FD7" w:rsidTr="00D10832">
        <w:tc>
          <w:tcPr>
            <w:tcW w:w="1170" w:type="dxa"/>
            <w:tcBorders>
              <w:top w:val="single" w:sz="4" w:space="0" w:color="000000"/>
              <w:left w:val="single" w:sz="4" w:space="0" w:color="000000"/>
              <w:bottom w:val="single" w:sz="4" w:space="0" w:color="000000"/>
              <w:right w:val="single" w:sz="4" w:space="0" w:color="000000"/>
            </w:tcBorders>
            <w:shd w:val="clear" w:color="auto" w:fill="A6A6A6"/>
          </w:tcPr>
          <w:p w:rsidR="0061368F" w:rsidRPr="0094306F" w:rsidRDefault="0061368F" w:rsidP="0061368F">
            <w:pPr>
              <w:jc w:val="center"/>
              <w:rPr>
                <w:b/>
                <w:sz w:val="20"/>
                <w:szCs w:val="20"/>
              </w:rPr>
            </w:pPr>
            <w:r w:rsidRPr="0094306F">
              <w:rPr>
                <w:b/>
                <w:sz w:val="20"/>
                <w:szCs w:val="20"/>
              </w:rPr>
              <w:lastRenderedPageBreak/>
              <w:t>University</w:t>
            </w:r>
            <w:r>
              <w:rPr>
                <w:b/>
                <w:sz w:val="20"/>
                <w:szCs w:val="20"/>
              </w:rPr>
              <w:t>/Brooks</w:t>
            </w:r>
            <w:r w:rsidRPr="0094306F">
              <w:rPr>
                <w:b/>
                <w:sz w:val="20"/>
                <w:szCs w:val="20"/>
              </w:rPr>
              <w:t xml:space="preserve"> Objective</w:t>
            </w:r>
          </w:p>
        </w:tc>
        <w:tc>
          <w:tcPr>
            <w:tcW w:w="1623"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rPr>
                <w:b/>
                <w:sz w:val="22"/>
                <w:szCs w:val="22"/>
              </w:rPr>
            </w:pPr>
            <w:r>
              <w:rPr>
                <w:b/>
                <w:sz w:val="22"/>
                <w:szCs w:val="22"/>
              </w:rPr>
              <w:t>Unit Goal</w:t>
            </w:r>
            <w:r w:rsidRPr="00CD4FD7">
              <w:rPr>
                <w:b/>
                <w:sz w:val="22"/>
                <w:szCs w:val="22"/>
              </w:rPr>
              <w:t>(s)</w:t>
            </w:r>
          </w:p>
        </w:tc>
        <w:tc>
          <w:tcPr>
            <w:tcW w:w="1458"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jc w:val="center"/>
              <w:rPr>
                <w:b/>
                <w:sz w:val="22"/>
                <w:szCs w:val="22"/>
              </w:rPr>
            </w:pPr>
            <w:r>
              <w:rPr>
                <w:b/>
                <w:sz w:val="22"/>
                <w:szCs w:val="22"/>
              </w:rPr>
              <w:t>Unit Objective(s)</w:t>
            </w:r>
          </w:p>
        </w:tc>
        <w:tc>
          <w:tcPr>
            <w:tcW w:w="1105"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jc w:val="center"/>
              <w:rPr>
                <w:b/>
                <w:sz w:val="22"/>
                <w:szCs w:val="22"/>
              </w:rPr>
            </w:pPr>
            <w:r w:rsidRPr="00CD4FD7">
              <w:rPr>
                <w:b/>
                <w:sz w:val="22"/>
                <w:szCs w:val="22"/>
              </w:rPr>
              <w:t>Metric</w:t>
            </w:r>
          </w:p>
        </w:tc>
        <w:tc>
          <w:tcPr>
            <w:tcW w:w="1034"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jc w:val="center"/>
              <w:rPr>
                <w:b/>
                <w:sz w:val="22"/>
                <w:szCs w:val="22"/>
              </w:rPr>
            </w:pPr>
            <w:r w:rsidRPr="00CD4FD7">
              <w:rPr>
                <w:b/>
                <w:sz w:val="22"/>
                <w:szCs w:val="22"/>
              </w:rPr>
              <w:t>Baseline</w:t>
            </w:r>
          </w:p>
        </w:tc>
        <w:tc>
          <w:tcPr>
            <w:tcW w:w="810"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rPr>
                <w:b/>
                <w:sz w:val="22"/>
                <w:szCs w:val="22"/>
              </w:rPr>
            </w:pPr>
            <w:r w:rsidRPr="00CD4FD7">
              <w:rPr>
                <w:b/>
                <w:sz w:val="22"/>
                <w:szCs w:val="22"/>
              </w:rPr>
              <w:t>Time-frame</w:t>
            </w:r>
          </w:p>
        </w:tc>
        <w:tc>
          <w:tcPr>
            <w:tcW w:w="1440"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61368F" w:rsidRPr="00CD4FD7" w:rsidRDefault="0061368F" w:rsidP="0061368F">
            <w:pPr>
              <w:jc w:val="center"/>
              <w:rPr>
                <w:b/>
                <w:sz w:val="22"/>
                <w:szCs w:val="22"/>
              </w:rPr>
            </w:pPr>
            <w:r w:rsidRPr="00CD4FD7">
              <w:rPr>
                <w:b/>
                <w:sz w:val="22"/>
                <w:szCs w:val="22"/>
              </w:rPr>
              <w:t>Action(s)</w:t>
            </w:r>
          </w:p>
        </w:tc>
        <w:tc>
          <w:tcPr>
            <w:tcW w:w="1581"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jc w:val="center"/>
              <w:rPr>
                <w:b/>
                <w:sz w:val="22"/>
                <w:szCs w:val="22"/>
              </w:rPr>
            </w:pPr>
            <w:r w:rsidRPr="00CD4FD7">
              <w:rPr>
                <w:b/>
                <w:sz w:val="22"/>
                <w:szCs w:val="22"/>
              </w:rPr>
              <w:t>Responsible Person/Group</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rPr>
                <w:b/>
                <w:sz w:val="22"/>
                <w:szCs w:val="22"/>
              </w:rPr>
            </w:pPr>
            <w:r w:rsidRPr="00CD4FD7">
              <w:rPr>
                <w:b/>
                <w:sz w:val="22"/>
                <w:szCs w:val="22"/>
              </w:rPr>
              <w:t>Resources</w:t>
            </w:r>
          </w:p>
          <w:p w:rsidR="0061368F" w:rsidRPr="00CD4FD7" w:rsidRDefault="0061368F" w:rsidP="0061368F">
            <w:pPr>
              <w:rPr>
                <w:b/>
                <w:sz w:val="22"/>
                <w:szCs w:val="22"/>
              </w:rPr>
            </w:pPr>
          </w:p>
        </w:tc>
        <w:tc>
          <w:tcPr>
            <w:tcW w:w="643" w:type="dxa"/>
            <w:tcBorders>
              <w:top w:val="single" w:sz="4" w:space="0" w:color="000000"/>
              <w:left w:val="single" w:sz="4" w:space="0" w:color="000000"/>
              <w:bottom w:val="single" w:sz="4" w:space="0" w:color="000000"/>
              <w:right w:val="single" w:sz="4" w:space="0" w:color="000000"/>
            </w:tcBorders>
            <w:shd w:val="clear" w:color="auto" w:fill="A6A6A6"/>
          </w:tcPr>
          <w:p w:rsidR="0061368F" w:rsidRPr="00CD4FD7" w:rsidRDefault="0061368F" w:rsidP="0061368F">
            <w:pPr>
              <w:rPr>
                <w:b/>
                <w:sz w:val="16"/>
                <w:szCs w:val="16"/>
              </w:rPr>
            </w:pPr>
            <w:r w:rsidRPr="00CD4FD7">
              <w:rPr>
                <w:b/>
                <w:sz w:val="16"/>
                <w:szCs w:val="16"/>
              </w:rPr>
              <w:t xml:space="preserve">Status </w:t>
            </w:r>
          </w:p>
        </w:tc>
      </w:tr>
      <w:tr w:rsidR="0061368F" w:rsidRPr="00CD4FD7" w:rsidTr="0061368F">
        <w:tc>
          <w:tcPr>
            <w:tcW w:w="1170" w:type="dxa"/>
            <w:tcBorders>
              <w:top w:val="single" w:sz="4" w:space="0" w:color="000000"/>
              <w:left w:val="single" w:sz="4" w:space="0" w:color="000000"/>
              <w:bottom w:val="single" w:sz="4" w:space="0" w:color="000000"/>
              <w:right w:val="single" w:sz="4" w:space="0" w:color="000000"/>
            </w:tcBorders>
          </w:tcPr>
          <w:p w:rsidR="0061368F" w:rsidRDefault="00E13968" w:rsidP="00E13968">
            <w:pPr>
              <w:rPr>
                <w:color w:val="000000"/>
                <w:sz w:val="18"/>
                <w:szCs w:val="18"/>
              </w:rPr>
            </w:pPr>
            <w:r>
              <w:rPr>
                <w:color w:val="000000"/>
                <w:sz w:val="18"/>
                <w:szCs w:val="18"/>
              </w:rPr>
              <w:t>University: 2.1</w:t>
            </w:r>
            <w:proofErr w:type="gramStart"/>
            <w:r>
              <w:rPr>
                <w:color w:val="000000"/>
                <w:sz w:val="18"/>
                <w:szCs w:val="18"/>
              </w:rPr>
              <w:t>,3.3</w:t>
            </w:r>
            <w:proofErr w:type="gramEnd"/>
            <w:r>
              <w:rPr>
                <w:color w:val="000000"/>
                <w:sz w:val="18"/>
                <w:szCs w:val="18"/>
              </w:rPr>
              <w:t>, 3.5, 3.6,; BCOIS: 2.1, 2.2.</w:t>
            </w:r>
          </w:p>
        </w:tc>
        <w:tc>
          <w:tcPr>
            <w:tcW w:w="1623" w:type="dxa"/>
            <w:tcBorders>
              <w:top w:val="single" w:sz="4" w:space="0" w:color="000000"/>
              <w:left w:val="single" w:sz="4" w:space="0" w:color="000000"/>
              <w:bottom w:val="single" w:sz="4" w:space="0" w:color="000000"/>
              <w:right w:val="single" w:sz="4" w:space="0" w:color="000000"/>
            </w:tcBorders>
          </w:tcPr>
          <w:p w:rsidR="0061368F" w:rsidRDefault="0061368F" w:rsidP="00E27A4E">
            <w:pPr>
              <w:rPr>
                <w:b/>
                <w:color w:val="000000"/>
                <w:sz w:val="18"/>
                <w:szCs w:val="18"/>
              </w:rPr>
            </w:pPr>
          </w:p>
          <w:p w:rsidR="0061368F" w:rsidRPr="00360A39" w:rsidRDefault="005962C5" w:rsidP="00E27A4E">
            <w:pPr>
              <w:rPr>
                <w:b/>
                <w:color w:val="000000"/>
                <w:sz w:val="18"/>
                <w:szCs w:val="18"/>
              </w:rPr>
            </w:pPr>
            <w:r>
              <w:rPr>
                <w:b/>
                <w:color w:val="000000"/>
                <w:sz w:val="18"/>
                <w:szCs w:val="18"/>
              </w:rPr>
              <w:t xml:space="preserve">4.0 </w:t>
            </w:r>
            <w:r w:rsidRPr="005962C5">
              <w:rPr>
                <w:color w:val="000000"/>
                <w:sz w:val="18"/>
                <w:szCs w:val="18"/>
              </w:rPr>
              <w:t>The unit will nurture and actively promote excellence in teaching, scholarship and service among its faculty</w:t>
            </w:r>
          </w:p>
        </w:tc>
        <w:tc>
          <w:tcPr>
            <w:tcW w:w="1458" w:type="dxa"/>
            <w:tcBorders>
              <w:top w:val="single" w:sz="4" w:space="0" w:color="000000"/>
              <w:left w:val="single" w:sz="4" w:space="0" w:color="000000"/>
              <w:bottom w:val="single" w:sz="4" w:space="0" w:color="000000"/>
              <w:right w:val="single" w:sz="4" w:space="0" w:color="000000"/>
            </w:tcBorders>
          </w:tcPr>
          <w:p w:rsidR="0061368F" w:rsidRDefault="005962C5" w:rsidP="00E475BC">
            <w:pPr>
              <w:rPr>
                <w:sz w:val="18"/>
                <w:szCs w:val="18"/>
              </w:rPr>
            </w:pPr>
            <w:r>
              <w:rPr>
                <w:sz w:val="18"/>
                <w:szCs w:val="18"/>
              </w:rPr>
              <w:t>Increase faculty professional development conferences (attendance) by 20%</w:t>
            </w:r>
          </w:p>
          <w:p w:rsidR="005962C5" w:rsidRDefault="005962C5" w:rsidP="00E475BC">
            <w:pPr>
              <w:rPr>
                <w:sz w:val="18"/>
                <w:szCs w:val="18"/>
              </w:rPr>
            </w:pPr>
          </w:p>
          <w:p w:rsidR="005962C5" w:rsidRDefault="005962C5" w:rsidP="00E475BC">
            <w:pPr>
              <w:rPr>
                <w:sz w:val="18"/>
                <w:szCs w:val="18"/>
              </w:rPr>
            </w:pPr>
          </w:p>
          <w:p w:rsidR="005962C5" w:rsidRDefault="005962C5" w:rsidP="00E475BC">
            <w:pPr>
              <w:rPr>
                <w:sz w:val="18"/>
                <w:szCs w:val="18"/>
              </w:rPr>
            </w:pPr>
          </w:p>
          <w:p w:rsidR="005962C5" w:rsidRDefault="005962C5" w:rsidP="00E475BC">
            <w:pPr>
              <w:rPr>
                <w:sz w:val="18"/>
                <w:szCs w:val="18"/>
              </w:rPr>
            </w:pPr>
          </w:p>
          <w:p w:rsidR="005962C5" w:rsidRDefault="005962C5" w:rsidP="00E475BC">
            <w:pPr>
              <w:rPr>
                <w:sz w:val="18"/>
                <w:szCs w:val="18"/>
              </w:rPr>
            </w:pPr>
          </w:p>
          <w:p w:rsidR="005962C5" w:rsidRDefault="005962C5" w:rsidP="00E475BC">
            <w:pPr>
              <w:rPr>
                <w:sz w:val="18"/>
                <w:szCs w:val="18"/>
              </w:rPr>
            </w:pPr>
          </w:p>
          <w:p w:rsidR="005962C5" w:rsidRDefault="005962C5" w:rsidP="00E475BC">
            <w:pPr>
              <w:rPr>
                <w:sz w:val="18"/>
                <w:szCs w:val="18"/>
              </w:rPr>
            </w:pPr>
          </w:p>
          <w:p w:rsidR="005962C5" w:rsidRDefault="005962C5" w:rsidP="00E475BC">
            <w:pPr>
              <w:rPr>
                <w:sz w:val="18"/>
                <w:szCs w:val="18"/>
              </w:rPr>
            </w:pPr>
            <w:r>
              <w:rPr>
                <w:sz w:val="18"/>
                <w:szCs w:val="18"/>
              </w:rPr>
              <w:t>By 2015 will define guidelines for personnel reviews specific to the unit and in line with the Brooks College criteria</w:t>
            </w:r>
          </w:p>
          <w:p w:rsidR="005962C5" w:rsidRDefault="005962C5" w:rsidP="00E475BC">
            <w:pPr>
              <w:rPr>
                <w:sz w:val="18"/>
                <w:szCs w:val="18"/>
              </w:rPr>
            </w:pPr>
          </w:p>
          <w:p w:rsidR="005962C5" w:rsidRDefault="005962C5" w:rsidP="00E475BC">
            <w:pPr>
              <w:rPr>
                <w:sz w:val="18"/>
                <w:szCs w:val="18"/>
              </w:rPr>
            </w:pPr>
          </w:p>
          <w:p w:rsidR="005962C5" w:rsidRDefault="005962C5" w:rsidP="00E475BC">
            <w:pPr>
              <w:rPr>
                <w:sz w:val="18"/>
                <w:szCs w:val="18"/>
              </w:rPr>
            </w:pPr>
          </w:p>
          <w:p w:rsidR="005962C5" w:rsidRPr="005962C5" w:rsidRDefault="005962C5" w:rsidP="00E475BC">
            <w:pPr>
              <w:rPr>
                <w:sz w:val="18"/>
                <w:szCs w:val="18"/>
              </w:rPr>
            </w:pPr>
            <w:r>
              <w:rPr>
                <w:sz w:val="18"/>
                <w:szCs w:val="18"/>
              </w:rPr>
              <w:t>By 2015 will create a faculty mentoring systems</w:t>
            </w:r>
          </w:p>
        </w:tc>
        <w:tc>
          <w:tcPr>
            <w:tcW w:w="1105" w:type="dxa"/>
            <w:tcBorders>
              <w:top w:val="single" w:sz="4" w:space="0" w:color="000000"/>
              <w:left w:val="single" w:sz="4" w:space="0" w:color="000000"/>
              <w:bottom w:val="single" w:sz="4" w:space="0" w:color="000000"/>
              <w:right w:val="single" w:sz="4" w:space="0" w:color="000000"/>
            </w:tcBorders>
          </w:tcPr>
          <w:p w:rsidR="0061368F" w:rsidRDefault="005962C5" w:rsidP="00E475BC">
            <w:pPr>
              <w:rPr>
                <w:sz w:val="18"/>
                <w:szCs w:val="18"/>
              </w:rPr>
            </w:pPr>
            <w:r>
              <w:rPr>
                <w:sz w:val="18"/>
                <w:szCs w:val="18"/>
              </w:rPr>
              <w:t>Number of faculty attending conferences</w:t>
            </w:r>
          </w:p>
          <w:p w:rsidR="005962C5" w:rsidRDefault="005962C5" w:rsidP="00E475BC">
            <w:pPr>
              <w:rPr>
                <w:sz w:val="18"/>
                <w:szCs w:val="18"/>
              </w:rPr>
            </w:pPr>
          </w:p>
          <w:p w:rsidR="005962C5" w:rsidRPr="005962C5" w:rsidRDefault="005962C5" w:rsidP="00E475BC">
            <w:pPr>
              <w:rPr>
                <w:sz w:val="18"/>
                <w:szCs w:val="18"/>
              </w:rPr>
            </w:pPr>
            <w:r>
              <w:rPr>
                <w:sz w:val="18"/>
                <w:szCs w:val="18"/>
              </w:rPr>
              <w:t>Number of faculty presenting at conferences</w:t>
            </w:r>
          </w:p>
          <w:p w:rsidR="0061368F" w:rsidRPr="005962C5" w:rsidRDefault="0061368F" w:rsidP="00E475BC">
            <w:pPr>
              <w:rPr>
                <w:sz w:val="18"/>
                <w:szCs w:val="18"/>
              </w:rPr>
            </w:pPr>
          </w:p>
        </w:tc>
        <w:tc>
          <w:tcPr>
            <w:tcW w:w="1034" w:type="dxa"/>
            <w:tcBorders>
              <w:top w:val="single" w:sz="4" w:space="0" w:color="000000"/>
              <w:left w:val="single" w:sz="4" w:space="0" w:color="000000"/>
              <w:bottom w:val="single" w:sz="4" w:space="0" w:color="000000"/>
              <w:right w:val="single" w:sz="4" w:space="0" w:color="000000"/>
            </w:tcBorders>
          </w:tcPr>
          <w:p w:rsidR="0061368F" w:rsidRDefault="005962C5" w:rsidP="008A5D4B">
            <w:pPr>
              <w:rPr>
                <w:sz w:val="18"/>
                <w:szCs w:val="18"/>
              </w:rPr>
            </w:pPr>
            <w:r>
              <w:rPr>
                <w:sz w:val="18"/>
                <w:szCs w:val="18"/>
              </w:rPr>
              <w:t>2011XXX faculty attended conference</w:t>
            </w:r>
          </w:p>
          <w:p w:rsidR="005962C5" w:rsidRDefault="00E13968" w:rsidP="008A5D4B">
            <w:pPr>
              <w:rPr>
                <w:sz w:val="18"/>
                <w:szCs w:val="18"/>
              </w:rPr>
            </w:pPr>
            <w:r>
              <w:rPr>
                <w:sz w:val="18"/>
                <w:szCs w:val="18"/>
              </w:rPr>
              <w:t>To be determined</w:t>
            </w:r>
          </w:p>
          <w:p w:rsidR="005962C5" w:rsidRDefault="005962C5" w:rsidP="008A5D4B">
            <w:pPr>
              <w:rPr>
                <w:sz w:val="18"/>
                <w:szCs w:val="18"/>
              </w:rPr>
            </w:pPr>
          </w:p>
          <w:p w:rsidR="00E13968" w:rsidRPr="005962C5" w:rsidRDefault="005962C5" w:rsidP="008A5D4B">
            <w:pPr>
              <w:rPr>
                <w:sz w:val="18"/>
                <w:szCs w:val="18"/>
              </w:rPr>
            </w:pPr>
            <w:r>
              <w:rPr>
                <w:sz w:val="18"/>
                <w:szCs w:val="18"/>
              </w:rPr>
              <w:t xml:space="preserve">2011 XXX faculty presented at </w:t>
            </w:r>
            <w:r w:rsidR="00E13968">
              <w:rPr>
                <w:sz w:val="18"/>
                <w:szCs w:val="18"/>
              </w:rPr>
              <w:t>conference To be determined</w:t>
            </w:r>
          </w:p>
        </w:tc>
        <w:tc>
          <w:tcPr>
            <w:tcW w:w="810" w:type="dxa"/>
            <w:tcBorders>
              <w:top w:val="single" w:sz="4" w:space="0" w:color="000000"/>
              <w:left w:val="single" w:sz="4" w:space="0" w:color="000000"/>
              <w:bottom w:val="single" w:sz="4" w:space="0" w:color="000000"/>
              <w:right w:val="single" w:sz="4" w:space="0" w:color="000000"/>
            </w:tcBorders>
          </w:tcPr>
          <w:p w:rsidR="0061368F" w:rsidRPr="005962C5" w:rsidRDefault="0061368F" w:rsidP="00F46CE9">
            <w:pPr>
              <w:rPr>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1368F" w:rsidRPr="005962C5" w:rsidRDefault="0061368F" w:rsidP="00944BDE">
            <w:pPr>
              <w:rPr>
                <w:sz w:val="18"/>
                <w:szCs w:val="18"/>
              </w:rPr>
            </w:pPr>
          </w:p>
        </w:tc>
        <w:tc>
          <w:tcPr>
            <w:tcW w:w="1581" w:type="dxa"/>
            <w:tcBorders>
              <w:top w:val="single" w:sz="4" w:space="0" w:color="000000"/>
              <w:left w:val="single" w:sz="4" w:space="0" w:color="000000"/>
              <w:bottom w:val="single" w:sz="4" w:space="0" w:color="000000"/>
              <w:right w:val="single" w:sz="4" w:space="0" w:color="000000"/>
            </w:tcBorders>
          </w:tcPr>
          <w:p w:rsidR="0061368F" w:rsidRPr="005962C5" w:rsidRDefault="0061368F" w:rsidP="008A5D4B">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tcPr>
          <w:p w:rsidR="0061368F" w:rsidRPr="005962C5" w:rsidRDefault="0061368F" w:rsidP="008702FD">
            <w:pPr>
              <w:rPr>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61368F" w:rsidRPr="005962C5" w:rsidRDefault="0061368F">
            <w:pPr>
              <w:rPr>
                <w:sz w:val="16"/>
                <w:szCs w:val="16"/>
              </w:rPr>
            </w:pPr>
          </w:p>
        </w:tc>
      </w:tr>
      <w:tr w:rsidR="005962C5" w:rsidRPr="00CD4FD7" w:rsidTr="0061368F">
        <w:tc>
          <w:tcPr>
            <w:tcW w:w="1170" w:type="dxa"/>
            <w:tcBorders>
              <w:top w:val="single" w:sz="4" w:space="0" w:color="000000"/>
              <w:left w:val="single" w:sz="4" w:space="0" w:color="000000"/>
              <w:bottom w:val="single" w:sz="4" w:space="0" w:color="000000"/>
              <w:right w:val="single" w:sz="4" w:space="0" w:color="000000"/>
            </w:tcBorders>
          </w:tcPr>
          <w:p w:rsidR="005962C5" w:rsidRPr="0094306F" w:rsidRDefault="005962C5" w:rsidP="005962C5">
            <w:pPr>
              <w:jc w:val="center"/>
              <w:rPr>
                <w:b/>
                <w:sz w:val="20"/>
                <w:szCs w:val="20"/>
              </w:rPr>
            </w:pPr>
            <w:r w:rsidRPr="0094306F">
              <w:rPr>
                <w:b/>
                <w:sz w:val="20"/>
                <w:szCs w:val="20"/>
              </w:rPr>
              <w:t>University</w:t>
            </w:r>
            <w:r>
              <w:rPr>
                <w:b/>
                <w:sz w:val="20"/>
                <w:szCs w:val="20"/>
              </w:rPr>
              <w:t>/Brooks</w:t>
            </w:r>
            <w:r w:rsidRPr="0094306F">
              <w:rPr>
                <w:b/>
                <w:sz w:val="20"/>
                <w:szCs w:val="20"/>
              </w:rPr>
              <w:t xml:space="preserve"> Objective</w:t>
            </w:r>
          </w:p>
        </w:tc>
        <w:tc>
          <w:tcPr>
            <w:tcW w:w="1623" w:type="dxa"/>
            <w:tcBorders>
              <w:top w:val="single" w:sz="4" w:space="0" w:color="000000"/>
              <w:left w:val="single" w:sz="4" w:space="0" w:color="000000"/>
              <w:bottom w:val="single" w:sz="4" w:space="0" w:color="000000"/>
              <w:right w:val="single" w:sz="4" w:space="0" w:color="000000"/>
            </w:tcBorders>
          </w:tcPr>
          <w:p w:rsidR="005962C5" w:rsidRPr="00CD4FD7" w:rsidRDefault="005962C5" w:rsidP="005962C5">
            <w:pPr>
              <w:rPr>
                <w:b/>
                <w:sz w:val="22"/>
                <w:szCs w:val="22"/>
              </w:rPr>
            </w:pPr>
            <w:r>
              <w:rPr>
                <w:b/>
                <w:sz w:val="22"/>
                <w:szCs w:val="22"/>
              </w:rPr>
              <w:t>Unit Goal</w:t>
            </w:r>
            <w:r w:rsidRPr="00CD4FD7">
              <w:rPr>
                <w:b/>
                <w:sz w:val="22"/>
                <w:szCs w:val="22"/>
              </w:rPr>
              <w:t>(s)</w:t>
            </w:r>
          </w:p>
        </w:tc>
        <w:tc>
          <w:tcPr>
            <w:tcW w:w="1458" w:type="dxa"/>
            <w:tcBorders>
              <w:top w:val="single" w:sz="4" w:space="0" w:color="000000"/>
              <w:left w:val="single" w:sz="4" w:space="0" w:color="000000"/>
              <w:bottom w:val="single" w:sz="4" w:space="0" w:color="000000"/>
              <w:right w:val="single" w:sz="4" w:space="0" w:color="000000"/>
            </w:tcBorders>
          </w:tcPr>
          <w:p w:rsidR="005962C5" w:rsidRPr="00CD4FD7" w:rsidRDefault="005962C5" w:rsidP="005962C5">
            <w:pPr>
              <w:jc w:val="center"/>
              <w:rPr>
                <w:b/>
                <w:sz w:val="22"/>
                <w:szCs w:val="22"/>
              </w:rPr>
            </w:pPr>
            <w:r>
              <w:rPr>
                <w:b/>
                <w:sz w:val="22"/>
                <w:szCs w:val="22"/>
              </w:rPr>
              <w:t>Unit Objective(s)</w:t>
            </w:r>
          </w:p>
        </w:tc>
        <w:tc>
          <w:tcPr>
            <w:tcW w:w="1105" w:type="dxa"/>
            <w:tcBorders>
              <w:top w:val="single" w:sz="4" w:space="0" w:color="000000"/>
              <w:left w:val="single" w:sz="4" w:space="0" w:color="000000"/>
              <w:bottom w:val="single" w:sz="4" w:space="0" w:color="000000"/>
              <w:right w:val="single" w:sz="4" w:space="0" w:color="000000"/>
            </w:tcBorders>
          </w:tcPr>
          <w:p w:rsidR="005962C5" w:rsidRPr="00CD4FD7" w:rsidRDefault="005962C5" w:rsidP="005962C5">
            <w:pPr>
              <w:jc w:val="center"/>
              <w:rPr>
                <w:b/>
                <w:sz w:val="22"/>
                <w:szCs w:val="22"/>
              </w:rPr>
            </w:pPr>
            <w:r w:rsidRPr="00CD4FD7">
              <w:rPr>
                <w:b/>
                <w:sz w:val="22"/>
                <w:szCs w:val="22"/>
              </w:rPr>
              <w:t>Metric</w:t>
            </w:r>
          </w:p>
        </w:tc>
        <w:tc>
          <w:tcPr>
            <w:tcW w:w="1034" w:type="dxa"/>
            <w:tcBorders>
              <w:top w:val="single" w:sz="4" w:space="0" w:color="000000"/>
              <w:left w:val="single" w:sz="4" w:space="0" w:color="000000"/>
              <w:bottom w:val="single" w:sz="4" w:space="0" w:color="000000"/>
              <w:right w:val="single" w:sz="4" w:space="0" w:color="000000"/>
            </w:tcBorders>
          </w:tcPr>
          <w:p w:rsidR="005962C5" w:rsidRPr="00CD4FD7" w:rsidRDefault="005962C5" w:rsidP="005962C5">
            <w:pPr>
              <w:jc w:val="center"/>
              <w:rPr>
                <w:b/>
                <w:sz w:val="22"/>
                <w:szCs w:val="22"/>
              </w:rPr>
            </w:pPr>
            <w:r w:rsidRPr="00CD4FD7">
              <w:rPr>
                <w:b/>
                <w:sz w:val="22"/>
                <w:szCs w:val="22"/>
              </w:rPr>
              <w:t>Baseline</w:t>
            </w:r>
          </w:p>
        </w:tc>
        <w:tc>
          <w:tcPr>
            <w:tcW w:w="810" w:type="dxa"/>
            <w:tcBorders>
              <w:top w:val="single" w:sz="4" w:space="0" w:color="000000"/>
              <w:left w:val="single" w:sz="4" w:space="0" w:color="000000"/>
              <w:bottom w:val="single" w:sz="4" w:space="0" w:color="000000"/>
              <w:right w:val="single" w:sz="4" w:space="0" w:color="000000"/>
            </w:tcBorders>
          </w:tcPr>
          <w:p w:rsidR="005962C5" w:rsidRPr="00CD4FD7" w:rsidRDefault="005962C5" w:rsidP="005962C5">
            <w:pPr>
              <w:rPr>
                <w:b/>
                <w:sz w:val="22"/>
                <w:szCs w:val="22"/>
              </w:rPr>
            </w:pPr>
            <w:r w:rsidRPr="00CD4FD7">
              <w:rPr>
                <w:b/>
                <w:sz w:val="22"/>
                <w:szCs w:val="22"/>
              </w:rPr>
              <w:t>Time-frame</w:t>
            </w:r>
          </w:p>
        </w:tc>
        <w:tc>
          <w:tcPr>
            <w:tcW w:w="1440" w:type="dxa"/>
            <w:tcBorders>
              <w:top w:val="single" w:sz="4" w:space="0" w:color="000000"/>
              <w:left w:val="single" w:sz="4" w:space="0" w:color="000000"/>
              <w:bottom w:val="single" w:sz="4" w:space="0" w:color="000000"/>
              <w:right w:val="single" w:sz="4" w:space="0" w:color="000000"/>
            </w:tcBorders>
          </w:tcPr>
          <w:p w:rsidR="005962C5" w:rsidRPr="00CD4FD7" w:rsidRDefault="005962C5" w:rsidP="005962C5">
            <w:pPr>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5962C5" w:rsidRPr="00CD4FD7" w:rsidRDefault="005962C5" w:rsidP="005962C5">
            <w:pPr>
              <w:jc w:val="center"/>
              <w:rPr>
                <w:b/>
                <w:sz w:val="22"/>
                <w:szCs w:val="22"/>
              </w:rPr>
            </w:pPr>
            <w:r w:rsidRPr="00CD4FD7">
              <w:rPr>
                <w:b/>
                <w:sz w:val="22"/>
                <w:szCs w:val="22"/>
              </w:rPr>
              <w:t>Action(s)</w:t>
            </w:r>
          </w:p>
        </w:tc>
        <w:tc>
          <w:tcPr>
            <w:tcW w:w="1581" w:type="dxa"/>
            <w:tcBorders>
              <w:top w:val="single" w:sz="4" w:space="0" w:color="000000"/>
              <w:left w:val="single" w:sz="4" w:space="0" w:color="000000"/>
              <w:bottom w:val="single" w:sz="4" w:space="0" w:color="000000"/>
              <w:right w:val="single" w:sz="4" w:space="0" w:color="000000"/>
            </w:tcBorders>
          </w:tcPr>
          <w:p w:rsidR="005962C5" w:rsidRPr="00CD4FD7" w:rsidRDefault="005962C5" w:rsidP="005962C5">
            <w:pPr>
              <w:jc w:val="center"/>
              <w:rPr>
                <w:b/>
                <w:sz w:val="22"/>
                <w:szCs w:val="22"/>
              </w:rPr>
            </w:pPr>
            <w:r w:rsidRPr="00CD4FD7">
              <w:rPr>
                <w:b/>
                <w:sz w:val="22"/>
                <w:szCs w:val="22"/>
              </w:rPr>
              <w:t>Responsible Person/Group</w:t>
            </w:r>
          </w:p>
        </w:tc>
        <w:tc>
          <w:tcPr>
            <w:tcW w:w="1170" w:type="dxa"/>
            <w:tcBorders>
              <w:top w:val="single" w:sz="4" w:space="0" w:color="000000"/>
              <w:left w:val="single" w:sz="4" w:space="0" w:color="000000"/>
              <w:bottom w:val="single" w:sz="4" w:space="0" w:color="000000"/>
              <w:right w:val="single" w:sz="4" w:space="0" w:color="000000"/>
            </w:tcBorders>
          </w:tcPr>
          <w:p w:rsidR="005962C5" w:rsidRPr="00CD4FD7" w:rsidRDefault="005962C5" w:rsidP="005962C5">
            <w:pPr>
              <w:rPr>
                <w:b/>
                <w:sz w:val="22"/>
                <w:szCs w:val="22"/>
              </w:rPr>
            </w:pPr>
            <w:r w:rsidRPr="00CD4FD7">
              <w:rPr>
                <w:b/>
                <w:sz w:val="22"/>
                <w:szCs w:val="22"/>
              </w:rPr>
              <w:t>Resources</w:t>
            </w:r>
          </w:p>
          <w:p w:rsidR="005962C5" w:rsidRPr="00CD4FD7" w:rsidRDefault="005962C5" w:rsidP="005962C5">
            <w:pPr>
              <w:rPr>
                <w:b/>
                <w:sz w:val="22"/>
                <w:szCs w:val="22"/>
              </w:rPr>
            </w:pPr>
          </w:p>
        </w:tc>
        <w:tc>
          <w:tcPr>
            <w:tcW w:w="643" w:type="dxa"/>
            <w:tcBorders>
              <w:top w:val="single" w:sz="4" w:space="0" w:color="000000"/>
              <w:left w:val="single" w:sz="4" w:space="0" w:color="000000"/>
              <w:bottom w:val="single" w:sz="4" w:space="0" w:color="000000"/>
              <w:right w:val="single" w:sz="4" w:space="0" w:color="000000"/>
            </w:tcBorders>
          </w:tcPr>
          <w:p w:rsidR="005962C5" w:rsidRPr="00CD4FD7" w:rsidRDefault="005962C5" w:rsidP="005962C5">
            <w:pPr>
              <w:rPr>
                <w:b/>
                <w:sz w:val="16"/>
                <w:szCs w:val="16"/>
              </w:rPr>
            </w:pPr>
            <w:r w:rsidRPr="00CD4FD7">
              <w:rPr>
                <w:b/>
                <w:sz w:val="16"/>
                <w:szCs w:val="16"/>
              </w:rPr>
              <w:t xml:space="preserve">Status </w:t>
            </w:r>
          </w:p>
        </w:tc>
      </w:tr>
      <w:tr w:rsidR="005962C5" w:rsidRPr="00CD4FD7" w:rsidTr="0061368F">
        <w:tc>
          <w:tcPr>
            <w:tcW w:w="1170" w:type="dxa"/>
            <w:tcBorders>
              <w:top w:val="single" w:sz="4" w:space="0" w:color="000000"/>
              <w:left w:val="single" w:sz="4" w:space="0" w:color="000000"/>
              <w:bottom w:val="single" w:sz="4" w:space="0" w:color="000000"/>
              <w:right w:val="single" w:sz="4" w:space="0" w:color="000000"/>
            </w:tcBorders>
          </w:tcPr>
          <w:p w:rsidR="005962C5" w:rsidRDefault="00E13968" w:rsidP="00E27A4E">
            <w:pPr>
              <w:ind w:left="360"/>
              <w:rPr>
                <w:color w:val="000000"/>
                <w:sz w:val="18"/>
                <w:szCs w:val="18"/>
              </w:rPr>
            </w:pPr>
            <w:r>
              <w:rPr>
                <w:color w:val="000000"/>
                <w:sz w:val="18"/>
                <w:szCs w:val="18"/>
              </w:rPr>
              <w:t xml:space="preserve">BCOIS: 2.3, 2.5. </w:t>
            </w:r>
          </w:p>
        </w:tc>
        <w:tc>
          <w:tcPr>
            <w:tcW w:w="1623" w:type="dxa"/>
            <w:tcBorders>
              <w:top w:val="single" w:sz="4" w:space="0" w:color="000000"/>
              <w:left w:val="single" w:sz="4" w:space="0" w:color="000000"/>
              <w:bottom w:val="single" w:sz="4" w:space="0" w:color="000000"/>
              <w:right w:val="single" w:sz="4" w:space="0" w:color="000000"/>
            </w:tcBorders>
          </w:tcPr>
          <w:p w:rsidR="005962C5" w:rsidRDefault="005962C5" w:rsidP="00E27A4E">
            <w:pPr>
              <w:rPr>
                <w:b/>
                <w:color w:val="000000"/>
                <w:sz w:val="18"/>
                <w:szCs w:val="18"/>
              </w:rPr>
            </w:pPr>
            <w:r>
              <w:rPr>
                <w:b/>
                <w:color w:val="000000"/>
                <w:sz w:val="18"/>
                <w:szCs w:val="18"/>
              </w:rPr>
              <w:t xml:space="preserve">5.0 </w:t>
            </w:r>
            <w:r w:rsidRPr="00FA7F71">
              <w:rPr>
                <w:color w:val="000000"/>
                <w:sz w:val="18"/>
                <w:szCs w:val="18"/>
              </w:rPr>
              <w:t>Area Studies will become a department that includes existing and future programs</w:t>
            </w:r>
          </w:p>
        </w:tc>
        <w:tc>
          <w:tcPr>
            <w:tcW w:w="1458" w:type="dxa"/>
            <w:tcBorders>
              <w:top w:val="single" w:sz="4" w:space="0" w:color="000000"/>
              <w:left w:val="single" w:sz="4" w:space="0" w:color="000000"/>
              <w:bottom w:val="single" w:sz="4" w:space="0" w:color="000000"/>
              <w:right w:val="single" w:sz="4" w:space="0" w:color="000000"/>
            </w:tcBorders>
          </w:tcPr>
          <w:p w:rsidR="005962C5" w:rsidRDefault="00FA7F71" w:rsidP="00E475BC">
            <w:pPr>
              <w:rPr>
                <w:sz w:val="18"/>
                <w:szCs w:val="18"/>
              </w:rPr>
            </w:pPr>
            <w:r>
              <w:rPr>
                <w:sz w:val="18"/>
                <w:szCs w:val="18"/>
              </w:rPr>
              <w:t>By winter 2012 will draft and submit a prospectus to governance for the creation of the Department of Area and Global Studies (DAGS)</w:t>
            </w:r>
          </w:p>
        </w:tc>
        <w:tc>
          <w:tcPr>
            <w:tcW w:w="1105" w:type="dxa"/>
            <w:tcBorders>
              <w:top w:val="single" w:sz="4" w:space="0" w:color="000000"/>
              <w:left w:val="single" w:sz="4" w:space="0" w:color="000000"/>
              <w:bottom w:val="single" w:sz="4" w:space="0" w:color="000000"/>
              <w:right w:val="single" w:sz="4" w:space="0" w:color="000000"/>
            </w:tcBorders>
          </w:tcPr>
          <w:p w:rsidR="005962C5" w:rsidRDefault="00FA7F71" w:rsidP="00E475BC">
            <w:pPr>
              <w:rPr>
                <w:sz w:val="18"/>
                <w:szCs w:val="18"/>
              </w:rPr>
            </w:pPr>
            <w:r>
              <w:rPr>
                <w:sz w:val="18"/>
                <w:szCs w:val="18"/>
              </w:rPr>
              <w:t>Submission of prospectus by winter  2012</w:t>
            </w:r>
          </w:p>
        </w:tc>
        <w:tc>
          <w:tcPr>
            <w:tcW w:w="1034" w:type="dxa"/>
            <w:tcBorders>
              <w:top w:val="single" w:sz="4" w:space="0" w:color="000000"/>
              <w:left w:val="single" w:sz="4" w:space="0" w:color="000000"/>
              <w:bottom w:val="single" w:sz="4" w:space="0" w:color="000000"/>
              <w:right w:val="single" w:sz="4" w:space="0" w:color="000000"/>
            </w:tcBorders>
          </w:tcPr>
          <w:p w:rsidR="005962C5" w:rsidRDefault="00FA7F71" w:rsidP="008A5D4B">
            <w:pPr>
              <w:rPr>
                <w:b/>
                <w:sz w:val="18"/>
                <w:szCs w:val="18"/>
              </w:rPr>
            </w:pPr>
            <w:r>
              <w:rPr>
                <w:b/>
                <w:sz w:val="18"/>
                <w:szCs w:val="18"/>
              </w:rPr>
              <w:t>n/a</w:t>
            </w:r>
          </w:p>
        </w:tc>
        <w:tc>
          <w:tcPr>
            <w:tcW w:w="810" w:type="dxa"/>
            <w:tcBorders>
              <w:top w:val="single" w:sz="4" w:space="0" w:color="000000"/>
              <w:left w:val="single" w:sz="4" w:space="0" w:color="000000"/>
              <w:bottom w:val="single" w:sz="4" w:space="0" w:color="000000"/>
              <w:right w:val="single" w:sz="4" w:space="0" w:color="000000"/>
            </w:tcBorders>
          </w:tcPr>
          <w:p w:rsidR="005962C5" w:rsidRDefault="00FA7F71" w:rsidP="00F46CE9">
            <w:pPr>
              <w:rPr>
                <w:sz w:val="18"/>
                <w:szCs w:val="18"/>
              </w:rPr>
            </w:pPr>
            <w:r>
              <w:rPr>
                <w:sz w:val="18"/>
                <w:szCs w:val="18"/>
              </w:rPr>
              <w:t>Winter 2012</w:t>
            </w:r>
          </w:p>
        </w:tc>
        <w:tc>
          <w:tcPr>
            <w:tcW w:w="1440" w:type="dxa"/>
            <w:tcBorders>
              <w:top w:val="single" w:sz="4" w:space="0" w:color="000000"/>
              <w:left w:val="single" w:sz="4" w:space="0" w:color="000000"/>
              <w:bottom w:val="single" w:sz="4" w:space="0" w:color="000000"/>
              <w:right w:val="single" w:sz="4" w:space="0" w:color="000000"/>
            </w:tcBorders>
          </w:tcPr>
          <w:p w:rsidR="005962C5" w:rsidRDefault="005962C5" w:rsidP="00944BDE">
            <w:pPr>
              <w:rPr>
                <w:sz w:val="18"/>
                <w:szCs w:val="18"/>
              </w:rPr>
            </w:pPr>
          </w:p>
        </w:tc>
        <w:tc>
          <w:tcPr>
            <w:tcW w:w="1581" w:type="dxa"/>
            <w:tcBorders>
              <w:top w:val="single" w:sz="4" w:space="0" w:color="000000"/>
              <w:left w:val="single" w:sz="4" w:space="0" w:color="000000"/>
              <w:bottom w:val="single" w:sz="4" w:space="0" w:color="000000"/>
              <w:right w:val="single" w:sz="4" w:space="0" w:color="000000"/>
            </w:tcBorders>
          </w:tcPr>
          <w:p w:rsidR="005962C5" w:rsidRPr="00CD4FD7" w:rsidRDefault="005962C5" w:rsidP="008A5D4B">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tcPr>
          <w:p w:rsidR="005962C5" w:rsidRPr="003C5B93" w:rsidRDefault="005962C5" w:rsidP="008702FD">
            <w:pPr>
              <w:rPr>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5962C5" w:rsidRPr="00CD4FD7" w:rsidRDefault="005962C5">
            <w:pPr>
              <w:rPr>
                <w:sz w:val="16"/>
                <w:szCs w:val="16"/>
              </w:rPr>
            </w:pPr>
          </w:p>
        </w:tc>
      </w:tr>
    </w:tbl>
    <w:p w:rsidR="00830261" w:rsidRDefault="00830261"/>
    <w:sectPr w:rsidR="00830261" w:rsidSect="00DF005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A6" w:rsidRDefault="00FD25A6" w:rsidP="008A05D3">
      <w:r>
        <w:separator/>
      </w:r>
    </w:p>
  </w:endnote>
  <w:endnote w:type="continuationSeparator" w:id="0">
    <w:p w:rsidR="00FD25A6" w:rsidRDefault="00FD25A6" w:rsidP="008A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F1" w:rsidRDefault="00A43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F1" w:rsidRDefault="00A438F1">
    <w:pPr>
      <w:pStyle w:val="Footer"/>
      <w:jc w:val="center"/>
    </w:pPr>
    <w:r>
      <w:fldChar w:fldCharType="begin"/>
    </w:r>
    <w:r>
      <w:instrText xml:space="preserve"> PAGE   \* MERGEFORMAT </w:instrText>
    </w:r>
    <w:r>
      <w:fldChar w:fldCharType="separate"/>
    </w:r>
    <w:r w:rsidR="00BD01D8">
      <w:rPr>
        <w:noProof/>
      </w:rPr>
      <w:t>2</w:t>
    </w:r>
    <w:r>
      <w:rPr>
        <w:noProof/>
      </w:rPr>
      <w:fldChar w:fldCharType="end"/>
    </w:r>
  </w:p>
  <w:p w:rsidR="00A438F1" w:rsidRDefault="00A43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F1" w:rsidRDefault="00A43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A6" w:rsidRDefault="00FD25A6" w:rsidP="008A05D3">
      <w:r>
        <w:separator/>
      </w:r>
    </w:p>
  </w:footnote>
  <w:footnote w:type="continuationSeparator" w:id="0">
    <w:p w:rsidR="00FD25A6" w:rsidRDefault="00FD25A6" w:rsidP="008A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F1" w:rsidRDefault="00A43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F1" w:rsidRDefault="00A438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F1" w:rsidRDefault="00A43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486"/>
    <w:multiLevelType w:val="hybridMultilevel"/>
    <w:tmpl w:val="BA2E1EF4"/>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C6B053C"/>
    <w:multiLevelType w:val="hybridMultilevel"/>
    <w:tmpl w:val="021A0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58668E"/>
    <w:multiLevelType w:val="hybridMultilevel"/>
    <w:tmpl w:val="6762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405BB"/>
    <w:multiLevelType w:val="hybridMultilevel"/>
    <w:tmpl w:val="1A6AB3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47D1869"/>
    <w:multiLevelType w:val="multilevel"/>
    <w:tmpl w:val="34028CB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2AD486A"/>
    <w:multiLevelType w:val="hybridMultilevel"/>
    <w:tmpl w:val="B194ED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5E431EF"/>
    <w:multiLevelType w:val="multilevel"/>
    <w:tmpl w:val="C854C0EE"/>
    <w:lvl w:ilvl="0">
      <w:start w:val="3"/>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7">
    <w:nsid w:val="46C064DC"/>
    <w:multiLevelType w:val="multilevel"/>
    <w:tmpl w:val="0F42AF7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8">
    <w:nsid w:val="51E86700"/>
    <w:multiLevelType w:val="multilevel"/>
    <w:tmpl w:val="4F781C7E"/>
    <w:lvl w:ilvl="0">
      <w:start w:val="2"/>
      <w:numFmt w:val="decimal"/>
      <w:lvlText w:val="%1"/>
      <w:lvlJc w:val="left"/>
      <w:pPr>
        <w:ind w:left="360" w:hanging="360"/>
      </w:pPr>
      <w:rPr>
        <w:rFonts w:cs="Times New Roman" w:hint="default"/>
        <w:b w:val="0"/>
      </w:rPr>
    </w:lvl>
    <w:lvl w:ilvl="1">
      <w:start w:val="1"/>
      <w:numFmt w:val="decimal"/>
      <w:lvlText w:val="%1.%2"/>
      <w:lvlJc w:val="left"/>
      <w:pPr>
        <w:ind w:left="810" w:hanging="360"/>
      </w:pPr>
      <w:rPr>
        <w:rFonts w:cs="Times New Roman" w:hint="default"/>
        <w:b w:val="0"/>
      </w:rPr>
    </w:lvl>
    <w:lvl w:ilvl="2">
      <w:start w:val="1"/>
      <w:numFmt w:val="decimal"/>
      <w:lvlText w:val="%1.%2.%3"/>
      <w:lvlJc w:val="left"/>
      <w:pPr>
        <w:ind w:left="1620" w:hanging="720"/>
      </w:pPr>
      <w:rPr>
        <w:rFonts w:cs="Times New Roman" w:hint="default"/>
        <w:b w:val="0"/>
      </w:rPr>
    </w:lvl>
    <w:lvl w:ilvl="3">
      <w:start w:val="1"/>
      <w:numFmt w:val="decimal"/>
      <w:lvlText w:val="%1.%2.%3.%4"/>
      <w:lvlJc w:val="left"/>
      <w:pPr>
        <w:ind w:left="2070" w:hanging="720"/>
      </w:pPr>
      <w:rPr>
        <w:rFonts w:cs="Times New Roman" w:hint="default"/>
        <w:b w:val="0"/>
      </w:rPr>
    </w:lvl>
    <w:lvl w:ilvl="4">
      <w:start w:val="1"/>
      <w:numFmt w:val="decimal"/>
      <w:lvlText w:val="%1.%2.%3.%4.%5"/>
      <w:lvlJc w:val="left"/>
      <w:pPr>
        <w:ind w:left="2880" w:hanging="1080"/>
      </w:pPr>
      <w:rPr>
        <w:rFonts w:cs="Times New Roman" w:hint="default"/>
        <w:b w:val="0"/>
      </w:rPr>
    </w:lvl>
    <w:lvl w:ilvl="5">
      <w:start w:val="1"/>
      <w:numFmt w:val="decimal"/>
      <w:lvlText w:val="%1.%2.%3.%4.%5.%6"/>
      <w:lvlJc w:val="left"/>
      <w:pPr>
        <w:ind w:left="3330" w:hanging="1080"/>
      </w:pPr>
      <w:rPr>
        <w:rFonts w:cs="Times New Roman" w:hint="default"/>
        <w:b w:val="0"/>
      </w:rPr>
    </w:lvl>
    <w:lvl w:ilvl="6">
      <w:start w:val="1"/>
      <w:numFmt w:val="decimal"/>
      <w:lvlText w:val="%1.%2.%3.%4.%5.%6.%7"/>
      <w:lvlJc w:val="left"/>
      <w:pPr>
        <w:ind w:left="4140" w:hanging="1440"/>
      </w:pPr>
      <w:rPr>
        <w:rFonts w:cs="Times New Roman" w:hint="default"/>
        <w:b w:val="0"/>
      </w:rPr>
    </w:lvl>
    <w:lvl w:ilvl="7">
      <w:start w:val="1"/>
      <w:numFmt w:val="decimal"/>
      <w:lvlText w:val="%1.%2.%3.%4.%5.%6.%7.%8"/>
      <w:lvlJc w:val="left"/>
      <w:pPr>
        <w:ind w:left="4590" w:hanging="1440"/>
      </w:pPr>
      <w:rPr>
        <w:rFonts w:cs="Times New Roman" w:hint="default"/>
        <w:b w:val="0"/>
      </w:rPr>
    </w:lvl>
    <w:lvl w:ilvl="8">
      <w:start w:val="1"/>
      <w:numFmt w:val="decimal"/>
      <w:lvlText w:val="%1.%2.%3.%4.%5.%6.%7.%8.%9"/>
      <w:lvlJc w:val="left"/>
      <w:pPr>
        <w:ind w:left="5400" w:hanging="1800"/>
      </w:pPr>
      <w:rPr>
        <w:rFonts w:cs="Times New Roman" w:hint="default"/>
        <w:b w:val="0"/>
      </w:rPr>
    </w:lvl>
  </w:abstractNum>
  <w:abstractNum w:abstractNumId="9">
    <w:nsid w:val="55927C2C"/>
    <w:multiLevelType w:val="hybridMultilevel"/>
    <w:tmpl w:val="256AD0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65C27F1"/>
    <w:multiLevelType w:val="hybridMultilevel"/>
    <w:tmpl w:val="F2A093FA"/>
    <w:lvl w:ilvl="0" w:tplc="982C5AF8">
      <w:start w:val="1"/>
      <w:numFmt w:val="bullet"/>
      <w:lvlText w:val=""/>
      <w:lvlJc w:val="left"/>
      <w:pPr>
        <w:tabs>
          <w:tab w:val="num" w:pos="936"/>
        </w:tabs>
        <w:ind w:left="93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6D017B33"/>
    <w:multiLevelType w:val="multilevel"/>
    <w:tmpl w:val="8EE0926A"/>
    <w:lvl w:ilvl="0">
      <w:start w:val="1"/>
      <w:numFmt w:val="decimal"/>
      <w:lvlText w:val="%1."/>
      <w:lvlJc w:val="left"/>
      <w:pPr>
        <w:tabs>
          <w:tab w:val="num" w:pos="810"/>
        </w:tabs>
        <w:ind w:left="81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11"/>
  </w:num>
  <w:num w:numId="3">
    <w:abstractNumId w:val="5"/>
  </w:num>
  <w:num w:numId="4">
    <w:abstractNumId w:val="6"/>
  </w:num>
  <w:num w:numId="5">
    <w:abstractNumId w:val="8"/>
  </w:num>
  <w:num w:numId="6">
    <w:abstractNumId w:val="4"/>
  </w:num>
  <w:num w:numId="7">
    <w:abstractNumId w:val="1"/>
  </w:num>
  <w:num w:numId="8">
    <w:abstractNumId w:val="3"/>
  </w:num>
  <w:num w:numId="9">
    <w:abstractNumId w:val="9"/>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C6"/>
    <w:rsid w:val="0000642D"/>
    <w:rsid w:val="00033542"/>
    <w:rsid w:val="0005419A"/>
    <w:rsid w:val="000730C4"/>
    <w:rsid w:val="00096527"/>
    <w:rsid w:val="000A458F"/>
    <w:rsid w:val="000A76C0"/>
    <w:rsid w:val="000C45AA"/>
    <w:rsid w:val="000F753B"/>
    <w:rsid w:val="00107FBC"/>
    <w:rsid w:val="00135C56"/>
    <w:rsid w:val="00150BD5"/>
    <w:rsid w:val="00162ABB"/>
    <w:rsid w:val="00163A5D"/>
    <w:rsid w:val="00165990"/>
    <w:rsid w:val="001916E8"/>
    <w:rsid w:val="001A0040"/>
    <w:rsid w:val="001B22E7"/>
    <w:rsid w:val="001E3681"/>
    <w:rsid w:val="00201B32"/>
    <w:rsid w:val="002252EF"/>
    <w:rsid w:val="0023330B"/>
    <w:rsid w:val="0028464E"/>
    <w:rsid w:val="002A4785"/>
    <w:rsid w:val="002D31BC"/>
    <w:rsid w:val="002F4882"/>
    <w:rsid w:val="002F7D07"/>
    <w:rsid w:val="0030374F"/>
    <w:rsid w:val="0033298C"/>
    <w:rsid w:val="00360A39"/>
    <w:rsid w:val="00367A8D"/>
    <w:rsid w:val="00376393"/>
    <w:rsid w:val="003776ED"/>
    <w:rsid w:val="00386FAE"/>
    <w:rsid w:val="003A2461"/>
    <w:rsid w:val="003A25AE"/>
    <w:rsid w:val="003C5B93"/>
    <w:rsid w:val="003F2D31"/>
    <w:rsid w:val="00420479"/>
    <w:rsid w:val="004516EF"/>
    <w:rsid w:val="004C1AC3"/>
    <w:rsid w:val="004E2A07"/>
    <w:rsid w:val="004F6C7D"/>
    <w:rsid w:val="00550063"/>
    <w:rsid w:val="0057694B"/>
    <w:rsid w:val="005962C5"/>
    <w:rsid w:val="005A06D6"/>
    <w:rsid w:val="005B13C9"/>
    <w:rsid w:val="005C6F1F"/>
    <w:rsid w:val="005D4098"/>
    <w:rsid w:val="005F2F17"/>
    <w:rsid w:val="0061368F"/>
    <w:rsid w:val="00664FC6"/>
    <w:rsid w:val="00685C5D"/>
    <w:rsid w:val="006D7853"/>
    <w:rsid w:val="00711241"/>
    <w:rsid w:val="00717D82"/>
    <w:rsid w:val="00725549"/>
    <w:rsid w:val="007612A8"/>
    <w:rsid w:val="00761E88"/>
    <w:rsid w:val="00770A74"/>
    <w:rsid w:val="0079668B"/>
    <w:rsid w:val="007A5432"/>
    <w:rsid w:val="007C4415"/>
    <w:rsid w:val="007C4992"/>
    <w:rsid w:val="007C581D"/>
    <w:rsid w:val="007F507B"/>
    <w:rsid w:val="007F7F19"/>
    <w:rsid w:val="008023BB"/>
    <w:rsid w:val="00802B98"/>
    <w:rsid w:val="0080614F"/>
    <w:rsid w:val="008154D6"/>
    <w:rsid w:val="00830261"/>
    <w:rsid w:val="008478F1"/>
    <w:rsid w:val="00850F4B"/>
    <w:rsid w:val="00860822"/>
    <w:rsid w:val="00862A7F"/>
    <w:rsid w:val="008702FD"/>
    <w:rsid w:val="00890375"/>
    <w:rsid w:val="008A05D3"/>
    <w:rsid w:val="008A5D4B"/>
    <w:rsid w:val="008D35E2"/>
    <w:rsid w:val="008F25B5"/>
    <w:rsid w:val="0090133E"/>
    <w:rsid w:val="00924A68"/>
    <w:rsid w:val="0094306F"/>
    <w:rsid w:val="00944BDE"/>
    <w:rsid w:val="00967D6B"/>
    <w:rsid w:val="00995018"/>
    <w:rsid w:val="009B6FD7"/>
    <w:rsid w:val="009C1771"/>
    <w:rsid w:val="009C5E3C"/>
    <w:rsid w:val="00A01CA4"/>
    <w:rsid w:val="00A27B5A"/>
    <w:rsid w:val="00A438F1"/>
    <w:rsid w:val="00A635B1"/>
    <w:rsid w:val="00AB1DC5"/>
    <w:rsid w:val="00AB3B9D"/>
    <w:rsid w:val="00AC7282"/>
    <w:rsid w:val="00AF2E4D"/>
    <w:rsid w:val="00B0062C"/>
    <w:rsid w:val="00B250D5"/>
    <w:rsid w:val="00B66D6D"/>
    <w:rsid w:val="00B9604A"/>
    <w:rsid w:val="00BB3217"/>
    <w:rsid w:val="00BD01D8"/>
    <w:rsid w:val="00BD773D"/>
    <w:rsid w:val="00BE0FB0"/>
    <w:rsid w:val="00BE341B"/>
    <w:rsid w:val="00BF04AB"/>
    <w:rsid w:val="00BF53F9"/>
    <w:rsid w:val="00C06463"/>
    <w:rsid w:val="00C32460"/>
    <w:rsid w:val="00C4058B"/>
    <w:rsid w:val="00C63BF6"/>
    <w:rsid w:val="00C73441"/>
    <w:rsid w:val="00C75DE7"/>
    <w:rsid w:val="00C83880"/>
    <w:rsid w:val="00CA4126"/>
    <w:rsid w:val="00CB589C"/>
    <w:rsid w:val="00CB7E2A"/>
    <w:rsid w:val="00CC39AF"/>
    <w:rsid w:val="00CC4C8B"/>
    <w:rsid w:val="00CD4FD7"/>
    <w:rsid w:val="00CF585D"/>
    <w:rsid w:val="00D10832"/>
    <w:rsid w:val="00D17648"/>
    <w:rsid w:val="00D20663"/>
    <w:rsid w:val="00D260A3"/>
    <w:rsid w:val="00D30443"/>
    <w:rsid w:val="00D356BD"/>
    <w:rsid w:val="00D6440C"/>
    <w:rsid w:val="00D952B0"/>
    <w:rsid w:val="00DD3941"/>
    <w:rsid w:val="00DD7D92"/>
    <w:rsid w:val="00DE2A20"/>
    <w:rsid w:val="00DF0058"/>
    <w:rsid w:val="00E13968"/>
    <w:rsid w:val="00E27A4E"/>
    <w:rsid w:val="00E475BC"/>
    <w:rsid w:val="00E47E7A"/>
    <w:rsid w:val="00E53221"/>
    <w:rsid w:val="00E642F3"/>
    <w:rsid w:val="00E734BC"/>
    <w:rsid w:val="00EF6909"/>
    <w:rsid w:val="00F3631B"/>
    <w:rsid w:val="00F46CE9"/>
    <w:rsid w:val="00F605E9"/>
    <w:rsid w:val="00FA7F71"/>
    <w:rsid w:val="00FB2A24"/>
    <w:rsid w:val="00FB7387"/>
    <w:rsid w:val="00FC7FA5"/>
    <w:rsid w:val="00FD25A6"/>
    <w:rsid w:val="00FD4470"/>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FC6"/>
    <w:rPr>
      <w:sz w:val="24"/>
      <w:szCs w:val="24"/>
    </w:rPr>
  </w:style>
  <w:style w:type="paragraph" w:styleId="Heading1">
    <w:name w:val="heading 1"/>
    <w:basedOn w:val="Normal"/>
    <w:next w:val="Normal"/>
    <w:link w:val="Heading1Char"/>
    <w:uiPriority w:val="99"/>
    <w:qFormat/>
    <w:locked/>
    <w:rsid w:val="00360A39"/>
    <w:pPr>
      <w:keepNext/>
      <w:jc w:val="center"/>
      <w:outlineLvl w:val="0"/>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64FC6"/>
    <w:rPr>
      <w:rFonts w:ascii="Courier New" w:hAnsi="Courier New" w:cs="Courier New"/>
      <w:sz w:val="20"/>
      <w:szCs w:val="20"/>
    </w:rPr>
  </w:style>
  <w:style w:type="character" w:customStyle="1" w:styleId="PlainTextChar">
    <w:name w:val="Plain Text Char"/>
    <w:link w:val="PlainText"/>
    <w:locked/>
    <w:rsid w:val="00664FC6"/>
    <w:rPr>
      <w:rFonts w:ascii="Courier New" w:hAnsi="Courier New" w:cs="Courier New"/>
      <w:sz w:val="20"/>
      <w:szCs w:val="20"/>
    </w:rPr>
  </w:style>
  <w:style w:type="paragraph" w:styleId="Header">
    <w:name w:val="header"/>
    <w:basedOn w:val="Normal"/>
    <w:link w:val="HeaderChar"/>
    <w:semiHidden/>
    <w:rsid w:val="00664FC6"/>
    <w:pPr>
      <w:tabs>
        <w:tab w:val="center" w:pos="4680"/>
        <w:tab w:val="right" w:pos="9360"/>
      </w:tabs>
    </w:pPr>
  </w:style>
  <w:style w:type="character" w:customStyle="1" w:styleId="HeaderChar">
    <w:name w:val="Header Char"/>
    <w:link w:val="Header"/>
    <w:semiHidden/>
    <w:locked/>
    <w:rsid w:val="00664FC6"/>
    <w:rPr>
      <w:rFonts w:eastAsia="Times New Roman" w:cs="Times New Roman"/>
      <w:sz w:val="24"/>
      <w:szCs w:val="24"/>
    </w:rPr>
  </w:style>
  <w:style w:type="paragraph" w:styleId="Footer">
    <w:name w:val="footer"/>
    <w:basedOn w:val="Normal"/>
    <w:link w:val="FooterChar"/>
    <w:rsid w:val="00664FC6"/>
    <w:pPr>
      <w:tabs>
        <w:tab w:val="center" w:pos="4680"/>
        <w:tab w:val="right" w:pos="9360"/>
      </w:tabs>
    </w:pPr>
  </w:style>
  <w:style w:type="character" w:customStyle="1" w:styleId="FooterChar">
    <w:name w:val="Footer Char"/>
    <w:link w:val="Footer"/>
    <w:locked/>
    <w:rsid w:val="00664FC6"/>
    <w:rPr>
      <w:rFonts w:eastAsia="Times New Roman" w:cs="Times New Roman"/>
      <w:sz w:val="24"/>
      <w:szCs w:val="24"/>
    </w:rPr>
  </w:style>
  <w:style w:type="paragraph" w:styleId="BalloonText">
    <w:name w:val="Balloon Text"/>
    <w:basedOn w:val="Normal"/>
    <w:link w:val="BalloonTextChar"/>
    <w:semiHidden/>
    <w:rsid w:val="000A458F"/>
    <w:rPr>
      <w:rFonts w:ascii="Tahoma" w:hAnsi="Tahoma" w:cs="Tahoma"/>
      <w:sz w:val="16"/>
      <w:szCs w:val="16"/>
    </w:rPr>
  </w:style>
  <w:style w:type="character" w:customStyle="1" w:styleId="BalloonTextChar">
    <w:name w:val="Balloon Text Char"/>
    <w:link w:val="BalloonText"/>
    <w:semiHidden/>
    <w:locked/>
    <w:rsid w:val="00C63BF6"/>
    <w:rPr>
      <w:rFonts w:eastAsia="Times New Roman" w:cs="Times New Roman"/>
      <w:sz w:val="2"/>
    </w:rPr>
  </w:style>
  <w:style w:type="character" w:styleId="CommentReference">
    <w:name w:val="annotation reference"/>
    <w:semiHidden/>
    <w:rsid w:val="00761E88"/>
    <w:rPr>
      <w:rFonts w:cs="Times New Roman"/>
      <w:sz w:val="16"/>
      <w:szCs w:val="16"/>
    </w:rPr>
  </w:style>
  <w:style w:type="paragraph" w:styleId="CommentText">
    <w:name w:val="annotation text"/>
    <w:basedOn w:val="Normal"/>
    <w:link w:val="CommentTextChar"/>
    <w:semiHidden/>
    <w:rsid w:val="00761E88"/>
    <w:rPr>
      <w:sz w:val="20"/>
      <w:szCs w:val="20"/>
    </w:rPr>
  </w:style>
  <w:style w:type="character" w:customStyle="1" w:styleId="CommentTextChar">
    <w:name w:val="Comment Text Char"/>
    <w:link w:val="CommentText"/>
    <w:semiHidden/>
    <w:locked/>
    <w:rsid w:val="00C63BF6"/>
    <w:rPr>
      <w:rFonts w:eastAsia="Times New Roman" w:cs="Times New Roman"/>
      <w:sz w:val="20"/>
      <w:szCs w:val="20"/>
    </w:rPr>
  </w:style>
  <w:style w:type="paragraph" w:styleId="CommentSubject">
    <w:name w:val="annotation subject"/>
    <w:basedOn w:val="CommentText"/>
    <w:next w:val="CommentText"/>
    <w:link w:val="CommentSubjectChar"/>
    <w:semiHidden/>
    <w:rsid w:val="00761E88"/>
    <w:rPr>
      <w:b/>
      <w:bCs/>
    </w:rPr>
  </w:style>
  <w:style w:type="character" w:customStyle="1" w:styleId="CommentSubjectChar">
    <w:name w:val="Comment Subject Char"/>
    <w:link w:val="CommentSubject"/>
    <w:semiHidden/>
    <w:locked/>
    <w:rsid w:val="00C63BF6"/>
    <w:rPr>
      <w:rFonts w:eastAsia="Times New Roman" w:cs="Times New Roman"/>
      <w:b/>
      <w:bCs/>
      <w:sz w:val="20"/>
      <w:szCs w:val="20"/>
    </w:rPr>
  </w:style>
  <w:style w:type="paragraph" w:styleId="NormalWeb">
    <w:name w:val="Normal (Web)"/>
    <w:basedOn w:val="Normal"/>
    <w:uiPriority w:val="99"/>
    <w:rsid w:val="005C6F1F"/>
    <w:pPr>
      <w:spacing w:before="100" w:beforeAutospacing="1" w:after="100" w:afterAutospacing="1"/>
    </w:pPr>
  </w:style>
  <w:style w:type="table" w:styleId="TableGrid">
    <w:name w:val="Table Grid"/>
    <w:basedOn w:val="TableNormal"/>
    <w:locked/>
    <w:rsid w:val="00D260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9"/>
    <w:rsid w:val="00360A39"/>
    <w:rPr>
      <w:rFonts w:eastAsia="Times New Roman"/>
      <w:b/>
      <w:bCs/>
      <w:sz w:val="32"/>
      <w:szCs w:val="32"/>
    </w:rPr>
  </w:style>
  <w:style w:type="paragraph" w:styleId="BodyTextIndent">
    <w:name w:val="Body Text Indent"/>
    <w:basedOn w:val="Normal"/>
    <w:link w:val="BodyTextIndentChar"/>
    <w:rsid w:val="008154D6"/>
    <w:pPr>
      <w:ind w:left="720"/>
    </w:pPr>
    <w:rPr>
      <w:rFonts w:eastAsia="Times New Roman"/>
      <w:sz w:val="22"/>
      <w:szCs w:val="22"/>
    </w:rPr>
  </w:style>
  <w:style w:type="character" w:customStyle="1" w:styleId="BodyTextIndentChar">
    <w:name w:val="Body Text Indent Char"/>
    <w:link w:val="BodyTextIndent"/>
    <w:rsid w:val="008154D6"/>
    <w:rPr>
      <w:rFonts w:eastAsia="Times New Roman"/>
      <w:sz w:val="22"/>
      <w:szCs w:val="22"/>
    </w:rPr>
  </w:style>
  <w:style w:type="paragraph" w:styleId="ListParagraph">
    <w:name w:val="List Paragraph"/>
    <w:basedOn w:val="Normal"/>
    <w:uiPriority w:val="34"/>
    <w:qFormat/>
    <w:rsid w:val="008154D6"/>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FC6"/>
    <w:rPr>
      <w:sz w:val="24"/>
      <w:szCs w:val="24"/>
    </w:rPr>
  </w:style>
  <w:style w:type="paragraph" w:styleId="Heading1">
    <w:name w:val="heading 1"/>
    <w:basedOn w:val="Normal"/>
    <w:next w:val="Normal"/>
    <w:link w:val="Heading1Char"/>
    <w:uiPriority w:val="99"/>
    <w:qFormat/>
    <w:locked/>
    <w:rsid w:val="00360A39"/>
    <w:pPr>
      <w:keepNext/>
      <w:jc w:val="center"/>
      <w:outlineLvl w:val="0"/>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64FC6"/>
    <w:rPr>
      <w:rFonts w:ascii="Courier New" w:hAnsi="Courier New" w:cs="Courier New"/>
      <w:sz w:val="20"/>
      <w:szCs w:val="20"/>
    </w:rPr>
  </w:style>
  <w:style w:type="character" w:customStyle="1" w:styleId="PlainTextChar">
    <w:name w:val="Plain Text Char"/>
    <w:link w:val="PlainText"/>
    <w:locked/>
    <w:rsid w:val="00664FC6"/>
    <w:rPr>
      <w:rFonts w:ascii="Courier New" w:hAnsi="Courier New" w:cs="Courier New"/>
      <w:sz w:val="20"/>
      <w:szCs w:val="20"/>
    </w:rPr>
  </w:style>
  <w:style w:type="paragraph" w:styleId="Header">
    <w:name w:val="header"/>
    <w:basedOn w:val="Normal"/>
    <w:link w:val="HeaderChar"/>
    <w:semiHidden/>
    <w:rsid w:val="00664FC6"/>
    <w:pPr>
      <w:tabs>
        <w:tab w:val="center" w:pos="4680"/>
        <w:tab w:val="right" w:pos="9360"/>
      </w:tabs>
    </w:pPr>
  </w:style>
  <w:style w:type="character" w:customStyle="1" w:styleId="HeaderChar">
    <w:name w:val="Header Char"/>
    <w:link w:val="Header"/>
    <w:semiHidden/>
    <w:locked/>
    <w:rsid w:val="00664FC6"/>
    <w:rPr>
      <w:rFonts w:eastAsia="Times New Roman" w:cs="Times New Roman"/>
      <w:sz w:val="24"/>
      <w:szCs w:val="24"/>
    </w:rPr>
  </w:style>
  <w:style w:type="paragraph" w:styleId="Footer">
    <w:name w:val="footer"/>
    <w:basedOn w:val="Normal"/>
    <w:link w:val="FooterChar"/>
    <w:rsid w:val="00664FC6"/>
    <w:pPr>
      <w:tabs>
        <w:tab w:val="center" w:pos="4680"/>
        <w:tab w:val="right" w:pos="9360"/>
      </w:tabs>
    </w:pPr>
  </w:style>
  <w:style w:type="character" w:customStyle="1" w:styleId="FooterChar">
    <w:name w:val="Footer Char"/>
    <w:link w:val="Footer"/>
    <w:locked/>
    <w:rsid w:val="00664FC6"/>
    <w:rPr>
      <w:rFonts w:eastAsia="Times New Roman" w:cs="Times New Roman"/>
      <w:sz w:val="24"/>
      <w:szCs w:val="24"/>
    </w:rPr>
  </w:style>
  <w:style w:type="paragraph" w:styleId="BalloonText">
    <w:name w:val="Balloon Text"/>
    <w:basedOn w:val="Normal"/>
    <w:link w:val="BalloonTextChar"/>
    <w:semiHidden/>
    <w:rsid w:val="000A458F"/>
    <w:rPr>
      <w:rFonts w:ascii="Tahoma" w:hAnsi="Tahoma" w:cs="Tahoma"/>
      <w:sz w:val="16"/>
      <w:szCs w:val="16"/>
    </w:rPr>
  </w:style>
  <w:style w:type="character" w:customStyle="1" w:styleId="BalloonTextChar">
    <w:name w:val="Balloon Text Char"/>
    <w:link w:val="BalloonText"/>
    <w:semiHidden/>
    <w:locked/>
    <w:rsid w:val="00C63BF6"/>
    <w:rPr>
      <w:rFonts w:eastAsia="Times New Roman" w:cs="Times New Roman"/>
      <w:sz w:val="2"/>
    </w:rPr>
  </w:style>
  <w:style w:type="character" w:styleId="CommentReference">
    <w:name w:val="annotation reference"/>
    <w:semiHidden/>
    <w:rsid w:val="00761E88"/>
    <w:rPr>
      <w:rFonts w:cs="Times New Roman"/>
      <w:sz w:val="16"/>
      <w:szCs w:val="16"/>
    </w:rPr>
  </w:style>
  <w:style w:type="paragraph" w:styleId="CommentText">
    <w:name w:val="annotation text"/>
    <w:basedOn w:val="Normal"/>
    <w:link w:val="CommentTextChar"/>
    <w:semiHidden/>
    <w:rsid w:val="00761E88"/>
    <w:rPr>
      <w:sz w:val="20"/>
      <w:szCs w:val="20"/>
    </w:rPr>
  </w:style>
  <w:style w:type="character" w:customStyle="1" w:styleId="CommentTextChar">
    <w:name w:val="Comment Text Char"/>
    <w:link w:val="CommentText"/>
    <w:semiHidden/>
    <w:locked/>
    <w:rsid w:val="00C63BF6"/>
    <w:rPr>
      <w:rFonts w:eastAsia="Times New Roman" w:cs="Times New Roman"/>
      <w:sz w:val="20"/>
      <w:szCs w:val="20"/>
    </w:rPr>
  </w:style>
  <w:style w:type="paragraph" w:styleId="CommentSubject">
    <w:name w:val="annotation subject"/>
    <w:basedOn w:val="CommentText"/>
    <w:next w:val="CommentText"/>
    <w:link w:val="CommentSubjectChar"/>
    <w:semiHidden/>
    <w:rsid w:val="00761E88"/>
    <w:rPr>
      <w:b/>
      <w:bCs/>
    </w:rPr>
  </w:style>
  <w:style w:type="character" w:customStyle="1" w:styleId="CommentSubjectChar">
    <w:name w:val="Comment Subject Char"/>
    <w:link w:val="CommentSubject"/>
    <w:semiHidden/>
    <w:locked/>
    <w:rsid w:val="00C63BF6"/>
    <w:rPr>
      <w:rFonts w:eastAsia="Times New Roman" w:cs="Times New Roman"/>
      <w:b/>
      <w:bCs/>
      <w:sz w:val="20"/>
      <w:szCs w:val="20"/>
    </w:rPr>
  </w:style>
  <w:style w:type="paragraph" w:styleId="NormalWeb">
    <w:name w:val="Normal (Web)"/>
    <w:basedOn w:val="Normal"/>
    <w:uiPriority w:val="99"/>
    <w:rsid w:val="005C6F1F"/>
    <w:pPr>
      <w:spacing w:before="100" w:beforeAutospacing="1" w:after="100" w:afterAutospacing="1"/>
    </w:pPr>
  </w:style>
  <w:style w:type="table" w:styleId="TableGrid">
    <w:name w:val="Table Grid"/>
    <w:basedOn w:val="TableNormal"/>
    <w:locked/>
    <w:rsid w:val="00D260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9"/>
    <w:rsid w:val="00360A39"/>
    <w:rPr>
      <w:rFonts w:eastAsia="Times New Roman"/>
      <w:b/>
      <w:bCs/>
      <w:sz w:val="32"/>
      <w:szCs w:val="32"/>
    </w:rPr>
  </w:style>
  <w:style w:type="paragraph" w:styleId="BodyTextIndent">
    <w:name w:val="Body Text Indent"/>
    <w:basedOn w:val="Normal"/>
    <w:link w:val="BodyTextIndentChar"/>
    <w:rsid w:val="008154D6"/>
    <w:pPr>
      <w:ind w:left="720"/>
    </w:pPr>
    <w:rPr>
      <w:rFonts w:eastAsia="Times New Roman"/>
      <w:sz w:val="22"/>
      <w:szCs w:val="22"/>
    </w:rPr>
  </w:style>
  <w:style w:type="character" w:customStyle="1" w:styleId="BodyTextIndentChar">
    <w:name w:val="Body Text Indent Char"/>
    <w:link w:val="BodyTextIndent"/>
    <w:rsid w:val="008154D6"/>
    <w:rPr>
      <w:rFonts w:eastAsia="Times New Roman"/>
      <w:sz w:val="22"/>
      <w:szCs w:val="22"/>
    </w:rPr>
  </w:style>
  <w:style w:type="paragraph" w:styleId="ListParagraph">
    <w:name w:val="List Paragraph"/>
    <w:basedOn w:val="Normal"/>
    <w:uiPriority w:val="34"/>
    <w:qFormat/>
    <w:rsid w:val="008154D6"/>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714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Strategic Plan</vt:lpstr>
    </vt:vector>
  </TitlesOfParts>
  <Company>GVSU</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creator>Julie Guevara</dc:creator>
  <cp:lastModifiedBy>glassst</cp:lastModifiedBy>
  <cp:revision>4</cp:revision>
  <cp:lastPrinted>2010-05-26T17:26:00Z</cp:lastPrinted>
  <dcterms:created xsi:type="dcterms:W3CDTF">2011-12-21T15:08:00Z</dcterms:created>
  <dcterms:modified xsi:type="dcterms:W3CDTF">2012-01-06T14:37:00Z</dcterms:modified>
</cp:coreProperties>
</file>