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0BF94EDC" w:rsidR="003E5D3C" w:rsidRPr="00BA6BFC" w:rsidRDefault="00BA6BFC" w:rsidP="00BA6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"https://www.gvsu.edu/autismcenter/k-12-educational-strategies-and-supports-for-students-92.htm" \l "fapelrewebinars"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BA6BFC">
        <w:rPr>
          <w:rStyle w:val="Hyperlink"/>
          <w:b/>
          <w:sz w:val="24"/>
          <w:szCs w:val="24"/>
        </w:rPr>
        <w:t>LRE Webinar Guided Notes</w:t>
      </w:r>
      <w:r>
        <w:rPr>
          <w:b/>
          <w:sz w:val="24"/>
          <w:szCs w:val="24"/>
        </w:rPr>
        <w:fldChar w:fldCharType="end"/>
      </w:r>
      <w:bookmarkStart w:id="0" w:name="_GoBack"/>
      <w:bookmarkEnd w:id="0"/>
    </w:p>
    <w:p w14:paraId="00000004" w14:textId="77777777" w:rsidR="003E5D3C" w:rsidRDefault="00BA6BFC">
      <w:pPr>
        <w:rPr>
          <w:b/>
        </w:rPr>
      </w:pPr>
      <w:r>
        <w:rPr>
          <w:b/>
        </w:rPr>
        <w:t>What does LRE stand for?</w:t>
      </w:r>
    </w:p>
    <w:p w14:paraId="00000005" w14:textId="77777777" w:rsidR="003E5D3C" w:rsidRDefault="003E5D3C">
      <w:pPr>
        <w:rPr>
          <w:b/>
        </w:rPr>
      </w:pPr>
    </w:p>
    <w:p w14:paraId="00000006" w14:textId="77777777" w:rsidR="003E5D3C" w:rsidRDefault="00BA6BFC">
      <w:pPr>
        <w:rPr>
          <w:b/>
        </w:rPr>
      </w:pPr>
      <w:r>
        <w:rPr>
          <w:b/>
        </w:rPr>
        <w:t>Where does LRE come from?</w:t>
      </w:r>
    </w:p>
    <w:p w14:paraId="00000007" w14:textId="77777777" w:rsidR="003E5D3C" w:rsidRDefault="003E5D3C">
      <w:pPr>
        <w:rPr>
          <w:b/>
        </w:rPr>
      </w:pPr>
    </w:p>
    <w:p w14:paraId="00000008" w14:textId="77777777" w:rsidR="003E5D3C" w:rsidRDefault="00BA6BFC">
      <w:pPr>
        <w:rPr>
          <w:b/>
        </w:rPr>
      </w:pPr>
      <w:r>
        <w:rPr>
          <w:b/>
        </w:rPr>
        <w:t>The term itself has a federal definition… “to the maximum extent appropriate, children with</w:t>
      </w:r>
      <w:r>
        <w:rPr>
          <w:b/>
        </w:rPr>
        <w:t xml:space="preserve"> disabilities … are _____________ in the _____________ _______________ classroom with children who are not disabled....”</w:t>
      </w:r>
    </w:p>
    <w:p w14:paraId="00000009" w14:textId="77777777" w:rsidR="003E5D3C" w:rsidRDefault="00BA6BFC">
      <w:pPr>
        <w:rPr>
          <w:b/>
        </w:rPr>
      </w:pPr>
      <w:r>
        <w:rPr>
          <w:b/>
        </w:rPr>
        <w:t>“... and that special classes, separate schooling, or other removal of children with disabilities from regular education environment oc</w:t>
      </w:r>
      <w:r>
        <w:rPr>
          <w:b/>
        </w:rPr>
        <w:t xml:space="preserve">curs only if the nature or severity of the disability is such that education in regular classes with the use of supplementary aids and services ____________ be achieved satisfactorily.”  </w:t>
      </w:r>
    </w:p>
    <w:p w14:paraId="0000000A" w14:textId="77777777" w:rsidR="003E5D3C" w:rsidRDefault="003E5D3C">
      <w:pPr>
        <w:rPr>
          <w:b/>
        </w:rPr>
      </w:pPr>
    </w:p>
    <w:p w14:paraId="0000000B" w14:textId="77777777" w:rsidR="003E5D3C" w:rsidRDefault="00BA6BFC">
      <w:pPr>
        <w:rPr>
          <w:b/>
        </w:rPr>
      </w:pPr>
      <w:r>
        <w:rPr>
          <w:b/>
        </w:rPr>
        <w:t xml:space="preserve">According to regulations, it means that the child is not receiving </w:t>
      </w:r>
      <w:r>
        <w:rPr>
          <w:b/>
        </w:rPr>
        <w:t>___________.</w:t>
      </w:r>
    </w:p>
    <w:p w14:paraId="0000000C" w14:textId="77777777" w:rsidR="003E5D3C" w:rsidRDefault="003E5D3C">
      <w:pPr>
        <w:rPr>
          <w:b/>
        </w:rPr>
      </w:pPr>
    </w:p>
    <w:p w14:paraId="0000000D" w14:textId="77777777" w:rsidR="003E5D3C" w:rsidRDefault="00BA6BFC">
      <w:pPr>
        <w:rPr>
          <w:b/>
        </w:rPr>
      </w:pPr>
      <w:r>
        <w:rPr>
          <w:b/>
        </w:rPr>
        <w:t xml:space="preserve">Educational benefit is not mastery of the curriculum, rather the child is making ____________ on their IEP goals.  </w:t>
      </w:r>
    </w:p>
    <w:p w14:paraId="0000000E" w14:textId="77777777" w:rsidR="003E5D3C" w:rsidRDefault="003E5D3C">
      <w:pPr>
        <w:rPr>
          <w:b/>
        </w:rPr>
      </w:pPr>
    </w:p>
    <w:p w14:paraId="0000000F" w14:textId="77777777" w:rsidR="003E5D3C" w:rsidRDefault="00BA6BFC">
      <w:pPr>
        <w:rPr>
          <w:b/>
        </w:rPr>
      </w:pPr>
      <w:r>
        <w:rPr>
          <w:b/>
        </w:rPr>
        <w:t>There should be evidence of implementation of _________________________________ with fidelity.</w:t>
      </w:r>
    </w:p>
    <w:p w14:paraId="00000010" w14:textId="77777777" w:rsidR="003E5D3C" w:rsidRDefault="003E5D3C">
      <w:pPr>
        <w:rPr>
          <w:b/>
        </w:rPr>
      </w:pPr>
    </w:p>
    <w:p w14:paraId="00000011" w14:textId="77777777" w:rsidR="003E5D3C" w:rsidRDefault="00BA6BFC">
      <w:pPr>
        <w:rPr>
          <w:b/>
        </w:rPr>
      </w:pPr>
      <w:r>
        <w:rPr>
          <w:b/>
        </w:rPr>
        <w:t>Newer research looks at the b</w:t>
      </w:r>
      <w:r>
        <w:rPr>
          <w:b/>
        </w:rPr>
        <w:t xml:space="preserve">enefits of _____________ education for students with extensive support needs.  </w:t>
      </w:r>
    </w:p>
    <w:p w14:paraId="00000012" w14:textId="77777777" w:rsidR="003E5D3C" w:rsidRDefault="003E5D3C">
      <w:pPr>
        <w:rPr>
          <w:b/>
        </w:rPr>
      </w:pPr>
    </w:p>
    <w:p w14:paraId="00000013" w14:textId="77777777" w:rsidR="003E5D3C" w:rsidRDefault="003E5D3C">
      <w:pPr>
        <w:rPr>
          <w:b/>
        </w:rPr>
      </w:pPr>
    </w:p>
    <w:p w14:paraId="00000014" w14:textId="77777777" w:rsidR="003E5D3C" w:rsidRDefault="003E5D3C">
      <w:pPr>
        <w:rPr>
          <w:b/>
        </w:rPr>
      </w:pPr>
    </w:p>
    <w:p w14:paraId="00000015" w14:textId="77777777" w:rsidR="003E5D3C" w:rsidRDefault="00BA6BFC">
      <w:pPr>
        <w:rPr>
          <w:b/>
        </w:rPr>
      </w:pPr>
      <w:r>
        <w:rPr>
          <w:b/>
        </w:rPr>
        <w:t>According to research, what are the two primary rationales for excluding students with complex needs in general education?</w:t>
      </w:r>
    </w:p>
    <w:p w14:paraId="00000016" w14:textId="77777777" w:rsidR="003E5D3C" w:rsidRDefault="003E5D3C">
      <w:pPr>
        <w:numPr>
          <w:ilvl w:val="0"/>
          <w:numId w:val="1"/>
        </w:numPr>
        <w:spacing w:after="0"/>
        <w:rPr>
          <w:b/>
        </w:rPr>
      </w:pPr>
    </w:p>
    <w:p w14:paraId="00000017" w14:textId="77777777" w:rsidR="003E5D3C" w:rsidRDefault="00BA6BFC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</w:p>
    <w:p w14:paraId="00000018" w14:textId="77777777" w:rsidR="003E5D3C" w:rsidRDefault="003E5D3C">
      <w:pPr>
        <w:rPr>
          <w:b/>
        </w:rPr>
      </w:pPr>
    </w:p>
    <w:p w14:paraId="00000019" w14:textId="77777777" w:rsidR="003E5D3C" w:rsidRDefault="00BA6BFC">
      <w:p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reduced schedule IEP Consideratio</w:t>
      </w:r>
      <w:r>
        <w:rPr>
          <w:b/>
        </w:rPr>
        <w:t>ns?</w:t>
      </w:r>
    </w:p>
    <w:p w14:paraId="0000001A" w14:textId="77777777" w:rsidR="003E5D3C" w:rsidRDefault="00BA6BFC">
      <w:pPr>
        <w:rPr>
          <w:b/>
        </w:rPr>
      </w:pPr>
      <w:r>
        <w:rPr>
          <w:b/>
        </w:rPr>
        <w:t>1.</w:t>
      </w:r>
    </w:p>
    <w:p w14:paraId="0000001B" w14:textId="77777777" w:rsidR="003E5D3C" w:rsidRDefault="00BA6BFC">
      <w:pPr>
        <w:rPr>
          <w:b/>
        </w:rPr>
      </w:pPr>
      <w:r>
        <w:rPr>
          <w:b/>
        </w:rPr>
        <w:t>2.</w:t>
      </w:r>
    </w:p>
    <w:p w14:paraId="0000001C" w14:textId="77777777" w:rsidR="003E5D3C" w:rsidRDefault="00BA6BFC">
      <w:pPr>
        <w:rPr>
          <w:b/>
        </w:rPr>
      </w:pPr>
      <w:r>
        <w:rPr>
          <w:b/>
        </w:rPr>
        <w:t>3.</w:t>
      </w:r>
    </w:p>
    <w:p w14:paraId="0000001D" w14:textId="77777777" w:rsidR="003E5D3C" w:rsidRDefault="003E5D3C">
      <w:pPr>
        <w:rPr>
          <w:b/>
        </w:rPr>
      </w:pPr>
    </w:p>
    <w:p w14:paraId="0000001E" w14:textId="77777777" w:rsidR="003E5D3C" w:rsidRDefault="00BA6BFC">
      <w:pPr>
        <w:rPr>
          <w:b/>
        </w:rPr>
      </w:pPr>
      <w:r>
        <w:rPr>
          <w:b/>
        </w:rPr>
        <w:t>If an IEP team does determine that a shortened day is FAPE for a child, what must the team indicate in the IEP?</w:t>
      </w:r>
    </w:p>
    <w:p w14:paraId="0000001F" w14:textId="77777777" w:rsidR="003E5D3C" w:rsidRDefault="003E5D3C">
      <w:pPr>
        <w:rPr>
          <w:b/>
        </w:rPr>
      </w:pPr>
    </w:p>
    <w:p w14:paraId="00000020" w14:textId="77777777" w:rsidR="003E5D3C" w:rsidRDefault="003E5D3C">
      <w:pPr>
        <w:rPr>
          <w:b/>
        </w:rPr>
      </w:pPr>
    </w:p>
    <w:sectPr w:rsidR="003E5D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7119A"/>
    <w:multiLevelType w:val="multilevel"/>
    <w:tmpl w:val="D3EED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3C"/>
    <w:rsid w:val="003E5D3C"/>
    <w:rsid w:val="00B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CA2F"/>
  <w15:docId w15:val="{51CF6A5F-FB4A-4D6D-9405-A02CABC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6B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Kellie Fitzgerald</cp:lastModifiedBy>
  <cp:revision>2</cp:revision>
  <dcterms:created xsi:type="dcterms:W3CDTF">2020-10-26T13:22:00Z</dcterms:created>
  <dcterms:modified xsi:type="dcterms:W3CDTF">2020-10-26T13:22:00Z</dcterms:modified>
</cp:coreProperties>
</file>