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1D0" w:rsidRPr="00E811D0" w:rsidRDefault="005F3C20" w:rsidP="00E811D0">
      <w:pPr>
        <w:jc w:val="center"/>
        <w:rPr>
          <w:rFonts w:ascii="Khmer UI" w:hAnsi="Khmer UI" w:cs="Khmer UI"/>
          <w:b/>
          <w:sz w:val="28"/>
          <w:szCs w:val="28"/>
        </w:rPr>
      </w:pPr>
      <w:r>
        <w:rPr>
          <w:rFonts w:ascii="Khmer UI" w:hAnsi="Khmer UI" w:cs="Khmer UI"/>
          <w:b/>
          <w:sz w:val="28"/>
          <w:szCs w:val="28"/>
        </w:rPr>
        <w:t>Creating a Reading Profile Template</w:t>
      </w:r>
    </w:p>
    <w:p w:rsidR="007E21F6" w:rsidRDefault="007E21F6" w:rsidP="000E4D28">
      <w:pPr>
        <w:ind w:left="90" w:right="180"/>
        <w:jc w:val="both"/>
        <w:rPr>
          <w:rFonts w:ascii="Khmer UI" w:hAnsi="Khmer UI" w:cs="Khmer UI"/>
        </w:rPr>
      </w:pPr>
    </w:p>
    <w:p w:rsidR="007E21F6" w:rsidRDefault="003E1D27" w:rsidP="003E1D27">
      <w:pPr>
        <w:ind w:left="90" w:right="180"/>
        <w:jc w:val="both"/>
        <w:rPr>
          <w:rFonts w:ascii="Khmer UI" w:hAnsi="Khmer UI" w:cs="Khmer UI"/>
        </w:rPr>
      </w:pPr>
      <w:r>
        <w:rPr>
          <w:rFonts w:ascii="Khmer UI" w:hAnsi="Khmer UI" w:cs="Khmer UI"/>
        </w:rPr>
        <w:t xml:space="preserve">This profile can be used and individually designed for </w:t>
      </w:r>
      <w:r w:rsidR="003953FB">
        <w:rPr>
          <w:rFonts w:ascii="Khmer UI" w:hAnsi="Khmer UI" w:cs="Khmer UI"/>
        </w:rPr>
        <w:t>student</w:t>
      </w:r>
      <w:r>
        <w:rPr>
          <w:rFonts w:ascii="Khmer UI" w:hAnsi="Khmer UI" w:cs="Khmer UI"/>
        </w:rPr>
        <w:t>s</w:t>
      </w:r>
      <w:r w:rsidR="00E811D0">
        <w:rPr>
          <w:rFonts w:ascii="Khmer UI" w:hAnsi="Khmer UI" w:cs="Khmer UI"/>
        </w:rPr>
        <w:t xml:space="preserve"> </w:t>
      </w:r>
      <w:r>
        <w:rPr>
          <w:rFonts w:ascii="Khmer UI" w:hAnsi="Khmer UI" w:cs="Khmer UI"/>
        </w:rPr>
        <w:t>with Autism Spectrum Disorder (ASD) who demonstrate</w:t>
      </w:r>
      <w:r w:rsidR="003953FB">
        <w:rPr>
          <w:rFonts w:ascii="Khmer UI" w:hAnsi="Khmer UI" w:cs="Khmer UI"/>
        </w:rPr>
        <w:t xml:space="preserve"> reading skills but </w:t>
      </w:r>
      <w:r>
        <w:rPr>
          <w:rFonts w:ascii="Khmer UI" w:hAnsi="Khmer UI" w:cs="Khmer UI"/>
        </w:rPr>
        <w:t>are</w:t>
      </w:r>
      <w:r w:rsidR="00E811D0">
        <w:rPr>
          <w:rFonts w:ascii="Khmer UI" w:hAnsi="Khmer UI" w:cs="Khmer UI"/>
        </w:rPr>
        <w:t xml:space="preserve"> </w:t>
      </w:r>
      <w:r w:rsidR="003953FB">
        <w:rPr>
          <w:rFonts w:ascii="Khmer UI" w:hAnsi="Khmer UI" w:cs="Khmer UI"/>
        </w:rPr>
        <w:t>not performing at</w:t>
      </w:r>
      <w:r w:rsidR="00E811D0">
        <w:rPr>
          <w:rFonts w:ascii="Khmer UI" w:hAnsi="Khmer UI" w:cs="Khmer UI"/>
        </w:rPr>
        <w:t xml:space="preserve"> proficiency on</w:t>
      </w:r>
      <w:r w:rsidR="00E811D0" w:rsidRPr="00E811D0">
        <w:rPr>
          <w:rFonts w:ascii="Khmer UI" w:hAnsi="Khmer UI" w:cs="Khmer UI"/>
        </w:rPr>
        <w:t xml:space="preserve"> state or district reading assessments</w:t>
      </w:r>
      <w:r w:rsidR="00E811D0">
        <w:rPr>
          <w:rFonts w:ascii="Khmer UI" w:hAnsi="Khmer UI" w:cs="Khmer UI"/>
        </w:rPr>
        <w:t>.  The profile data</w:t>
      </w:r>
      <w:r>
        <w:rPr>
          <w:rFonts w:ascii="Khmer UI" w:hAnsi="Khmer UI" w:cs="Khmer UI"/>
        </w:rPr>
        <w:t xml:space="preserve"> example below</w:t>
      </w:r>
      <w:r w:rsidR="00E811D0">
        <w:rPr>
          <w:rFonts w:ascii="Khmer UI" w:hAnsi="Khmer UI" w:cs="Khmer UI"/>
        </w:rPr>
        <w:t xml:space="preserve"> </w:t>
      </w:r>
      <w:r>
        <w:rPr>
          <w:rFonts w:ascii="Khmer UI" w:hAnsi="Khmer UI" w:cs="Khmer UI"/>
        </w:rPr>
        <w:t>uses Curriculum-Based Measurement (CBM) and the Core Reading Assessments to determine a</w:t>
      </w:r>
      <w:r w:rsidR="00E811D0">
        <w:rPr>
          <w:rFonts w:ascii="Khmer UI" w:hAnsi="Khmer UI" w:cs="Khmer UI"/>
        </w:rPr>
        <w:t xml:space="preserve"> student’s reading</w:t>
      </w:r>
      <w:r>
        <w:rPr>
          <w:rFonts w:ascii="Khmer UI" w:hAnsi="Khmer UI" w:cs="Khmer UI"/>
        </w:rPr>
        <w:t xml:space="preserve"> skills and</w:t>
      </w:r>
      <w:r w:rsidR="00E811D0">
        <w:rPr>
          <w:rFonts w:ascii="Khmer UI" w:hAnsi="Khmer UI" w:cs="Khmer UI"/>
        </w:rPr>
        <w:t xml:space="preserve"> </w:t>
      </w:r>
      <w:r>
        <w:rPr>
          <w:rFonts w:ascii="Khmer UI" w:hAnsi="Khmer UI" w:cs="Khmer UI"/>
        </w:rPr>
        <w:t xml:space="preserve">ability </w:t>
      </w:r>
      <w:r w:rsidR="00E811D0">
        <w:rPr>
          <w:rFonts w:ascii="Khmer UI" w:hAnsi="Khmer UI" w:cs="Khmer UI"/>
        </w:rPr>
        <w:t>level across</w:t>
      </w:r>
      <w:r>
        <w:rPr>
          <w:rFonts w:ascii="Khmer UI" w:hAnsi="Khmer UI" w:cs="Khmer UI"/>
        </w:rPr>
        <w:t xml:space="preserve"> the variables of</w:t>
      </w:r>
      <w:r w:rsidR="00E811D0">
        <w:rPr>
          <w:rFonts w:ascii="Khmer UI" w:hAnsi="Khmer UI" w:cs="Khmer UI"/>
        </w:rPr>
        <w:t xml:space="preserve"> interest and </w:t>
      </w:r>
      <w:r>
        <w:rPr>
          <w:rFonts w:ascii="Khmer UI" w:hAnsi="Khmer UI" w:cs="Khmer UI"/>
        </w:rPr>
        <w:t xml:space="preserve">pre-teaching </w:t>
      </w:r>
      <w:r w:rsidR="00A32D93">
        <w:rPr>
          <w:rFonts w:ascii="Khmer UI" w:hAnsi="Khmer UI" w:cs="Khmer UI"/>
        </w:rPr>
        <w:t xml:space="preserve">of </w:t>
      </w:r>
      <w:r w:rsidR="00E811D0">
        <w:rPr>
          <w:rFonts w:ascii="Khmer UI" w:hAnsi="Khmer UI" w:cs="Khmer UI"/>
        </w:rPr>
        <w:t>vocabulary</w:t>
      </w:r>
      <w:r>
        <w:rPr>
          <w:rFonts w:ascii="Khmer UI" w:hAnsi="Khmer UI" w:cs="Khmer UI"/>
        </w:rPr>
        <w:t xml:space="preserve"> while considering</w:t>
      </w:r>
      <w:r w:rsidR="000E4D28">
        <w:rPr>
          <w:rFonts w:ascii="Khmer UI" w:hAnsi="Khmer UI" w:cs="Khmer UI"/>
        </w:rPr>
        <w:t xml:space="preserve"> the </w:t>
      </w:r>
      <w:r>
        <w:rPr>
          <w:rFonts w:ascii="Khmer UI" w:hAnsi="Khmer UI" w:cs="Khmer UI"/>
        </w:rPr>
        <w:t>output challenges of students with ASD</w:t>
      </w:r>
      <w:r w:rsidR="00E811D0">
        <w:rPr>
          <w:rFonts w:ascii="Khmer UI" w:hAnsi="Khmer UI" w:cs="Khmer UI"/>
        </w:rPr>
        <w:t xml:space="preserve">.  </w:t>
      </w:r>
      <w:r>
        <w:rPr>
          <w:rFonts w:ascii="Khmer UI" w:hAnsi="Khmer UI" w:cs="Khmer UI"/>
        </w:rPr>
        <w:t>Depending on any particular student’s reading challenges, probes can be designed across a variety of other variables</w:t>
      </w:r>
      <w:r w:rsidR="00A32D93">
        <w:rPr>
          <w:rFonts w:ascii="Khmer UI" w:hAnsi="Khmer UI" w:cs="Khmer UI"/>
        </w:rPr>
        <w:t xml:space="preserve"> as well</w:t>
      </w:r>
      <w:r>
        <w:rPr>
          <w:rFonts w:ascii="Khmer UI" w:hAnsi="Khmer UI" w:cs="Khmer UI"/>
        </w:rPr>
        <w:t>.  Data analysis and anecdotal behavioral notes can be</w:t>
      </w:r>
      <w:r w:rsidR="000E4D28">
        <w:rPr>
          <w:rFonts w:ascii="Khmer UI" w:hAnsi="Khmer UI" w:cs="Khmer UI"/>
        </w:rPr>
        <w:t xml:space="preserve"> provided in the fa</w:t>
      </w:r>
      <w:r>
        <w:rPr>
          <w:rFonts w:ascii="Khmer UI" w:hAnsi="Khmer UI" w:cs="Khmer UI"/>
        </w:rPr>
        <w:t>r right column to assist others in interpreting and understanding the information</w:t>
      </w:r>
      <w:r w:rsidR="000E4D28">
        <w:rPr>
          <w:rFonts w:ascii="Khmer UI" w:hAnsi="Khmer UI" w:cs="Khmer UI"/>
        </w:rPr>
        <w:t xml:space="preserve"> provided</w:t>
      </w:r>
      <w:r>
        <w:rPr>
          <w:rFonts w:ascii="Khmer UI" w:hAnsi="Khmer UI" w:cs="Khmer UI"/>
        </w:rPr>
        <w:t>, especially</w:t>
      </w:r>
      <w:r w:rsidR="000E4D28">
        <w:rPr>
          <w:rFonts w:ascii="Khmer UI" w:hAnsi="Khmer UI" w:cs="Khmer UI"/>
        </w:rPr>
        <w:t xml:space="preserve"> if environmental or behavioral variables impacted the resulting scores.</w:t>
      </w:r>
    </w:p>
    <w:p w:rsidR="000E4D28" w:rsidRDefault="003E1D27" w:rsidP="000E4D28">
      <w:pPr>
        <w:ind w:left="90" w:right="180"/>
        <w:jc w:val="both"/>
        <w:rPr>
          <w:rFonts w:ascii="Khmer UI" w:hAnsi="Khmer UI" w:cs="Khmer UI"/>
        </w:rPr>
      </w:pPr>
      <w:r>
        <w:rPr>
          <w:rFonts w:ascii="Khmer UI" w:hAnsi="Khmer UI" w:cs="Khmer UI"/>
        </w:rPr>
        <w:t>The following steps can be used</w:t>
      </w:r>
      <w:r w:rsidR="00E811D0">
        <w:rPr>
          <w:rFonts w:ascii="Khmer UI" w:hAnsi="Khmer UI" w:cs="Khmer UI"/>
        </w:rPr>
        <w:t xml:space="preserve"> to design</w:t>
      </w:r>
      <w:r w:rsidR="000E4D28">
        <w:rPr>
          <w:rFonts w:ascii="Khmer UI" w:hAnsi="Khmer UI" w:cs="Khmer UI"/>
        </w:rPr>
        <w:t xml:space="preserve"> and implement</w:t>
      </w:r>
      <w:r w:rsidR="00E811D0">
        <w:rPr>
          <w:rFonts w:ascii="Khmer UI" w:hAnsi="Khmer UI" w:cs="Khmer UI"/>
        </w:rPr>
        <w:t xml:space="preserve"> the probes</w:t>
      </w:r>
      <w:r w:rsidR="000E4D28">
        <w:rPr>
          <w:rFonts w:ascii="Khmer UI" w:hAnsi="Khmer UI" w:cs="Khmer UI"/>
        </w:rPr>
        <w:t xml:space="preserve"> to assess readin</w:t>
      </w:r>
      <w:r w:rsidR="00A32D93">
        <w:rPr>
          <w:rFonts w:ascii="Khmer UI" w:hAnsi="Khmer UI" w:cs="Khmer UI"/>
        </w:rPr>
        <w:t>g:</w:t>
      </w:r>
      <w:r w:rsidR="000E4D28">
        <w:rPr>
          <w:rFonts w:ascii="Khmer UI" w:hAnsi="Khmer UI" w:cs="Khmer UI"/>
        </w:rPr>
        <w:t xml:space="preserve">  </w:t>
      </w:r>
    </w:p>
    <w:p w:rsidR="000E4D28" w:rsidRPr="003953FB" w:rsidRDefault="00B23DA2" w:rsidP="000E4D28">
      <w:pPr>
        <w:pStyle w:val="ListParagraph"/>
        <w:numPr>
          <w:ilvl w:val="0"/>
          <w:numId w:val="15"/>
        </w:numPr>
        <w:ind w:right="180"/>
        <w:jc w:val="both"/>
        <w:rPr>
          <w:rFonts w:ascii="Khmer UI" w:hAnsi="Khmer UI" w:cs="Khmer UI"/>
        </w:rPr>
      </w:pPr>
      <w:r>
        <w:rPr>
          <w:rFonts w:ascii="Khmer UI" w:hAnsi="Khmer UI" w:cs="Khmer UI"/>
        </w:rPr>
        <w:t>Get a copy of</w:t>
      </w:r>
      <w:r w:rsidR="000E4D28" w:rsidRPr="003953FB">
        <w:rPr>
          <w:rFonts w:ascii="Khmer UI" w:hAnsi="Khmer UI" w:cs="Khmer UI"/>
        </w:rPr>
        <w:t xml:space="preserve"> the full year</w:t>
      </w:r>
      <w:r w:rsidR="00A32D93">
        <w:rPr>
          <w:rFonts w:ascii="Khmer UI" w:hAnsi="Khmer UI" w:cs="Khmer UI"/>
        </w:rPr>
        <w:t xml:space="preserve"> general education reading curriculum (e.g. </w:t>
      </w:r>
      <w:r w:rsidR="000E4D28" w:rsidRPr="003953FB">
        <w:rPr>
          <w:rFonts w:ascii="Khmer UI" w:hAnsi="Khmer UI" w:cs="Khmer UI"/>
        </w:rPr>
        <w:t xml:space="preserve">science, </w:t>
      </w:r>
      <w:r w:rsidR="00A32D93">
        <w:rPr>
          <w:rFonts w:ascii="Khmer UI" w:hAnsi="Khmer UI" w:cs="Khmer UI"/>
        </w:rPr>
        <w:t>social studies, literature).</w:t>
      </w:r>
    </w:p>
    <w:p w:rsidR="00C21526" w:rsidRPr="003953FB" w:rsidRDefault="003953FB" w:rsidP="000E4D28">
      <w:pPr>
        <w:pStyle w:val="ListParagraph"/>
        <w:numPr>
          <w:ilvl w:val="0"/>
          <w:numId w:val="15"/>
        </w:numPr>
        <w:ind w:right="180"/>
        <w:jc w:val="both"/>
        <w:rPr>
          <w:rFonts w:ascii="Khmer UI" w:hAnsi="Khmer UI" w:cs="Khmer UI"/>
        </w:rPr>
      </w:pPr>
      <w:r w:rsidRPr="003953FB">
        <w:rPr>
          <w:rFonts w:ascii="Khmer UI" w:hAnsi="Khmer UI" w:cs="Khmer UI"/>
        </w:rPr>
        <w:t xml:space="preserve">Of the full year reading curriculum, </w:t>
      </w:r>
      <w:r w:rsidR="00B23DA2">
        <w:rPr>
          <w:rFonts w:ascii="Khmer UI" w:hAnsi="Khmer UI" w:cs="Khmer UI"/>
        </w:rPr>
        <w:t>separate out high interest reading topics or preferred types of reading materials (e.g. Scholastic) to create another set of reading</w:t>
      </w:r>
      <w:r w:rsidRPr="003953FB">
        <w:rPr>
          <w:rFonts w:ascii="Khmer UI" w:hAnsi="Khmer UI" w:cs="Khmer UI"/>
        </w:rPr>
        <w:t xml:space="preserve"> </w:t>
      </w:r>
      <w:r w:rsidR="00B23DA2">
        <w:rPr>
          <w:rFonts w:ascii="Khmer UI" w:hAnsi="Khmer UI" w:cs="Khmer UI"/>
        </w:rPr>
        <w:t>probes</w:t>
      </w:r>
      <w:r w:rsidR="00A32D93">
        <w:rPr>
          <w:rFonts w:ascii="Khmer UI" w:hAnsi="Khmer UI" w:cs="Khmer UI"/>
        </w:rPr>
        <w:t>.</w:t>
      </w:r>
    </w:p>
    <w:p w:rsidR="00C21526" w:rsidRPr="003953FB" w:rsidRDefault="00B23DA2" w:rsidP="000E4D28">
      <w:pPr>
        <w:pStyle w:val="ListParagraph"/>
        <w:numPr>
          <w:ilvl w:val="0"/>
          <w:numId w:val="15"/>
        </w:numPr>
        <w:ind w:right="180"/>
        <w:jc w:val="both"/>
        <w:rPr>
          <w:rFonts w:ascii="Khmer UI" w:hAnsi="Khmer UI" w:cs="Khmer UI"/>
        </w:rPr>
      </w:pPr>
      <w:r w:rsidRPr="00B23DA2">
        <w:rPr>
          <w:rFonts w:ascii="Khmer UI" w:hAnsi="Khmer UI" w:cs="Khmer UI"/>
          <w:u w:val="single"/>
        </w:rPr>
        <w:t>R</w:t>
      </w:r>
      <w:r w:rsidR="003953FB" w:rsidRPr="00B23DA2">
        <w:rPr>
          <w:rFonts w:ascii="Khmer UI" w:hAnsi="Khmer UI" w:cs="Khmer UI"/>
          <w:u w:val="single"/>
        </w:rPr>
        <w:t>an</w:t>
      </w:r>
      <w:r w:rsidR="003953FB" w:rsidRPr="00A32D93">
        <w:rPr>
          <w:rFonts w:ascii="Khmer UI" w:hAnsi="Khmer UI" w:cs="Khmer UI"/>
          <w:u w:val="single"/>
        </w:rPr>
        <w:t>domly</w:t>
      </w:r>
      <w:r>
        <w:rPr>
          <w:rFonts w:ascii="Khmer UI" w:hAnsi="Khmer UI" w:cs="Khmer UI"/>
        </w:rPr>
        <w:t xml:space="preserve"> select reading selections</w:t>
      </w:r>
      <w:r w:rsidR="00C21526" w:rsidRPr="003953FB">
        <w:rPr>
          <w:rFonts w:ascii="Khmer UI" w:hAnsi="Khmer UI" w:cs="Khmer UI"/>
        </w:rPr>
        <w:t xml:space="preserve"> from both the full year reading curriculum and the high interest reading curriculum.</w:t>
      </w:r>
      <w:r w:rsidR="00A32D93">
        <w:rPr>
          <w:rFonts w:ascii="Khmer UI" w:hAnsi="Khmer UI" w:cs="Khmer UI"/>
        </w:rPr>
        <w:t xml:space="preserve">  It is expected that some selections may be from materials not yet presented to the studen</w:t>
      </w:r>
      <w:r>
        <w:rPr>
          <w:rFonts w:ascii="Khmer UI" w:hAnsi="Khmer UI" w:cs="Khmer UI"/>
        </w:rPr>
        <w:t>t, especially if probes are conducted</w:t>
      </w:r>
      <w:r w:rsidR="00A32D93">
        <w:rPr>
          <w:rFonts w:ascii="Khmer UI" w:hAnsi="Khmer UI" w:cs="Khmer UI"/>
        </w:rPr>
        <w:t xml:space="preserve"> early in the school year.</w:t>
      </w:r>
    </w:p>
    <w:p w:rsidR="00C21526" w:rsidRPr="003953FB" w:rsidRDefault="00B23DA2" w:rsidP="00C21526">
      <w:pPr>
        <w:pStyle w:val="ListParagraph"/>
        <w:numPr>
          <w:ilvl w:val="0"/>
          <w:numId w:val="15"/>
        </w:numPr>
        <w:ind w:right="180"/>
        <w:jc w:val="both"/>
        <w:rPr>
          <w:rFonts w:ascii="Khmer UI" w:hAnsi="Khmer UI" w:cs="Khmer UI"/>
        </w:rPr>
      </w:pPr>
      <w:r>
        <w:rPr>
          <w:rFonts w:ascii="Khmer UI" w:hAnsi="Khmer UI" w:cs="Khmer UI"/>
        </w:rPr>
        <w:t>Type selected passages</w:t>
      </w:r>
      <w:r w:rsidR="003953FB" w:rsidRPr="003953FB">
        <w:rPr>
          <w:rFonts w:ascii="Khmer UI" w:hAnsi="Khmer UI" w:cs="Khmer UI"/>
        </w:rPr>
        <w:t xml:space="preserve"> into the CBM calculator to determine readability</w:t>
      </w:r>
      <w:r w:rsidR="00C21526" w:rsidRPr="003953FB">
        <w:rPr>
          <w:rFonts w:ascii="Khmer UI" w:hAnsi="Khmer UI" w:cs="Khmer UI"/>
        </w:rPr>
        <w:t xml:space="preserve">:  </w:t>
      </w:r>
      <w:hyperlink r:id="rId9" w:history="1">
        <w:r w:rsidR="00C21526" w:rsidRPr="003953FB">
          <w:rPr>
            <w:rStyle w:val="Hyperlink"/>
            <w:rFonts w:ascii="Khmer UI" w:hAnsi="Khmer UI" w:cs="Khmer UI"/>
          </w:rPr>
          <w:t>http://www.interventioncentral.org/curriculum-based-measurement-reading-math-assesment-tests</w:t>
        </w:r>
      </w:hyperlink>
      <w:r w:rsidR="00C21526" w:rsidRPr="003953FB">
        <w:rPr>
          <w:rFonts w:ascii="Khmer UI" w:hAnsi="Khmer UI" w:cs="Khmer UI"/>
        </w:rPr>
        <w:t>.</w:t>
      </w:r>
    </w:p>
    <w:p w:rsidR="00C21526" w:rsidRPr="003953FB" w:rsidRDefault="00B23DA2" w:rsidP="00C21526">
      <w:pPr>
        <w:pStyle w:val="ListParagraph"/>
        <w:numPr>
          <w:ilvl w:val="0"/>
          <w:numId w:val="15"/>
        </w:numPr>
        <w:ind w:right="180"/>
        <w:jc w:val="both"/>
        <w:rPr>
          <w:rFonts w:ascii="Khmer UI" w:hAnsi="Khmer UI" w:cs="Khmer UI"/>
        </w:rPr>
      </w:pPr>
      <w:r>
        <w:rPr>
          <w:rFonts w:ascii="Khmer UI" w:hAnsi="Khmer UI" w:cs="Khmer UI"/>
        </w:rPr>
        <w:t xml:space="preserve">Using the selected text, create </w:t>
      </w:r>
      <w:r w:rsidR="00C13CB8" w:rsidRPr="003953FB">
        <w:rPr>
          <w:rFonts w:ascii="Khmer UI" w:hAnsi="Khmer UI" w:cs="Khmer UI"/>
        </w:rPr>
        <w:t>Oral Reading</w:t>
      </w:r>
      <w:r>
        <w:rPr>
          <w:rFonts w:ascii="Khmer UI" w:hAnsi="Khmer UI" w:cs="Khmer UI"/>
        </w:rPr>
        <w:t xml:space="preserve"> Fluency (ORF) and Maze</w:t>
      </w:r>
      <w:r w:rsidR="00C13CB8" w:rsidRPr="003953FB">
        <w:rPr>
          <w:rFonts w:ascii="Khmer UI" w:hAnsi="Khmer UI" w:cs="Khmer UI"/>
        </w:rPr>
        <w:t xml:space="preserve"> (comprehension)</w:t>
      </w:r>
      <w:r w:rsidR="007E21F6">
        <w:rPr>
          <w:rFonts w:ascii="Khmer UI" w:hAnsi="Khmer UI" w:cs="Khmer UI"/>
        </w:rPr>
        <w:t xml:space="preserve"> </w:t>
      </w:r>
      <w:r>
        <w:rPr>
          <w:rFonts w:ascii="Khmer UI" w:hAnsi="Khmer UI" w:cs="Khmer UI"/>
        </w:rPr>
        <w:t xml:space="preserve">probes </w:t>
      </w:r>
      <w:r w:rsidR="007E21F6">
        <w:rPr>
          <w:rFonts w:ascii="Khmer UI" w:hAnsi="Khmer UI" w:cs="Khmer UI"/>
        </w:rPr>
        <w:t>for both the full reading curriculum and the high interest curriculum</w:t>
      </w:r>
      <w:r>
        <w:rPr>
          <w:rFonts w:ascii="Khmer UI" w:hAnsi="Khmer UI" w:cs="Khmer UI"/>
        </w:rPr>
        <w:t xml:space="preserve"> at the site above</w:t>
      </w:r>
      <w:r w:rsidR="007E21F6">
        <w:rPr>
          <w:rFonts w:ascii="Khmer UI" w:hAnsi="Khmer UI" w:cs="Khmer UI"/>
        </w:rPr>
        <w:t>.</w:t>
      </w:r>
    </w:p>
    <w:p w:rsidR="007E21F6" w:rsidRDefault="00B23DA2" w:rsidP="007E21F6">
      <w:pPr>
        <w:pStyle w:val="ListParagraph"/>
        <w:numPr>
          <w:ilvl w:val="0"/>
          <w:numId w:val="15"/>
        </w:numPr>
        <w:ind w:right="180"/>
        <w:jc w:val="both"/>
        <w:rPr>
          <w:rFonts w:ascii="Khmer UI" w:hAnsi="Khmer UI" w:cs="Khmer UI"/>
        </w:rPr>
      </w:pPr>
      <w:r>
        <w:rPr>
          <w:rFonts w:ascii="Khmer UI" w:hAnsi="Khmer UI" w:cs="Khmer UI"/>
        </w:rPr>
        <w:t>Periodically assess the student</w:t>
      </w:r>
      <w:r w:rsidR="003953FB">
        <w:rPr>
          <w:rFonts w:ascii="Khmer UI" w:hAnsi="Khmer UI" w:cs="Khmer UI"/>
        </w:rPr>
        <w:t xml:space="preserve"> </w:t>
      </w:r>
      <w:r w:rsidR="00A32D93">
        <w:rPr>
          <w:rFonts w:ascii="Khmer UI" w:hAnsi="Khmer UI" w:cs="Khmer UI"/>
        </w:rPr>
        <w:t xml:space="preserve">using the </w:t>
      </w:r>
      <w:r>
        <w:rPr>
          <w:rFonts w:ascii="Khmer UI" w:hAnsi="Khmer UI" w:cs="Khmer UI"/>
        </w:rPr>
        <w:t>selected probes</w:t>
      </w:r>
      <w:r w:rsidR="007E21F6">
        <w:rPr>
          <w:rFonts w:ascii="Khmer UI" w:hAnsi="Khmer UI" w:cs="Khmer UI"/>
        </w:rPr>
        <w:t xml:space="preserve"> over the course o</w:t>
      </w:r>
      <w:r w:rsidR="00A32D93">
        <w:rPr>
          <w:rFonts w:ascii="Khmer UI" w:hAnsi="Khmer UI" w:cs="Khmer UI"/>
        </w:rPr>
        <w:t>f 2-3 weeks or regularly for progress monitoring.  In the example below,</w:t>
      </w:r>
      <w:r>
        <w:rPr>
          <w:rFonts w:ascii="Khmer UI" w:hAnsi="Khmer UI" w:cs="Khmer UI"/>
        </w:rPr>
        <w:t xml:space="preserve"> some of the reading </w:t>
      </w:r>
      <w:r w:rsidR="00A32D93">
        <w:rPr>
          <w:rFonts w:ascii="Khmer UI" w:hAnsi="Khmer UI" w:cs="Khmer UI"/>
        </w:rPr>
        <w:t>passages were also</w:t>
      </w:r>
      <w:r w:rsidR="007E21F6">
        <w:rPr>
          <w:rFonts w:ascii="Khmer UI" w:hAnsi="Khmer UI" w:cs="Khmer UI"/>
        </w:rPr>
        <w:t xml:space="preserve"> assessed following </w:t>
      </w:r>
      <w:r w:rsidR="00A32D93">
        <w:rPr>
          <w:rFonts w:ascii="Khmer UI" w:hAnsi="Khmer UI" w:cs="Khmer UI"/>
        </w:rPr>
        <w:t xml:space="preserve">the </w:t>
      </w:r>
      <w:r w:rsidR="007E21F6">
        <w:rPr>
          <w:rFonts w:ascii="Khmer UI" w:hAnsi="Khmer UI" w:cs="Khmer UI"/>
        </w:rPr>
        <w:t xml:space="preserve">pre-teaching of vocabulary and </w:t>
      </w:r>
      <w:r w:rsidR="00A32D93">
        <w:rPr>
          <w:rFonts w:ascii="Khmer UI" w:hAnsi="Khmer UI" w:cs="Khmer UI"/>
        </w:rPr>
        <w:t>unknown concepts</w:t>
      </w:r>
      <w:r w:rsidR="007E21F6">
        <w:rPr>
          <w:rFonts w:ascii="Khmer UI" w:hAnsi="Khmer UI" w:cs="Khmer UI"/>
        </w:rPr>
        <w:t>.</w:t>
      </w:r>
      <w:r w:rsidR="00A32D93">
        <w:rPr>
          <w:rFonts w:ascii="Khmer UI" w:hAnsi="Khmer UI" w:cs="Khmer UI"/>
        </w:rPr>
        <w:t xml:space="preserve">  If these </w:t>
      </w:r>
      <w:r>
        <w:rPr>
          <w:rFonts w:ascii="Khmer UI" w:hAnsi="Khmer UI" w:cs="Khmer UI"/>
        </w:rPr>
        <w:t>variables are not an issue for any given student</w:t>
      </w:r>
      <w:r w:rsidR="00A32D93">
        <w:rPr>
          <w:rFonts w:ascii="Khmer UI" w:hAnsi="Khmer UI" w:cs="Khmer UI"/>
        </w:rPr>
        <w:t>, either eliminat</w:t>
      </w:r>
      <w:r>
        <w:rPr>
          <w:rFonts w:ascii="Khmer UI" w:hAnsi="Khmer UI" w:cs="Khmer UI"/>
        </w:rPr>
        <w:t>e this probe set or select another variable</w:t>
      </w:r>
      <w:r w:rsidR="00A32D93">
        <w:rPr>
          <w:rFonts w:ascii="Khmer UI" w:hAnsi="Khmer UI" w:cs="Khmer UI"/>
        </w:rPr>
        <w:t xml:space="preserve"> that may be impacting the student’s reading</w:t>
      </w:r>
      <w:r w:rsidR="00E6763B">
        <w:rPr>
          <w:rFonts w:ascii="Khmer UI" w:hAnsi="Khmer UI" w:cs="Khmer UI"/>
        </w:rPr>
        <w:t xml:space="preserve"> and create probes for that variable</w:t>
      </w:r>
      <w:r w:rsidR="00A32D93">
        <w:rPr>
          <w:rFonts w:ascii="Khmer UI" w:hAnsi="Khmer UI" w:cs="Khmer UI"/>
        </w:rPr>
        <w:t>.</w:t>
      </w:r>
    </w:p>
    <w:p w:rsidR="007E21F6" w:rsidRPr="003953FB" w:rsidRDefault="00E6763B" w:rsidP="007E21F6">
      <w:pPr>
        <w:pStyle w:val="ListParagraph"/>
        <w:numPr>
          <w:ilvl w:val="0"/>
          <w:numId w:val="15"/>
        </w:numPr>
        <w:ind w:right="180"/>
        <w:jc w:val="both"/>
        <w:rPr>
          <w:rFonts w:ascii="Khmer UI" w:hAnsi="Khmer UI" w:cs="Khmer UI"/>
        </w:rPr>
      </w:pPr>
      <w:r>
        <w:rPr>
          <w:rFonts w:ascii="Khmer UI" w:hAnsi="Khmer UI" w:cs="Khmer UI"/>
        </w:rPr>
        <w:t>Compare results</w:t>
      </w:r>
      <w:r w:rsidR="007E21F6">
        <w:rPr>
          <w:rFonts w:ascii="Khmer UI" w:hAnsi="Khmer UI" w:cs="Khmer UI"/>
        </w:rPr>
        <w:t xml:space="preserve"> with the </w:t>
      </w:r>
      <w:r w:rsidR="007E21F6" w:rsidRPr="003953FB">
        <w:rPr>
          <w:rFonts w:ascii="Khmer UI" w:hAnsi="Khmer UI" w:cs="Khmer UI"/>
        </w:rPr>
        <w:t xml:space="preserve">CBM norms provided by Hasbrouck &amp; </w:t>
      </w:r>
      <w:r>
        <w:rPr>
          <w:rFonts w:ascii="Khmer UI" w:hAnsi="Khmer UI" w:cs="Khmer UI"/>
        </w:rPr>
        <w:t>Tindal (2005) or local norms.</w:t>
      </w:r>
    </w:p>
    <w:p w:rsidR="007E21F6" w:rsidRPr="007E21F6" w:rsidRDefault="00E6763B" w:rsidP="007E21F6">
      <w:pPr>
        <w:pStyle w:val="ListParagraph"/>
        <w:numPr>
          <w:ilvl w:val="0"/>
          <w:numId w:val="15"/>
        </w:numPr>
        <w:ind w:right="180"/>
        <w:jc w:val="both"/>
        <w:rPr>
          <w:rFonts w:ascii="Khmer UI" w:hAnsi="Khmer UI" w:cs="Khmer UI"/>
        </w:rPr>
      </w:pPr>
      <w:r>
        <w:rPr>
          <w:rFonts w:ascii="Khmer UI" w:hAnsi="Khmer UI" w:cs="Khmer UI"/>
        </w:rPr>
        <w:t>Summarize r</w:t>
      </w:r>
      <w:r w:rsidR="007E21F6">
        <w:rPr>
          <w:rFonts w:ascii="Khmer UI" w:hAnsi="Khmer UI" w:cs="Khmer UI"/>
        </w:rPr>
        <w:t>esults and behaviors that</w:t>
      </w:r>
      <w:r w:rsidR="00A32D93">
        <w:rPr>
          <w:rFonts w:ascii="Khmer UI" w:hAnsi="Khmer UI" w:cs="Khmer UI"/>
        </w:rPr>
        <w:t xml:space="preserve"> m</w:t>
      </w:r>
      <w:r>
        <w:rPr>
          <w:rFonts w:ascii="Khmer UI" w:hAnsi="Khmer UI" w:cs="Khmer UI"/>
        </w:rPr>
        <w:t>ay have impacted results</w:t>
      </w:r>
      <w:r w:rsidR="007E21F6">
        <w:rPr>
          <w:rFonts w:ascii="Khmer UI" w:hAnsi="Khmer UI" w:cs="Khmer UI"/>
        </w:rPr>
        <w:t xml:space="preserve"> in the far right column and at the end</w:t>
      </w:r>
      <w:r w:rsidR="00A32D93">
        <w:rPr>
          <w:rFonts w:ascii="Khmer UI" w:hAnsi="Khmer UI" w:cs="Khmer UI"/>
        </w:rPr>
        <w:t xml:space="preserve"> of the profile</w:t>
      </w:r>
      <w:r w:rsidR="007E21F6">
        <w:rPr>
          <w:rFonts w:ascii="Khmer UI" w:hAnsi="Khmer UI" w:cs="Khmer UI"/>
        </w:rPr>
        <w:t>.</w:t>
      </w:r>
    </w:p>
    <w:p w:rsidR="00C21526" w:rsidRPr="00023042" w:rsidRDefault="00C21526" w:rsidP="00C21526">
      <w:pPr>
        <w:rPr>
          <w:sz w:val="16"/>
          <w:szCs w:val="16"/>
        </w:rPr>
      </w:pPr>
    </w:p>
    <w:p w:rsidR="00E811D0" w:rsidRPr="00E811D0" w:rsidRDefault="00E811D0" w:rsidP="00E811D0">
      <w:pPr>
        <w:jc w:val="both"/>
        <w:rPr>
          <w:rFonts w:ascii="Khmer UI" w:hAnsi="Khmer UI" w:cs="Khmer UI"/>
        </w:rPr>
      </w:pPr>
    </w:p>
    <w:p w:rsidR="000E4D28" w:rsidRDefault="000E4D28">
      <w:pPr>
        <w:rPr>
          <w:rFonts w:ascii="Khmer UI" w:hAnsi="Khmer UI" w:cs="Khmer UI"/>
          <w:b/>
          <w:sz w:val="32"/>
        </w:rPr>
      </w:pPr>
      <w:r>
        <w:rPr>
          <w:rFonts w:ascii="Khmer UI" w:hAnsi="Khmer UI" w:cs="Khmer UI"/>
          <w:b/>
          <w:sz w:val="32"/>
        </w:rPr>
        <w:br w:type="page"/>
      </w:r>
    </w:p>
    <w:p w:rsidR="006B5394" w:rsidRPr="00FD2BEA" w:rsidRDefault="006E4F99" w:rsidP="00012521">
      <w:pPr>
        <w:spacing w:after="0"/>
        <w:jc w:val="center"/>
        <w:rPr>
          <w:rFonts w:ascii="Khmer UI" w:hAnsi="Khmer UI" w:cs="Khmer UI"/>
          <w:b/>
          <w:sz w:val="32"/>
        </w:rPr>
      </w:pPr>
      <w:r>
        <w:rPr>
          <w:rFonts w:ascii="Khmer UI" w:hAnsi="Khmer UI" w:cs="Khmer UI"/>
          <w:b/>
          <w:sz w:val="32"/>
        </w:rPr>
        <w:lastRenderedPageBreak/>
        <w:t>Reading Profile</w:t>
      </w:r>
      <w:r w:rsidR="003E1D27">
        <w:rPr>
          <w:rFonts w:ascii="Khmer UI" w:hAnsi="Khmer UI" w:cs="Khmer UI"/>
          <w:b/>
          <w:sz w:val="32"/>
        </w:rPr>
        <w:t xml:space="preserve"> Example</w:t>
      </w:r>
    </w:p>
    <w:p w:rsidR="00370027" w:rsidRDefault="00370027" w:rsidP="00E9633E">
      <w:pPr>
        <w:spacing w:after="0"/>
        <w:rPr>
          <w:b/>
          <w:sz w:val="28"/>
          <w:szCs w:val="28"/>
        </w:rPr>
      </w:pPr>
    </w:p>
    <w:p w:rsidR="00CC247A" w:rsidRPr="00660CF8" w:rsidRDefault="00E9633E" w:rsidP="00E9633E">
      <w:pPr>
        <w:spacing w:after="0"/>
        <w:rPr>
          <w:b/>
          <w:sz w:val="28"/>
          <w:szCs w:val="28"/>
        </w:rPr>
      </w:pPr>
      <w:r w:rsidRPr="00660CF8">
        <w:rPr>
          <w:b/>
          <w:sz w:val="28"/>
          <w:szCs w:val="28"/>
        </w:rPr>
        <w:t>Student Information</w:t>
      </w:r>
    </w:p>
    <w:tbl>
      <w:tblPr>
        <w:tblStyle w:val="TableGrid"/>
        <w:tblW w:w="0" w:type="auto"/>
        <w:tblInd w:w="108" w:type="dxa"/>
        <w:tblLook w:val="04A0" w:firstRow="1" w:lastRow="0" w:firstColumn="1" w:lastColumn="0" w:noHBand="0" w:noVBand="1"/>
      </w:tblPr>
      <w:tblGrid>
        <w:gridCol w:w="3600"/>
        <w:gridCol w:w="2677"/>
        <w:gridCol w:w="563"/>
        <w:gridCol w:w="3127"/>
        <w:gridCol w:w="4315"/>
      </w:tblGrid>
      <w:tr w:rsidR="00CC247A" w:rsidTr="0006204E">
        <w:tc>
          <w:tcPr>
            <w:tcW w:w="3600" w:type="dxa"/>
            <w:shd w:val="clear" w:color="auto" w:fill="D9D9D9" w:themeFill="background1" w:themeFillShade="D9"/>
          </w:tcPr>
          <w:p w:rsidR="00CC247A" w:rsidRDefault="00CC247A">
            <w:r>
              <w:t>Student Name:</w:t>
            </w:r>
          </w:p>
        </w:tc>
        <w:tc>
          <w:tcPr>
            <w:tcW w:w="2677" w:type="dxa"/>
          </w:tcPr>
          <w:p w:rsidR="00CC247A" w:rsidRDefault="00CC247A"/>
        </w:tc>
        <w:tc>
          <w:tcPr>
            <w:tcW w:w="563" w:type="dxa"/>
            <w:tcBorders>
              <w:top w:val="single" w:sz="4" w:space="0" w:color="FFFFFF" w:themeColor="background1"/>
              <w:bottom w:val="single" w:sz="4" w:space="0" w:color="FFFFFF" w:themeColor="background1"/>
            </w:tcBorders>
          </w:tcPr>
          <w:p w:rsidR="00CC247A" w:rsidRDefault="00CC247A"/>
        </w:tc>
        <w:tc>
          <w:tcPr>
            <w:tcW w:w="3127" w:type="dxa"/>
            <w:shd w:val="clear" w:color="auto" w:fill="D9D9D9" w:themeFill="background1" w:themeFillShade="D9"/>
          </w:tcPr>
          <w:p w:rsidR="00CC247A" w:rsidRDefault="00CC247A">
            <w:r>
              <w:t>Birth Date:</w:t>
            </w:r>
          </w:p>
        </w:tc>
        <w:tc>
          <w:tcPr>
            <w:tcW w:w="4315" w:type="dxa"/>
          </w:tcPr>
          <w:p w:rsidR="00CC247A" w:rsidRDefault="00CC247A"/>
        </w:tc>
      </w:tr>
      <w:tr w:rsidR="00CC247A" w:rsidTr="0006204E">
        <w:tc>
          <w:tcPr>
            <w:tcW w:w="3600" w:type="dxa"/>
            <w:shd w:val="clear" w:color="auto" w:fill="D9D9D9" w:themeFill="background1" w:themeFillShade="D9"/>
          </w:tcPr>
          <w:p w:rsidR="00CC247A" w:rsidRDefault="00FD2BEA">
            <w:r>
              <w:t xml:space="preserve">Current </w:t>
            </w:r>
            <w:r w:rsidR="00CC247A">
              <w:t>Grade Level</w:t>
            </w:r>
            <w:r>
              <w:t xml:space="preserve"> Placement</w:t>
            </w:r>
            <w:r w:rsidR="00CC247A">
              <w:t>:</w:t>
            </w:r>
          </w:p>
        </w:tc>
        <w:tc>
          <w:tcPr>
            <w:tcW w:w="2677" w:type="dxa"/>
          </w:tcPr>
          <w:p w:rsidR="00CC247A" w:rsidRDefault="00CC247A"/>
        </w:tc>
        <w:tc>
          <w:tcPr>
            <w:tcW w:w="563" w:type="dxa"/>
            <w:tcBorders>
              <w:top w:val="single" w:sz="4" w:space="0" w:color="FFFFFF" w:themeColor="background1"/>
              <w:bottom w:val="single" w:sz="4" w:space="0" w:color="FFFFFF" w:themeColor="background1"/>
            </w:tcBorders>
          </w:tcPr>
          <w:p w:rsidR="00CC247A" w:rsidRDefault="00CC247A"/>
        </w:tc>
        <w:tc>
          <w:tcPr>
            <w:tcW w:w="3127" w:type="dxa"/>
            <w:shd w:val="clear" w:color="auto" w:fill="D9D9D9" w:themeFill="background1" w:themeFillShade="D9"/>
          </w:tcPr>
          <w:p w:rsidR="00CC247A" w:rsidRDefault="00E9633E">
            <w:r>
              <w:t xml:space="preserve">Special Education </w:t>
            </w:r>
            <w:r w:rsidR="00C34DB0">
              <w:t>Eligibility</w:t>
            </w:r>
            <w:r>
              <w:t>:</w:t>
            </w:r>
          </w:p>
        </w:tc>
        <w:tc>
          <w:tcPr>
            <w:tcW w:w="4315" w:type="dxa"/>
          </w:tcPr>
          <w:p w:rsidR="00CC247A" w:rsidRDefault="00CC247A"/>
        </w:tc>
      </w:tr>
    </w:tbl>
    <w:p w:rsidR="00012521" w:rsidRDefault="0006204E" w:rsidP="00C50DA1">
      <w:pPr>
        <w:spacing w:after="0"/>
      </w:pPr>
      <w:r>
        <w:rPr>
          <w:b/>
          <w:noProof/>
          <w:sz w:val="16"/>
        </w:rPr>
        <mc:AlternateContent>
          <mc:Choice Requires="wps">
            <w:drawing>
              <wp:anchor distT="0" distB="0" distL="114300" distR="114300" simplePos="0" relativeHeight="251660288" behindDoc="0" locked="0" layoutInCell="1" allowOverlap="1" wp14:anchorId="2368684F" wp14:editId="77765D69">
                <wp:simplePos x="0" y="0"/>
                <wp:positionH relativeFrom="column">
                  <wp:posOffset>4339087</wp:posOffset>
                </wp:positionH>
                <wp:positionV relativeFrom="paragraph">
                  <wp:posOffset>151227</wp:posOffset>
                </wp:positionV>
                <wp:extent cx="4741471" cy="3407434"/>
                <wp:effectExtent l="0" t="0" r="21590" b="21590"/>
                <wp:wrapNone/>
                <wp:docPr id="2" name="Text Box 2"/>
                <wp:cNvGraphicFramePr/>
                <a:graphic xmlns:a="http://schemas.openxmlformats.org/drawingml/2006/main">
                  <a:graphicData uri="http://schemas.microsoft.com/office/word/2010/wordprocessingShape">
                    <wps:wsp>
                      <wps:cNvSpPr txBox="1"/>
                      <wps:spPr>
                        <a:xfrm>
                          <a:off x="0" y="0"/>
                          <a:ext cx="4741471" cy="34074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34DB0" w:rsidRDefault="00C34DB0" w:rsidP="00660CF8">
                            <w:pPr>
                              <w:spacing w:after="0" w:line="240" w:lineRule="auto"/>
                              <w:jc w:val="center"/>
                              <w:rPr>
                                <w:b/>
                                <w:sz w:val="24"/>
                                <w:szCs w:val="24"/>
                              </w:rPr>
                            </w:pPr>
                            <w:r>
                              <w:rPr>
                                <w:b/>
                                <w:sz w:val="24"/>
                                <w:szCs w:val="24"/>
                              </w:rPr>
                              <w:t>Understanding Reading and ASD</w:t>
                            </w:r>
                          </w:p>
                          <w:p w:rsidR="00C34DB0" w:rsidRPr="004B599F" w:rsidRDefault="00C34DB0" w:rsidP="00660CF8">
                            <w:pPr>
                              <w:spacing w:after="0" w:line="240" w:lineRule="auto"/>
                              <w:jc w:val="center"/>
                              <w:rPr>
                                <w:b/>
                                <w:sz w:val="16"/>
                                <w:szCs w:val="16"/>
                              </w:rPr>
                            </w:pPr>
                          </w:p>
                          <w:p w:rsidR="00C34DB0" w:rsidRPr="00E20C09" w:rsidRDefault="00C34DB0" w:rsidP="00E20C09">
                            <w:pPr>
                              <w:pStyle w:val="ListParagraph"/>
                              <w:numPr>
                                <w:ilvl w:val="0"/>
                                <w:numId w:val="9"/>
                              </w:numPr>
                              <w:spacing w:after="0" w:line="240" w:lineRule="auto"/>
                              <w:ind w:left="274" w:hanging="274"/>
                              <w:rPr>
                                <w:sz w:val="20"/>
                                <w:szCs w:val="20"/>
                              </w:rPr>
                            </w:pPr>
                            <w:r w:rsidRPr="004B599F">
                              <w:rPr>
                                <w:sz w:val="20"/>
                                <w:szCs w:val="20"/>
                              </w:rPr>
                              <w:t>Phonemic awareness and phonics skills require adequate auditory processing skills.  Most students with ASD struggle with auditory processing (brain’s ability to recognize and interpret sounds</w:t>
                            </w:r>
                            <w:r>
                              <w:rPr>
                                <w:sz w:val="20"/>
                                <w:szCs w:val="20"/>
                              </w:rPr>
                              <w:t>)</w:t>
                            </w:r>
                            <w:r w:rsidRPr="004B599F">
                              <w:rPr>
                                <w:sz w:val="20"/>
                                <w:szCs w:val="20"/>
                              </w:rPr>
                              <w:t>. (Henry, K.A., 2010).</w:t>
                            </w:r>
                          </w:p>
                          <w:p w:rsidR="00C34DB0" w:rsidRPr="00E20C09" w:rsidRDefault="00C34DB0" w:rsidP="009F052A">
                            <w:pPr>
                              <w:pStyle w:val="ListParagraph"/>
                              <w:numPr>
                                <w:ilvl w:val="0"/>
                                <w:numId w:val="9"/>
                              </w:numPr>
                              <w:spacing w:after="0" w:line="240" w:lineRule="auto"/>
                              <w:ind w:left="274" w:hanging="274"/>
                              <w:rPr>
                                <w:sz w:val="20"/>
                                <w:szCs w:val="20"/>
                              </w:rPr>
                            </w:pPr>
                            <w:r w:rsidRPr="004B599F">
                              <w:rPr>
                                <w:sz w:val="20"/>
                                <w:szCs w:val="20"/>
                              </w:rPr>
                              <w:t>Difficulties in reading comprehension</w:t>
                            </w:r>
                            <w:r>
                              <w:rPr>
                                <w:sz w:val="20"/>
                                <w:szCs w:val="20"/>
                              </w:rPr>
                              <w:t xml:space="preserve"> for students with ASD</w:t>
                            </w:r>
                            <w:r w:rsidRPr="004B599F">
                              <w:rPr>
                                <w:sz w:val="20"/>
                                <w:szCs w:val="20"/>
                              </w:rPr>
                              <w:t xml:space="preserve"> are strongly linked to receptive and receptive lang</w:t>
                            </w:r>
                            <w:r>
                              <w:rPr>
                                <w:sz w:val="20"/>
                                <w:szCs w:val="20"/>
                              </w:rPr>
                              <w:t>uage</w:t>
                            </w:r>
                            <w:r w:rsidRPr="004B599F">
                              <w:rPr>
                                <w:sz w:val="20"/>
                                <w:szCs w:val="20"/>
                              </w:rPr>
                              <w:t xml:space="preserve"> comprehension deficits</w:t>
                            </w:r>
                            <w:r>
                              <w:rPr>
                                <w:sz w:val="20"/>
                                <w:szCs w:val="20"/>
                              </w:rPr>
                              <w:t xml:space="preserve">, difficulty creating abstract connections, difficulty making predictions and drawing conclusions (executive functioning), limited background knowledge, difficulty with perspective-taking (theory of mind), over-selective attention, too much attention to details or to specific words or phrases rather than the situation or context that gives meaning, lack of reciprocity, and lack of motivation for non-preferred topics. </w:t>
                            </w:r>
                            <w:r w:rsidRPr="00164F04">
                              <w:rPr>
                                <w:sz w:val="20"/>
                                <w:szCs w:val="20"/>
                              </w:rPr>
                              <w:t xml:space="preserve"> (Carnahan, C</w:t>
                            </w:r>
                            <w:r>
                              <w:rPr>
                                <w:sz w:val="20"/>
                                <w:szCs w:val="20"/>
                              </w:rPr>
                              <w:t>.</w:t>
                            </w:r>
                            <w:r w:rsidRPr="00164F04">
                              <w:rPr>
                                <w:sz w:val="20"/>
                                <w:szCs w:val="20"/>
                              </w:rPr>
                              <w:t xml:space="preserve"> &amp; Williamson, P., 2010</w:t>
                            </w:r>
                            <w:r>
                              <w:rPr>
                                <w:sz w:val="20"/>
                                <w:szCs w:val="20"/>
                              </w:rPr>
                              <w:t xml:space="preserve"> and </w:t>
                            </w:r>
                            <w:proofErr w:type="spellStart"/>
                            <w:r>
                              <w:rPr>
                                <w:sz w:val="20"/>
                                <w:szCs w:val="20"/>
                              </w:rPr>
                              <w:t>Iland</w:t>
                            </w:r>
                            <w:proofErr w:type="spellEnd"/>
                            <w:r>
                              <w:rPr>
                                <w:sz w:val="20"/>
                                <w:szCs w:val="20"/>
                              </w:rPr>
                              <w:t>, E., 2011).</w:t>
                            </w:r>
                          </w:p>
                          <w:p w:rsidR="00C34DB0" w:rsidRPr="00E20C09" w:rsidRDefault="00C34DB0" w:rsidP="00E20C09">
                            <w:pPr>
                              <w:pStyle w:val="ListParagraph"/>
                              <w:numPr>
                                <w:ilvl w:val="0"/>
                                <w:numId w:val="9"/>
                              </w:numPr>
                              <w:spacing w:after="0" w:line="240" w:lineRule="auto"/>
                              <w:ind w:left="274" w:hanging="274"/>
                              <w:rPr>
                                <w:sz w:val="20"/>
                                <w:szCs w:val="20"/>
                              </w:rPr>
                            </w:pPr>
                            <w:r>
                              <w:rPr>
                                <w:sz w:val="20"/>
                                <w:szCs w:val="20"/>
                              </w:rPr>
                              <w:t xml:space="preserve">Literacy Strategies:  Create print-rich environments, utilize a balanced, meaning-centered literacy approach (e.g. consider interest and motivation, connect to personal experiences, model </w:t>
                            </w:r>
                            <w:r w:rsidRPr="00164F04">
                              <w:rPr>
                                <w:sz w:val="20"/>
                                <w:szCs w:val="20"/>
                              </w:rPr>
                              <w:t>comprehension processes by thinking aloud (</w:t>
                            </w:r>
                            <w:r>
                              <w:rPr>
                                <w:sz w:val="20"/>
                                <w:szCs w:val="20"/>
                              </w:rPr>
                              <w:t>e.g. verbalize the questions a good reader</w:t>
                            </w:r>
                            <w:r w:rsidRPr="00164F04">
                              <w:rPr>
                                <w:sz w:val="20"/>
                                <w:szCs w:val="20"/>
                              </w:rPr>
                              <w:t xml:space="preserve"> is running in their head</w:t>
                            </w:r>
                            <w:r>
                              <w:rPr>
                                <w:sz w:val="20"/>
                                <w:szCs w:val="20"/>
                              </w:rPr>
                              <w:t xml:space="preserve"> when reading for comprehension</w:t>
                            </w:r>
                            <w:r w:rsidRPr="00164F04">
                              <w:rPr>
                                <w:sz w:val="20"/>
                                <w:szCs w:val="20"/>
                              </w:rPr>
                              <w:t>)</w:t>
                            </w:r>
                            <w:r>
                              <w:rPr>
                                <w:sz w:val="20"/>
                                <w:szCs w:val="20"/>
                              </w:rPr>
                              <w:t>, build</w:t>
                            </w:r>
                            <w:r w:rsidRPr="00164F04">
                              <w:rPr>
                                <w:sz w:val="20"/>
                                <w:szCs w:val="20"/>
                              </w:rPr>
                              <w:t xml:space="preserve"> background knowledge</w:t>
                            </w:r>
                            <w:r>
                              <w:rPr>
                                <w:sz w:val="20"/>
                                <w:szCs w:val="20"/>
                              </w:rPr>
                              <w:t xml:space="preserve">, </w:t>
                            </w:r>
                            <w:r w:rsidRPr="00164F04">
                              <w:rPr>
                                <w:sz w:val="20"/>
                                <w:szCs w:val="20"/>
                              </w:rPr>
                              <w:t>help relate content to personal experience</w:t>
                            </w:r>
                            <w:r>
                              <w:rPr>
                                <w:sz w:val="20"/>
                                <w:szCs w:val="20"/>
                              </w:rPr>
                              <w:t xml:space="preserve">s, and start with </w:t>
                            </w:r>
                            <w:r w:rsidRPr="00164F04">
                              <w:rPr>
                                <w:sz w:val="20"/>
                                <w:szCs w:val="20"/>
                              </w:rPr>
                              <w:t xml:space="preserve">concrete and literal </w:t>
                            </w:r>
                            <w:r>
                              <w:rPr>
                                <w:sz w:val="20"/>
                                <w:szCs w:val="20"/>
                              </w:rPr>
                              <w:t xml:space="preserve">reading </w:t>
                            </w:r>
                            <w:r w:rsidRPr="00164F04">
                              <w:rPr>
                                <w:sz w:val="20"/>
                                <w:szCs w:val="20"/>
                              </w:rPr>
                              <w:t xml:space="preserve">selections like nonfiction </w:t>
                            </w:r>
                            <w:r>
                              <w:rPr>
                                <w:sz w:val="20"/>
                                <w:szCs w:val="20"/>
                              </w:rPr>
                              <w:t xml:space="preserve">that </w:t>
                            </w:r>
                            <w:r w:rsidRPr="00164F04">
                              <w:rPr>
                                <w:sz w:val="20"/>
                                <w:szCs w:val="20"/>
                              </w:rPr>
                              <w:t>are often easier than fiction. (Carnahan, C</w:t>
                            </w:r>
                            <w:r>
                              <w:rPr>
                                <w:sz w:val="20"/>
                                <w:szCs w:val="20"/>
                              </w:rPr>
                              <w:t>.</w:t>
                            </w:r>
                            <w:r w:rsidRPr="00164F04">
                              <w:rPr>
                                <w:sz w:val="20"/>
                                <w:szCs w:val="20"/>
                              </w:rPr>
                              <w:t xml:space="preserve"> &amp; Williamson, P., 2010</w:t>
                            </w:r>
                            <w:r>
                              <w:rPr>
                                <w:sz w:val="20"/>
                                <w:szCs w:val="20"/>
                              </w:rPr>
                              <w:t xml:space="preserve"> and </w:t>
                            </w:r>
                            <w:proofErr w:type="spellStart"/>
                            <w:r>
                              <w:rPr>
                                <w:sz w:val="20"/>
                                <w:szCs w:val="20"/>
                              </w:rPr>
                              <w:t>Iland</w:t>
                            </w:r>
                            <w:proofErr w:type="spellEnd"/>
                            <w:r>
                              <w:rPr>
                                <w:sz w:val="20"/>
                                <w:szCs w:val="20"/>
                              </w:rPr>
                              <w:t xml:space="preserve">, E., 2011, </w:t>
                            </w:r>
                            <w:proofErr w:type="spellStart"/>
                            <w:r>
                              <w:rPr>
                                <w:sz w:val="20"/>
                                <w:szCs w:val="20"/>
                              </w:rPr>
                              <w:t>Kluth</w:t>
                            </w:r>
                            <w:proofErr w:type="spellEnd"/>
                            <w:r>
                              <w:rPr>
                                <w:sz w:val="20"/>
                                <w:szCs w:val="20"/>
                              </w:rPr>
                              <w:t>, P., 2013).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1.65pt;margin-top:11.9pt;width:373.35pt;height:26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" fillcolor="white [3201]" strokeweight=".5pt">
                <v:textbox>
                  <w:txbxContent>
                    <w:p w:rsidR="00C34DB0" w:rsidRDefault="00C34DB0" w:rsidP="00660CF8">
                      <w:pPr>
                        <w:spacing w:after="0" w:line="240" w:lineRule="auto"/>
                        <w:jc w:val="center"/>
                        <w:rPr>
                          <w:b/>
                          <w:sz w:val="24"/>
                          <w:szCs w:val="24"/>
                        </w:rPr>
                      </w:pPr>
                      <w:r>
                        <w:rPr>
                          <w:b/>
                          <w:sz w:val="24"/>
                          <w:szCs w:val="24"/>
                        </w:rPr>
                        <w:t>Understanding Reading and ASD</w:t>
                      </w:r>
                    </w:p>
                    <w:p w:rsidR="00C34DB0" w:rsidRPr="004B599F" w:rsidRDefault="00C34DB0" w:rsidP="00660CF8">
                      <w:pPr>
                        <w:spacing w:after="0" w:line="240" w:lineRule="auto"/>
                        <w:jc w:val="center"/>
                        <w:rPr>
                          <w:b/>
                          <w:sz w:val="16"/>
                          <w:szCs w:val="16"/>
                        </w:rPr>
                      </w:pPr>
                    </w:p>
                    <w:p w:rsidR="00C34DB0" w:rsidRPr="00E20C09" w:rsidRDefault="00C34DB0" w:rsidP="00E20C09">
                      <w:pPr>
                        <w:pStyle w:val="ListParagraph"/>
                        <w:numPr>
                          <w:ilvl w:val="0"/>
                          <w:numId w:val="9"/>
                        </w:numPr>
                        <w:spacing w:after="0" w:line="240" w:lineRule="auto"/>
                        <w:ind w:left="274" w:hanging="274"/>
                        <w:rPr>
                          <w:sz w:val="20"/>
                          <w:szCs w:val="20"/>
                        </w:rPr>
                      </w:pPr>
                      <w:r w:rsidRPr="004B599F">
                        <w:rPr>
                          <w:sz w:val="20"/>
                          <w:szCs w:val="20"/>
                        </w:rPr>
                        <w:t>Phonemic awareness and phonics skills require adequate auditory processing skills.  Most students with ASD struggle with auditory processing (brain’s ability to recognize and interpret sounds</w:t>
                      </w:r>
                      <w:r>
                        <w:rPr>
                          <w:sz w:val="20"/>
                          <w:szCs w:val="20"/>
                        </w:rPr>
                        <w:t>)</w:t>
                      </w:r>
                      <w:r w:rsidRPr="004B599F">
                        <w:rPr>
                          <w:sz w:val="20"/>
                          <w:szCs w:val="20"/>
                        </w:rPr>
                        <w:t>. (Henry, K.A., 2010).</w:t>
                      </w:r>
                    </w:p>
                    <w:p w:rsidR="00C34DB0" w:rsidRPr="00E20C09" w:rsidRDefault="00C34DB0" w:rsidP="009F052A">
                      <w:pPr>
                        <w:pStyle w:val="ListParagraph"/>
                        <w:numPr>
                          <w:ilvl w:val="0"/>
                          <w:numId w:val="9"/>
                        </w:numPr>
                        <w:spacing w:after="0" w:line="240" w:lineRule="auto"/>
                        <w:ind w:left="274" w:hanging="274"/>
                        <w:rPr>
                          <w:sz w:val="20"/>
                          <w:szCs w:val="20"/>
                        </w:rPr>
                      </w:pPr>
                      <w:r w:rsidRPr="004B599F">
                        <w:rPr>
                          <w:sz w:val="20"/>
                          <w:szCs w:val="20"/>
                        </w:rPr>
                        <w:t>Difficulties in reading comprehension</w:t>
                      </w:r>
                      <w:r>
                        <w:rPr>
                          <w:sz w:val="20"/>
                          <w:szCs w:val="20"/>
                        </w:rPr>
                        <w:t xml:space="preserve"> for students with ASD</w:t>
                      </w:r>
                      <w:r w:rsidRPr="004B599F">
                        <w:rPr>
                          <w:sz w:val="20"/>
                          <w:szCs w:val="20"/>
                        </w:rPr>
                        <w:t xml:space="preserve"> are strongly linked to receptive and receptive lang</w:t>
                      </w:r>
                      <w:r>
                        <w:rPr>
                          <w:sz w:val="20"/>
                          <w:szCs w:val="20"/>
                        </w:rPr>
                        <w:t>uage</w:t>
                      </w:r>
                      <w:r w:rsidRPr="004B599F">
                        <w:rPr>
                          <w:sz w:val="20"/>
                          <w:szCs w:val="20"/>
                        </w:rPr>
                        <w:t xml:space="preserve"> comprehension deficits</w:t>
                      </w:r>
                      <w:r>
                        <w:rPr>
                          <w:sz w:val="20"/>
                          <w:szCs w:val="20"/>
                        </w:rPr>
                        <w:t xml:space="preserve">, difficulty creating abstract connections, difficulty making predictions and drawing conclusions (executive functioning), limited background knowledge, difficulty with perspective-taking (theory of mind), over-selective attention, too much attention to details or to specific words or phrases rather than the situation or context that gives meaning, lack of reciprocity, and lack of motivation for non-preferred topics. </w:t>
                      </w:r>
                      <w:r w:rsidRPr="00164F04">
                        <w:rPr>
                          <w:sz w:val="20"/>
                          <w:szCs w:val="20"/>
                        </w:rPr>
                        <w:t xml:space="preserve"> (Carnahan, C</w:t>
                      </w:r>
                      <w:r>
                        <w:rPr>
                          <w:sz w:val="20"/>
                          <w:szCs w:val="20"/>
                        </w:rPr>
                        <w:t>.</w:t>
                      </w:r>
                      <w:r w:rsidRPr="00164F04">
                        <w:rPr>
                          <w:sz w:val="20"/>
                          <w:szCs w:val="20"/>
                        </w:rPr>
                        <w:t xml:space="preserve"> &amp; Williamson, P., 2010</w:t>
                      </w:r>
                      <w:r>
                        <w:rPr>
                          <w:sz w:val="20"/>
                          <w:szCs w:val="20"/>
                        </w:rPr>
                        <w:t xml:space="preserve"> and </w:t>
                      </w:r>
                      <w:proofErr w:type="spellStart"/>
                      <w:r>
                        <w:rPr>
                          <w:sz w:val="20"/>
                          <w:szCs w:val="20"/>
                        </w:rPr>
                        <w:t>Iland</w:t>
                      </w:r>
                      <w:proofErr w:type="spellEnd"/>
                      <w:r>
                        <w:rPr>
                          <w:sz w:val="20"/>
                          <w:szCs w:val="20"/>
                        </w:rPr>
                        <w:t>, E., 2011).</w:t>
                      </w:r>
                    </w:p>
                    <w:p w:rsidR="00C34DB0" w:rsidRPr="00E20C09" w:rsidRDefault="00C34DB0" w:rsidP="00E20C09">
                      <w:pPr>
                        <w:pStyle w:val="ListParagraph"/>
                        <w:numPr>
                          <w:ilvl w:val="0"/>
                          <w:numId w:val="9"/>
                        </w:numPr>
                        <w:spacing w:after="0" w:line="240" w:lineRule="auto"/>
                        <w:ind w:left="274" w:hanging="274"/>
                        <w:rPr>
                          <w:sz w:val="20"/>
                          <w:szCs w:val="20"/>
                        </w:rPr>
                      </w:pPr>
                      <w:r>
                        <w:rPr>
                          <w:sz w:val="20"/>
                          <w:szCs w:val="20"/>
                        </w:rPr>
                        <w:t xml:space="preserve">Literacy Strategies:  Create print-rich environments, utilize a balanced, meaning-centered literacy approach (e.g. consider interest and motivation, connect to personal experiences, model </w:t>
                      </w:r>
                      <w:r w:rsidRPr="00164F04">
                        <w:rPr>
                          <w:sz w:val="20"/>
                          <w:szCs w:val="20"/>
                        </w:rPr>
                        <w:t>comprehension processes by thinking aloud (</w:t>
                      </w:r>
                      <w:r>
                        <w:rPr>
                          <w:sz w:val="20"/>
                          <w:szCs w:val="20"/>
                        </w:rPr>
                        <w:t>e.g. verbalize the questions a good reader</w:t>
                      </w:r>
                      <w:r w:rsidRPr="00164F04">
                        <w:rPr>
                          <w:sz w:val="20"/>
                          <w:szCs w:val="20"/>
                        </w:rPr>
                        <w:t xml:space="preserve"> is running in their head</w:t>
                      </w:r>
                      <w:r>
                        <w:rPr>
                          <w:sz w:val="20"/>
                          <w:szCs w:val="20"/>
                        </w:rPr>
                        <w:t xml:space="preserve"> when reading for comprehension</w:t>
                      </w:r>
                      <w:r w:rsidRPr="00164F04">
                        <w:rPr>
                          <w:sz w:val="20"/>
                          <w:szCs w:val="20"/>
                        </w:rPr>
                        <w:t>)</w:t>
                      </w:r>
                      <w:r>
                        <w:rPr>
                          <w:sz w:val="20"/>
                          <w:szCs w:val="20"/>
                        </w:rPr>
                        <w:t>, build</w:t>
                      </w:r>
                      <w:r w:rsidRPr="00164F04">
                        <w:rPr>
                          <w:sz w:val="20"/>
                          <w:szCs w:val="20"/>
                        </w:rPr>
                        <w:t xml:space="preserve"> background knowledge</w:t>
                      </w:r>
                      <w:r>
                        <w:rPr>
                          <w:sz w:val="20"/>
                          <w:szCs w:val="20"/>
                        </w:rPr>
                        <w:t xml:space="preserve">, </w:t>
                      </w:r>
                      <w:r w:rsidRPr="00164F04">
                        <w:rPr>
                          <w:sz w:val="20"/>
                          <w:szCs w:val="20"/>
                        </w:rPr>
                        <w:t>help relate content to personal experience</w:t>
                      </w:r>
                      <w:r>
                        <w:rPr>
                          <w:sz w:val="20"/>
                          <w:szCs w:val="20"/>
                        </w:rPr>
                        <w:t xml:space="preserve">s, and start with </w:t>
                      </w:r>
                      <w:r w:rsidRPr="00164F04">
                        <w:rPr>
                          <w:sz w:val="20"/>
                          <w:szCs w:val="20"/>
                        </w:rPr>
                        <w:t xml:space="preserve">concrete and literal </w:t>
                      </w:r>
                      <w:r>
                        <w:rPr>
                          <w:sz w:val="20"/>
                          <w:szCs w:val="20"/>
                        </w:rPr>
                        <w:t xml:space="preserve">reading </w:t>
                      </w:r>
                      <w:r w:rsidRPr="00164F04">
                        <w:rPr>
                          <w:sz w:val="20"/>
                          <w:szCs w:val="20"/>
                        </w:rPr>
                        <w:t xml:space="preserve">selections like nonfiction </w:t>
                      </w:r>
                      <w:r>
                        <w:rPr>
                          <w:sz w:val="20"/>
                          <w:szCs w:val="20"/>
                        </w:rPr>
                        <w:t xml:space="preserve">that </w:t>
                      </w:r>
                      <w:r w:rsidRPr="00164F04">
                        <w:rPr>
                          <w:sz w:val="20"/>
                          <w:szCs w:val="20"/>
                        </w:rPr>
                        <w:t>are often easier than fiction. (Carnahan, C</w:t>
                      </w:r>
                      <w:r>
                        <w:rPr>
                          <w:sz w:val="20"/>
                          <w:szCs w:val="20"/>
                        </w:rPr>
                        <w:t>.</w:t>
                      </w:r>
                      <w:r w:rsidRPr="00164F04">
                        <w:rPr>
                          <w:sz w:val="20"/>
                          <w:szCs w:val="20"/>
                        </w:rPr>
                        <w:t xml:space="preserve"> &amp; Williamson, P., 2010</w:t>
                      </w:r>
                      <w:r>
                        <w:rPr>
                          <w:sz w:val="20"/>
                          <w:szCs w:val="20"/>
                        </w:rPr>
                        <w:t xml:space="preserve"> and </w:t>
                      </w:r>
                      <w:proofErr w:type="spellStart"/>
                      <w:r>
                        <w:rPr>
                          <w:sz w:val="20"/>
                          <w:szCs w:val="20"/>
                        </w:rPr>
                        <w:t>Iland</w:t>
                      </w:r>
                      <w:proofErr w:type="spellEnd"/>
                      <w:r>
                        <w:rPr>
                          <w:sz w:val="20"/>
                          <w:szCs w:val="20"/>
                        </w:rPr>
                        <w:t xml:space="preserve">, E., 2011, </w:t>
                      </w:r>
                      <w:proofErr w:type="spellStart"/>
                      <w:r>
                        <w:rPr>
                          <w:sz w:val="20"/>
                          <w:szCs w:val="20"/>
                        </w:rPr>
                        <w:t>Kluth</w:t>
                      </w:r>
                      <w:proofErr w:type="spellEnd"/>
                      <w:r>
                        <w:rPr>
                          <w:sz w:val="20"/>
                          <w:szCs w:val="20"/>
                        </w:rPr>
                        <w:t>, P., 2013).</w:t>
                      </w:r>
                    </w:p>
                  </w:txbxContent>
                </v:textbox>
              </v:shape>
            </w:pict>
          </mc:Fallback>
        </mc:AlternateContent>
      </w:r>
    </w:p>
    <w:p w:rsidR="000503D5" w:rsidRPr="00660CF8" w:rsidRDefault="00660CF8" w:rsidP="00C50DA1">
      <w:pPr>
        <w:spacing w:after="0"/>
        <w:rPr>
          <w:rFonts w:ascii="Khmer UI" w:hAnsi="Khmer UI" w:cs="Khmer UI"/>
          <w:b/>
          <w:sz w:val="24"/>
          <w:szCs w:val="24"/>
        </w:rPr>
      </w:pPr>
      <w:r w:rsidRPr="00660CF8">
        <w:rPr>
          <w:rFonts w:ascii="Khmer UI" w:hAnsi="Khmer UI" w:cs="Khmer UI"/>
          <w:b/>
          <w:sz w:val="24"/>
          <w:szCs w:val="24"/>
        </w:rPr>
        <w:t>NWEA</w:t>
      </w:r>
      <w:r w:rsidR="00C50DA1" w:rsidRPr="00660CF8">
        <w:rPr>
          <w:rFonts w:ascii="Khmer UI" w:hAnsi="Khmer UI" w:cs="Khmer UI"/>
          <w:b/>
          <w:sz w:val="24"/>
          <w:szCs w:val="24"/>
        </w:rPr>
        <w:t>:</w:t>
      </w:r>
      <w:r w:rsidRPr="00660CF8">
        <w:rPr>
          <w:sz w:val="24"/>
          <w:szCs w:val="24"/>
        </w:rPr>
        <w:t xml:space="preserve"> </w:t>
      </w:r>
      <w:hyperlink r:id="rId10" w:history="1">
        <w:r w:rsidRPr="00660CF8">
          <w:rPr>
            <w:rStyle w:val="Hyperlink"/>
            <w:rFonts w:ascii="Khmer UI" w:hAnsi="Khmer UI" w:cs="Khmer UI"/>
            <w:b/>
            <w:sz w:val="24"/>
            <w:szCs w:val="24"/>
          </w:rPr>
          <w:t>http://www.nwea.org</w:t>
        </w:r>
      </w:hyperlink>
      <w:r w:rsidRPr="00660CF8">
        <w:rPr>
          <w:rFonts w:ascii="Khmer UI" w:hAnsi="Khmer UI" w:cs="Khmer UI"/>
          <w:b/>
          <w:sz w:val="24"/>
          <w:szCs w:val="24"/>
        </w:rPr>
        <w:t xml:space="preserve"> </w:t>
      </w:r>
    </w:p>
    <w:tbl>
      <w:tblPr>
        <w:tblStyle w:val="TableGrid"/>
        <w:tblW w:w="6300" w:type="dxa"/>
        <w:tblInd w:w="108" w:type="dxa"/>
        <w:tblLook w:val="04A0" w:firstRow="1" w:lastRow="0" w:firstColumn="1" w:lastColumn="0" w:noHBand="0" w:noVBand="1"/>
      </w:tblPr>
      <w:tblGrid>
        <w:gridCol w:w="1080"/>
        <w:gridCol w:w="900"/>
        <w:gridCol w:w="1440"/>
        <w:gridCol w:w="1530"/>
        <w:gridCol w:w="1350"/>
      </w:tblGrid>
      <w:tr w:rsidR="00E20C09" w:rsidRPr="00C607A4" w:rsidTr="00E20C09">
        <w:trPr>
          <w:trHeight w:val="305"/>
        </w:trPr>
        <w:tc>
          <w:tcPr>
            <w:tcW w:w="1080" w:type="dxa"/>
            <w:shd w:val="clear" w:color="auto" w:fill="A6A6A6" w:themeFill="background1" w:themeFillShade="A6"/>
            <w:vAlign w:val="center"/>
          </w:tcPr>
          <w:p w:rsidR="00E20C09" w:rsidRPr="00E20C09" w:rsidRDefault="00E20C09" w:rsidP="00660CF8">
            <w:pPr>
              <w:jc w:val="center"/>
              <w:rPr>
                <w:b/>
                <w:sz w:val="16"/>
                <w:szCs w:val="16"/>
              </w:rPr>
            </w:pPr>
            <w:r w:rsidRPr="00E20C09">
              <w:rPr>
                <w:b/>
                <w:sz w:val="16"/>
                <w:szCs w:val="16"/>
              </w:rPr>
              <w:t>Year</w:t>
            </w:r>
          </w:p>
        </w:tc>
        <w:tc>
          <w:tcPr>
            <w:tcW w:w="900" w:type="dxa"/>
            <w:shd w:val="clear" w:color="auto" w:fill="A6A6A6" w:themeFill="background1" w:themeFillShade="A6"/>
            <w:vAlign w:val="center"/>
          </w:tcPr>
          <w:p w:rsidR="00E20C09" w:rsidRPr="00E20C09" w:rsidRDefault="00E20C09" w:rsidP="00E20C09">
            <w:pPr>
              <w:jc w:val="center"/>
              <w:rPr>
                <w:b/>
                <w:sz w:val="16"/>
                <w:szCs w:val="16"/>
              </w:rPr>
            </w:pPr>
            <w:r>
              <w:rPr>
                <w:b/>
                <w:sz w:val="16"/>
                <w:szCs w:val="16"/>
              </w:rPr>
              <w:t>Grade</w:t>
            </w:r>
          </w:p>
        </w:tc>
        <w:tc>
          <w:tcPr>
            <w:tcW w:w="1440" w:type="dxa"/>
            <w:shd w:val="clear" w:color="auto" w:fill="A6A6A6" w:themeFill="background1" w:themeFillShade="A6"/>
            <w:vAlign w:val="center"/>
          </w:tcPr>
          <w:p w:rsidR="00E20C09" w:rsidRPr="00E20C09" w:rsidRDefault="00E20C09" w:rsidP="00660CF8">
            <w:pPr>
              <w:jc w:val="center"/>
              <w:rPr>
                <w:b/>
                <w:sz w:val="16"/>
                <w:szCs w:val="16"/>
              </w:rPr>
            </w:pPr>
            <w:r w:rsidRPr="00E20C09">
              <w:rPr>
                <w:b/>
                <w:sz w:val="16"/>
                <w:szCs w:val="16"/>
              </w:rPr>
              <w:t>Reading RIT Score</w:t>
            </w:r>
          </w:p>
        </w:tc>
        <w:tc>
          <w:tcPr>
            <w:tcW w:w="1530" w:type="dxa"/>
            <w:shd w:val="clear" w:color="auto" w:fill="A6A6A6" w:themeFill="background1" w:themeFillShade="A6"/>
            <w:vAlign w:val="center"/>
          </w:tcPr>
          <w:p w:rsidR="00E20C09" w:rsidRPr="00E20C09" w:rsidRDefault="00E20C09" w:rsidP="00E20C09">
            <w:pPr>
              <w:jc w:val="center"/>
              <w:rPr>
                <w:b/>
                <w:sz w:val="16"/>
                <w:szCs w:val="16"/>
              </w:rPr>
            </w:pPr>
            <w:r>
              <w:rPr>
                <w:b/>
                <w:sz w:val="16"/>
                <w:szCs w:val="16"/>
              </w:rPr>
              <w:t xml:space="preserve">Reading </w:t>
            </w:r>
            <w:r w:rsidRPr="00E20C09">
              <w:rPr>
                <w:b/>
                <w:sz w:val="16"/>
                <w:szCs w:val="16"/>
              </w:rPr>
              <w:t>District GRADE Norm</w:t>
            </w:r>
          </w:p>
        </w:tc>
        <w:tc>
          <w:tcPr>
            <w:tcW w:w="1350" w:type="dxa"/>
            <w:shd w:val="clear" w:color="auto" w:fill="A6A6A6" w:themeFill="background1" w:themeFillShade="A6"/>
            <w:vAlign w:val="center"/>
          </w:tcPr>
          <w:p w:rsidR="00E20C09" w:rsidRPr="00E20C09" w:rsidRDefault="00E20C09" w:rsidP="00E20C09">
            <w:pPr>
              <w:jc w:val="center"/>
              <w:rPr>
                <w:b/>
                <w:sz w:val="16"/>
                <w:szCs w:val="16"/>
              </w:rPr>
            </w:pPr>
            <w:r w:rsidRPr="00E20C09">
              <w:rPr>
                <w:b/>
                <w:sz w:val="16"/>
                <w:szCs w:val="16"/>
              </w:rPr>
              <w:t>Percentile</w:t>
            </w:r>
          </w:p>
        </w:tc>
      </w:tr>
      <w:tr w:rsidR="00E20C09" w:rsidRPr="00C607A4" w:rsidTr="00E20C09">
        <w:trPr>
          <w:trHeight w:val="305"/>
        </w:trPr>
        <w:tc>
          <w:tcPr>
            <w:tcW w:w="1080" w:type="dxa"/>
            <w:shd w:val="clear" w:color="auto" w:fill="FFFFFF" w:themeFill="background1"/>
          </w:tcPr>
          <w:p w:rsidR="00E20C09" w:rsidRDefault="00E20C09" w:rsidP="00660CF8">
            <w:pPr>
              <w:jc w:val="center"/>
            </w:pPr>
            <w:r>
              <w:t>F 2013</w:t>
            </w:r>
          </w:p>
        </w:tc>
        <w:tc>
          <w:tcPr>
            <w:tcW w:w="900" w:type="dxa"/>
            <w:shd w:val="clear" w:color="auto" w:fill="FFFFFF" w:themeFill="background1"/>
          </w:tcPr>
          <w:p w:rsidR="00E20C09" w:rsidRPr="00B66DBF" w:rsidRDefault="00E20C09" w:rsidP="00AE490E">
            <w:pPr>
              <w:jc w:val="center"/>
              <w:rPr>
                <w:sz w:val="24"/>
                <w:szCs w:val="24"/>
              </w:rPr>
            </w:pPr>
          </w:p>
        </w:tc>
        <w:tc>
          <w:tcPr>
            <w:tcW w:w="1440" w:type="dxa"/>
            <w:shd w:val="clear" w:color="auto" w:fill="FFFFFF" w:themeFill="background1"/>
          </w:tcPr>
          <w:p w:rsidR="00E20C09" w:rsidRPr="00B66DBF" w:rsidRDefault="00E20C09" w:rsidP="00AE490E">
            <w:pPr>
              <w:jc w:val="center"/>
              <w:rPr>
                <w:sz w:val="24"/>
                <w:szCs w:val="24"/>
              </w:rPr>
            </w:pPr>
          </w:p>
        </w:tc>
        <w:tc>
          <w:tcPr>
            <w:tcW w:w="1530" w:type="dxa"/>
            <w:shd w:val="clear" w:color="auto" w:fill="F2F2F2" w:themeFill="background1" w:themeFillShade="F2"/>
          </w:tcPr>
          <w:p w:rsidR="00E20C09" w:rsidRPr="00B66DBF" w:rsidRDefault="00E20C09" w:rsidP="00AE490E">
            <w:pPr>
              <w:jc w:val="center"/>
              <w:rPr>
                <w:sz w:val="24"/>
                <w:szCs w:val="24"/>
              </w:rPr>
            </w:pPr>
            <w:r w:rsidRPr="00B66DBF">
              <w:rPr>
                <w:sz w:val="24"/>
                <w:szCs w:val="24"/>
              </w:rPr>
              <w:t>---/216</w:t>
            </w:r>
          </w:p>
        </w:tc>
        <w:tc>
          <w:tcPr>
            <w:tcW w:w="1350" w:type="dxa"/>
            <w:shd w:val="clear" w:color="auto" w:fill="F2F2F2" w:themeFill="background1" w:themeFillShade="F2"/>
          </w:tcPr>
          <w:p w:rsidR="00E20C09" w:rsidRPr="00B66DBF" w:rsidRDefault="00CA47A4" w:rsidP="00AE490E">
            <w:pPr>
              <w:jc w:val="center"/>
              <w:rPr>
                <w:sz w:val="24"/>
                <w:szCs w:val="24"/>
              </w:rPr>
            </w:pPr>
            <w:r>
              <w:rPr>
                <w:sz w:val="24"/>
                <w:szCs w:val="24"/>
              </w:rPr>
              <w:t>7</w:t>
            </w:r>
          </w:p>
        </w:tc>
      </w:tr>
      <w:tr w:rsidR="00E20C09" w:rsidRPr="00C607A4" w:rsidTr="00E20C09">
        <w:trPr>
          <w:trHeight w:val="305"/>
        </w:trPr>
        <w:tc>
          <w:tcPr>
            <w:tcW w:w="1080" w:type="dxa"/>
            <w:shd w:val="clear" w:color="auto" w:fill="FFFFFF" w:themeFill="background1"/>
          </w:tcPr>
          <w:p w:rsidR="00E20C09" w:rsidRDefault="00E20C09" w:rsidP="00660CF8">
            <w:pPr>
              <w:jc w:val="center"/>
            </w:pPr>
            <w:r>
              <w:t>S 2013</w:t>
            </w:r>
          </w:p>
        </w:tc>
        <w:tc>
          <w:tcPr>
            <w:tcW w:w="900" w:type="dxa"/>
            <w:shd w:val="clear" w:color="auto" w:fill="FFFFFF" w:themeFill="background1"/>
          </w:tcPr>
          <w:p w:rsidR="00E20C09" w:rsidRPr="00B66DBF" w:rsidRDefault="00E20C09" w:rsidP="00AE490E">
            <w:pPr>
              <w:jc w:val="center"/>
              <w:rPr>
                <w:sz w:val="24"/>
                <w:szCs w:val="24"/>
              </w:rPr>
            </w:pPr>
          </w:p>
        </w:tc>
        <w:tc>
          <w:tcPr>
            <w:tcW w:w="1440" w:type="dxa"/>
            <w:shd w:val="clear" w:color="auto" w:fill="FFFFFF" w:themeFill="background1"/>
          </w:tcPr>
          <w:p w:rsidR="00E20C09" w:rsidRPr="00B66DBF" w:rsidRDefault="00E20C09" w:rsidP="00AE490E">
            <w:pPr>
              <w:jc w:val="center"/>
              <w:rPr>
                <w:sz w:val="24"/>
                <w:szCs w:val="24"/>
              </w:rPr>
            </w:pPr>
          </w:p>
        </w:tc>
        <w:tc>
          <w:tcPr>
            <w:tcW w:w="1530" w:type="dxa"/>
            <w:shd w:val="clear" w:color="auto" w:fill="F2F2F2" w:themeFill="background1" w:themeFillShade="F2"/>
          </w:tcPr>
          <w:p w:rsidR="00E20C09" w:rsidRPr="00B66DBF" w:rsidRDefault="00E20C09" w:rsidP="00AE490E">
            <w:pPr>
              <w:jc w:val="center"/>
              <w:rPr>
                <w:sz w:val="24"/>
                <w:szCs w:val="24"/>
              </w:rPr>
            </w:pPr>
            <w:r w:rsidRPr="00B66DBF">
              <w:rPr>
                <w:sz w:val="24"/>
                <w:szCs w:val="24"/>
              </w:rPr>
              <w:t>219/216</w:t>
            </w:r>
          </w:p>
        </w:tc>
        <w:tc>
          <w:tcPr>
            <w:tcW w:w="1350" w:type="dxa"/>
            <w:shd w:val="clear" w:color="auto" w:fill="F2F2F2" w:themeFill="background1" w:themeFillShade="F2"/>
          </w:tcPr>
          <w:p w:rsidR="00E20C09" w:rsidRPr="00B66DBF" w:rsidRDefault="00CA47A4" w:rsidP="00AE490E">
            <w:pPr>
              <w:jc w:val="center"/>
              <w:rPr>
                <w:sz w:val="24"/>
                <w:szCs w:val="24"/>
              </w:rPr>
            </w:pPr>
            <w:r>
              <w:rPr>
                <w:sz w:val="24"/>
                <w:szCs w:val="24"/>
              </w:rPr>
              <w:t>4</w:t>
            </w:r>
          </w:p>
        </w:tc>
      </w:tr>
      <w:tr w:rsidR="00E20C09" w:rsidRPr="00C607A4" w:rsidTr="00E20C09">
        <w:trPr>
          <w:trHeight w:val="305"/>
        </w:trPr>
        <w:tc>
          <w:tcPr>
            <w:tcW w:w="1080" w:type="dxa"/>
            <w:shd w:val="clear" w:color="auto" w:fill="FFFFFF" w:themeFill="background1"/>
          </w:tcPr>
          <w:p w:rsidR="00E20C09" w:rsidRDefault="00E20C09" w:rsidP="00660CF8">
            <w:pPr>
              <w:jc w:val="center"/>
            </w:pPr>
            <w:r>
              <w:t>F 2012</w:t>
            </w:r>
          </w:p>
        </w:tc>
        <w:tc>
          <w:tcPr>
            <w:tcW w:w="900" w:type="dxa"/>
            <w:shd w:val="clear" w:color="auto" w:fill="FFFFFF" w:themeFill="background1"/>
          </w:tcPr>
          <w:p w:rsidR="00E20C09" w:rsidRPr="00B66DBF" w:rsidRDefault="00E20C09" w:rsidP="00AE490E">
            <w:pPr>
              <w:jc w:val="center"/>
              <w:rPr>
                <w:sz w:val="24"/>
                <w:szCs w:val="24"/>
              </w:rPr>
            </w:pPr>
          </w:p>
        </w:tc>
        <w:tc>
          <w:tcPr>
            <w:tcW w:w="1440" w:type="dxa"/>
            <w:shd w:val="clear" w:color="auto" w:fill="FFFFFF" w:themeFill="background1"/>
          </w:tcPr>
          <w:p w:rsidR="00E20C09" w:rsidRPr="00B66DBF" w:rsidRDefault="00E20C09" w:rsidP="00AE490E">
            <w:pPr>
              <w:jc w:val="center"/>
              <w:rPr>
                <w:sz w:val="24"/>
                <w:szCs w:val="24"/>
              </w:rPr>
            </w:pPr>
          </w:p>
        </w:tc>
        <w:tc>
          <w:tcPr>
            <w:tcW w:w="1530" w:type="dxa"/>
            <w:shd w:val="clear" w:color="auto" w:fill="F2F2F2" w:themeFill="background1" w:themeFillShade="F2"/>
          </w:tcPr>
          <w:p w:rsidR="00E20C09" w:rsidRPr="00B66DBF" w:rsidRDefault="00E20C09" w:rsidP="00AE490E">
            <w:pPr>
              <w:jc w:val="center"/>
              <w:rPr>
                <w:sz w:val="24"/>
                <w:szCs w:val="24"/>
              </w:rPr>
            </w:pPr>
            <w:r w:rsidRPr="00B66DBF">
              <w:rPr>
                <w:sz w:val="24"/>
                <w:szCs w:val="24"/>
              </w:rPr>
              <w:t>213/212</w:t>
            </w:r>
          </w:p>
        </w:tc>
        <w:tc>
          <w:tcPr>
            <w:tcW w:w="1350" w:type="dxa"/>
            <w:shd w:val="clear" w:color="auto" w:fill="F2F2F2" w:themeFill="background1" w:themeFillShade="F2"/>
          </w:tcPr>
          <w:p w:rsidR="00E20C09" w:rsidRPr="00B66DBF" w:rsidRDefault="00CA47A4" w:rsidP="00AE490E">
            <w:pPr>
              <w:jc w:val="center"/>
              <w:rPr>
                <w:sz w:val="24"/>
                <w:szCs w:val="24"/>
              </w:rPr>
            </w:pPr>
            <w:r>
              <w:rPr>
                <w:sz w:val="24"/>
                <w:szCs w:val="24"/>
              </w:rPr>
              <w:t>2</w:t>
            </w:r>
          </w:p>
        </w:tc>
      </w:tr>
      <w:tr w:rsidR="00E20C09" w:rsidRPr="00C607A4" w:rsidTr="00E20C09">
        <w:trPr>
          <w:trHeight w:val="305"/>
        </w:trPr>
        <w:tc>
          <w:tcPr>
            <w:tcW w:w="1080" w:type="dxa"/>
            <w:shd w:val="clear" w:color="auto" w:fill="FFFFFF" w:themeFill="background1"/>
          </w:tcPr>
          <w:p w:rsidR="00E20C09" w:rsidRDefault="00E20C09" w:rsidP="00660CF8">
            <w:pPr>
              <w:jc w:val="center"/>
            </w:pPr>
            <w:r>
              <w:t>S 2012</w:t>
            </w:r>
          </w:p>
        </w:tc>
        <w:tc>
          <w:tcPr>
            <w:tcW w:w="900" w:type="dxa"/>
            <w:shd w:val="clear" w:color="auto" w:fill="FFFFFF" w:themeFill="background1"/>
          </w:tcPr>
          <w:p w:rsidR="00E20C09" w:rsidRPr="00B66DBF" w:rsidRDefault="00E20C09" w:rsidP="00AE490E">
            <w:pPr>
              <w:jc w:val="center"/>
              <w:rPr>
                <w:sz w:val="24"/>
                <w:szCs w:val="24"/>
              </w:rPr>
            </w:pPr>
          </w:p>
        </w:tc>
        <w:tc>
          <w:tcPr>
            <w:tcW w:w="1440" w:type="dxa"/>
            <w:shd w:val="clear" w:color="auto" w:fill="FFFFFF" w:themeFill="background1"/>
          </w:tcPr>
          <w:p w:rsidR="00E20C09" w:rsidRPr="00B66DBF" w:rsidRDefault="00E20C09" w:rsidP="00AE490E">
            <w:pPr>
              <w:jc w:val="center"/>
              <w:rPr>
                <w:sz w:val="24"/>
                <w:szCs w:val="24"/>
              </w:rPr>
            </w:pPr>
          </w:p>
        </w:tc>
        <w:tc>
          <w:tcPr>
            <w:tcW w:w="1530" w:type="dxa"/>
            <w:shd w:val="clear" w:color="auto" w:fill="F2F2F2" w:themeFill="background1" w:themeFillShade="F2"/>
          </w:tcPr>
          <w:p w:rsidR="00E20C09" w:rsidRPr="00B66DBF" w:rsidRDefault="00E20C09" w:rsidP="00AE490E">
            <w:pPr>
              <w:jc w:val="center"/>
              <w:rPr>
                <w:sz w:val="24"/>
                <w:szCs w:val="24"/>
              </w:rPr>
            </w:pPr>
            <w:r w:rsidRPr="00B66DBF">
              <w:rPr>
                <w:sz w:val="24"/>
                <w:szCs w:val="24"/>
              </w:rPr>
              <w:t>217/212</w:t>
            </w:r>
          </w:p>
        </w:tc>
        <w:tc>
          <w:tcPr>
            <w:tcW w:w="1350" w:type="dxa"/>
            <w:shd w:val="clear" w:color="auto" w:fill="F2F2F2" w:themeFill="background1" w:themeFillShade="F2"/>
          </w:tcPr>
          <w:p w:rsidR="00E20C09" w:rsidRPr="00B66DBF" w:rsidRDefault="00CA47A4" w:rsidP="00AE490E">
            <w:pPr>
              <w:jc w:val="center"/>
              <w:rPr>
                <w:sz w:val="24"/>
                <w:szCs w:val="24"/>
              </w:rPr>
            </w:pPr>
            <w:r>
              <w:rPr>
                <w:sz w:val="24"/>
                <w:szCs w:val="24"/>
              </w:rPr>
              <w:t>9</w:t>
            </w:r>
          </w:p>
        </w:tc>
      </w:tr>
      <w:tr w:rsidR="00E20C09" w:rsidRPr="00C607A4" w:rsidTr="00E20C09">
        <w:trPr>
          <w:trHeight w:val="305"/>
        </w:trPr>
        <w:tc>
          <w:tcPr>
            <w:tcW w:w="1080" w:type="dxa"/>
            <w:shd w:val="clear" w:color="auto" w:fill="FFFFFF" w:themeFill="background1"/>
          </w:tcPr>
          <w:p w:rsidR="00E20C09" w:rsidRDefault="00E20C09" w:rsidP="00660CF8">
            <w:pPr>
              <w:jc w:val="center"/>
            </w:pPr>
            <w:r>
              <w:t>F 2011</w:t>
            </w:r>
          </w:p>
        </w:tc>
        <w:tc>
          <w:tcPr>
            <w:tcW w:w="900" w:type="dxa"/>
            <w:shd w:val="clear" w:color="auto" w:fill="FFFFFF" w:themeFill="background1"/>
          </w:tcPr>
          <w:p w:rsidR="00E20C09" w:rsidRPr="00B66DBF" w:rsidRDefault="00E20C09" w:rsidP="00AE490E">
            <w:pPr>
              <w:jc w:val="center"/>
              <w:rPr>
                <w:sz w:val="24"/>
                <w:szCs w:val="24"/>
              </w:rPr>
            </w:pPr>
          </w:p>
        </w:tc>
        <w:tc>
          <w:tcPr>
            <w:tcW w:w="1440" w:type="dxa"/>
            <w:shd w:val="clear" w:color="auto" w:fill="FFFFFF" w:themeFill="background1"/>
          </w:tcPr>
          <w:p w:rsidR="00E20C09" w:rsidRPr="00B66DBF" w:rsidRDefault="00E20C09" w:rsidP="00AE490E">
            <w:pPr>
              <w:jc w:val="center"/>
              <w:rPr>
                <w:sz w:val="24"/>
                <w:szCs w:val="24"/>
              </w:rPr>
            </w:pPr>
          </w:p>
        </w:tc>
        <w:tc>
          <w:tcPr>
            <w:tcW w:w="1530" w:type="dxa"/>
            <w:shd w:val="clear" w:color="auto" w:fill="F2F2F2" w:themeFill="background1" w:themeFillShade="F2"/>
          </w:tcPr>
          <w:p w:rsidR="00E20C09" w:rsidRPr="00B66DBF" w:rsidRDefault="00E20C09" w:rsidP="00AE490E">
            <w:pPr>
              <w:jc w:val="center"/>
              <w:rPr>
                <w:sz w:val="24"/>
                <w:szCs w:val="24"/>
              </w:rPr>
            </w:pPr>
            <w:r w:rsidRPr="00B66DBF">
              <w:rPr>
                <w:sz w:val="24"/>
                <w:szCs w:val="24"/>
              </w:rPr>
              <w:t>210/207</w:t>
            </w:r>
          </w:p>
        </w:tc>
        <w:tc>
          <w:tcPr>
            <w:tcW w:w="1350" w:type="dxa"/>
            <w:shd w:val="clear" w:color="auto" w:fill="F2F2F2" w:themeFill="background1" w:themeFillShade="F2"/>
          </w:tcPr>
          <w:p w:rsidR="00E20C09" w:rsidRPr="00B66DBF" w:rsidRDefault="00CA47A4" w:rsidP="00AE490E">
            <w:pPr>
              <w:jc w:val="center"/>
              <w:rPr>
                <w:sz w:val="24"/>
                <w:szCs w:val="24"/>
              </w:rPr>
            </w:pPr>
            <w:r>
              <w:rPr>
                <w:sz w:val="24"/>
                <w:szCs w:val="24"/>
              </w:rPr>
              <w:t>6</w:t>
            </w:r>
          </w:p>
        </w:tc>
      </w:tr>
      <w:tr w:rsidR="00E20C09" w:rsidRPr="00C607A4" w:rsidTr="00E20C09">
        <w:trPr>
          <w:trHeight w:val="305"/>
        </w:trPr>
        <w:tc>
          <w:tcPr>
            <w:tcW w:w="1080" w:type="dxa"/>
            <w:shd w:val="clear" w:color="auto" w:fill="FFFFFF" w:themeFill="background1"/>
          </w:tcPr>
          <w:p w:rsidR="00E20C09" w:rsidRDefault="00E20C09" w:rsidP="00660CF8">
            <w:pPr>
              <w:jc w:val="center"/>
            </w:pPr>
            <w:r>
              <w:t>S 2008</w:t>
            </w:r>
          </w:p>
        </w:tc>
        <w:tc>
          <w:tcPr>
            <w:tcW w:w="900" w:type="dxa"/>
            <w:shd w:val="clear" w:color="auto" w:fill="FFFFFF" w:themeFill="background1"/>
          </w:tcPr>
          <w:p w:rsidR="00E20C09" w:rsidRPr="00B66DBF" w:rsidRDefault="00E20C09" w:rsidP="00AE490E">
            <w:pPr>
              <w:jc w:val="center"/>
              <w:rPr>
                <w:sz w:val="24"/>
                <w:szCs w:val="24"/>
              </w:rPr>
            </w:pPr>
          </w:p>
        </w:tc>
        <w:tc>
          <w:tcPr>
            <w:tcW w:w="1440" w:type="dxa"/>
            <w:shd w:val="clear" w:color="auto" w:fill="FFFFFF" w:themeFill="background1"/>
          </w:tcPr>
          <w:p w:rsidR="00E20C09" w:rsidRPr="00B66DBF" w:rsidRDefault="00E20C09" w:rsidP="00AE490E">
            <w:pPr>
              <w:jc w:val="center"/>
              <w:rPr>
                <w:sz w:val="24"/>
                <w:szCs w:val="24"/>
              </w:rPr>
            </w:pPr>
          </w:p>
        </w:tc>
        <w:tc>
          <w:tcPr>
            <w:tcW w:w="1530" w:type="dxa"/>
            <w:shd w:val="clear" w:color="auto" w:fill="F2F2F2" w:themeFill="background1" w:themeFillShade="F2"/>
          </w:tcPr>
          <w:p w:rsidR="00E20C09" w:rsidRPr="00B66DBF" w:rsidRDefault="00E20C09" w:rsidP="00AE490E">
            <w:pPr>
              <w:jc w:val="center"/>
              <w:rPr>
                <w:sz w:val="24"/>
                <w:szCs w:val="24"/>
              </w:rPr>
            </w:pPr>
            <w:r w:rsidRPr="00B66DBF">
              <w:rPr>
                <w:sz w:val="24"/>
                <w:szCs w:val="24"/>
              </w:rPr>
              <w:t>189/199</w:t>
            </w:r>
          </w:p>
        </w:tc>
        <w:tc>
          <w:tcPr>
            <w:tcW w:w="1350" w:type="dxa"/>
            <w:shd w:val="clear" w:color="auto" w:fill="F2F2F2" w:themeFill="background1" w:themeFillShade="F2"/>
          </w:tcPr>
          <w:p w:rsidR="00E20C09" w:rsidRPr="00B66DBF" w:rsidRDefault="00E20C09" w:rsidP="00AE490E">
            <w:pPr>
              <w:jc w:val="center"/>
              <w:rPr>
                <w:sz w:val="24"/>
                <w:szCs w:val="24"/>
              </w:rPr>
            </w:pPr>
            <w:r>
              <w:rPr>
                <w:sz w:val="24"/>
                <w:szCs w:val="24"/>
              </w:rPr>
              <w:t>1</w:t>
            </w:r>
          </w:p>
        </w:tc>
      </w:tr>
    </w:tbl>
    <w:p w:rsidR="00E43E4D" w:rsidRDefault="00660CF8" w:rsidP="000503D5">
      <w:r>
        <w:rPr>
          <w:noProof/>
        </w:rPr>
        <mc:AlternateContent>
          <mc:Choice Requires="wps">
            <w:drawing>
              <wp:anchor distT="45720" distB="45720" distL="114300" distR="114300" simplePos="0" relativeHeight="251659264" behindDoc="0" locked="0" layoutInCell="1" allowOverlap="1" wp14:anchorId="592E7AC3" wp14:editId="672864FA">
                <wp:simplePos x="0" y="0"/>
                <wp:positionH relativeFrom="margin">
                  <wp:posOffset>-21265</wp:posOffset>
                </wp:positionH>
                <wp:positionV relativeFrom="paragraph">
                  <wp:posOffset>196747</wp:posOffset>
                </wp:positionV>
                <wp:extent cx="4029739" cy="1456660"/>
                <wp:effectExtent l="0" t="0" r="27940" b="1079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739" cy="1456660"/>
                        </a:xfrm>
                        <a:prstGeom prst="rect">
                          <a:avLst/>
                        </a:prstGeom>
                        <a:solidFill>
                          <a:srgbClr val="FFFFFF"/>
                        </a:solidFill>
                        <a:ln w="22225">
                          <a:solidFill>
                            <a:srgbClr val="000000"/>
                          </a:solidFill>
                          <a:miter lim="800000"/>
                          <a:headEnd/>
                          <a:tailEnd/>
                        </a:ln>
                      </wps:spPr>
                      <wps:txbx>
                        <w:txbxContent>
                          <w:p w:rsidR="00C34DB0" w:rsidRDefault="00C34DB0" w:rsidP="00660CF8">
                            <w:pPr>
                              <w:spacing w:after="0" w:line="240" w:lineRule="auto"/>
                              <w:rPr>
                                <w:b/>
                                <w:sz w:val="28"/>
                                <w:szCs w:val="28"/>
                              </w:rPr>
                            </w:pPr>
                            <w:r w:rsidRPr="00660CF8">
                              <w:rPr>
                                <w:b/>
                                <w:sz w:val="28"/>
                                <w:szCs w:val="28"/>
                              </w:rPr>
                              <w:t>MEAP</w:t>
                            </w:r>
                            <w:r>
                              <w:rPr>
                                <w:b/>
                                <w:sz w:val="28"/>
                                <w:szCs w:val="28"/>
                              </w:rPr>
                              <w:t xml:space="preserve"> Reading</w:t>
                            </w:r>
                            <w:r w:rsidRPr="00660CF8">
                              <w:rPr>
                                <w:b/>
                                <w:sz w:val="28"/>
                                <w:szCs w:val="28"/>
                              </w:rPr>
                              <w:t>:</w:t>
                            </w:r>
                          </w:p>
                          <w:p w:rsidR="00C34DB0" w:rsidRPr="007011F8" w:rsidRDefault="00C34DB0" w:rsidP="00660CF8">
                            <w:pPr>
                              <w:spacing w:after="0" w:line="240" w:lineRule="auto"/>
                              <w:rPr>
                                <w:b/>
                                <w:sz w:val="18"/>
                                <w:szCs w:val="18"/>
                              </w:rPr>
                            </w:pPr>
                          </w:p>
                          <w:tbl>
                            <w:tblPr>
                              <w:tblStyle w:val="TableGrid"/>
                              <w:tblW w:w="0" w:type="auto"/>
                              <w:tblInd w:w="626" w:type="dxa"/>
                              <w:tblLook w:val="04A0" w:firstRow="1" w:lastRow="0" w:firstColumn="1" w:lastColumn="0" w:noHBand="0" w:noVBand="1"/>
                            </w:tblPr>
                            <w:tblGrid>
                              <w:gridCol w:w="1514"/>
                              <w:gridCol w:w="1055"/>
                              <w:gridCol w:w="977"/>
                              <w:gridCol w:w="1426"/>
                            </w:tblGrid>
                            <w:tr w:rsidR="00C34DB0" w:rsidRPr="00304755" w:rsidTr="00370027">
                              <w:tc>
                                <w:tcPr>
                                  <w:tcW w:w="1514" w:type="dxa"/>
                                  <w:tcBorders>
                                    <w:top w:val="single" w:sz="4" w:space="0" w:color="FFFFFF"/>
                                    <w:left w:val="single" w:sz="4" w:space="0" w:color="FFFFFF"/>
                                  </w:tcBorders>
                                </w:tcPr>
                                <w:p w:rsidR="00C34DB0" w:rsidRDefault="00C34DB0" w:rsidP="00304755">
                                  <w:r>
                                    <w:t xml:space="preserve">   </w:t>
                                  </w:r>
                                </w:p>
                              </w:tc>
                              <w:tc>
                                <w:tcPr>
                                  <w:tcW w:w="1055" w:type="dxa"/>
                                  <w:shd w:val="clear" w:color="auto" w:fill="D9D9D9" w:themeFill="background1" w:themeFillShade="D9"/>
                                </w:tcPr>
                                <w:p w:rsidR="00C34DB0" w:rsidRPr="00304755" w:rsidRDefault="00C34DB0" w:rsidP="00304755">
                                  <w:pPr>
                                    <w:jc w:val="center"/>
                                    <w:rPr>
                                      <w:b/>
                                    </w:rPr>
                                  </w:pPr>
                                  <w:r w:rsidRPr="00304755">
                                    <w:rPr>
                                      <w:b/>
                                    </w:rPr>
                                    <w:t>Scaled Score</w:t>
                                  </w:r>
                                </w:p>
                              </w:tc>
                              <w:tc>
                                <w:tcPr>
                                  <w:tcW w:w="977" w:type="dxa"/>
                                  <w:shd w:val="clear" w:color="auto" w:fill="D9D9D9" w:themeFill="background1" w:themeFillShade="D9"/>
                                </w:tcPr>
                                <w:p w:rsidR="00C34DB0" w:rsidRPr="00304755" w:rsidRDefault="00C34DB0" w:rsidP="00304755">
                                  <w:pPr>
                                    <w:jc w:val="center"/>
                                    <w:rPr>
                                      <w:b/>
                                    </w:rPr>
                                  </w:pPr>
                                  <w:r w:rsidRPr="00304755">
                                    <w:rPr>
                                      <w:b/>
                                    </w:rPr>
                                    <w:t>Average Score</w:t>
                                  </w:r>
                                </w:p>
                              </w:tc>
                              <w:tc>
                                <w:tcPr>
                                  <w:tcW w:w="1426" w:type="dxa"/>
                                  <w:tcBorders>
                                    <w:top w:val="single" w:sz="4" w:space="0" w:color="FFFFFF"/>
                                    <w:right w:val="single" w:sz="4" w:space="0" w:color="FFFFFF"/>
                                  </w:tcBorders>
                                  <w:shd w:val="clear" w:color="auto" w:fill="FFFFFF" w:themeFill="background1"/>
                                </w:tcPr>
                                <w:p w:rsidR="00C34DB0" w:rsidRPr="00304755" w:rsidRDefault="00C34DB0" w:rsidP="00660CF8">
                                  <w:pPr>
                                    <w:jc w:val="center"/>
                                    <w:rPr>
                                      <w:b/>
                                    </w:rPr>
                                  </w:pPr>
                                </w:p>
                              </w:tc>
                            </w:tr>
                            <w:tr w:rsidR="00C34DB0" w:rsidRPr="00304755" w:rsidTr="00370027">
                              <w:tc>
                                <w:tcPr>
                                  <w:tcW w:w="1514" w:type="dxa"/>
                                  <w:shd w:val="clear" w:color="auto" w:fill="D9D9D9" w:themeFill="background1" w:themeFillShade="D9"/>
                                </w:tcPr>
                                <w:p w:rsidR="00C34DB0" w:rsidRPr="00304755" w:rsidRDefault="00C34DB0" w:rsidP="00304755">
                                  <w:pPr>
                                    <w:rPr>
                                      <w:b/>
                                      <w:sz w:val="18"/>
                                    </w:rPr>
                                  </w:pPr>
                                  <w:r w:rsidRPr="00304755">
                                    <w:rPr>
                                      <w:b/>
                                      <w:sz w:val="18"/>
                                    </w:rPr>
                                    <w:t>5</w:t>
                                  </w:r>
                                  <w:r w:rsidRPr="00304755">
                                    <w:rPr>
                                      <w:b/>
                                      <w:sz w:val="18"/>
                                      <w:vertAlign w:val="superscript"/>
                                    </w:rPr>
                                    <w:t>th</w:t>
                                  </w:r>
                                  <w:r>
                                    <w:rPr>
                                      <w:b/>
                                      <w:sz w:val="18"/>
                                    </w:rPr>
                                    <w:t>Grade</w:t>
                                  </w:r>
                                </w:p>
                              </w:tc>
                              <w:tc>
                                <w:tcPr>
                                  <w:tcW w:w="1055" w:type="dxa"/>
                                </w:tcPr>
                                <w:p w:rsidR="00C34DB0" w:rsidRDefault="00C34DB0" w:rsidP="00CA47A4">
                                  <w:pPr>
                                    <w:jc w:val="center"/>
                                  </w:pPr>
                                </w:p>
                              </w:tc>
                              <w:tc>
                                <w:tcPr>
                                  <w:tcW w:w="977" w:type="dxa"/>
                                </w:tcPr>
                                <w:p w:rsidR="00C34DB0" w:rsidRDefault="00C34DB0" w:rsidP="00304755">
                                  <w:pPr>
                                    <w:jc w:val="center"/>
                                  </w:pPr>
                                </w:p>
                              </w:tc>
                              <w:tc>
                                <w:tcPr>
                                  <w:tcW w:w="1426" w:type="dxa"/>
                                  <w:shd w:val="clear" w:color="auto" w:fill="FF0000"/>
                                </w:tcPr>
                                <w:p w:rsidR="00C34DB0" w:rsidRPr="00304755" w:rsidRDefault="00C34DB0" w:rsidP="00304755">
                                  <w:pPr>
                                    <w:jc w:val="center"/>
                                    <w:rPr>
                                      <w:sz w:val="18"/>
                                    </w:rPr>
                                  </w:pPr>
                                  <w:r w:rsidRPr="00304755">
                                    <w:rPr>
                                      <w:sz w:val="18"/>
                                    </w:rPr>
                                    <w:t>Not Proficient</w:t>
                                  </w:r>
                                </w:p>
                              </w:tc>
                            </w:tr>
                            <w:tr w:rsidR="00C34DB0" w:rsidRPr="00304755" w:rsidTr="00370027">
                              <w:tc>
                                <w:tcPr>
                                  <w:tcW w:w="1514" w:type="dxa"/>
                                  <w:shd w:val="clear" w:color="auto" w:fill="D9D9D9" w:themeFill="background1" w:themeFillShade="D9"/>
                                </w:tcPr>
                                <w:p w:rsidR="00C34DB0" w:rsidRPr="00304755" w:rsidRDefault="00C34DB0" w:rsidP="00304755">
                                  <w:pPr>
                                    <w:rPr>
                                      <w:b/>
                                      <w:sz w:val="18"/>
                                    </w:rPr>
                                  </w:pPr>
                                  <w:r w:rsidRPr="00304755">
                                    <w:rPr>
                                      <w:b/>
                                      <w:sz w:val="18"/>
                                    </w:rPr>
                                    <w:t>6</w:t>
                                  </w:r>
                                  <w:r w:rsidRPr="00304755">
                                    <w:rPr>
                                      <w:b/>
                                      <w:sz w:val="18"/>
                                      <w:vertAlign w:val="superscript"/>
                                    </w:rPr>
                                    <w:t>th</w:t>
                                  </w:r>
                                  <w:r>
                                    <w:rPr>
                                      <w:b/>
                                      <w:sz w:val="18"/>
                                    </w:rPr>
                                    <w:t xml:space="preserve"> Grade</w:t>
                                  </w:r>
                                </w:p>
                              </w:tc>
                              <w:tc>
                                <w:tcPr>
                                  <w:tcW w:w="1055" w:type="dxa"/>
                                </w:tcPr>
                                <w:p w:rsidR="00C34DB0" w:rsidRDefault="00C34DB0" w:rsidP="00304755">
                                  <w:pPr>
                                    <w:jc w:val="center"/>
                                  </w:pPr>
                                </w:p>
                              </w:tc>
                              <w:tc>
                                <w:tcPr>
                                  <w:tcW w:w="977" w:type="dxa"/>
                                </w:tcPr>
                                <w:p w:rsidR="00C34DB0" w:rsidRDefault="00C34DB0" w:rsidP="00304755">
                                  <w:pPr>
                                    <w:jc w:val="center"/>
                                  </w:pPr>
                                </w:p>
                              </w:tc>
                              <w:tc>
                                <w:tcPr>
                                  <w:tcW w:w="1426" w:type="dxa"/>
                                  <w:shd w:val="clear" w:color="auto" w:fill="FF0000"/>
                                </w:tcPr>
                                <w:p w:rsidR="00C34DB0" w:rsidRPr="00304755" w:rsidRDefault="00C34DB0" w:rsidP="00304755">
                                  <w:pPr>
                                    <w:jc w:val="center"/>
                                    <w:rPr>
                                      <w:sz w:val="18"/>
                                    </w:rPr>
                                  </w:pPr>
                                  <w:r>
                                    <w:rPr>
                                      <w:sz w:val="18"/>
                                    </w:rPr>
                                    <w:t xml:space="preserve">Not </w:t>
                                  </w:r>
                                  <w:r w:rsidRPr="00304755">
                                    <w:rPr>
                                      <w:sz w:val="18"/>
                                    </w:rPr>
                                    <w:t>Proficient</w:t>
                                  </w:r>
                                </w:p>
                              </w:tc>
                            </w:tr>
                            <w:tr w:rsidR="00C34DB0" w:rsidRPr="00304755" w:rsidTr="00370027">
                              <w:tc>
                                <w:tcPr>
                                  <w:tcW w:w="4972" w:type="dxa"/>
                                  <w:gridSpan w:val="4"/>
                                  <w:shd w:val="clear" w:color="auto" w:fill="FFFFFF" w:themeFill="background1"/>
                                </w:tcPr>
                                <w:p w:rsidR="00C34DB0" w:rsidRPr="002168F3" w:rsidRDefault="00C34DB0" w:rsidP="002168F3">
                                  <w:pPr>
                                    <w:rPr>
                                      <w:b/>
                                      <w:sz w:val="18"/>
                                    </w:rPr>
                                  </w:pPr>
                                  <w:r w:rsidRPr="002168F3">
                                    <w:rPr>
                                      <w:b/>
                                      <w:sz w:val="24"/>
                                    </w:rPr>
                                    <w:t>*Note:</w:t>
                                  </w:r>
                                  <w:r>
                                    <w:rPr>
                                      <w:b/>
                                      <w:sz w:val="24"/>
                                    </w:rPr>
                                    <w:t xml:space="preserve"> </w:t>
                                  </w:r>
                                </w:p>
                              </w:tc>
                            </w:tr>
                          </w:tbl>
                          <w:p w:rsidR="00C34DB0" w:rsidRDefault="00C34D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65pt;margin-top:15.5pt;width:317.3pt;height:114.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" strokeweight="1.75pt">
                <v:textbox>
                  <w:txbxContent>
                    <w:p w:rsidR="00C34DB0" w:rsidRDefault="00C34DB0" w:rsidP="00660CF8">
                      <w:pPr>
                        <w:spacing w:after="0" w:line="240" w:lineRule="auto"/>
                        <w:rPr>
                          <w:b/>
                          <w:sz w:val="28"/>
                          <w:szCs w:val="28"/>
                        </w:rPr>
                      </w:pPr>
                      <w:r w:rsidRPr="00660CF8">
                        <w:rPr>
                          <w:b/>
                          <w:sz w:val="28"/>
                          <w:szCs w:val="28"/>
                        </w:rPr>
                        <w:t>MEAP</w:t>
                      </w:r>
                      <w:r>
                        <w:rPr>
                          <w:b/>
                          <w:sz w:val="28"/>
                          <w:szCs w:val="28"/>
                        </w:rPr>
                        <w:t xml:space="preserve"> Reading</w:t>
                      </w:r>
                      <w:r w:rsidRPr="00660CF8">
                        <w:rPr>
                          <w:b/>
                          <w:sz w:val="28"/>
                          <w:szCs w:val="28"/>
                        </w:rPr>
                        <w:t>:</w:t>
                      </w:r>
                    </w:p>
                    <w:p w:rsidR="00C34DB0" w:rsidRPr="007011F8" w:rsidRDefault="00C34DB0" w:rsidP="00660CF8">
                      <w:pPr>
                        <w:spacing w:after="0" w:line="240" w:lineRule="auto"/>
                        <w:rPr>
                          <w:b/>
                          <w:sz w:val="18"/>
                          <w:szCs w:val="18"/>
                        </w:rPr>
                      </w:pPr>
                    </w:p>
                    <w:tbl>
                      <w:tblPr>
                        <w:tblStyle w:val="TableGrid"/>
                        <w:tblW w:w="0" w:type="auto"/>
                        <w:tblInd w:w="626" w:type="dxa"/>
                        <w:tblLook w:val="04A0" w:firstRow="1" w:lastRow="0" w:firstColumn="1" w:lastColumn="0" w:noHBand="0" w:noVBand="1"/>
                      </w:tblPr>
                      <w:tblGrid>
                        <w:gridCol w:w="1514"/>
                        <w:gridCol w:w="1055"/>
                        <w:gridCol w:w="977"/>
                        <w:gridCol w:w="1426"/>
                      </w:tblGrid>
                      <w:tr w:rsidR="00C34DB0" w:rsidRPr="00304755" w:rsidTr="00370027">
                        <w:tc>
                          <w:tcPr>
                            <w:tcW w:w="1514" w:type="dxa"/>
                            <w:tcBorders>
                              <w:top w:val="single" w:sz="4" w:space="0" w:color="FFFFFF"/>
                              <w:left w:val="single" w:sz="4" w:space="0" w:color="FFFFFF"/>
                            </w:tcBorders>
                          </w:tcPr>
                          <w:p w:rsidR="00C34DB0" w:rsidRDefault="00C34DB0" w:rsidP="00304755">
                            <w:r>
                              <w:t xml:space="preserve">   </w:t>
                            </w:r>
                          </w:p>
                        </w:tc>
                        <w:tc>
                          <w:tcPr>
                            <w:tcW w:w="1055" w:type="dxa"/>
                            <w:shd w:val="clear" w:color="auto" w:fill="D9D9D9" w:themeFill="background1" w:themeFillShade="D9"/>
                          </w:tcPr>
                          <w:p w:rsidR="00C34DB0" w:rsidRPr="00304755" w:rsidRDefault="00C34DB0" w:rsidP="00304755">
                            <w:pPr>
                              <w:jc w:val="center"/>
                              <w:rPr>
                                <w:b/>
                              </w:rPr>
                            </w:pPr>
                            <w:r w:rsidRPr="00304755">
                              <w:rPr>
                                <w:b/>
                              </w:rPr>
                              <w:t>Scaled Score</w:t>
                            </w:r>
                          </w:p>
                        </w:tc>
                        <w:tc>
                          <w:tcPr>
                            <w:tcW w:w="977" w:type="dxa"/>
                            <w:shd w:val="clear" w:color="auto" w:fill="D9D9D9" w:themeFill="background1" w:themeFillShade="D9"/>
                          </w:tcPr>
                          <w:p w:rsidR="00C34DB0" w:rsidRPr="00304755" w:rsidRDefault="00C34DB0" w:rsidP="00304755">
                            <w:pPr>
                              <w:jc w:val="center"/>
                              <w:rPr>
                                <w:b/>
                              </w:rPr>
                            </w:pPr>
                            <w:r w:rsidRPr="00304755">
                              <w:rPr>
                                <w:b/>
                              </w:rPr>
                              <w:t>Average Score</w:t>
                            </w:r>
                          </w:p>
                        </w:tc>
                        <w:tc>
                          <w:tcPr>
                            <w:tcW w:w="1426" w:type="dxa"/>
                            <w:tcBorders>
                              <w:top w:val="single" w:sz="4" w:space="0" w:color="FFFFFF"/>
                              <w:right w:val="single" w:sz="4" w:space="0" w:color="FFFFFF"/>
                            </w:tcBorders>
                            <w:shd w:val="clear" w:color="auto" w:fill="FFFFFF" w:themeFill="background1"/>
                          </w:tcPr>
                          <w:p w:rsidR="00C34DB0" w:rsidRPr="00304755" w:rsidRDefault="00C34DB0" w:rsidP="00660CF8">
                            <w:pPr>
                              <w:jc w:val="center"/>
                              <w:rPr>
                                <w:b/>
                              </w:rPr>
                            </w:pPr>
                          </w:p>
                        </w:tc>
                      </w:tr>
                      <w:tr w:rsidR="00C34DB0" w:rsidRPr="00304755" w:rsidTr="00370027">
                        <w:tc>
                          <w:tcPr>
                            <w:tcW w:w="1514" w:type="dxa"/>
                            <w:shd w:val="clear" w:color="auto" w:fill="D9D9D9" w:themeFill="background1" w:themeFillShade="D9"/>
                          </w:tcPr>
                          <w:p w:rsidR="00C34DB0" w:rsidRPr="00304755" w:rsidRDefault="00C34DB0" w:rsidP="00304755">
                            <w:pPr>
                              <w:rPr>
                                <w:b/>
                                <w:sz w:val="18"/>
                              </w:rPr>
                            </w:pPr>
                            <w:r w:rsidRPr="00304755">
                              <w:rPr>
                                <w:b/>
                                <w:sz w:val="18"/>
                              </w:rPr>
                              <w:t>5</w:t>
                            </w:r>
                            <w:r w:rsidRPr="00304755">
                              <w:rPr>
                                <w:b/>
                                <w:sz w:val="18"/>
                                <w:vertAlign w:val="superscript"/>
                              </w:rPr>
                              <w:t>th</w:t>
                            </w:r>
                            <w:r>
                              <w:rPr>
                                <w:b/>
                                <w:sz w:val="18"/>
                              </w:rPr>
                              <w:t>Grade</w:t>
                            </w:r>
                          </w:p>
                        </w:tc>
                        <w:tc>
                          <w:tcPr>
                            <w:tcW w:w="1055" w:type="dxa"/>
                          </w:tcPr>
                          <w:p w:rsidR="00C34DB0" w:rsidRDefault="00C34DB0" w:rsidP="00CA47A4">
                            <w:pPr>
                              <w:jc w:val="center"/>
                            </w:pPr>
                          </w:p>
                        </w:tc>
                        <w:tc>
                          <w:tcPr>
                            <w:tcW w:w="977" w:type="dxa"/>
                          </w:tcPr>
                          <w:p w:rsidR="00C34DB0" w:rsidRDefault="00C34DB0" w:rsidP="00304755">
                            <w:pPr>
                              <w:jc w:val="center"/>
                            </w:pPr>
                          </w:p>
                        </w:tc>
                        <w:tc>
                          <w:tcPr>
                            <w:tcW w:w="1426" w:type="dxa"/>
                            <w:shd w:val="clear" w:color="auto" w:fill="FF0000"/>
                          </w:tcPr>
                          <w:p w:rsidR="00C34DB0" w:rsidRPr="00304755" w:rsidRDefault="00C34DB0" w:rsidP="00304755">
                            <w:pPr>
                              <w:jc w:val="center"/>
                              <w:rPr>
                                <w:sz w:val="18"/>
                              </w:rPr>
                            </w:pPr>
                            <w:r w:rsidRPr="00304755">
                              <w:rPr>
                                <w:sz w:val="18"/>
                              </w:rPr>
                              <w:t>Not Proficient</w:t>
                            </w:r>
                          </w:p>
                        </w:tc>
                      </w:tr>
                      <w:tr w:rsidR="00C34DB0" w:rsidRPr="00304755" w:rsidTr="00370027">
                        <w:tc>
                          <w:tcPr>
                            <w:tcW w:w="1514" w:type="dxa"/>
                            <w:shd w:val="clear" w:color="auto" w:fill="D9D9D9" w:themeFill="background1" w:themeFillShade="D9"/>
                          </w:tcPr>
                          <w:p w:rsidR="00C34DB0" w:rsidRPr="00304755" w:rsidRDefault="00C34DB0" w:rsidP="00304755">
                            <w:pPr>
                              <w:rPr>
                                <w:b/>
                                <w:sz w:val="18"/>
                              </w:rPr>
                            </w:pPr>
                            <w:r w:rsidRPr="00304755">
                              <w:rPr>
                                <w:b/>
                                <w:sz w:val="18"/>
                              </w:rPr>
                              <w:t>6</w:t>
                            </w:r>
                            <w:r w:rsidRPr="00304755">
                              <w:rPr>
                                <w:b/>
                                <w:sz w:val="18"/>
                                <w:vertAlign w:val="superscript"/>
                              </w:rPr>
                              <w:t>th</w:t>
                            </w:r>
                            <w:r>
                              <w:rPr>
                                <w:b/>
                                <w:sz w:val="18"/>
                              </w:rPr>
                              <w:t xml:space="preserve"> Grade</w:t>
                            </w:r>
                          </w:p>
                        </w:tc>
                        <w:tc>
                          <w:tcPr>
                            <w:tcW w:w="1055" w:type="dxa"/>
                          </w:tcPr>
                          <w:p w:rsidR="00C34DB0" w:rsidRDefault="00C34DB0" w:rsidP="00304755">
                            <w:pPr>
                              <w:jc w:val="center"/>
                            </w:pPr>
                          </w:p>
                        </w:tc>
                        <w:tc>
                          <w:tcPr>
                            <w:tcW w:w="977" w:type="dxa"/>
                          </w:tcPr>
                          <w:p w:rsidR="00C34DB0" w:rsidRDefault="00C34DB0" w:rsidP="00304755">
                            <w:pPr>
                              <w:jc w:val="center"/>
                            </w:pPr>
                          </w:p>
                        </w:tc>
                        <w:tc>
                          <w:tcPr>
                            <w:tcW w:w="1426" w:type="dxa"/>
                            <w:shd w:val="clear" w:color="auto" w:fill="FF0000"/>
                          </w:tcPr>
                          <w:p w:rsidR="00C34DB0" w:rsidRPr="00304755" w:rsidRDefault="00C34DB0" w:rsidP="00304755">
                            <w:pPr>
                              <w:jc w:val="center"/>
                              <w:rPr>
                                <w:sz w:val="18"/>
                              </w:rPr>
                            </w:pPr>
                            <w:r>
                              <w:rPr>
                                <w:sz w:val="18"/>
                              </w:rPr>
                              <w:t xml:space="preserve">Not </w:t>
                            </w:r>
                            <w:r w:rsidRPr="00304755">
                              <w:rPr>
                                <w:sz w:val="18"/>
                              </w:rPr>
                              <w:t>Proficient</w:t>
                            </w:r>
                          </w:p>
                        </w:tc>
                      </w:tr>
                      <w:tr w:rsidR="00C34DB0" w:rsidRPr="00304755" w:rsidTr="00370027">
                        <w:tc>
                          <w:tcPr>
                            <w:tcW w:w="4972" w:type="dxa"/>
                            <w:gridSpan w:val="4"/>
                            <w:shd w:val="clear" w:color="auto" w:fill="FFFFFF" w:themeFill="background1"/>
                          </w:tcPr>
                          <w:p w:rsidR="00C34DB0" w:rsidRPr="002168F3" w:rsidRDefault="00C34DB0" w:rsidP="002168F3">
                            <w:pPr>
                              <w:rPr>
                                <w:b/>
                                <w:sz w:val="18"/>
                              </w:rPr>
                            </w:pPr>
                            <w:r w:rsidRPr="002168F3">
                              <w:rPr>
                                <w:b/>
                                <w:sz w:val="24"/>
                              </w:rPr>
                              <w:t>*Note:</w:t>
                            </w:r>
                            <w:r>
                              <w:rPr>
                                <w:b/>
                                <w:sz w:val="24"/>
                              </w:rPr>
                              <w:t xml:space="preserve"> </w:t>
                            </w:r>
                          </w:p>
                        </w:tc>
                      </w:tr>
                    </w:tbl>
                    <w:p w:rsidR="00C34DB0" w:rsidRDefault="00C34DB0"/>
                  </w:txbxContent>
                </v:textbox>
                <w10:wrap anchorx="margin"/>
              </v:shape>
            </w:pict>
          </mc:Fallback>
        </mc:AlternateContent>
      </w:r>
    </w:p>
    <w:p w:rsidR="00012521" w:rsidRDefault="00012521" w:rsidP="000503D5">
      <w:pPr>
        <w:rPr>
          <w:b/>
          <w:sz w:val="36"/>
        </w:rPr>
      </w:pPr>
    </w:p>
    <w:p w:rsidR="00012521" w:rsidRDefault="00012521" w:rsidP="000503D5">
      <w:pPr>
        <w:rPr>
          <w:b/>
          <w:sz w:val="36"/>
        </w:rPr>
      </w:pPr>
    </w:p>
    <w:p w:rsidR="00370027" w:rsidRDefault="00370027" w:rsidP="000E4D28">
      <w:pPr>
        <w:spacing w:after="0"/>
        <w:rPr>
          <w:b/>
          <w:sz w:val="36"/>
        </w:rPr>
      </w:pPr>
    </w:p>
    <w:p w:rsidR="000E4D28" w:rsidRPr="000E4D28" w:rsidRDefault="000E4D28" w:rsidP="000E4D28">
      <w:pPr>
        <w:spacing w:after="0"/>
        <w:rPr>
          <w:b/>
          <w:sz w:val="20"/>
          <w:szCs w:val="20"/>
        </w:rPr>
      </w:pPr>
    </w:p>
    <w:p w:rsidR="000E4D28" w:rsidRDefault="000E4D28" w:rsidP="001F1A2B">
      <w:pPr>
        <w:spacing w:after="0"/>
        <w:jc w:val="center"/>
        <w:rPr>
          <w:b/>
          <w:sz w:val="32"/>
          <w:szCs w:val="32"/>
        </w:rPr>
      </w:pPr>
    </w:p>
    <w:p w:rsidR="000E4D28" w:rsidRDefault="000E4D28" w:rsidP="001F1A2B">
      <w:pPr>
        <w:spacing w:after="0"/>
        <w:jc w:val="center"/>
        <w:rPr>
          <w:b/>
          <w:sz w:val="32"/>
          <w:szCs w:val="32"/>
        </w:rPr>
      </w:pPr>
    </w:p>
    <w:p w:rsidR="00771CAB" w:rsidRPr="001F1A2B" w:rsidRDefault="000503D5" w:rsidP="001F1A2B">
      <w:pPr>
        <w:spacing w:after="0"/>
        <w:jc w:val="center"/>
        <w:rPr>
          <w:b/>
          <w:sz w:val="32"/>
          <w:szCs w:val="32"/>
        </w:rPr>
      </w:pPr>
      <w:r w:rsidRPr="001F1A2B">
        <w:rPr>
          <w:b/>
          <w:sz w:val="32"/>
          <w:szCs w:val="32"/>
        </w:rPr>
        <w:t>Core Reading Assessment</w:t>
      </w:r>
    </w:p>
    <w:p w:rsidR="001F1A2B" w:rsidRPr="001F1A2B" w:rsidRDefault="001F1A2B" w:rsidP="001F1A2B">
      <w:pPr>
        <w:spacing w:after="0"/>
        <w:jc w:val="center"/>
        <w:rPr>
          <w:b/>
          <w:sz w:val="20"/>
          <w:szCs w:val="20"/>
        </w:rPr>
      </w:pPr>
    </w:p>
    <w:tbl>
      <w:tblPr>
        <w:tblStyle w:val="TableGrid"/>
        <w:tblW w:w="14543" w:type="dxa"/>
        <w:tblLook w:val="04A0" w:firstRow="1" w:lastRow="0" w:firstColumn="1" w:lastColumn="0" w:noHBand="0" w:noVBand="1"/>
      </w:tblPr>
      <w:tblGrid>
        <w:gridCol w:w="5219"/>
        <w:gridCol w:w="1074"/>
        <w:gridCol w:w="510"/>
        <w:gridCol w:w="180"/>
        <w:gridCol w:w="1167"/>
        <w:gridCol w:w="39"/>
        <w:gridCol w:w="6354"/>
      </w:tblGrid>
      <w:tr w:rsidR="002041F9" w:rsidTr="00771CAB">
        <w:tc>
          <w:tcPr>
            <w:tcW w:w="5219" w:type="dxa"/>
            <w:tcBorders>
              <w:top w:val="single" w:sz="4" w:space="0" w:color="FFFFFF" w:themeColor="background1"/>
              <w:left w:val="single" w:sz="4" w:space="0" w:color="FFFFFF" w:themeColor="background1"/>
              <w:right w:val="nil"/>
            </w:tcBorders>
          </w:tcPr>
          <w:p w:rsidR="002041F9" w:rsidRDefault="002041F9" w:rsidP="006E2520"/>
        </w:tc>
        <w:tc>
          <w:tcPr>
            <w:tcW w:w="1074" w:type="dxa"/>
            <w:tcBorders>
              <w:top w:val="single" w:sz="4" w:space="0" w:color="FFFFFF" w:themeColor="background1"/>
              <w:left w:val="nil"/>
              <w:right w:val="single" w:sz="4" w:space="0" w:color="FFFFFF" w:themeColor="background1"/>
            </w:tcBorders>
          </w:tcPr>
          <w:p w:rsidR="002041F9" w:rsidRPr="00660CF8" w:rsidRDefault="00771CAB" w:rsidP="006E2520">
            <w:pPr>
              <w:jc w:val="center"/>
              <w:rPr>
                <w:b/>
                <w:sz w:val="28"/>
                <w:szCs w:val="28"/>
              </w:rPr>
            </w:pPr>
            <w:r w:rsidRPr="00660CF8">
              <w:rPr>
                <w:b/>
                <w:sz w:val="28"/>
                <w:szCs w:val="28"/>
              </w:rPr>
              <w:t xml:space="preserve">    </w:t>
            </w:r>
            <w:r w:rsidR="002041F9" w:rsidRPr="00660CF8">
              <w:rPr>
                <w:b/>
                <w:sz w:val="28"/>
                <w:szCs w:val="28"/>
              </w:rPr>
              <w:t>Fall</w:t>
            </w:r>
          </w:p>
        </w:tc>
        <w:tc>
          <w:tcPr>
            <w:tcW w:w="690" w:type="dxa"/>
            <w:gridSpan w:val="2"/>
            <w:tcBorders>
              <w:top w:val="single" w:sz="4" w:space="0" w:color="FFFFFF" w:themeColor="background1"/>
              <w:left w:val="single" w:sz="4" w:space="0" w:color="FFFFFF" w:themeColor="background1"/>
              <w:right w:val="single" w:sz="4" w:space="0" w:color="FFFFFF" w:themeColor="background1"/>
            </w:tcBorders>
          </w:tcPr>
          <w:p w:rsidR="002041F9" w:rsidRPr="00660CF8" w:rsidRDefault="002041F9" w:rsidP="00DD75BD">
            <w:pPr>
              <w:rPr>
                <w:b/>
                <w:sz w:val="28"/>
                <w:szCs w:val="28"/>
              </w:rPr>
            </w:pPr>
          </w:p>
        </w:tc>
        <w:tc>
          <w:tcPr>
            <w:tcW w:w="1167" w:type="dxa"/>
            <w:tcBorders>
              <w:top w:val="single" w:sz="4" w:space="0" w:color="FFFFFF" w:themeColor="background1"/>
              <w:left w:val="single" w:sz="4" w:space="0" w:color="FFFFFF" w:themeColor="background1"/>
              <w:right w:val="single" w:sz="4" w:space="0" w:color="FFFFFF" w:themeColor="background1"/>
            </w:tcBorders>
          </w:tcPr>
          <w:p w:rsidR="002041F9" w:rsidRPr="00660CF8" w:rsidRDefault="002041F9" w:rsidP="008D521C">
            <w:pPr>
              <w:rPr>
                <w:b/>
                <w:sz w:val="28"/>
                <w:szCs w:val="28"/>
              </w:rPr>
            </w:pPr>
            <w:r w:rsidRPr="00660CF8">
              <w:rPr>
                <w:b/>
                <w:sz w:val="28"/>
                <w:szCs w:val="28"/>
              </w:rPr>
              <w:t>Spring</w:t>
            </w:r>
          </w:p>
        </w:tc>
        <w:tc>
          <w:tcPr>
            <w:tcW w:w="6393" w:type="dxa"/>
            <w:gridSpan w:val="2"/>
            <w:tcBorders>
              <w:top w:val="single" w:sz="4" w:space="0" w:color="FFFFFF" w:themeColor="background1"/>
              <w:left w:val="single" w:sz="4" w:space="0" w:color="FFFFFF" w:themeColor="background1"/>
              <w:right w:val="single" w:sz="4" w:space="0" w:color="FFFFFF" w:themeColor="background1"/>
            </w:tcBorders>
          </w:tcPr>
          <w:p w:rsidR="002041F9" w:rsidRPr="00660CF8" w:rsidRDefault="00CD36B5" w:rsidP="006E2520">
            <w:pPr>
              <w:jc w:val="center"/>
              <w:rPr>
                <w:b/>
                <w:sz w:val="28"/>
                <w:szCs w:val="28"/>
              </w:rPr>
            </w:pPr>
            <w:r w:rsidRPr="00660CF8">
              <w:rPr>
                <w:b/>
                <w:sz w:val="28"/>
                <w:szCs w:val="28"/>
              </w:rPr>
              <w:t>Notes &amp;</w:t>
            </w:r>
            <w:r w:rsidR="00DD75BD" w:rsidRPr="00660CF8">
              <w:rPr>
                <w:b/>
                <w:sz w:val="28"/>
                <w:szCs w:val="28"/>
              </w:rPr>
              <w:t xml:space="preserve"> </w:t>
            </w:r>
            <w:r w:rsidR="002041F9" w:rsidRPr="00660CF8">
              <w:rPr>
                <w:b/>
                <w:sz w:val="28"/>
                <w:szCs w:val="28"/>
              </w:rPr>
              <w:t>Scoring Scales</w:t>
            </w:r>
          </w:p>
        </w:tc>
      </w:tr>
      <w:tr w:rsidR="00E73F87" w:rsidTr="00771CAB">
        <w:trPr>
          <w:trHeight w:val="179"/>
        </w:trPr>
        <w:tc>
          <w:tcPr>
            <w:tcW w:w="14543" w:type="dxa"/>
            <w:gridSpan w:val="7"/>
            <w:shd w:val="clear" w:color="auto" w:fill="D9D9D9" w:themeFill="background1" w:themeFillShade="D9"/>
          </w:tcPr>
          <w:p w:rsidR="00E73F87" w:rsidRDefault="00E73F87">
            <w:r>
              <w:rPr>
                <w:b/>
                <w:sz w:val="24"/>
              </w:rPr>
              <w:t>CORE Phoneme D</w:t>
            </w:r>
            <w:r w:rsidRPr="00907DB6">
              <w:rPr>
                <w:b/>
                <w:sz w:val="24"/>
              </w:rPr>
              <w:t>eletion Test</w:t>
            </w:r>
          </w:p>
        </w:tc>
      </w:tr>
      <w:tr w:rsidR="001C6577" w:rsidTr="00771CAB">
        <w:tc>
          <w:tcPr>
            <w:tcW w:w="5219" w:type="dxa"/>
            <w:shd w:val="clear" w:color="auto" w:fill="FFFFFF" w:themeFill="background1"/>
          </w:tcPr>
          <w:p w:rsidR="001C6577" w:rsidRPr="00E73F87" w:rsidRDefault="001C6577">
            <w:pPr>
              <w:rPr>
                <w:sz w:val="20"/>
              </w:rPr>
            </w:pPr>
            <w:r>
              <w:rPr>
                <w:sz w:val="20"/>
              </w:rPr>
              <w:t>Part A:  Initial Sound (Late Kindergarten)</w:t>
            </w:r>
          </w:p>
        </w:tc>
        <w:tc>
          <w:tcPr>
            <w:tcW w:w="1584" w:type="dxa"/>
            <w:gridSpan w:val="2"/>
            <w:shd w:val="clear" w:color="auto" w:fill="70AD47" w:themeFill="accent6"/>
          </w:tcPr>
          <w:p w:rsidR="001C6577" w:rsidRPr="001C6577" w:rsidRDefault="001C6577" w:rsidP="00CD36B5">
            <w:pPr>
              <w:jc w:val="center"/>
              <w:rPr>
                <w:b/>
              </w:rPr>
            </w:pPr>
            <w:r w:rsidRPr="001C6577">
              <w:rPr>
                <w:b/>
              </w:rPr>
              <w:t>5/5</w:t>
            </w:r>
          </w:p>
        </w:tc>
        <w:tc>
          <w:tcPr>
            <w:tcW w:w="1386" w:type="dxa"/>
            <w:gridSpan w:val="3"/>
            <w:shd w:val="clear" w:color="auto" w:fill="70AD47" w:themeFill="accent6"/>
          </w:tcPr>
          <w:p w:rsidR="001C6577" w:rsidRPr="001C6577" w:rsidRDefault="001C6577" w:rsidP="00CD36B5">
            <w:pPr>
              <w:jc w:val="center"/>
              <w:rPr>
                <w:b/>
              </w:rPr>
            </w:pPr>
            <w:r w:rsidRPr="001C6577">
              <w:rPr>
                <w:b/>
              </w:rPr>
              <w:t>5/5</w:t>
            </w:r>
          </w:p>
        </w:tc>
        <w:tc>
          <w:tcPr>
            <w:tcW w:w="6354" w:type="dxa"/>
            <w:vMerge w:val="restart"/>
          </w:tcPr>
          <w:p w:rsidR="001C6577" w:rsidRPr="001C6577" w:rsidRDefault="001C6577" w:rsidP="008D521C">
            <w:r w:rsidRPr="001C6577">
              <w:t>For the CORE Reading Assessment, the follow color codes are used:</w:t>
            </w:r>
          </w:p>
          <w:p w:rsidR="001C6577" w:rsidRPr="001C6577" w:rsidRDefault="001C6577" w:rsidP="008D521C">
            <w:pPr>
              <w:rPr>
                <w:sz w:val="16"/>
                <w:szCs w:val="16"/>
              </w:rPr>
            </w:pPr>
          </w:p>
          <w:p w:rsidR="001C6577" w:rsidRPr="001C6577" w:rsidRDefault="001C6577" w:rsidP="008D521C">
            <w:r w:rsidRPr="001C6577">
              <w:t>Green = Independent Level  = At Benchmark</w:t>
            </w:r>
          </w:p>
          <w:p w:rsidR="001C6577" w:rsidRPr="001C6577" w:rsidRDefault="001C6577" w:rsidP="008D521C">
            <w:r w:rsidRPr="001C6577">
              <w:t>Yellow = Instructional Level = Strategic Intervention</w:t>
            </w:r>
            <w:r>
              <w:t xml:space="preserve"> (grade-level)</w:t>
            </w:r>
          </w:p>
          <w:p w:rsidR="001C6577" w:rsidRPr="006E2520" w:rsidRDefault="001C6577" w:rsidP="002E127F">
            <w:pPr>
              <w:rPr>
                <w:sz w:val="20"/>
              </w:rPr>
            </w:pPr>
            <w:r w:rsidRPr="001C6577">
              <w:t>Red = Frustration Level</w:t>
            </w:r>
            <w:r w:rsidRPr="001C6577">
              <w:rPr>
                <w:sz w:val="20"/>
              </w:rPr>
              <w:t xml:space="preserve"> = Intensive intervention needed</w:t>
            </w:r>
          </w:p>
        </w:tc>
      </w:tr>
      <w:tr w:rsidR="001C6577" w:rsidTr="00771CAB">
        <w:tc>
          <w:tcPr>
            <w:tcW w:w="5219" w:type="dxa"/>
            <w:shd w:val="clear" w:color="auto" w:fill="FFFFFF" w:themeFill="background1"/>
          </w:tcPr>
          <w:p w:rsidR="001C6577" w:rsidRPr="00E73F87" w:rsidRDefault="001C6577">
            <w:pPr>
              <w:rPr>
                <w:sz w:val="20"/>
              </w:rPr>
            </w:pPr>
            <w:r>
              <w:rPr>
                <w:sz w:val="20"/>
              </w:rPr>
              <w:t>Part B:  Final Sound (Grade 1)</w:t>
            </w:r>
          </w:p>
        </w:tc>
        <w:tc>
          <w:tcPr>
            <w:tcW w:w="1584" w:type="dxa"/>
            <w:gridSpan w:val="2"/>
            <w:shd w:val="clear" w:color="auto" w:fill="70AD47" w:themeFill="accent6"/>
          </w:tcPr>
          <w:p w:rsidR="001C6577" w:rsidRPr="001C6577" w:rsidRDefault="001C6577" w:rsidP="00CD36B5">
            <w:pPr>
              <w:jc w:val="center"/>
              <w:rPr>
                <w:b/>
              </w:rPr>
            </w:pPr>
            <w:r w:rsidRPr="001C6577">
              <w:rPr>
                <w:b/>
              </w:rPr>
              <w:t>5/5</w:t>
            </w:r>
          </w:p>
        </w:tc>
        <w:tc>
          <w:tcPr>
            <w:tcW w:w="1386" w:type="dxa"/>
            <w:gridSpan w:val="3"/>
            <w:shd w:val="clear" w:color="auto" w:fill="70AD47" w:themeFill="accent6"/>
          </w:tcPr>
          <w:p w:rsidR="001C6577" w:rsidRPr="001C6577" w:rsidRDefault="001C6577" w:rsidP="00CD36B5">
            <w:pPr>
              <w:jc w:val="center"/>
              <w:rPr>
                <w:b/>
              </w:rPr>
            </w:pPr>
            <w:r w:rsidRPr="001C6577">
              <w:rPr>
                <w:b/>
              </w:rPr>
              <w:t>5/5</w:t>
            </w:r>
          </w:p>
        </w:tc>
        <w:tc>
          <w:tcPr>
            <w:tcW w:w="6354" w:type="dxa"/>
            <w:vMerge/>
          </w:tcPr>
          <w:p w:rsidR="001C6577" w:rsidRPr="006E2520" w:rsidRDefault="001C6577" w:rsidP="002E127F">
            <w:pPr>
              <w:rPr>
                <w:sz w:val="20"/>
              </w:rPr>
            </w:pPr>
          </w:p>
        </w:tc>
      </w:tr>
      <w:tr w:rsidR="001C6577" w:rsidTr="00771CAB">
        <w:tc>
          <w:tcPr>
            <w:tcW w:w="5219" w:type="dxa"/>
            <w:shd w:val="clear" w:color="auto" w:fill="FFFFFF" w:themeFill="background1"/>
          </w:tcPr>
          <w:p w:rsidR="001C6577" w:rsidRPr="00E73F87" w:rsidRDefault="001C6577">
            <w:pPr>
              <w:rPr>
                <w:sz w:val="20"/>
              </w:rPr>
            </w:pPr>
            <w:r>
              <w:rPr>
                <w:sz w:val="20"/>
              </w:rPr>
              <w:t>Part C:  First sound of a Consonant Blend (Grade 2)</w:t>
            </w:r>
          </w:p>
        </w:tc>
        <w:tc>
          <w:tcPr>
            <w:tcW w:w="1584" w:type="dxa"/>
            <w:gridSpan w:val="2"/>
            <w:shd w:val="clear" w:color="auto" w:fill="FF0000"/>
          </w:tcPr>
          <w:p w:rsidR="001C6577" w:rsidRPr="001C6577" w:rsidRDefault="001C6577" w:rsidP="00CD36B5">
            <w:pPr>
              <w:jc w:val="center"/>
              <w:rPr>
                <w:b/>
              </w:rPr>
            </w:pPr>
            <w:r w:rsidRPr="001C6577">
              <w:rPr>
                <w:b/>
              </w:rPr>
              <w:t>0/5</w:t>
            </w:r>
          </w:p>
        </w:tc>
        <w:tc>
          <w:tcPr>
            <w:tcW w:w="1386" w:type="dxa"/>
            <w:gridSpan w:val="3"/>
            <w:shd w:val="clear" w:color="auto" w:fill="70AD47" w:themeFill="accent6"/>
          </w:tcPr>
          <w:p w:rsidR="001C6577" w:rsidRPr="001C6577" w:rsidRDefault="001C6577" w:rsidP="00CD36B5">
            <w:pPr>
              <w:jc w:val="center"/>
              <w:rPr>
                <w:b/>
              </w:rPr>
            </w:pPr>
            <w:r w:rsidRPr="001C6577">
              <w:rPr>
                <w:b/>
              </w:rPr>
              <w:t>4/5</w:t>
            </w:r>
          </w:p>
        </w:tc>
        <w:tc>
          <w:tcPr>
            <w:tcW w:w="6354" w:type="dxa"/>
            <w:vMerge/>
          </w:tcPr>
          <w:p w:rsidR="001C6577" w:rsidRPr="006E2520" w:rsidRDefault="001C6577" w:rsidP="002E127F">
            <w:pPr>
              <w:rPr>
                <w:sz w:val="20"/>
              </w:rPr>
            </w:pPr>
          </w:p>
        </w:tc>
      </w:tr>
      <w:tr w:rsidR="001C6577" w:rsidTr="00771CAB">
        <w:tc>
          <w:tcPr>
            <w:tcW w:w="5219" w:type="dxa"/>
            <w:shd w:val="clear" w:color="auto" w:fill="FFFFFF" w:themeFill="background1"/>
          </w:tcPr>
          <w:p w:rsidR="001C6577" w:rsidRPr="00E73F87" w:rsidRDefault="001C6577" w:rsidP="00E73F87">
            <w:pPr>
              <w:rPr>
                <w:sz w:val="20"/>
              </w:rPr>
            </w:pPr>
            <w:r>
              <w:rPr>
                <w:sz w:val="20"/>
              </w:rPr>
              <w:t>Part D:  Embedded Sound of a Consonant Blend (Grade 3)</w:t>
            </w:r>
          </w:p>
        </w:tc>
        <w:tc>
          <w:tcPr>
            <w:tcW w:w="1584" w:type="dxa"/>
            <w:gridSpan w:val="2"/>
            <w:shd w:val="clear" w:color="auto" w:fill="70AD47" w:themeFill="accent6"/>
          </w:tcPr>
          <w:p w:rsidR="001C6577" w:rsidRPr="001C6577" w:rsidRDefault="001C6577" w:rsidP="00CD36B5">
            <w:pPr>
              <w:jc w:val="center"/>
              <w:rPr>
                <w:b/>
              </w:rPr>
            </w:pPr>
            <w:r w:rsidRPr="001C6577">
              <w:rPr>
                <w:b/>
              </w:rPr>
              <w:t>5/5</w:t>
            </w:r>
          </w:p>
        </w:tc>
        <w:tc>
          <w:tcPr>
            <w:tcW w:w="1386" w:type="dxa"/>
            <w:gridSpan w:val="3"/>
            <w:shd w:val="clear" w:color="auto" w:fill="70AD47" w:themeFill="accent6"/>
          </w:tcPr>
          <w:p w:rsidR="001C6577" w:rsidRPr="001C6577" w:rsidRDefault="001C6577" w:rsidP="00CD36B5">
            <w:pPr>
              <w:jc w:val="center"/>
              <w:rPr>
                <w:b/>
              </w:rPr>
            </w:pPr>
            <w:r w:rsidRPr="001C6577">
              <w:rPr>
                <w:b/>
              </w:rPr>
              <w:t>5/5</w:t>
            </w:r>
          </w:p>
        </w:tc>
        <w:tc>
          <w:tcPr>
            <w:tcW w:w="6354" w:type="dxa"/>
            <w:vMerge/>
          </w:tcPr>
          <w:p w:rsidR="001C6577" w:rsidRPr="006E2520" w:rsidRDefault="001C6577" w:rsidP="002E127F">
            <w:pPr>
              <w:rPr>
                <w:sz w:val="20"/>
              </w:rPr>
            </w:pPr>
          </w:p>
        </w:tc>
      </w:tr>
      <w:tr w:rsidR="001C6577" w:rsidTr="00771CAB">
        <w:tc>
          <w:tcPr>
            <w:tcW w:w="5219" w:type="dxa"/>
            <w:shd w:val="clear" w:color="auto" w:fill="D9D9D9" w:themeFill="background1" w:themeFillShade="D9"/>
          </w:tcPr>
          <w:p w:rsidR="001C6577" w:rsidRPr="004D5E87" w:rsidRDefault="001C6577" w:rsidP="00E73F87">
            <w:pPr>
              <w:rPr>
                <w:b/>
                <w:sz w:val="24"/>
              </w:rPr>
            </w:pPr>
            <w:r w:rsidRPr="004D5E87">
              <w:rPr>
                <w:b/>
                <w:sz w:val="24"/>
              </w:rPr>
              <w:t>CORE Phoneme Segmentation Test</w:t>
            </w:r>
          </w:p>
        </w:tc>
        <w:tc>
          <w:tcPr>
            <w:tcW w:w="1584" w:type="dxa"/>
            <w:gridSpan w:val="2"/>
            <w:shd w:val="clear" w:color="auto" w:fill="FFFF00"/>
          </w:tcPr>
          <w:p w:rsidR="001C6577" w:rsidRPr="001C6577" w:rsidRDefault="001C6577" w:rsidP="00CD36B5">
            <w:pPr>
              <w:jc w:val="center"/>
              <w:rPr>
                <w:b/>
              </w:rPr>
            </w:pPr>
            <w:r w:rsidRPr="001C6577">
              <w:rPr>
                <w:b/>
              </w:rPr>
              <w:t>11/15</w:t>
            </w:r>
          </w:p>
        </w:tc>
        <w:tc>
          <w:tcPr>
            <w:tcW w:w="1386" w:type="dxa"/>
            <w:gridSpan w:val="3"/>
            <w:shd w:val="clear" w:color="auto" w:fill="70AD47" w:themeFill="accent6"/>
          </w:tcPr>
          <w:p w:rsidR="001C6577" w:rsidRPr="001C6577" w:rsidRDefault="001C6577" w:rsidP="00CD36B5">
            <w:pPr>
              <w:jc w:val="center"/>
              <w:rPr>
                <w:b/>
              </w:rPr>
            </w:pPr>
            <w:r>
              <w:rPr>
                <w:b/>
              </w:rPr>
              <w:t>14/15</w:t>
            </w:r>
          </w:p>
        </w:tc>
        <w:tc>
          <w:tcPr>
            <w:tcW w:w="6354" w:type="dxa"/>
            <w:vMerge/>
          </w:tcPr>
          <w:p w:rsidR="001C6577" w:rsidRPr="006E2520" w:rsidRDefault="001C6577">
            <w:pPr>
              <w:rPr>
                <w:sz w:val="20"/>
              </w:rPr>
            </w:pPr>
          </w:p>
        </w:tc>
      </w:tr>
      <w:tr w:rsidR="00C07087" w:rsidTr="00771CAB">
        <w:tc>
          <w:tcPr>
            <w:tcW w:w="14543" w:type="dxa"/>
            <w:gridSpan w:val="7"/>
            <w:shd w:val="clear" w:color="auto" w:fill="D9D9D9" w:themeFill="background1" w:themeFillShade="D9"/>
          </w:tcPr>
          <w:p w:rsidR="00C07087" w:rsidRDefault="004D5E87">
            <w:r>
              <w:rPr>
                <w:b/>
                <w:sz w:val="24"/>
              </w:rPr>
              <w:lastRenderedPageBreak/>
              <w:t>CORE Phonological Seg</w:t>
            </w:r>
            <w:r w:rsidR="00C07087" w:rsidRPr="00907DB6">
              <w:rPr>
                <w:b/>
                <w:sz w:val="24"/>
              </w:rPr>
              <w:t>mentation Test</w:t>
            </w:r>
          </w:p>
        </w:tc>
      </w:tr>
      <w:tr w:rsidR="001C6577" w:rsidTr="00771CAB">
        <w:tc>
          <w:tcPr>
            <w:tcW w:w="5219" w:type="dxa"/>
            <w:shd w:val="clear" w:color="auto" w:fill="FFFFFF" w:themeFill="background1"/>
          </w:tcPr>
          <w:p w:rsidR="001C6577" w:rsidRPr="00E73F87" w:rsidRDefault="001C6577" w:rsidP="00E73F87">
            <w:pPr>
              <w:rPr>
                <w:sz w:val="20"/>
              </w:rPr>
            </w:pPr>
            <w:r>
              <w:rPr>
                <w:sz w:val="20"/>
              </w:rPr>
              <w:t>Part A:  Sentences into Words</w:t>
            </w:r>
          </w:p>
        </w:tc>
        <w:tc>
          <w:tcPr>
            <w:tcW w:w="1584" w:type="dxa"/>
            <w:gridSpan w:val="2"/>
            <w:shd w:val="clear" w:color="auto" w:fill="70AD47" w:themeFill="accent6"/>
          </w:tcPr>
          <w:p w:rsidR="001C6577" w:rsidRPr="00771CAB" w:rsidRDefault="001C6577" w:rsidP="00E73F87">
            <w:pPr>
              <w:jc w:val="center"/>
              <w:rPr>
                <w:b/>
              </w:rPr>
            </w:pPr>
            <w:r w:rsidRPr="00771CAB">
              <w:rPr>
                <w:b/>
              </w:rPr>
              <w:t>5/5</w:t>
            </w:r>
          </w:p>
        </w:tc>
        <w:tc>
          <w:tcPr>
            <w:tcW w:w="1386" w:type="dxa"/>
            <w:gridSpan w:val="3"/>
            <w:shd w:val="clear" w:color="auto" w:fill="70AD47" w:themeFill="accent6"/>
          </w:tcPr>
          <w:p w:rsidR="001C6577" w:rsidRPr="00771CAB" w:rsidRDefault="001C6577" w:rsidP="00E73F87">
            <w:pPr>
              <w:jc w:val="center"/>
              <w:rPr>
                <w:b/>
              </w:rPr>
            </w:pPr>
            <w:r w:rsidRPr="00771CAB">
              <w:rPr>
                <w:b/>
              </w:rPr>
              <w:t>5/5</w:t>
            </w:r>
          </w:p>
        </w:tc>
        <w:tc>
          <w:tcPr>
            <w:tcW w:w="6354" w:type="dxa"/>
            <w:vMerge w:val="restart"/>
          </w:tcPr>
          <w:p w:rsidR="001C6577" w:rsidRDefault="001C6577" w:rsidP="00E73F87">
            <w:r>
              <w:t>At benchmark for these skills.</w:t>
            </w:r>
          </w:p>
        </w:tc>
      </w:tr>
      <w:tr w:rsidR="001C6577" w:rsidTr="00771CAB">
        <w:tc>
          <w:tcPr>
            <w:tcW w:w="5219" w:type="dxa"/>
            <w:shd w:val="clear" w:color="auto" w:fill="FFFFFF" w:themeFill="background1"/>
          </w:tcPr>
          <w:p w:rsidR="001C6577" w:rsidRPr="00E73F87" w:rsidRDefault="001C6577" w:rsidP="00E73F87">
            <w:pPr>
              <w:rPr>
                <w:sz w:val="20"/>
              </w:rPr>
            </w:pPr>
            <w:r w:rsidRPr="00E73F87">
              <w:rPr>
                <w:sz w:val="20"/>
              </w:rPr>
              <w:t>Part B:  Words into Syllables</w:t>
            </w:r>
          </w:p>
        </w:tc>
        <w:tc>
          <w:tcPr>
            <w:tcW w:w="1584" w:type="dxa"/>
            <w:gridSpan w:val="2"/>
            <w:shd w:val="clear" w:color="auto" w:fill="70AD47" w:themeFill="accent6"/>
          </w:tcPr>
          <w:p w:rsidR="001C6577" w:rsidRPr="00771CAB" w:rsidRDefault="001C6577" w:rsidP="00E73F87">
            <w:pPr>
              <w:jc w:val="center"/>
              <w:rPr>
                <w:b/>
              </w:rPr>
            </w:pPr>
            <w:r w:rsidRPr="00771CAB">
              <w:rPr>
                <w:b/>
              </w:rPr>
              <w:t>7/8</w:t>
            </w:r>
          </w:p>
        </w:tc>
        <w:tc>
          <w:tcPr>
            <w:tcW w:w="1386" w:type="dxa"/>
            <w:gridSpan w:val="3"/>
            <w:shd w:val="clear" w:color="auto" w:fill="70AD47" w:themeFill="accent6"/>
          </w:tcPr>
          <w:p w:rsidR="001C6577" w:rsidRPr="00771CAB" w:rsidRDefault="001C6577" w:rsidP="00E73F87">
            <w:pPr>
              <w:jc w:val="center"/>
              <w:rPr>
                <w:b/>
              </w:rPr>
            </w:pPr>
            <w:r w:rsidRPr="00771CAB">
              <w:rPr>
                <w:b/>
              </w:rPr>
              <w:t>8/8</w:t>
            </w:r>
          </w:p>
        </w:tc>
        <w:tc>
          <w:tcPr>
            <w:tcW w:w="6354" w:type="dxa"/>
            <w:vMerge/>
          </w:tcPr>
          <w:p w:rsidR="001C6577" w:rsidRDefault="001C6577" w:rsidP="00E73F87"/>
        </w:tc>
      </w:tr>
      <w:tr w:rsidR="001C6577" w:rsidTr="00771CAB">
        <w:tc>
          <w:tcPr>
            <w:tcW w:w="5219" w:type="dxa"/>
            <w:shd w:val="clear" w:color="auto" w:fill="FFFFFF" w:themeFill="background1"/>
          </w:tcPr>
          <w:p w:rsidR="001C6577" w:rsidRPr="00E73F87" w:rsidRDefault="001C6577" w:rsidP="00E73F87">
            <w:pPr>
              <w:rPr>
                <w:sz w:val="20"/>
              </w:rPr>
            </w:pPr>
            <w:r w:rsidRPr="00E73F87">
              <w:rPr>
                <w:sz w:val="20"/>
              </w:rPr>
              <w:t>Part C:  Words into Phonemes</w:t>
            </w:r>
          </w:p>
        </w:tc>
        <w:tc>
          <w:tcPr>
            <w:tcW w:w="1584" w:type="dxa"/>
            <w:gridSpan w:val="2"/>
            <w:shd w:val="clear" w:color="auto" w:fill="70AD47" w:themeFill="accent6"/>
          </w:tcPr>
          <w:p w:rsidR="001C6577" w:rsidRPr="00771CAB" w:rsidRDefault="001C6577" w:rsidP="00E73F87">
            <w:pPr>
              <w:jc w:val="center"/>
              <w:rPr>
                <w:b/>
              </w:rPr>
            </w:pPr>
            <w:r w:rsidRPr="00771CAB">
              <w:rPr>
                <w:b/>
              </w:rPr>
              <w:t>8/10</w:t>
            </w:r>
          </w:p>
        </w:tc>
        <w:tc>
          <w:tcPr>
            <w:tcW w:w="1386" w:type="dxa"/>
            <w:gridSpan w:val="3"/>
            <w:shd w:val="clear" w:color="auto" w:fill="70AD47" w:themeFill="accent6"/>
          </w:tcPr>
          <w:p w:rsidR="001C6577" w:rsidRPr="00771CAB" w:rsidRDefault="001C6577" w:rsidP="00E73F87">
            <w:pPr>
              <w:jc w:val="center"/>
              <w:rPr>
                <w:b/>
              </w:rPr>
            </w:pPr>
            <w:r w:rsidRPr="00771CAB">
              <w:rPr>
                <w:b/>
              </w:rPr>
              <w:t>10/10</w:t>
            </w:r>
          </w:p>
        </w:tc>
        <w:tc>
          <w:tcPr>
            <w:tcW w:w="6354" w:type="dxa"/>
            <w:vMerge/>
          </w:tcPr>
          <w:p w:rsidR="001C6577" w:rsidRDefault="001C6577" w:rsidP="00E73F87"/>
        </w:tc>
      </w:tr>
      <w:tr w:rsidR="00886211" w:rsidTr="00771CAB">
        <w:tc>
          <w:tcPr>
            <w:tcW w:w="14543" w:type="dxa"/>
            <w:gridSpan w:val="7"/>
            <w:shd w:val="clear" w:color="auto" w:fill="D9D9D9" w:themeFill="background1" w:themeFillShade="D9"/>
          </w:tcPr>
          <w:p w:rsidR="00886211" w:rsidRDefault="00886211" w:rsidP="00E73F87">
            <w:r w:rsidRPr="005E2FBA">
              <w:rPr>
                <w:b/>
                <w:sz w:val="24"/>
              </w:rPr>
              <w:t>Alphabet Skills and Letter Sounds</w:t>
            </w:r>
          </w:p>
        </w:tc>
      </w:tr>
      <w:tr w:rsidR="001C6577" w:rsidTr="00771CAB">
        <w:tc>
          <w:tcPr>
            <w:tcW w:w="5219" w:type="dxa"/>
            <w:shd w:val="clear" w:color="auto" w:fill="FFFFFF" w:themeFill="background1"/>
          </w:tcPr>
          <w:p w:rsidR="001C6577" w:rsidRDefault="001C6577" w:rsidP="00886211">
            <w:pPr>
              <w:pStyle w:val="ListParagraph"/>
              <w:numPr>
                <w:ilvl w:val="0"/>
                <w:numId w:val="6"/>
              </w:numPr>
            </w:pPr>
            <w:r>
              <w:t>Letter Names--Upper Case</w:t>
            </w:r>
          </w:p>
        </w:tc>
        <w:tc>
          <w:tcPr>
            <w:tcW w:w="1584" w:type="dxa"/>
            <w:gridSpan w:val="2"/>
            <w:shd w:val="clear" w:color="auto" w:fill="70AD47" w:themeFill="accent6"/>
          </w:tcPr>
          <w:p w:rsidR="001C6577" w:rsidRPr="00771CAB" w:rsidRDefault="001C6577" w:rsidP="00886211">
            <w:pPr>
              <w:jc w:val="center"/>
              <w:rPr>
                <w:b/>
              </w:rPr>
            </w:pPr>
            <w:r w:rsidRPr="00771CAB">
              <w:rPr>
                <w:b/>
              </w:rPr>
              <w:t>26/26</w:t>
            </w:r>
          </w:p>
        </w:tc>
        <w:tc>
          <w:tcPr>
            <w:tcW w:w="1386" w:type="dxa"/>
            <w:gridSpan w:val="3"/>
            <w:shd w:val="clear" w:color="auto" w:fill="70AD47" w:themeFill="accent6"/>
          </w:tcPr>
          <w:p w:rsidR="001C6577" w:rsidRPr="00771CAB" w:rsidRDefault="00771CAB" w:rsidP="00886211">
            <w:pPr>
              <w:jc w:val="center"/>
              <w:rPr>
                <w:b/>
              </w:rPr>
            </w:pPr>
            <w:r w:rsidRPr="00771CAB">
              <w:rPr>
                <w:b/>
              </w:rPr>
              <w:t>26/26</w:t>
            </w:r>
          </w:p>
        </w:tc>
        <w:tc>
          <w:tcPr>
            <w:tcW w:w="6354" w:type="dxa"/>
            <w:vMerge w:val="restart"/>
          </w:tcPr>
          <w:p w:rsidR="001C6577" w:rsidRDefault="00771CAB" w:rsidP="00886211">
            <w:r>
              <w:t>At benchmark for these skills</w:t>
            </w:r>
          </w:p>
        </w:tc>
      </w:tr>
      <w:tr w:rsidR="001C6577" w:rsidTr="00771CAB">
        <w:tc>
          <w:tcPr>
            <w:tcW w:w="5219" w:type="dxa"/>
            <w:shd w:val="clear" w:color="auto" w:fill="FFFFFF" w:themeFill="background1"/>
          </w:tcPr>
          <w:p w:rsidR="001C6577" w:rsidRDefault="001C6577" w:rsidP="00886211">
            <w:pPr>
              <w:pStyle w:val="ListParagraph"/>
              <w:numPr>
                <w:ilvl w:val="0"/>
                <w:numId w:val="6"/>
              </w:numPr>
            </w:pPr>
            <w:r>
              <w:t>Letter Names--Lower Case</w:t>
            </w:r>
          </w:p>
        </w:tc>
        <w:tc>
          <w:tcPr>
            <w:tcW w:w="1584" w:type="dxa"/>
            <w:gridSpan w:val="2"/>
            <w:shd w:val="clear" w:color="auto" w:fill="70AD47" w:themeFill="accent6"/>
          </w:tcPr>
          <w:p w:rsidR="001C6577" w:rsidRPr="00771CAB" w:rsidRDefault="001C6577" w:rsidP="00886211">
            <w:pPr>
              <w:jc w:val="center"/>
              <w:rPr>
                <w:b/>
              </w:rPr>
            </w:pPr>
            <w:r w:rsidRPr="00771CAB">
              <w:rPr>
                <w:b/>
              </w:rPr>
              <w:t>25/26</w:t>
            </w:r>
          </w:p>
        </w:tc>
        <w:tc>
          <w:tcPr>
            <w:tcW w:w="1386" w:type="dxa"/>
            <w:gridSpan w:val="3"/>
            <w:shd w:val="clear" w:color="auto" w:fill="70AD47" w:themeFill="accent6"/>
          </w:tcPr>
          <w:p w:rsidR="001C6577" w:rsidRPr="00771CAB" w:rsidRDefault="00771CAB" w:rsidP="00886211">
            <w:pPr>
              <w:jc w:val="center"/>
              <w:rPr>
                <w:b/>
              </w:rPr>
            </w:pPr>
            <w:r w:rsidRPr="00771CAB">
              <w:rPr>
                <w:b/>
              </w:rPr>
              <w:t>26/26</w:t>
            </w:r>
          </w:p>
        </w:tc>
        <w:tc>
          <w:tcPr>
            <w:tcW w:w="6354" w:type="dxa"/>
            <w:vMerge/>
          </w:tcPr>
          <w:p w:rsidR="001C6577" w:rsidRDefault="001C6577" w:rsidP="00886211"/>
        </w:tc>
      </w:tr>
      <w:tr w:rsidR="001C6577" w:rsidTr="00771CAB">
        <w:tc>
          <w:tcPr>
            <w:tcW w:w="5219" w:type="dxa"/>
            <w:shd w:val="clear" w:color="auto" w:fill="FFFFFF" w:themeFill="background1"/>
          </w:tcPr>
          <w:p w:rsidR="001C6577" w:rsidRDefault="001C6577" w:rsidP="00886211">
            <w:pPr>
              <w:pStyle w:val="ListParagraph"/>
              <w:numPr>
                <w:ilvl w:val="0"/>
                <w:numId w:val="6"/>
              </w:numPr>
            </w:pPr>
            <w:r>
              <w:t>Consonant Sounds</w:t>
            </w:r>
          </w:p>
        </w:tc>
        <w:tc>
          <w:tcPr>
            <w:tcW w:w="1584" w:type="dxa"/>
            <w:gridSpan w:val="2"/>
            <w:shd w:val="clear" w:color="auto" w:fill="70AD47" w:themeFill="accent6"/>
          </w:tcPr>
          <w:p w:rsidR="001C6577" w:rsidRPr="00771CAB" w:rsidRDefault="001C6577" w:rsidP="00886211">
            <w:pPr>
              <w:jc w:val="center"/>
              <w:rPr>
                <w:b/>
              </w:rPr>
            </w:pPr>
            <w:r w:rsidRPr="00771CAB">
              <w:rPr>
                <w:b/>
              </w:rPr>
              <w:t>20/21</w:t>
            </w:r>
          </w:p>
        </w:tc>
        <w:tc>
          <w:tcPr>
            <w:tcW w:w="1386" w:type="dxa"/>
            <w:gridSpan w:val="3"/>
            <w:shd w:val="clear" w:color="auto" w:fill="70AD47" w:themeFill="accent6"/>
          </w:tcPr>
          <w:p w:rsidR="001C6577" w:rsidRPr="00771CAB" w:rsidRDefault="00771CAB" w:rsidP="00886211">
            <w:pPr>
              <w:jc w:val="center"/>
              <w:rPr>
                <w:b/>
              </w:rPr>
            </w:pPr>
            <w:r w:rsidRPr="00771CAB">
              <w:rPr>
                <w:b/>
              </w:rPr>
              <w:t>21/21</w:t>
            </w:r>
          </w:p>
        </w:tc>
        <w:tc>
          <w:tcPr>
            <w:tcW w:w="6354" w:type="dxa"/>
            <w:vMerge/>
          </w:tcPr>
          <w:p w:rsidR="001C6577" w:rsidRDefault="001C6577" w:rsidP="00886211"/>
        </w:tc>
      </w:tr>
      <w:tr w:rsidR="001C6577" w:rsidTr="00771CAB">
        <w:tc>
          <w:tcPr>
            <w:tcW w:w="5219" w:type="dxa"/>
            <w:shd w:val="clear" w:color="auto" w:fill="FFFFFF" w:themeFill="background1"/>
          </w:tcPr>
          <w:p w:rsidR="001C6577" w:rsidRDefault="001C6577" w:rsidP="00886211">
            <w:pPr>
              <w:pStyle w:val="ListParagraph"/>
              <w:numPr>
                <w:ilvl w:val="0"/>
                <w:numId w:val="6"/>
              </w:numPr>
            </w:pPr>
            <w:r>
              <w:t>Long Vowel Sounds</w:t>
            </w:r>
          </w:p>
        </w:tc>
        <w:tc>
          <w:tcPr>
            <w:tcW w:w="1584" w:type="dxa"/>
            <w:gridSpan w:val="2"/>
            <w:shd w:val="clear" w:color="auto" w:fill="70AD47" w:themeFill="accent6"/>
          </w:tcPr>
          <w:p w:rsidR="001C6577" w:rsidRPr="00771CAB" w:rsidRDefault="001C6577" w:rsidP="00886211">
            <w:pPr>
              <w:jc w:val="center"/>
              <w:rPr>
                <w:b/>
              </w:rPr>
            </w:pPr>
            <w:r w:rsidRPr="00771CAB">
              <w:rPr>
                <w:b/>
              </w:rPr>
              <w:t>5/5</w:t>
            </w:r>
          </w:p>
        </w:tc>
        <w:tc>
          <w:tcPr>
            <w:tcW w:w="1386" w:type="dxa"/>
            <w:gridSpan w:val="3"/>
            <w:shd w:val="clear" w:color="auto" w:fill="70AD47" w:themeFill="accent6"/>
          </w:tcPr>
          <w:p w:rsidR="001C6577" w:rsidRPr="00771CAB" w:rsidRDefault="00771CAB" w:rsidP="00886211">
            <w:pPr>
              <w:jc w:val="center"/>
              <w:rPr>
                <w:b/>
              </w:rPr>
            </w:pPr>
            <w:r w:rsidRPr="00771CAB">
              <w:rPr>
                <w:b/>
              </w:rPr>
              <w:t>5/5</w:t>
            </w:r>
          </w:p>
        </w:tc>
        <w:tc>
          <w:tcPr>
            <w:tcW w:w="6354" w:type="dxa"/>
            <w:vMerge/>
          </w:tcPr>
          <w:p w:rsidR="001C6577" w:rsidRDefault="001C6577" w:rsidP="00886211"/>
        </w:tc>
      </w:tr>
      <w:tr w:rsidR="001C6577" w:rsidTr="00771CAB">
        <w:tc>
          <w:tcPr>
            <w:tcW w:w="5219" w:type="dxa"/>
            <w:shd w:val="clear" w:color="auto" w:fill="FFFFFF" w:themeFill="background1"/>
          </w:tcPr>
          <w:p w:rsidR="001C6577" w:rsidRDefault="001C6577" w:rsidP="001C6577">
            <w:pPr>
              <w:pStyle w:val="ListParagraph"/>
              <w:numPr>
                <w:ilvl w:val="0"/>
                <w:numId w:val="6"/>
              </w:numPr>
            </w:pPr>
            <w:r>
              <w:t>Short Vowel Sounds</w:t>
            </w:r>
          </w:p>
        </w:tc>
        <w:tc>
          <w:tcPr>
            <w:tcW w:w="1584" w:type="dxa"/>
            <w:gridSpan w:val="2"/>
            <w:shd w:val="clear" w:color="auto" w:fill="70AD47" w:themeFill="accent6"/>
          </w:tcPr>
          <w:p w:rsidR="001C6577" w:rsidRPr="00771CAB" w:rsidRDefault="001C6577" w:rsidP="00886211">
            <w:pPr>
              <w:jc w:val="center"/>
              <w:rPr>
                <w:b/>
              </w:rPr>
            </w:pPr>
            <w:r w:rsidRPr="00771CAB">
              <w:rPr>
                <w:b/>
              </w:rPr>
              <w:t>5/5</w:t>
            </w:r>
          </w:p>
        </w:tc>
        <w:tc>
          <w:tcPr>
            <w:tcW w:w="1386" w:type="dxa"/>
            <w:gridSpan w:val="3"/>
            <w:shd w:val="clear" w:color="auto" w:fill="70AD47" w:themeFill="accent6"/>
          </w:tcPr>
          <w:p w:rsidR="001C6577" w:rsidRPr="00771CAB" w:rsidRDefault="00771CAB" w:rsidP="00886211">
            <w:pPr>
              <w:jc w:val="center"/>
              <w:rPr>
                <w:b/>
              </w:rPr>
            </w:pPr>
            <w:r w:rsidRPr="00771CAB">
              <w:rPr>
                <w:b/>
              </w:rPr>
              <w:t>5/5</w:t>
            </w:r>
          </w:p>
        </w:tc>
        <w:tc>
          <w:tcPr>
            <w:tcW w:w="6354" w:type="dxa"/>
            <w:vMerge/>
          </w:tcPr>
          <w:p w:rsidR="001C6577" w:rsidRDefault="001C6577" w:rsidP="00886211"/>
        </w:tc>
      </w:tr>
      <w:tr w:rsidR="00886211" w:rsidTr="00771CAB">
        <w:tc>
          <w:tcPr>
            <w:tcW w:w="14543" w:type="dxa"/>
            <w:gridSpan w:val="7"/>
            <w:shd w:val="clear" w:color="auto" w:fill="D9D9D9" w:themeFill="background1" w:themeFillShade="D9"/>
          </w:tcPr>
          <w:p w:rsidR="00886211" w:rsidRDefault="00886211">
            <w:pPr>
              <w:rPr>
                <w:b/>
                <w:sz w:val="24"/>
              </w:rPr>
            </w:pPr>
            <w:r>
              <w:rPr>
                <w:b/>
                <w:sz w:val="24"/>
              </w:rPr>
              <w:t xml:space="preserve">Core Phonics Survey: </w:t>
            </w:r>
            <w:r w:rsidRPr="005E2FBA">
              <w:rPr>
                <w:b/>
                <w:sz w:val="24"/>
              </w:rPr>
              <w:t>Reading  &amp; Decoding</w:t>
            </w:r>
            <w:r w:rsidR="0020000C">
              <w:rPr>
                <w:b/>
                <w:sz w:val="24"/>
              </w:rPr>
              <w:t xml:space="preserve"> (Mastery Test)</w:t>
            </w:r>
          </w:p>
        </w:tc>
      </w:tr>
      <w:tr w:rsidR="00771CAB" w:rsidTr="00771CAB">
        <w:tc>
          <w:tcPr>
            <w:tcW w:w="5219" w:type="dxa"/>
            <w:tcBorders>
              <w:bottom w:val="single" w:sz="4" w:space="0" w:color="FFFFFF" w:themeColor="background1"/>
            </w:tcBorders>
          </w:tcPr>
          <w:p w:rsidR="00771CAB" w:rsidRDefault="00771CAB" w:rsidP="00886211">
            <w:pPr>
              <w:pStyle w:val="ListParagraph"/>
              <w:numPr>
                <w:ilvl w:val="0"/>
                <w:numId w:val="6"/>
              </w:numPr>
            </w:pPr>
            <w:r>
              <w:t xml:space="preserve"> Short Vowels in CVC Words</w:t>
            </w:r>
          </w:p>
        </w:tc>
        <w:tc>
          <w:tcPr>
            <w:tcW w:w="1584" w:type="dxa"/>
            <w:gridSpan w:val="2"/>
            <w:shd w:val="clear" w:color="auto" w:fill="70AD47" w:themeFill="accent6"/>
          </w:tcPr>
          <w:p w:rsidR="00771CAB" w:rsidRPr="00771CAB" w:rsidRDefault="00771CAB" w:rsidP="00CD36B5">
            <w:pPr>
              <w:jc w:val="center"/>
              <w:rPr>
                <w:b/>
              </w:rPr>
            </w:pPr>
            <w:r w:rsidRPr="00771CAB">
              <w:rPr>
                <w:b/>
              </w:rPr>
              <w:t>15/15</w:t>
            </w:r>
          </w:p>
        </w:tc>
        <w:tc>
          <w:tcPr>
            <w:tcW w:w="1386" w:type="dxa"/>
            <w:gridSpan w:val="3"/>
            <w:shd w:val="clear" w:color="auto" w:fill="FFFF00"/>
          </w:tcPr>
          <w:p w:rsidR="00771CAB" w:rsidRPr="00771CAB" w:rsidRDefault="00771CAB" w:rsidP="00CD36B5">
            <w:pPr>
              <w:jc w:val="center"/>
              <w:rPr>
                <w:b/>
              </w:rPr>
            </w:pPr>
            <w:r>
              <w:rPr>
                <w:b/>
              </w:rPr>
              <w:t>13/15</w:t>
            </w:r>
          </w:p>
        </w:tc>
        <w:tc>
          <w:tcPr>
            <w:tcW w:w="6354" w:type="dxa"/>
            <w:vMerge w:val="restart"/>
          </w:tcPr>
          <w:p w:rsidR="0006204E" w:rsidRDefault="0006204E" w:rsidP="0006204E">
            <w:pPr>
              <w:rPr>
                <w:sz w:val="20"/>
              </w:rPr>
            </w:pPr>
          </w:p>
          <w:p w:rsidR="0006204E" w:rsidRPr="0006204E" w:rsidRDefault="003C6F5F" w:rsidP="0006204E">
            <w:pPr>
              <w:rPr>
                <w:sz w:val="20"/>
              </w:rPr>
            </w:pPr>
            <w:r>
              <w:rPr>
                <w:sz w:val="20"/>
              </w:rPr>
              <w:t>NOTE:  T</w:t>
            </w:r>
            <w:r w:rsidR="0006204E">
              <w:rPr>
                <w:sz w:val="20"/>
              </w:rPr>
              <w:t>he</w:t>
            </w:r>
            <w:r w:rsidR="00CD324F">
              <w:rPr>
                <w:sz w:val="20"/>
              </w:rPr>
              <w:t>se tasks have no meaning for this student with ASD</w:t>
            </w:r>
            <w:r w:rsidR="0006204E">
              <w:rPr>
                <w:sz w:val="20"/>
              </w:rPr>
              <w:t xml:space="preserve"> because they are not in context. As such, m</w:t>
            </w:r>
            <w:r w:rsidR="001F2879">
              <w:rPr>
                <w:sz w:val="20"/>
              </w:rPr>
              <w:t>otivation</w:t>
            </w:r>
            <w:r w:rsidR="0006204E">
              <w:rPr>
                <w:sz w:val="20"/>
              </w:rPr>
              <w:t xml:space="preserve"> and r</w:t>
            </w:r>
            <w:r w:rsidR="001F2879">
              <w:rPr>
                <w:sz w:val="20"/>
              </w:rPr>
              <w:t>ushing</w:t>
            </w:r>
            <w:r w:rsidR="0006204E">
              <w:rPr>
                <w:sz w:val="20"/>
              </w:rPr>
              <w:t xml:space="preserve"> through may have affected the score.  Further, some</w:t>
            </w:r>
            <w:r w:rsidR="00CD324F">
              <w:rPr>
                <w:sz w:val="20"/>
              </w:rPr>
              <w:t xml:space="preserve"> of these errors are errors this student with ASD</w:t>
            </w:r>
            <w:r w:rsidR="0006204E">
              <w:rPr>
                <w:sz w:val="20"/>
              </w:rPr>
              <w:t xml:space="preserve"> makes in his speech so it is difficult to separate decoding from articulation.  Also, when reviewing reading comprehension maze assessments, some of these errors are corrected. Thus, these scores </w:t>
            </w:r>
            <w:r>
              <w:rPr>
                <w:sz w:val="20"/>
              </w:rPr>
              <w:t xml:space="preserve">likely </w:t>
            </w:r>
            <w:r w:rsidR="0006204E">
              <w:rPr>
                <w:sz w:val="20"/>
              </w:rPr>
              <w:t xml:space="preserve">represent underestimates of actual performance.  </w:t>
            </w:r>
          </w:p>
          <w:p w:rsidR="001F2879" w:rsidRDefault="001F2879" w:rsidP="0006204E"/>
        </w:tc>
      </w:tr>
      <w:tr w:rsidR="00771CAB" w:rsidTr="00771CAB">
        <w:tc>
          <w:tcPr>
            <w:tcW w:w="5219" w:type="dxa"/>
            <w:tcBorders>
              <w:top w:val="single" w:sz="4" w:space="0" w:color="FFFFFF" w:themeColor="background1"/>
              <w:bottom w:val="single" w:sz="4" w:space="0" w:color="FFFFFF" w:themeColor="background1"/>
            </w:tcBorders>
          </w:tcPr>
          <w:p w:rsidR="00771CAB" w:rsidRDefault="00771CAB" w:rsidP="00886211">
            <w:pPr>
              <w:pStyle w:val="ListParagraph"/>
              <w:numPr>
                <w:ilvl w:val="0"/>
                <w:numId w:val="6"/>
              </w:numPr>
              <w:ind w:left="337" w:firstLine="0"/>
            </w:pPr>
            <w:r>
              <w:t>Consonant Blends with Short Vowels</w:t>
            </w:r>
          </w:p>
        </w:tc>
        <w:tc>
          <w:tcPr>
            <w:tcW w:w="1584" w:type="dxa"/>
            <w:gridSpan w:val="2"/>
            <w:shd w:val="clear" w:color="auto" w:fill="FFFF00"/>
          </w:tcPr>
          <w:p w:rsidR="00771CAB" w:rsidRPr="00771CAB" w:rsidRDefault="00771CAB" w:rsidP="00CD36B5">
            <w:pPr>
              <w:jc w:val="center"/>
              <w:rPr>
                <w:b/>
              </w:rPr>
            </w:pPr>
            <w:r w:rsidRPr="00771CAB">
              <w:rPr>
                <w:b/>
              </w:rPr>
              <w:t>13/15</w:t>
            </w:r>
          </w:p>
        </w:tc>
        <w:tc>
          <w:tcPr>
            <w:tcW w:w="1386" w:type="dxa"/>
            <w:gridSpan w:val="3"/>
            <w:shd w:val="clear" w:color="auto" w:fill="FFFF00"/>
          </w:tcPr>
          <w:p w:rsidR="00771CAB" w:rsidRPr="00771CAB" w:rsidRDefault="00771CAB" w:rsidP="00CD36B5">
            <w:pPr>
              <w:jc w:val="center"/>
              <w:rPr>
                <w:b/>
              </w:rPr>
            </w:pPr>
            <w:r>
              <w:rPr>
                <w:b/>
              </w:rPr>
              <w:t>13/15</w:t>
            </w:r>
          </w:p>
        </w:tc>
        <w:tc>
          <w:tcPr>
            <w:tcW w:w="6354" w:type="dxa"/>
            <w:vMerge/>
          </w:tcPr>
          <w:p w:rsidR="00771CAB" w:rsidRDefault="00771CAB"/>
        </w:tc>
      </w:tr>
      <w:tr w:rsidR="00771CAB" w:rsidTr="00771CAB">
        <w:tc>
          <w:tcPr>
            <w:tcW w:w="5219" w:type="dxa"/>
            <w:tcBorders>
              <w:top w:val="single" w:sz="4" w:space="0" w:color="FFFFFF" w:themeColor="background1"/>
              <w:bottom w:val="single" w:sz="4" w:space="0" w:color="FFFFFF" w:themeColor="background1"/>
            </w:tcBorders>
          </w:tcPr>
          <w:p w:rsidR="00771CAB" w:rsidRDefault="00771CAB" w:rsidP="00886211">
            <w:pPr>
              <w:pStyle w:val="ListParagraph"/>
              <w:numPr>
                <w:ilvl w:val="0"/>
                <w:numId w:val="6"/>
              </w:numPr>
              <w:ind w:left="337" w:firstLine="0"/>
            </w:pPr>
            <w:r>
              <w:t>Short vowels, Digraphs, and –</w:t>
            </w:r>
            <w:proofErr w:type="spellStart"/>
            <w:r>
              <w:t>Trigraphs</w:t>
            </w:r>
            <w:proofErr w:type="spellEnd"/>
          </w:p>
        </w:tc>
        <w:tc>
          <w:tcPr>
            <w:tcW w:w="1584" w:type="dxa"/>
            <w:gridSpan w:val="2"/>
            <w:shd w:val="clear" w:color="auto" w:fill="70AD47" w:themeFill="accent6"/>
          </w:tcPr>
          <w:p w:rsidR="00771CAB" w:rsidRPr="00771CAB" w:rsidRDefault="00771CAB" w:rsidP="00CD36B5">
            <w:pPr>
              <w:jc w:val="center"/>
              <w:rPr>
                <w:b/>
              </w:rPr>
            </w:pPr>
            <w:r w:rsidRPr="00771CAB">
              <w:rPr>
                <w:b/>
              </w:rPr>
              <w:t>14/15</w:t>
            </w:r>
          </w:p>
        </w:tc>
        <w:tc>
          <w:tcPr>
            <w:tcW w:w="1386" w:type="dxa"/>
            <w:gridSpan w:val="3"/>
            <w:shd w:val="clear" w:color="auto" w:fill="FFFF00"/>
          </w:tcPr>
          <w:p w:rsidR="00771CAB" w:rsidRPr="00771CAB" w:rsidRDefault="00771CAB" w:rsidP="00CD36B5">
            <w:pPr>
              <w:jc w:val="center"/>
              <w:rPr>
                <w:b/>
              </w:rPr>
            </w:pPr>
            <w:r>
              <w:rPr>
                <w:b/>
              </w:rPr>
              <w:t>12/15</w:t>
            </w:r>
          </w:p>
        </w:tc>
        <w:tc>
          <w:tcPr>
            <w:tcW w:w="6354" w:type="dxa"/>
            <w:vMerge/>
          </w:tcPr>
          <w:p w:rsidR="00771CAB" w:rsidRDefault="00771CAB"/>
        </w:tc>
      </w:tr>
      <w:tr w:rsidR="00771CAB" w:rsidTr="00771CAB">
        <w:tc>
          <w:tcPr>
            <w:tcW w:w="5219" w:type="dxa"/>
            <w:tcBorders>
              <w:top w:val="single" w:sz="4" w:space="0" w:color="FFFFFF" w:themeColor="background1"/>
              <w:bottom w:val="single" w:sz="4" w:space="0" w:color="FFFFFF" w:themeColor="background1"/>
            </w:tcBorders>
          </w:tcPr>
          <w:p w:rsidR="00771CAB" w:rsidRDefault="00771CAB" w:rsidP="00886211">
            <w:pPr>
              <w:pStyle w:val="ListParagraph"/>
              <w:numPr>
                <w:ilvl w:val="0"/>
                <w:numId w:val="6"/>
              </w:numPr>
              <w:ind w:left="337" w:firstLine="0"/>
            </w:pPr>
            <w:r>
              <w:t>R-Controlled Vowels</w:t>
            </w:r>
          </w:p>
        </w:tc>
        <w:tc>
          <w:tcPr>
            <w:tcW w:w="1584" w:type="dxa"/>
            <w:gridSpan w:val="2"/>
            <w:shd w:val="clear" w:color="auto" w:fill="FFFF00"/>
          </w:tcPr>
          <w:p w:rsidR="00771CAB" w:rsidRPr="00771CAB" w:rsidRDefault="00771CAB" w:rsidP="00CD36B5">
            <w:pPr>
              <w:jc w:val="center"/>
              <w:rPr>
                <w:b/>
              </w:rPr>
            </w:pPr>
            <w:r w:rsidRPr="00771CAB">
              <w:rPr>
                <w:b/>
              </w:rPr>
              <w:t>12/15</w:t>
            </w:r>
          </w:p>
        </w:tc>
        <w:tc>
          <w:tcPr>
            <w:tcW w:w="1386" w:type="dxa"/>
            <w:gridSpan w:val="3"/>
            <w:shd w:val="clear" w:color="auto" w:fill="FFFF00"/>
          </w:tcPr>
          <w:p w:rsidR="00771CAB" w:rsidRPr="00771CAB" w:rsidRDefault="00771CAB" w:rsidP="00CD36B5">
            <w:pPr>
              <w:jc w:val="center"/>
              <w:rPr>
                <w:b/>
              </w:rPr>
            </w:pPr>
            <w:r>
              <w:rPr>
                <w:b/>
              </w:rPr>
              <w:t>13/15</w:t>
            </w:r>
          </w:p>
        </w:tc>
        <w:tc>
          <w:tcPr>
            <w:tcW w:w="6354" w:type="dxa"/>
            <w:vMerge/>
          </w:tcPr>
          <w:p w:rsidR="00771CAB" w:rsidRDefault="00771CAB"/>
        </w:tc>
      </w:tr>
      <w:tr w:rsidR="00771CAB" w:rsidTr="00771CAB">
        <w:tc>
          <w:tcPr>
            <w:tcW w:w="5219" w:type="dxa"/>
            <w:tcBorders>
              <w:top w:val="single" w:sz="4" w:space="0" w:color="FFFFFF" w:themeColor="background1"/>
              <w:bottom w:val="single" w:sz="4" w:space="0" w:color="FFFFFF" w:themeColor="background1"/>
            </w:tcBorders>
          </w:tcPr>
          <w:p w:rsidR="00771CAB" w:rsidRDefault="00771CAB" w:rsidP="00886211">
            <w:pPr>
              <w:pStyle w:val="ListParagraph"/>
              <w:numPr>
                <w:ilvl w:val="0"/>
                <w:numId w:val="6"/>
              </w:numPr>
              <w:ind w:left="337" w:firstLine="0"/>
            </w:pPr>
            <w:r>
              <w:t>Long Vowel Spellings</w:t>
            </w:r>
          </w:p>
        </w:tc>
        <w:tc>
          <w:tcPr>
            <w:tcW w:w="1584" w:type="dxa"/>
            <w:gridSpan w:val="2"/>
            <w:shd w:val="clear" w:color="auto" w:fill="FFFF00"/>
          </w:tcPr>
          <w:p w:rsidR="00771CAB" w:rsidRPr="00771CAB" w:rsidRDefault="00771CAB" w:rsidP="00CD36B5">
            <w:pPr>
              <w:jc w:val="center"/>
              <w:rPr>
                <w:b/>
              </w:rPr>
            </w:pPr>
            <w:r w:rsidRPr="00771CAB">
              <w:rPr>
                <w:b/>
              </w:rPr>
              <w:t>13/15</w:t>
            </w:r>
          </w:p>
        </w:tc>
        <w:tc>
          <w:tcPr>
            <w:tcW w:w="1386" w:type="dxa"/>
            <w:gridSpan w:val="3"/>
            <w:shd w:val="clear" w:color="auto" w:fill="70AD47" w:themeFill="accent6"/>
          </w:tcPr>
          <w:p w:rsidR="00771CAB" w:rsidRPr="00771CAB" w:rsidRDefault="00771CAB" w:rsidP="00CD36B5">
            <w:pPr>
              <w:jc w:val="center"/>
              <w:rPr>
                <w:b/>
              </w:rPr>
            </w:pPr>
            <w:r>
              <w:rPr>
                <w:b/>
              </w:rPr>
              <w:t>14/15</w:t>
            </w:r>
          </w:p>
        </w:tc>
        <w:tc>
          <w:tcPr>
            <w:tcW w:w="6354" w:type="dxa"/>
            <w:vMerge/>
          </w:tcPr>
          <w:p w:rsidR="00771CAB" w:rsidRDefault="00771CAB"/>
        </w:tc>
      </w:tr>
      <w:tr w:rsidR="00771CAB" w:rsidTr="00771CAB">
        <w:tc>
          <w:tcPr>
            <w:tcW w:w="5219" w:type="dxa"/>
            <w:tcBorders>
              <w:top w:val="single" w:sz="4" w:space="0" w:color="FFFFFF" w:themeColor="background1"/>
              <w:bottom w:val="single" w:sz="4" w:space="0" w:color="FFFFFF" w:themeColor="background1"/>
            </w:tcBorders>
          </w:tcPr>
          <w:p w:rsidR="00771CAB" w:rsidRDefault="00771CAB" w:rsidP="00886211">
            <w:pPr>
              <w:pStyle w:val="ListParagraph"/>
              <w:numPr>
                <w:ilvl w:val="0"/>
                <w:numId w:val="6"/>
              </w:numPr>
              <w:ind w:left="337" w:firstLine="0"/>
            </w:pPr>
            <w:r>
              <w:t>Variant Vowels</w:t>
            </w:r>
          </w:p>
        </w:tc>
        <w:tc>
          <w:tcPr>
            <w:tcW w:w="1584" w:type="dxa"/>
            <w:gridSpan w:val="2"/>
            <w:shd w:val="clear" w:color="auto" w:fill="FFFF00"/>
          </w:tcPr>
          <w:p w:rsidR="00771CAB" w:rsidRPr="00771CAB" w:rsidRDefault="00771CAB" w:rsidP="00CD36B5">
            <w:pPr>
              <w:jc w:val="center"/>
              <w:rPr>
                <w:b/>
              </w:rPr>
            </w:pPr>
            <w:r w:rsidRPr="00771CAB">
              <w:rPr>
                <w:b/>
              </w:rPr>
              <w:t>13/15</w:t>
            </w:r>
          </w:p>
        </w:tc>
        <w:tc>
          <w:tcPr>
            <w:tcW w:w="1386" w:type="dxa"/>
            <w:gridSpan w:val="3"/>
            <w:shd w:val="clear" w:color="auto" w:fill="FFFF00"/>
          </w:tcPr>
          <w:p w:rsidR="00771CAB" w:rsidRPr="00771CAB" w:rsidRDefault="00771CAB" w:rsidP="00CD36B5">
            <w:pPr>
              <w:jc w:val="center"/>
              <w:rPr>
                <w:b/>
              </w:rPr>
            </w:pPr>
            <w:r>
              <w:rPr>
                <w:b/>
              </w:rPr>
              <w:t>13/15</w:t>
            </w:r>
          </w:p>
        </w:tc>
        <w:tc>
          <w:tcPr>
            <w:tcW w:w="6354" w:type="dxa"/>
            <w:vMerge/>
          </w:tcPr>
          <w:p w:rsidR="00771CAB" w:rsidRDefault="00771CAB"/>
        </w:tc>
      </w:tr>
      <w:tr w:rsidR="00771CAB" w:rsidTr="0020000C">
        <w:tc>
          <w:tcPr>
            <w:tcW w:w="5219" w:type="dxa"/>
            <w:tcBorders>
              <w:top w:val="single" w:sz="4" w:space="0" w:color="FFFFFF" w:themeColor="background1"/>
              <w:bottom w:val="single" w:sz="4" w:space="0" w:color="FFFFFF" w:themeColor="background1"/>
            </w:tcBorders>
          </w:tcPr>
          <w:p w:rsidR="00771CAB" w:rsidRDefault="00771CAB" w:rsidP="00886211">
            <w:pPr>
              <w:pStyle w:val="ListParagraph"/>
              <w:numPr>
                <w:ilvl w:val="0"/>
                <w:numId w:val="6"/>
              </w:numPr>
              <w:ind w:left="337" w:firstLine="0"/>
            </w:pPr>
            <w:r>
              <w:t>Low Frequency Vowel and Consonant Spellings</w:t>
            </w:r>
          </w:p>
        </w:tc>
        <w:tc>
          <w:tcPr>
            <w:tcW w:w="1584" w:type="dxa"/>
            <w:gridSpan w:val="2"/>
            <w:shd w:val="clear" w:color="auto" w:fill="FF0000"/>
          </w:tcPr>
          <w:p w:rsidR="00771CAB" w:rsidRPr="00771CAB" w:rsidRDefault="00771CAB" w:rsidP="00CD36B5">
            <w:pPr>
              <w:jc w:val="center"/>
              <w:rPr>
                <w:b/>
              </w:rPr>
            </w:pPr>
            <w:r w:rsidRPr="00771CAB">
              <w:rPr>
                <w:b/>
              </w:rPr>
              <w:t>7/15</w:t>
            </w:r>
          </w:p>
        </w:tc>
        <w:tc>
          <w:tcPr>
            <w:tcW w:w="1386" w:type="dxa"/>
            <w:gridSpan w:val="3"/>
            <w:shd w:val="clear" w:color="auto" w:fill="FFFF00"/>
          </w:tcPr>
          <w:p w:rsidR="00771CAB" w:rsidRPr="00771CAB" w:rsidRDefault="00771CAB" w:rsidP="00CD36B5">
            <w:pPr>
              <w:jc w:val="center"/>
              <w:rPr>
                <w:b/>
              </w:rPr>
            </w:pPr>
            <w:r>
              <w:rPr>
                <w:b/>
              </w:rPr>
              <w:t>10/15</w:t>
            </w:r>
          </w:p>
        </w:tc>
        <w:tc>
          <w:tcPr>
            <w:tcW w:w="6354" w:type="dxa"/>
            <w:vMerge/>
          </w:tcPr>
          <w:p w:rsidR="00771CAB" w:rsidRDefault="00771CAB"/>
        </w:tc>
      </w:tr>
      <w:tr w:rsidR="00771CAB" w:rsidTr="0020000C">
        <w:tc>
          <w:tcPr>
            <w:tcW w:w="5219" w:type="dxa"/>
            <w:tcBorders>
              <w:top w:val="single" w:sz="4" w:space="0" w:color="FFFFFF" w:themeColor="background1"/>
              <w:bottom w:val="single" w:sz="4" w:space="0" w:color="FFFFFF" w:themeColor="background1"/>
            </w:tcBorders>
          </w:tcPr>
          <w:p w:rsidR="00771CAB" w:rsidRDefault="00771CAB" w:rsidP="00886211">
            <w:pPr>
              <w:pStyle w:val="ListParagraph"/>
              <w:numPr>
                <w:ilvl w:val="0"/>
                <w:numId w:val="6"/>
              </w:numPr>
              <w:ind w:left="337" w:firstLine="0"/>
            </w:pPr>
            <w:r>
              <w:t>Multisyllabic Words</w:t>
            </w:r>
          </w:p>
        </w:tc>
        <w:tc>
          <w:tcPr>
            <w:tcW w:w="1584" w:type="dxa"/>
            <w:gridSpan w:val="2"/>
            <w:shd w:val="clear" w:color="auto" w:fill="FFFF00"/>
          </w:tcPr>
          <w:p w:rsidR="00771CAB" w:rsidRPr="00771CAB" w:rsidRDefault="00771CAB" w:rsidP="00CD36B5">
            <w:pPr>
              <w:jc w:val="center"/>
              <w:rPr>
                <w:b/>
              </w:rPr>
            </w:pPr>
            <w:r w:rsidRPr="00771CAB">
              <w:rPr>
                <w:b/>
              </w:rPr>
              <w:t>18/24</w:t>
            </w:r>
          </w:p>
        </w:tc>
        <w:tc>
          <w:tcPr>
            <w:tcW w:w="1386" w:type="dxa"/>
            <w:gridSpan w:val="3"/>
            <w:shd w:val="clear" w:color="auto" w:fill="70AD47" w:themeFill="accent6"/>
          </w:tcPr>
          <w:p w:rsidR="00771CAB" w:rsidRPr="00771CAB" w:rsidRDefault="0020000C" w:rsidP="0020000C">
            <w:pPr>
              <w:tabs>
                <w:tab w:val="left" w:pos="251"/>
                <w:tab w:val="center" w:pos="585"/>
              </w:tabs>
              <w:rPr>
                <w:b/>
              </w:rPr>
            </w:pPr>
            <w:r>
              <w:rPr>
                <w:b/>
              </w:rPr>
              <w:tab/>
            </w:r>
            <w:r>
              <w:rPr>
                <w:b/>
              </w:rPr>
              <w:tab/>
            </w:r>
            <w:r w:rsidR="00771CAB">
              <w:rPr>
                <w:b/>
              </w:rPr>
              <w:t>22/24</w:t>
            </w:r>
          </w:p>
        </w:tc>
        <w:tc>
          <w:tcPr>
            <w:tcW w:w="6354" w:type="dxa"/>
            <w:vMerge/>
          </w:tcPr>
          <w:p w:rsidR="00771CAB" w:rsidRDefault="00771CAB"/>
        </w:tc>
      </w:tr>
      <w:tr w:rsidR="00771CAB" w:rsidTr="00771CAB">
        <w:tc>
          <w:tcPr>
            <w:tcW w:w="5219" w:type="dxa"/>
            <w:tcBorders>
              <w:top w:val="single" w:sz="4" w:space="0" w:color="FFFFFF" w:themeColor="background1"/>
            </w:tcBorders>
          </w:tcPr>
          <w:p w:rsidR="00771CAB" w:rsidRDefault="00771CAB" w:rsidP="00886211">
            <w:pPr>
              <w:pStyle w:val="ListParagraph"/>
              <w:numPr>
                <w:ilvl w:val="0"/>
                <w:numId w:val="6"/>
              </w:numPr>
              <w:ind w:left="337" w:firstLine="0"/>
            </w:pPr>
            <w:r>
              <w:t>CORE Graded High Frequency Word Survey</w:t>
            </w:r>
          </w:p>
        </w:tc>
        <w:tc>
          <w:tcPr>
            <w:tcW w:w="1584" w:type="dxa"/>
            <w:gridSpan w:val="2"/>
          </w:tcPr>
          <w:p w:rsidR="00771CAB" w:rsidRPr="00771CAB" w:rsidRDefault="00771CAB" w:rsidP="00CD36B5">
            <w:pPr>
              <w:jc w:val="center"/>
              <w:rPr>
                <w:b/>
              </w:rPr>
            </w:pPr>
            <w:r>
              <w:rPr>
                <w:b/>
              </w:rPr>
              <w:t>----------</w:t>
            </w:r>
          </w:p>
        </w:tc>
        <w:tc>
          <w:tcPr>
            <w:tcW w:w="1386" w:type="dxa"/>
            <w:gridSpan w:val="3"/>
            <w:shd w:val="clear" w:color="auto" w:fill="70AD47" w:themeFill="accent6"/>
          </w:tcPr>
          <w:p w:rsidR="00771CAB" w:rsidRPr="00771CAB" w:rsidRDefault="00771CAB" w:rsidP="00CD36B5">
            <w:pPr>
              <w:jc w:val="center"/>
              <w:rPr>
                <w:b/>
              </w:rPr>
            </w:pPr>
            <w:r>
              <w:rPr>
                <w:b/>
              </w:rPr>
              <w:t>24/24</w:t>
            </w:r>
          </w:p>
        </w:tc>
        <w:tc>
          <w:tcPr>
            <w:tcW w:w="6354" w:type="dxa"/>
            <w:vMerge/>
          </w:tcPr>
          <w:p w:rsidR="00771CAB" w:rsidRDefault="00771CAB"/>
        </w:tc>
      </w:tr>
      <w:tr w:rsidR="005E2FBA" w:rsidTr="00C731F0">
        <w:tc>
          <w:tcPr>
            <w:tcW w:w="14543" w:type="dxa"/>
            <w:gridSpan w:val="7"/>
            <w:shd w:val="clear" w:color="auto" w:fill="D9D9D9" w:themeFill="background1" w:themeFillShade="D9"/>
          </w:tcPr>
          <w:p w:rsidR="005E2FBA" w:rsidRPr="00907DB6" w:rsidRDefault="005E2FBA">
            <w:pPr>
              <w:rPr>
                <w:b/>
              </w:rPr>
            </w:pPr>
            <w:r w:rsidRPr="00907DB6">
              <w:rPr>
                <w:b/>
                <w:sz w:val="24"/>
              </w:rPr>
              <w:t>MASI-R Oral Reading Fluency Measures</w:t>
            </w:r>
          </w:p>
        </w:tc>
      </w:tr>
      <w:tr w:rsidR="00C42A97" w:rsidTr="00C42A97">
        <w:tc>
          <w:tcPr>
            <w:tcW w:w="5219" w:type="dxa"/>
          </w:tcPr>
          <w:p w:rsidR="00C42A97" w:rsidRDefault="00C42A97">
            <w:r>
              <w:t>2</w:t>
            </w:r>
            <w:r w:rsidRPr="00BD4A7E">
              <w:rPr>
                <w:vertAlign w:val="superscript"/>
              </w:rPr>
              <w:t>nd</w:t>
            </w:r>
            <w:r>
              <w:t xml:space="preserve"> Grade A (fall) and C (spring)</w:t>
            </w:r>
          </w:p>
        </w:tc>
        <w:tc>
          <w:tcPr>
            <w:tcW w:w="1584" w:type="dxa"/>
            <w:gridSpan w:val="2"/>
            <w:shd w:val="clear" w:color="auto" w:fill="FFFF00"/>
          </w:tcPr>
          <w:p w:rsidR="00C42A97" w:rsidRDefault="00C42A97" w:rsidP="00C731F0">
            <w:pPr>
              <w:jc w:val="center"/>
            </w:pPr>
            <w:r>
              <w:t>86%</w:t>
            </w:r>
          </w:p>
        </w:tc>
        <w:tc>
          <w:tcPr>
            <w:tcW w:w="1386" w:type="dxa"/>
            <w:gridSpan w:val="3"/>
            <w:shd w:val="clear" w:color="auto" w:fill="70AD47" w:themeFill="accent6"/>
          </w:tcPr>
          <w:p w:rsidR="00C42A97" w:rsidRDefault="00C42A97" w:rsidP="00CD36B5">
            <w:pPr>
              <w:jc w:val="center"/>
            </w:pPr>
            <w:r>
              <w:t>99%</w:t>
            </w:r>
          </w:p>
        </w:tc>
        <w:tc>
          <w:tcPr>
            <w:tcW w:w="6354" w:type="dxa"/>
            <w:vMerge w:val="restart"/>
          </w:tcPr>
          <w:p w:rsidR="00C42A97" w:rsidRDefault="003C6F5F">
            <w:r>
              <w:t>Average of 2 or 3 one</w:t>
            </w:r>
            <w:r w:rsidR="00C42A97" w:rsidRPr="00C42A97">
              <w:t>-minute passages</w:t>
            </w:r>
            <w:r>
              <w:t>.</w:t>
            </w:r>
          </w:p>
          <w:p w:rsidR="003C6F5F" w:rsidRPr="00C42A97" w:rsidRDefault="003C6F5F"/>
          <w:p w:rsidR="00C42A97" w:rsidRDefault="00C42A97" w:rsidP="002E127F">
            <w:r w:rsidRPr="00C42A97">
              <w:t>This assessment ends at 6</w:t>
            </w:r>
            <w:r w:rsidRPr="00C42A97">
              <w:rPr>
                <w:vertAlign w:val="superscript"/>
              </w:rPr>
              <w:t>th</w:t>
            </w:r>
            <w:r w:rsidR="003C6F5F">
              <w:t xml:space="preserve"> grade.</w:t>
            </w:r>
          </w:p>
        </w:tc>
      </w:tr>
      <w:tr w:rsidR="00C42A97" w:rsidTr="00C42A97">
        <w:tc>
          <w:tcPr>
            <w:tcW w:w="5219" w:type="dxa"/>
          </w:tcPr>
          <w:p w:rsidR="00C42A97" w:rsidRDefault="00C42A97">
            <w:r>
              <w:t>3</w:t>
            </w:r>
            <w:r w:rsidRPr="005E2FBA">
              <w:rPr>
                <w:vertAlign w:val="superscript"/>
              </w:rPr>
              <w:t>nd</w:t>
            </w:r>
            <w:r>
              <w:t xml:space="preserve"> Grade A and C</w:t>
            </w:r>
          </w:p>
        </w:tc>
        <w:tc>
          <w:tcPr>
            <w:tcW w:w="1584" w:type="dxa"/>
            <w:gridSpan w:val="2"/>
            <w:shd w:val="clear" w:color="auto" w:fill="70AD47" w:themeFill="accent6"/>
          </w:tcPr>
          <w:p w:rsidR="00C42A97" w:rsidRDefault="00C42A97" w:rsidP="00C42A97">
            <w:pPr>
              <w:jc w:val="center"/>
            </w:pPr>
            <w:r>
              <w:t>91%</w:t>
            </w:r>
          </w:p>
        </w:tc>
        <w:tc>
          <w:tcPr>
            <w:tcW w:w="1386" w:type="dxa"/>
            <w:gridSpan w:val="3"/>
            <w:shd w:val="clear" w:color="auto" w:fill="70AD47" w:themeFill="accent6"/>
          </w:tcPr>
          <w:p w:rsidR="00C42A97" w:rsidRDefault="00C42A97" w:rsidP="00CD36B5">
            <w:pPr>
              <w:jc w:val="center"/>
            </w:pPr>
            <w:r>
              <w:t>99%</w:t>
            </w:r>
          </w:p>
        </w:tc>
        <w:tc>
          <w:tcPr>
            <w:tcW w:w="6354" w:type="dxa"/>
            <w:vMerge/>
          </w:tcPr>
          <w:p w:rsidR="00C42A97" w:rsidRDefault="00C42A97" w:rsidP="002E127F"/>
        </w:tc>
      </w:tr>
      <w:tr w:rsidR="00C42A97" w:rsidTr="00C42A97">
        <w:tc>
          <w:tcPr>
            <w:tcW w:w="5219" w:type="dxa"/>
          </w:tcPr>
          <w:p w:rsidR="00C42A97" w:rsidRDefault="00C42A97">
            <w:r>
              <w:t>4</w:t>
            </w:r>
            <w:r w:rsidRPr="005E2FBA">
              <w:rPr>
                <w:vertAlign w:val="superscript"/>
              </w:rPr>
              <w:t>rd</w:t>
            </w:r>
            <w:r>
              <w:t xml:space="preserve"> Grade B and C</w:t>
            </w:r>
          </w:p>
        </w:tc>
        <w:tc>
          <w:tcPr>
            <w:tcW w:w="1584" w:type="dxa"/>
            <w:gridSpan w:val="2"/>
            <w:shd w:val="clear" w:color="auto" w:fill="70AD47" w:themeFill="accent6"/>
          </w:tcPr>
          <w:p w:rsidR="00C42A97" w:rsidRDefault="00C42A97" w:rsidP="00C731F0">
            <w:pPr>
              <w:jc w:val="center"/>
            </w:pPr>
            <w:r>
              <w:t>100%</w:t>
            </w:r>
          </w:p>
        </w:tc>
        <w:tc>
          <w:tcPr>
            <w:tcW w:w="1386" w:type="dxa"/>
            <w:gridSpan w:val="3"/>
            <w:shd w:val="clear" w:color="auto" w:fill="70AD47" w:themeFill="accent6"/>
          </w:tcPr>
          <w:p w:rsidR="00C42A97" w:rsidRDefault="00C42A97" w:rsidP="00CD36B5">
            <w:pPr>
              <w:jc w:val="center"/>
            </w:pPr>
            <w:r>
              <w:t>100%</w:t>
            </w:r>
          </w:p>
        </w:tc>
        <w:tc>
          <w:tcPr>
            <w:tcW w:w="6354" w:type="dxa"/>
            <w:vMerge/>
          </w:tcPr>
          <w:p w:rsidR="00C42A97" w:rsidRPr="00C42A97" w:rsidRDefault="00C42A97" w:rsidP="002E127F">
            <w:pPr>
              <w:rPr>
                <w:b/>
              </w:rPr>
            </w:pPr>
          </w:p>
        </w:tc>
      </w:tr>
      <w:tr w:rsidR="00C42A97" w:rsidTr="00C42A97">
        <w:tc>
          <w:tcPr>
            <w:tcW w:w="5219" w:type="dxa"/>
          </w:tcPr>
          <w:p w:rsidR="00C42A97" w:rsidRDefault="00C42A97">
            <w:r>
              <w:t>5</w:t>
            </w:r>
            <w:r w:rsidRPr="00C42A97">
              <w:rPr>
                <w:vertAlign w:val="superscript"/>
              </w:rPr>
              <w:t>th</w:t>
            </w:r>
            <w:r>
              <w:t xml:space="preserve"> Grade B and C</w:t>
            </w:r>
          </w:p>
        </w:tc>
        <w:tc>
          <w:tcPr>
            <w:tcW w:w="1584" w:type="dxa"/>
            <w:gridSpan w:val="2"/>
            <w:shd w:val="clear" w:color="auto" w:fill="70AD47" w:themeFill="accent6"/>
          </w:tcPr>
          <w:p w:rsidR="00C42A97" w:rsidRDefault="00C42A97" w:rsidP="00C731F0">
            <w:pPr>
              <w:jc w:val="center"/>
            </w:pPr>
            <w:r>
              <w:t>95%</w:t>
            </w:r>
          </w:p>
        </w:tc>
        <w:tc>
          <w:tcPr>
            <w:tcW w:w="1386" w:type="dxa"/>
            <w:gridSpan w:val="3"/>
            <w:shd w:val="clear" w:color="auto" w:fill="70AD47" w:themeFill="accent6"/>
          </w:tcPr>
          <w:p w:rsidR="00C42A97" w:rsidRDefault="00C42A97" w:rsidP="00CD36B5">
            <w:pPr>
              <w:jc w:val="center"/>
            </w:pPr>
            <w:r>
              <w:t>98%</w:t>
            </w:r>
          </w:p>
        </w:tc>
        <w:tc>
          <w:tcPr>
            <w:tcW w:w="6354" w:type="dxa"/>
            <w:vMerge/>
          </w:tcPr>
          <w:p w:rsidR="00C42A97" w:rsidRPr="00C42A97" w:rsidRDefault="00C42A97" w:rsidP="002E127F">
            <w:pPr>
              <w:rPr>
                <w:b/>
              </w:rPr>
            </w:pPr>
          </w:p>
        </w:tc>
      </w:tr>
      <w:tr w:rsidR="00C42A97" w:rsidTr="00C42A97">
        <w:tc>
          <w:tcPr>
            <w:tcW w:w="5219" w:type="dxa"/>
          </w:tcPr>
          <w:p w:rsidR="00C42A97" w:rsidRDefault="00C42A97">
            <w:r>
              <w:t>6</w:t>
            </w:r>
            <w:r w:rsidRPr="00C42A97">
              <w:rPr>
                <w:vertAlign w:val="superscript"/>
              </w:rPr>
              <w:t>th</w:t>
            </w:r>
            <w:r>
              <w:t xml:space="preserve"> Grade B and C</w:t>
            </w:r>
          </w:p>
        </w:tc>
        <w:tc>
          <w:tcPr>
            <w:tcW w:w="1584" w:type="dxa"/>
            <w:gridSpan w:val="2"/>
            <w:shd w:val="clear" w:color="auto" w:fill="70AD47" w:themeFill="accent6"/>
          </w:tcPr>
          <w:p w:rsidR="00C42A97" w:rsidRDefault="00C42A97" w:rsidP="00C731F0">
            <w:pPr>
              <w:jc w:val="center"/>
            </w:pPr>
            <w:r>
              <w:t>98%</w:t>
            </w:r>
          </w:p>
        </w:tc>
        <w:tc>
          <w:tcPr>
            <w:tcW w:w="1386" w:type="dxa"/>
            <w:gridSpan w:val="3"/>
            <w:shd w:val="clear" w:color="auto" w:fill="70AD47" w:themeFill="accent6"/>
          </w:tcPr>
          <w:p w:rsidR="00C42A97" w:rsidRDefault="00C42A97" w:rsidP="00CD36B5">
            <w:pPr>
              <w:jc w:val="center"/>
            </w:pPr>
            <w:r>
              <w:t>97%</w:t>
            </w:r>
          </w:p>
        </w:tc>
        <w:tc>
          <w:tcPr>
            <w:tcW w:w="6354" w:type="dxa"/>
            <w:vMerge/>
          </w:tcPr>
          <w:p w:rsidR="00C42A97" w:rsidRPr="00C42A97" w:rsidRDefault="00C42A97"/>
        </w:tc>
      </w:tr>
      <w:tr w:rsidR="00907DB6" w:rsidTr="00C731F0">
        <w:tc>
          <w:tcPr>
            <w:tcW w:w="14543" w:type="dxa"/>
            <w:gridSpan w:val="7"/>
            <w:shd w:val="clear" w:color="auto" w:fill="D9D9D9" w:themeFill="background1" w:themeFillShade="D9"/>
          </w:tcPr>
          <w:p w:rsidR="00907DB6" w:rsidRPr="00907DB6" w:rsidRDefault="00907DB6">
            <w:pPr>
              <w:rPr>
                <w:b/>
                <w:sz w:val="24"/>
                <w:szCs w:val="24"/>
              </w:rPr>
            </w:pPr>
            <w:r w:rsidRPr="00907DB6">
              <w:rPr>
                <w:b/>
                <w:sz w:val="24"/>
                <w:szCs w:val="24"/>
              </w:rPr>
              <w:t>San Diego Quick Assessment of Reading Ability</w:t>
            </w:r>
          </w:p>
        </w:tc>
      </w:tr>
      <w:tr w:rsidR="00C42A97" w:rsidTr="00C42A97">
        <w:tc>
          <w:tcPr>
            <w:tcW w:w="5219" w:type="dxa"/>
          </w:tcPr>
          <w:p w:rsidR="00C42A97" w:rsidRDefault="00C42A97">
            <w:r>
              <w:t>Independent Level (1 Error)</w:t>
            </w:r>
          </w:p>
        </w:tc>
        <w:tc>
          <w:tcPr>
            <w:tcW w:w="1584" w:type="dxa"/>
            <w:gridSpan w:val="2"/>
            <w:shd w:val="clear" w:color="auto" w:fill="70AD47" w:themeFill="accent6"/>
          </w:tcPr>
          <w:p w:rsidR="00C42A97" w:rsidRDefault="00C42A97" w:rsidP="00907DB6">
            <w:pPr>
              <w:jc w:val="center"/>
            </w:pPr>
            <w:r>
              <w:t>2</w:t>
            </w:r>
            <w:r w:rsidRPr="00907DB6">
              <w:rPr>
                <w:vertAlign w:val="superscript"/>
              </w:rPr>
              <w:t>nd</w:t>
            </w:r>
            <w:r>
              <w:t xml:space="preserve"> Grade</w:t>
            </w:r>
          </w:p>
        </w:tc>
        <w:tc>
          <w:tcPr>
            <w:tcW w:w="1386" w:type="dxa"/>
            <w:gridSpan w:val="3"/>
            <w:shd w:val="clear" w:color="auto" w:fill="70AD47" w:themeFill="accent6"/>
          </w:tcPr>
          <w:p w:rsidR="00C42A97" w:rsidRDefault="00C42A97" w:rsidP="00CD36B5">
            <w:pPr>
              <w:jc w:val="center"/>
            </w:pPr>
            <w:r>
              <w:t>6</w:t>
            </w:r>
            <w:r w:rsidRPr="00C42A97">
              <w:rPr>
                <w:vertAlign w:val="superscript"/>
              </w:rPr>
              <w:t>th</w:t>
            </w:r>
            <w:r>
              <w:t xml:space="preserve"> Grade</w:t>
            </w:r>
          </w:p>
        </w:tc>
        <w:tc>
          <w:tcPr>
            <w:tcW w:w="6354" w:type="dxa"/>
            <w:vMerge w:val="restart"/>
          </w:tcPr>
          <w:p w:rsidR="00C42A97" w:rsidRDefault="00C42A97">
            <w:r>
              <w:t>This assessment suggests instruction level is at current grade-level.</w:t>
            </w:r>
          </w:p>
        </w:tc>
      </w:tr>
      <w:tr w:rsidR="00C42A97" w:rsidTr="00C42A97">
        <w:tc>
          <w:tcPr>
            <w:tcW w:w="5219" w:type="dxa"/>
          </w:tcPr>
          <w:p w:rsidR="00C42A97" w:rsidRDefault="00C42A97">
            <w:r>
              <w:t>Instructional Level (2 Errors)</w:t>
            </w:r>
          </w:p>
        </w:tc>
        <w:tc>
          <w:tcPr>
            <w:tcW w:w="1584" w:type="dxa"/>
            <w:gridSpan w:val="2"/>
            <w:shd w:val="clear" w:color="auto" w:fill="FFFF00"/>
          </w:tcPr>
          <w:p w:rsidR="00C42A97" w:rsidRDefault="00C42A97" w:rsidP="00907DB6">
            <w:pPr>
              <w:jc w:val="center"/>
            </w:pPr>
            <w:r>
              <w:t>3</w:t>
            </w:r>
            <w:r w:rsidRPr="00907DB6">
              <w:rPr>
                <w:vertAlign w:val="superscript"/>
              </w:rPr>
              <w:t>rd</w:t>
            </w:r>
            <w:r>
              <w:t xml:space="preserve"> Grade</w:t>
            </w:r>
          </w:p>
        </w:tc>
        <w:tc>
          <w:tcPr>
            <w:tcW w:w="1386" w:type="dxa"/>
            <w:gridSpan w:val="3"/>
            <w:shd w:val="clear" w:color="auto" w:fill="FFFF00"/>
          </w:tcPr>
          <w:p w:rsidR="00C42A97" w:rsidRDefault="00C42A97" w:rsidP="00CD36B5">
            <w:pPr>
              <w:jc w:val="center"/>
            </w:pPr>
            <w:r>
              <w:t>7</w:t>
            </w:r>
            <w:r w:rsidRPr="00C42A97">
              <w:rPr>
                <w:vertAlign w:val="superscript"/>
              </w:rPr>
              <w:t>th</w:t>
            </w:r>
            <w:r>
              <w:t xml:space="preserve"> Grade</w:t>
            </w:r>
          </w:p>
        </w:tc>
        <w:tc>
          <w:tcPr>
            <w:tcW w:w="6354" w:type="dxa"/>
            <w:vMerge/>
          </w:tcPr>
          <w:p w:rsidR="00C42A97" w:rsidRDefault="00C42A97"/>
        </w:tc>
      </w:tr>
      <w:tr w:rsidR="00C42A97" w:rsidTr="00C42A97">
        <w:tc>
          <w:tcPr>
            <w:tcW w:w="5219" w:type="dxa"/>
          </w:tcPr>
          <w:p w:rsidR="00C42A97" w:rsidRDefault="00C42A97">
            <w:r>
              <w:t>Frustration Level (3 Errors)</w:t>
            </w:r>
          </w:p>
        </w:tc>
        <w:tc>
          <w:tcPr>
            <w:tcW w:w="1584" w:type="dxa"/>
            <w:gridSpan w:val="2"/>
            <w:shd w:val="clear" w:color="auto" w:fill="FF0000"/>
          </w:tcPr>
          <w:p w:rsidR="00C42A97" w:rsidRDefault="00C42A97" w:rsidP="00907DB6">
            <w:pPr>
              <w:jc w:val="center"/>
            </w:pPr>
            <w:r>
              <w:t>4</w:t>
            </w:r>
            <w:r w:rsidRPr="00907DB6">
              <w:rPr>
                <w:vertAlign w:val="superscript"/>
              </w:rPr>
              <w:t>th</w:t>
            </w:r>
            <w:r>
              <w:t xml:space="preserve"> Grade</w:t>
            </w:r>
          </w:p>
        </w:tc>
        <w:tc>
          <w:tcPr>
            <w:tcW w:w="1386" w:type="dxa"/>
            <w:gridSpan w:val="3"/>
            <w:shd w:val="clear" w:color="auto" w:fill="FF0000"/>
          </w:tcPr>
          <w:p w:rsidR="00C42A97" w:rsidRDefault="00C42A97" w:rsidP="00CD36B5">
            <w:pPr>
              <w:jc w:val="center"/>
            </w:pPr>
            <w:r>
              <w:t>8</w:t>
            </w:r>
            <w:r w:rsidRPr="00C42A97">
              <w:rPr>
                <w:vertAlign w:val="superscript"/>
              </w:rPr>
              <w:t>th</w:t>
            </w:r>
            <w:r>
              <w:t xml:space="preserve"> Grade</w:t>
            </w:r>
          </w:p>
        </w:tc>
        <w:tc>
          <w:tcPr>
            <w:tcW w:w="6354" w:type="dxa"/>
            <w:vMerge/>
          </w:tcPr>
          <w:p w:rsidR="00C42A97" w:rsidRDefault="00C42A97"/>
        </w:tc>
      </w:tr>
      <w:tr w:rsidR="00574E09" w:rsidTr="00C731F0">
        <w:tc>
          <w:tcPr>
            <w:tcW w:w="14543" w:type="dxa"/>
            <w:gridSpan w:val="7"/>
            <w:shd w:val="clear" w:color="auto" w:fill="D9D9D9" w:themeFill="background1" w:themeFillShade="D9"/>
          </w:tcPr>
          <w:p w:rsidR="00574E09" w:rsidRDefault="00574E09">
            <w:r w:rsidRPr="00907DB6">
              <w:rPr>
                <w:b/>
                <w:sz w:val="24"/>
              </w:rPr>
              <w:t>CORE Vocabulary Screening</w:t>
            </w:r>
          </w:p>
        </w:tc>
      </w:tr>
      <w:tr w:rsidR="00B610F2" w:rsidTr="001F2879">
        <w:tc>
          <w:tcPr>
            <w:tcW w:w="5219" w:type="dxa"/>
            <w:shd w:val="clear" w:color="auto" w:fill="FFFFFF" w:themeFill="background1"/>
          </w:tcPr>
          <w:p w:rsidR="00B610F2" w:rsidRPr="00907DB6" w:rsidRDefault="00B610F2">
            <w:pPr>
              <w:rPr>
                <w:b/>
                <w:sz w:val="24"/>
              </w:rPr>
            </w:pPr>
            <w:r>
              <w:rPr>
                <w:b/>
                <w:sz w:val="24"/>
              </w:rPr>
              <w:t>Form 1A (fall) and 1B (spring)</w:t>
            </w:r>
          </w:p>
        </w:tc>
        <w:tc>
          <w:tcPr>
            <w:tcW w:w="1584" w:type="dxa"/>
            <w:gridSpan w:val="2"/>
            <w:shd w:val="clear" w:color="auto" w:fill="70AD47" w:themeFill="accent6"/>
          </w:tcPr>
          <w:p w:rsidR="00B610F2" w:rsidRDefault="00B610F2" w:rsidP="0052186C">
            <w:pPr>
              <w:jc w:val="center"/>
            </w:pPr>
            <w:r>
              <w:t>27/3</w:t>
            </w:r>
          </w:p>
        </w:tc>
        <w:tc>
          <w:tcPr>
            <w:tcW w:w="1386" w:type="dxa"/>
            <w:gridSpan w:val="3"/>
            <w:shd w:val="clear" w:color="auto" w:fill="70AD47" w:themeFill="accent6"/>
          </w:tcPr>
          <w:p w:rsidR="00B610F2" w:rsidRDefault="00B610F2" w:rsidP="00CD36B5">
            <w:pPr>
              <w:jc w:val="center"/>
            </w:pPr>
            <w:r>
              <w:t>26/4</w:t>
            </w:r>
          </w:p>
        </w:tc>
        <w:tc>
          <w:tcPr>
            <w:tcW w:w="6354" w:type="dxa"/>
            <w:vMerge w:val="restart"/>
          </w:tcPr>
          <w:p w:rsidR="00B610F2" w:rsidRDefault="00B610F2">
            <w:r>
              <w:t>1A=fall first grade; 1B=spring 1</w:t>
            </w:r>
            <w:r w:rsidRPr="00B610F2">
              <w:rPr>
                <w:vertAlign w:val="superscript"/>
              </w:rPr>
              <w:t>st</w:t>
            </w:r>
            <w:r>
              <w:t xml:space="preserve"> grade and so on</w:t>
            </w:r>
          </w:p>
          <w:p w:rsidR="00B610F2" w:rsidRDefault="00B610F2">
            <w:r>
              <w:t>Score is reported as # correct / # incorrect out of 30 items</w:t>
            </w:r>
          </w:p>
          <w:p w:rsidR="00B610F2" w:rsidRPr="001F2879" w:rsidRDefault="00B610F2">
            <w:pPr>
              <w:rPr>
                <w:sz w:val="16"/>
                <w:szCs w:val="16"/>
              </w:rPr>
            </w:pPr>
          </w:p>
          <w:p w:rsidR="00B610F2" w:rsidRDefault="003C6F5F">
            <w:r>
              <w:t>Note:  When w</w:t>
            </w:r>
            <w:r w:rsidR="001F2879">
              <w:t>ords out of context</w:t>
            </w:r>
            <w:r>
              <w:t>, the task</w:t>
            </w:r>
            <w:r w:rsidR="001F2879">
              <w:t xml:space="preserve"> is more difficult</w:t>
            </w:r>
            <w:r w:rsidR="00CD324F">
              <w:t xml:space="preserve"> for this student.</w:t>
            </w:r>
            <w:r w:rsidR="001F2879">
              <w:t xml:space="preserve">  </w:t>
            </w:r>
            <w:r>
              <w:t>However, w</w:t>
            </w:r>
            <w:r w:rsidR="001F2879">
              <w:t>hen</w:t>
            </w:r>
            <w:r>
              <w:t xml:space="preserve"> the</w:t>
            </w:r>
            <w:r w:rsidR="001F2879">
              <w:t xml:space="preserve"> word is put in a sentence</w:t>
            </w:r>
            <w:r w:rsidR="00CD324F">
              <w:t xml:space="preserve"> (context), this student</w:t>
            </w:r>
            <w:r>
              <w:t xml:space="preserve"> is able to select the right meaning of the word</w:t>
            </w:r>
            <w:r w:rsidR="001F2879">
              <w:t>.</w:t>
            </w:r>
            <w:r>
              <w:t xml:space="preserve">  Also, on Form 5B, wh</w:t>
            </w:r>
            <w:r w:rsidR="00CD324F">
              <w:t>en the word was read aloud, this student</w:t>
            </w:r>
            <w:r>
              <w:t xml:space="preserve">’s score </w:t>
            </w:r>
            <w:r>
              <w:lastRenderedPageBreak/>
              <w:t>increased to 23/7 which is mastery for that grade level.</w:t>
            </w:r>
          </w:p>
        </w:tc>
      </w:tr>
      <w:tr w:rsidR="00B610F2" w:rsidTr="001F2879">
        <w:tc>
          <w:tcPr>
            <w:tcW w:w="5219" w:type="dxa"/>
            <w:shd w:val="clear" w:color="auto" w:fill="FFFFFF" w:themeFill="background1"/>
          </w:tcPr>
          <w:p w:rsidR="00B610F2" w:rsidRPr="00907DB6" w:rsidRDefault="00B610F2">
            <w:pPr>
              <w:rPr>
                <w:b/>
                <w:sz w:val="24"/>
              </w:rPr>
            </w:pPr>
            <w:r>
              <w:rPr>
                <w:b/>
                <w:sz w:val="24"/>
              </w:rPr>
              <w:t>Form 2A and 2B</w:t>
            </w:r>
          </w:p>
        </w:tc>
        <w:tc>
          <w:tcPr>
            <w:tcW w:w="1584" w:type="dxa"/>
            <w:gridSpan w:val="2"/>
            <w:shd w:val="clear" w:color="auto" w:fill="70AD47" w:themeFill="accent6"/>
          </w:tcPr>
          <w:p w:rsidR="00B610F2" w:rsidRDefault="00B610F2" w:rsidP="0052186C">
            <w:pPr>
              <w:jc w:val="center"/>
            </w:pPr>
            <w:r>
              <w:t>28/2</w:t>
            </w:r>
          </w:p>
        </w:tc>
        <w:tc>
          <w:tcPr>
            <w:tcW w:w="1386" w:type="dxa"/>
            <w:gridSpan w:val="3"/>
            <w:shd w:val="clear" w:color="auto" w:fill="70AD47" w:themeFill="accent6"/>
          </w:tcPr>
          <w:p w:rsidR="00B610F2" w:rsidRDefault="00B610F2" w:rsidP="00CD36B5">
            <w:pPr>
              <w:jc w:val="center"/>
            </w:pPr>
            <w:r>
              <w:t>23/7</w:t>
            </w:r>
          </w:p>
        </w:tc>
        <w:tc>
          <w:tcPr>
            <w:tcW w:w="6354" w:type="dxa"/>
            <w:vMerge/>
          </w:tcPr>
          <w:p w:rsidR="00B610F2" w:rsidRDefault="00B610F2"/>
        </w:tc>
      </w:tr>
      <w:tr w:rsidR="00B610F2" w:rsidTr="001F2879">
        <w:tc>
          <w:tcPr>
            <w:tcW w:w="5219" w:type="dxa"/>
            <w:shd w:val="clear" w:color="auto" w:fill="FFFFFF" w:themeFill="background1"/>
          </w:tcPr>
          <w:p w:rsidR="00B610F2" w:rsidRPr="00907DB6" w:rsidRDefault="00B610F2">
            <w:pPr>
              <w:rPr>
                <w:b/>
                <w:sz w:val="24"/>
              </w:rPr>
            </w:pPr>
            <w:r>
              <w:rPr>
                <w:b/>
                <w:sz w:val="24"/>
              </w:rPr>
              <w:t>Form 3A and 3B</w:t>
            </w:r>
          </w:p>
        </w:tc>
        <w:tc>
          <w:tcPr>
            <w:tcW w:w="1584" w:type="dxa"/>
            <w:gridSpan w:val="2"/>
            <w:shd w:val="clear" w:color="auto" w:fill="70AD47" w:themeFill="accent6"/>
          </w:tcPr>
          <w:p w:rsidR="00B610F2" w:rsidRDefault="00B610F2" w:rsidP="0052186C">
            <w:pPr>
              <w:jc w:val="center"/>
            </w:pPr>
            <w:r>
              <w:t>24/6</w:t>
            </w:r>
          </w:p>
        </w:tc>
        <w:tc>
          <w:tcPr>
            <w:tcW w:w="1386" w:type="dxa"/>
            <w:gridSpan w:val="3"/>
            <w:shd w:val="clear" w:color="auto" w:fill="70AD47" w:themeFill="accent6"/>
          </w:tcPr>
          <w:p w:rsidR="00B610F2" w:rsidRDefault="00B610F2" w:rsidP="00CD36B5">
            <w:pPr>
              <w:jc w:val="center"/>
            </w:pPr>
            <w:r>
              <w:t>27/3</w:t>
            </w:r>
          </w:p>
        </w:tc>
        <w:tc>
          <w:tcPr>
            <w:tcW w:w="6354" w:type="dxa"/>
            <w:vMerge/>
          </w:tcPr>
          <w:p w:rsidR="00B610F2" w:rsidRDefault="00B610F2"/>
        </w:tc>
      </w:tr>
      <w:tr w:rsidR="00B610F2" w:rsidTr="00B610F2">
        <w:tc>
          <w:tcPr>
            <w:tcW w:w="5219" w:type="dxa"/>
            <w:shd w:val="clear" w:color="auto" w:fill="FFFFFF" w:themeFill="background1"/>
          </w:tcPr>
          <w:p w:rsidR="00B610F2" w:rsidRPr="00907DB6" w:rsidRDefault="00B610F2">
            <w:pPr>
              <w:rPr>
                <w:b/>
                <w:sz w:val="24"/>
              </w:rPr>
            </w:pPr>
            <w:r>
              <w:rPr>
                <w:b/>
                <w:sz w:val="24"/>
              </w:rPr>
              <w:t>Form 4A and 4B</w:t>
            </w:r>
          </w:p>
        </w:tc>
        <w:tc>
          <w:tcPr>
            <w:tcW w:w="1584" w:type="dxa"/>
            <w:gridSpan w:val="2"/>
            <w:shd w:val="clear" w:color="auto" w:fill="auto"/>
          </w:tcPr>
          <w:p w:rsidR="00B610F2" w:rsidRPr="00B610F2" w:rsidRDefault="00B610F2" w:rsidP="0052186C">
            <w:pPr>
              <w:jc w:val="center"/>
            </w:pPr>
            <w:r>
              <w:t>----------</w:t>
            </w:r>
          </w:p>
        </w:tc>
        <w:tc>
          <w:tcPr>
            <w:tcW w:w="1386" w:type="dxa"/>
            <w:gridSpan w:val="3"/>
            <w:shd w:val="clear" w:color="auto" w:fill="FFFF00"/>
          </w:tcPr>
          <w:p w:rsidR="00B610F2" w:rsidRDefault="00B610F2" w:rsidP="00CD36B5">
            <w:pPr>
              <w:jc w:val="center"/>
            </w:pPr>
            <w:r>
              <w:t>19/10</w:t>
            </w:r>
          </w:p>
        </w:tc>
        <w:tc>
          <w:tcPr>
            <w:tcW w:w="6354" w:type="dxa"/>
            <w:vMerge/>
          </w:tcPr>
          <w:p w:rsidR="00B610F2" w:rsidRDefault="00B610F2"/>
        </w:tc>
      </w:tr>
      <w:tr w:rsidR="00B610F2" w:rsidTr="00B610F2">
        <w:tc>
          <w:tcPr>
            <w:tcW w:w="5219" w:type="dxa"/>
            <w:shd w:val="clear" w:color="auto" w:fill="FFFFFF" w:themeFill="background1"/>
          </w:tcPr>
          <w:p w:rsidR="00B610F2" w:rsidRPr="00907DB6" w:rsidRDefault="00B610F2">
            <w:pPr>
              <w:rPr>
                <w:b/>
                <w:sz w:val="24"/>
              </w:rPr>
            </w:pPr>
            <w:r>
              <w:rPr>
                <w:b/>
                <w:sz w:val="24"/>
              </w:rPr>
              <w:t>Form 5A and 5B</w:t>
            </w:r>
          </w:p>
        </w:tc>
        <w:tc>
          <w:tcPr>
            <w:tcW w:w="1584" w:type="dxa"/>
            <w:gridSpan w:val="2"/>
            <w:shd w:val="clear" w:color="auto" w:fill="auto"/>
          </w:tcPr>
          <w:p w:rsidR="00B610F2" w:rsidRPr="00B610F2" w:rsidRDefault="00B610F2" w:rsidP="0052186C">
            <w:pPr>
              <w:jc w:val="center"/>
            </w:pPr>
            <w:r>
              <w:t>---------</w:t>
            </w:r>
          </w:p>
        </w:tc>
        <w:tc>
          <w:tcPr>
            <w:tcW w:w="1386" w:type="dxa"/>
            <w:gridSpan w:val="3"/>
            <w:shd w:val="clear" w:color="auto" w:fill="FFFF00"/>
          </w:tcPr>
          <w:p w:rsidR="00B610F2" w:rsidRDefault="00B610F2" w:rsidP="00CD36B5">
            <w:pPr>
              <w:jc w:val="center"/>
            </w:pPr>
            <w:r>
              <w:t>15/5</w:t>
            </w:r>
          </w:p>
        </w:tc>
        <w:tc>
          <w:tcPr>
            <w:tcW w:w="6354" w:type="dxa"/>
            <w:vMerge/>
          </w:tcPr>
          <w:p w:rsidR="00B610F2" w:rsidRDefault="00B610F2"/>
        </w:tc>
      </w:tr>
      <w:tr w:rsidR="00B610F2" w:rsidTr="00B610F2">
        <w:tc>
          <w:tcPr>
            <w:tcW w:w="5219" w:type="dxa"/>
            <w:shd w:val="clear" w:color="auto" w:fill="FFFFFF" w:themeFill="background1"/>
          </w:tcPr>
          <w:p w:rsidR="00B610F2" w:rsidRPr="00907DB6" w:rsidRDefault="00B610F2">
            <w:pPr>
              <w:rPr>
                <w:b/>
                <w:sz w:val="24"/>
              </w:rPr>
            </w:pPr>
            <w:r>
              <w:rPr>
                <w:b/>
                <w:sz w:val="24"/>
              </w:rPr>
              <w:t>Form 6A and 6B</w:t>
            </w:r>
          </w:p>
        </w:tc>
        <w:tc>
          <w:tcPr>
            <w:tcW w:w="1584" w:type="dxa"/>
            <w:gridSpan w:val="2"/>
            <w:shd w:val="clear" w:color="auto" w:fill="auto"/>
          </w:tcPr>
          <w:p w:rsidR="00B610F2" w:rsidRPr="00B610F2" w:rsidRDefault="00B610F2" w:rsidP="0052186C">
            <w:pPr>
              <w:jc w:val="center"/>
            </w:pPr>
            <w:r>
              <w:t>---------</w:t>
            </w:r>
          </w:p>
        </w:tc>
        <w:tc>
          <w:tcPr>
            <w:tcW w:w="1386" w:type="dxa"/>
            <w:gridSpan w:val="3"/>
            <w:shd w:val="clear" w:color="auto" w:fill="FFFF00"/>
          </w:tcPr>
          <w:p w:rsidR="00B610F2" w:rsidRDefault="00B610F2" w:rsidP="00CD36B5">
            <w:pPr>
              <w:jc w:val="center"/>
            </w:pPr>
            <w:r>
              <w:t>18/12</w:t>
            </w:r>
          </w:p>
        </w:tc>
        <w:tc>
          <w:tcPr>
            <w:tcW w:w="6354" w:type="dxa"/>
            <w:vMerge/>
          </w:tcPr>
          <w:p w:rsidR="00B610F2" w:rsidRDefault="00B610F2"/>
        </w:tc>
      </w:tr>
      <w:tr w:rsidR="00B610F2" w:rsidTr="00B610F2">
        <w:tc>
          <w:tcPr>
            <w:tcW w:w="5219" w:type="dxa"/>
            <w:shd w:val="clear" w:color="auto" w:fill="FFFFFF" w:themeFill="background1"/>
          </w:tcPr>
          <w:p w:rsidR="00B610F2" w:rsidRDefault="00B610F2">
            <w:pPr>
              <w:rPr>
                <w:b/>
                <w:sz w:val="24"/>
              </w:rPr>
            </w:pPr>
            <w:r>
              <w:rPr>
                <w:b/>
                <w:sz w:val="24"/>
              </w:rPr>
              <w:lastRenderedPageBreak/>
              <w:t>Form 7A and 7B</w:t>
            </w:r>
          </w:p>
        </w:tc>
        <w:tc>
          <w:tcPr>
            <w:tcW w:w="1584" w:type="dxa"/>
            <w:gridSpan w:val="2"/>
            <w:shd w:val="clear" w:color="auto" w:fill="auto"/>
          </w:tcPr>
          <w:p w:rsidR="00B610F2" w:rsidRDefault="00B610F2" w:rsidP="0052186C">
            <w:pPr>
              <w:jc w:val="center"/>
            </w:pPr>
            <w:r>
              <w:t>---------</w:t>
            </w:r>
          </w:p>
        </w:tc>
        <w:tc>
          <w:tcPr>
            <w:tcW w:w="1386" w:type="dxa"/>
            <w:gridSpan w:val="3"/>
            <w:shd w:val="clear" w:color="auto" w:fill="FFFF00"/>
          </w:tcPr>
          <w:p w:rsidR="00B610F2" w:rsidRDefault="00B610F2" w:rsidP="00CD36B5">
            <w:pPr>
              <w:jc w:val="center"/>
            </w:pPr>
            <w:r>
              <w:t>17/13</w:t>
            </w:r>
          </w:p>
        </w:tc>
        <w:tc>
          <w:tcPr>
            <w:tcW w:w="6354" w:type="dxa"/>
            <w:vMerge/>
          </w:tcPr>
          <w:p w:rsidR="00B610F2" w:rsidRDefault="00B610F2"/>
        </w:tc>
      </w:tr>
      <w:tr w:rsidR="00B610F2" w:rsidTr="00B610F2">
        <w:tc>
          <w:tcPr>
            <w:tcW w:w="5219" w:type="dxa"/>
            <w:shd w:val="clear" w:color="auto" w:fill="FFFFFF" w:themeFill="background1"/>
          </w:tcPr>
          <w:p w:rsidR="00B610F2" w:rsidRDefault="00B610F2">
            <w:pPr>
              <w:rPr>
                <w:b/>
                <w:sz w:val="24"/>
              </w:rPr>
            </w:pPr>
            <w:r>
              <w:rPr>
                <w:b/>
                <w:sz w:val="24"/>
              </w:rPr>
              <w:lastRenderedPageBreak/>
              <w:t>Form 8A and 8B</w:t>
            </w:r>
          </w:p>
        </w:tc>
        <w:tc>
          <w:tcPr>
            <w:tcW w:w="1584" w:type="dxa"/>
            <w:gridSpan w:val="2"/>
            <w:shd w:val="clear" w:color="auto" w:fill="auto"/>
          </w:tcPr>
          <w:p w:rsidR="00B610F2" w:rsidRDefault="00B610F2" w:rsidP="0052186C">
            <w:pPr>
              <w:jc w:val="center"/>
            </w:pPr>
            <w:r>
              <w:t>---------</w:t>
            </w:r>
          </w:p>
        </w:tc>
        <w:tc>
          <w:tcPr>
            <w:tcW w:w="1386" w:type="dxa"/>
            <w:gridSpan w:val="3"/>
            <w:shd w:val="clear" w:color="auto" w:fill="FFFF00"/>
          </w:tcPr>
          <w:p w:rsidR="00B610F2" w:rsidRDefault="00B610F2" w:rsidP="00CD36B5">
            <w:pPr>
              <w:jc w:val="center"/>
            </w:pPr>
            <w:r>
              <w:t>20/10</w:t>
            </w:r>
          </w:p>
        </w:tc>
        <w:tc>
          <w:tcPr>
            <w:tcW w:w="6354" w:type="dxa"/>
            <w:vMerge/>
          </w:tcPr>
          <w:p w:rsidR="00B610F2" w:rsidRDefault="00B610F2"/>
        </w:tc>
      </w:tr>
      <w:tr w:rsidR="00907DB6" w:rsidTr="00C731F0">
        <w:tc>
          <w:tcPr>
            <w:tcW w:w="14543" w:type="dxa"/>
            <w:gridSpan w:val="7"/>
            <w:shd w:val="clear" w:color="auto" w:fill="D9D9D9" w:themeFill="background1" w:themeFillShade="D9"/>
          </w:tcPr>
          <w:p w:rsidR="00907DB6" w:rsidRPr="0052186C" w:rsidRDefault="00907DB6">
            <w:pPr>
              <w:rPr>
                <w:b/>
              </w:rPr>
            </w:pPr>
            <w:r w:rsidRPr="00907DB6">
              <w:rPr>
                <w:b/>
                <w:sz w:val="24"/>
              </w:rPr>
              <w:t>CORE Reading Maze Comprehension</w:t>
            </w:r>
            <w:r w:rsidR="00956B8C">
              <w:rPr>
                <w:b/>
                <w:sz w:val="24"/>
              </w:rPr>
              <w:t>—1 minute reading probes with multiple choice</w:t>
            </w:r>
          </w:p>
        </w:tc>
      </w:tr>
      <w:tr w:rsidR="00B610F2" w:rsidTr="00956B8C">
        <w:tc>
          <w:tcPr>
            <w:tcW w:w="5219" w:type="dxa"/>
          </w:tcPr>
          <w:p w:rsidR="00B610F2" w:rsidRDefault="00B610F2" w:rsidP="00907DB6">
            <w:r>
              <w:t>2</w:t>
            </w:r>
            <w:r w:rsidRPr="005E2FBA">
              <w:rPr>
                <w:vertAlign w:val="superscript"/>
              </w:rPr>
              <w:t>nd</w:t>
            </w:r>
            <w:r>
              <w:t xml:space="preserve"> Grade</w:t>
            </w:r>
          </w:p>
        </w:tc>
        <w:tc>
          <w:tcPr>
            <w:tcW w:w="1584" w:type="dxa"/>
            <w:gridSpan w:val="2"/>
            <w:shd w:val="clear" w:color="auto" w:fill="70AD47" w:themeFill="accent6"/>
          </w:tcPr>
          <w:p w:rsidR="00B610F2" w:rsidRPr="0052186C" w:rsidRDefault="001F2879" w:rsidP="001F2879">
            <w:pPr>
              <w:pStyle w:val="ListParagraph"/>
              <w:ind w:left="428"/>
            </w:pPr>
            <w:r>
              <w:t>21/21</w:t>
            </w:r>
          </w:p>
        </w:tc>
        <w:tc>
          <w:tcPr>
            <w:tcW w:w="1386" w:type="dxa"/>
            <w:gridSpan w:val="3"/>
            <w:shd w:val="clear" w:color="auto" w:fill="70AD47" w:themeFill="accent6"/>
          </w:tcPr>
          <w:p w:rsidR="00B610F2" w:rsidRDefault="00956B8C" w:rsidP="00907DB6">
            <w:pPr>
              <w:jc w:val="center"/>
            </w:pPr>
            <w:r>
              <w:t>20/23</w:t>
            </w:r>
          </w:p>
        </w:tc>
        <w:tc>
          <w:tcPr>
            <w:tcW w:w="6354" w:type="dxa"/>
            <w:vMerge w:val="restart"/>
          </w:tcPr>
          <w:p w:rsidR="00B610F2" w:rsidRPr="003C6F5F" w:rsidRDefault="003C6F5F" w:rsidP="003C6F5F">
            <w:pPr>
              <w:ind w:left="9"/>
            </w:pPr>
            <w:r>
              <w:t xml:space="preserve">NOTE:  </w:t>
            </w:r>
            <w:r w:rsidR="00956B8C" w:rsidRPr="003C6F5F">
              <w:t xml:space="preserve">Slow pacing </w:t>
            </w:r>
            <w:r>
              <w:t>on this assessment resulted</w:t>
            </w:r>
            <w:r w:rsidR="00956B8C" w:rsidRPr="003C6F5F">
              <w:t xml:space="preserve"> in lower score</w:t>
            </w:r>
            <w:r>
              <w:t xml:space="preserve">s.  </w:t>
            </w:r>
            <w:r w:rsidR="00CD324F">
              <w:t>In addition, while reading, this student</w:t>
            </w:r>
            <w:r>
              <w:t xml:space="preserve"> acted out the action words or adlibbed additional information he apparently found interesting, which also reduced the scores because the scores are based on words read per minute.  As such, this assessment should be considered an underestimate of actual performance.</w:t>
            </w:r>
          </w:p>
        </w:tc>
      </w:tr>
      <w:tr w:rsidR="00B610F2" w:rsidTr="00956B8C">
        <w:tc>
          <w:tcPr>
            <w:tcW w:w="5219" w:type="dxa"/>
          </w:tcPr>
          <w:p w:rsidR="00B610F2" w:rsidRDefault="00B610F2" w:rsidP="00907DB6">
            <w:r>
              <w:t>3</w:t>
            </w:r>
            <w:r w:rsidRPr="005E2FBA">
              <w:rPr>
                <w:vertAlign w:val="superscript"/>
              </w:rPr>
              <w:t>rd</w:t>
            </w:r>
            <w:r>
              <w:t xml:space="preserve"> Grade</w:t>
            </w:r>
          </w:p>
        </w:tc>
        <w:tc>
          <w:tcPr>
            <w:tcW w:w="1584" w:type="dxa"/>
            <w:gridSpan w:val="2"/>
            <w:shd w:val="clear" w:color="auto" w:fill="70AD47" w:themeFill="accent6"/>
          </w:tcPr>
          <w:p w:rsidR="00B610F2" w:rsidRPr="0052186C" w:rsidRDefault="001F2879" w:rsidP="001F2879">
            <w:pPr>
              <w:pStyle w:val="ListParagraph"/>
              <w:ind w:left="428"/>
            </w:pPr>
            <w:r>
              <w:t>12/12</w:t>
            </w:r>
          </w:p>
        </w:tc>
        <w:tc>
          <w:tcPr>
            <w:tcW w:w="1386" w:type="dxa"/>
            <w:gridSpan w:val="3"/>
            <w:shd w:val="clear" w:color="auto" w:fill="70AD47" w:themeFill="accent6"/>
          </w:tcPr>
          <w:p w:rsidR="00B610F2" w:rsidRDefault="00956B8C" w:rsidP="00907DB6">
            <w:pPr>
              <w:jc w:val="center"/>
            </w:pPr>
            <w:r>
              <w:t>19/20</w:t>
            </w:r>
          </w:p>
        </w:tc>
        <w:tc>
          <w:tcPr>
            <w:tcW w:w="6354" w:type="dxa"/>
            <w:vMerge/>
          </w:tcPr>
          <w:p w:rsidR="00B610F2" w:rsidRDefault="00B610F2" w:rsidP="00907DB6"/>
        </w:tc>
      </w:tr>
      <w:tr w:rsidR="00B610F2" w:rsidTr="00956B8C">
        <w:tc>
          <w:tcPr>
            <w:tcW w:w="5219" w:type="dxa"/>
          </w:tcPr>
          <w:p w:rsidR="00B610F2" w:rsidRDefault="00B610F2" w:rsidP="00907DB6">
            <w:r>
              <w:t>4</w:t>
            </w:r>
            <w:r w:rsidRPr="005E2FBA">
              <w:rPr>
                <w:vertAlign w:val="superscript"/>
              </w:rPr>
              <w:t>th</w:t>
            </w:r>
            <w:r>
              <w:t xml:space="preserve"> Grade</w:t>
            </w:r>
          </w:p>
        </w:tc>
        <w:tc>
          <w:tcPr>
            <w:tcW w:w="1584" w:type="dxa"/>
            <w:gridSpan w:val="2"/>
            <w:shd w:val="clear" w:color="auto" w:fill="auto"/>
          </w:tcPr>
          <w:p w:rsidR="00B610F2" w:rsidRPr="0052186C" w:rsidRDefault="00956B8C" w:rsidP="00956B8C">
            <w:pPr>
              <w:jc w:val="center"/>
            </w:pPr>
            <w:r w:rsidRPr="00956B8C">
              <w:t>-----------</w:t>
            </w:r>
          </w:p>
        </w:tc>
        <w:tc>
          <w:tcPr>
            <w:tcW w:w="1386" w:type="dxa"/>
            <w:gridSpan w:val="3"/>
            <w:shd w:val="clear" w:color="auto" w:fill="70AD47" w:themeFill="accent6"/>
          </w:tcPr>
          <w:p w:rsidR="00B610F2" w:rsidRDefault="00956B8C" w:rsidP="00907DB6">
            <w:pPr>
              <w:jc w:val="center"/>
            </w:pPr>
            <w:r>
              <w:t>14/16</w:t>
            </w:r>
          </w:p>
        </w:tc>
        <w:tc>
          <w:tcPr>
            <w:tcW w:w="6354" w:type="dxa"/>
            <w:vMerge/>
          </w:tcPr>
          <w:p w:rsidR="00B610F2" w:rsidRDefault="00B610F2" w:rsidP="00907DB6"/>
        </w:tc>
      </w:tr>
      <w:tr w:rsidR="00B610F2" w:rsidTr="00956B8C">
        <w:tc>
          <w:tcPr>
            <w:tcW w:w="5219" w:type="dxa"/>
          </w:tcPr>
          <w:p w:rsidR="00B610F2" w:rsidRDefault="00B610F2" w:rsidP="00907DB6">
            <w:r>
              <w:t>5</w:t>
            </w:r>
            <w:r w:rsidRPr="005E2FBA">
              <w:rPr>
                <w:vertAlign w:val="superscript"/>
              </w:rPr>
              <w:t>th</w:t>
            </w:r>
            <w:r>
              <w:t xml:space="preserve"> Grade</w:t>
            </w:r>
          </w:p>
        </w:tc>
        <w:tc>
          <w:tcPr>
            <w:tcW w:w="1584" w:type="dxa"/>
            <w:gridSpan w:val="2"/>
            <w:shd w:val="clear" w:color="auto" w:fill="FFFF00"/>
          </w:tcPr>
          <w:p w:rsidR="00B610F2" w:rsidRPr="0052186C" w:rsidRDefault="00956B8C" w:rsidP="00956B8C">
            <w:pPr>
              <w:pStyle w:val="ListParagraph"/>
              <w:ind w:left="428"/>
            </w:pPr>
            <w:r>
              <w:t>25/27</w:t>
            </w:r>
          </w:p>
        </w:tc>
        <w:tc>
          <w:tcPr>
            <w:tcW w:w="1386" w:type="dxa"/>
            <w:gridSpan w:val="3"/>
            <w:shd w:val="clear" w:color="auto" w:fill="FF0000"/>
          </w:tcPr>
          <w:p w:rsidR="00B610F2" w:rsidRDefault="00956B8C" w:rsidP="00907DB6">
            <w:pPr>
              <w:jc w:val="center"/>
            </w:pPr>
            <w:r>
              <w:t>10/10</w:t>
            </w:r>
          </w:p>
        </w:tc>
        <w:tc>
          <w:tcPr>
            <w:tcW w:w="6354" w:type="dxa"/>
            <w:vMerge/>
          </w:tcPr>
          <w:p w:rsidR="00B610F2" w:rsidRDefault="00B610F2" w:rsidP="00907DB6"/>
        </w:tc>
      </w:tr>
      <w:tr w:rsidR="00B610F2" w:rsidTr="00956B8C">
        <w:tc>
          <w:tcPr>
            <w:tcW w:w="5219" w:type="dxa"/>
          </w:tcPr>
          <w:p w:rsidR="00B610F2" w:rsidRDefault="00B610F2" w:rsidP="00907DB6">
            <w:r>
              <w:t>6</w:t>
            </w:r>
            <w:r w:rsidRPr="005E2FBA">
              <w:rPr>
                <w:vertAlign w:val="superscript"/>
              </w:rPr>
              <w:t>th</w:t>
            </w:r>
            <w:r>
              <w:t xml:space="preserve"> Grade</w:t>
            </w:r>
          </w:p>
        </w:tc>
        <w:tc>
          <w:tcPr>
            <w:tcW w:w="1584" w:type="dxa"/>
            <w:gridSpan w:val="2"/>
          </w:tcPr>
          <w:p w:rsidR="00B610F2" w:rsidRPr="006F6587" w:rsidRDefault="001F2879" w:rsidP="001F2879">
            <w:pPr>
              <w:jc w:val="center"/>
              <w:rPr>
                <w:color w:val="70AD47" w:themeColor="accent6"/>
              </w:rPr>
            </w:pPr>
            <w:r>
              <w:rPr>
                <w:color w:val="70AD47" w:themeColor="accent6"/>
              </w:rPr>
              <w:t>-------------</w:t>
            </w:r>
          </w:p>
        </w:tc>
        <w:tc>
          <w:tcPr>
            <w:tcW w:w="1386" w:type="dxa"/>
            <w:gridSpan w:val="3"/>
            <w:shd w:val="clear" w:color="auto" w:fill="FFFF00"/>
          </w:tcPr>
          <w:p w:rsidR="00B610F2" w:rsidRDefault="00956B8C" w:rsidP="00907DB6">
            <w:pPr>
              <w:jc w:val="center"/>
            </w:pPr>
            <w:r>
              <w:t>14/15</w:t>
            </w:r>
          </w:p>
        </w:tc>
        <w:tc>
          <w:tcPr>
            <w:tcW w:w="6354" w:type="dxa"/>
            <w:vMerge/>
          </w:tcPr>
          <w:p w:rsidR="00B610F2" w:rsidRDefault="00B610F2" w:rsidP="00907DB6"/>
        </w:tc>
      </w:tr>
    </w:tbl>
    <w:p w:rsidR="00862C93" w:rsidRDefault="00862C93">
      <w:pPr>
        <w:rPr>
          <w:b/>
          <w:sz w:val="24"/>
        </w:rPr>
      </w:pPr>
    </w:p>
    <w:p w:rsidR="002E127F" w:rsidRDefault="00660CF8">
      <w:pPr>
        <w:rPr>
          <w:b/>
          <w:sz w:val="24"/>
        </w:rPr>
      </w:pPr>
      <w:r>
        <w:rPr>
          <w:b/>
          <w:sz w:val="24"/>
        </w:rPr>
        <w:t>Curriculum Based Measurement ORF (Oral Reading Fluency</w:t>
      </w:r>
      <w:r w:rsidR="001F1A2B">
        <w:rPr>
          <w:b/>
          <w:sz w:val="24"/>
        </w:rPr>
        <w:t>=total words read in 1 minute minus errors) (from 3/14 to 3/28/14)</w:t>
      </w:r>
    </w:p>
    <w:tbl>
      <w:tblPr>
        <w:tblStyle w:val="TableGrid"/>
        <w:tblW w:w="0" w:type="auto"/>
        <w:tblLook w:val="04A0" w:firstRow="1" w:lastRow="0" w:firstColumn="1" w:lastColumn="0" w:noHBand="0" w:noVBand="1"/>
      </w:tblPr>
      <w:tblGrid>
        <w:gridCol w:w="3798"/>
        <w:gridCol w:w="1980"/>
        <w:gridCol w:w="1350"/>
        <w:gridCol w:w="1080"/>
        <w:gridCol w:w="6300"/>
      </w:tblGrid>
      <w:tr w:rsidR="005D0653" w:rsidTr="005D0653">
        <w:tc>
          <w:tcPr>
            <w:tcW w:w="3798" w:type="dxa"/>
          </w:tcPr>
          <w:p w:rsidR="005D0653" w:rsidRDefault="005D0653">
            <w:pPr>
              <w:rPr>
                <w:b/>
                <w:sz w:val="24"/>
              </w:rPr>
            </w:pPr>
          </w:p>
        </w:tc>
        <w:tc>
          <w:tcPr>
            <w:tcW w:w="1980" w:type="dxa"/>
          </w:tcPr>
          <w:p w:rsidR="005D0653" w:rsidRDefault="005D0653" w:rsidP="009C5AF0">
            <w:pPr>
              <w:jc w:val="center"/>
              <w:rPr>
                <w:b/>
                <w:sz w:val="24"/>
              </w:rPr>
            </w:pPr>
            <w:r>
              <w:rPr>
                <w:b/>
                <w:sz w:val="24"/>
              </w:rPr>
              <w:t>Material</w:t>
            </w:r>
          </w:p>
        </w:tc>
        <w:tc>
          <w:tcPr>
            <w:tcW w:w="1350" w:type="dxa"/>
          </w:tcPr>
          <w:p w:rsidR="005D0653" w:rsidRDefault="005D0653" w:rsidP="009C5AF0">
            <w:pPr>
              <w:jc w:val="center"/>
              <w:rPr>
                <w:b/>
                <w:sz w:val="24"/>
              </w:rPr>
            </w:pPr>
            <w:r>
              <w:rPr>
                <w:b/>
                <w:sz w:val="24"/>
              </w:rPr>
              <w:t>Readability</w:t>
            </w:r>
          </w:p>
        </w:tc>
        <w:tc>
          <w:tcPr>
            <w:tcW w:w="1080" w:type="dxa"/>
          </w:tcPr>
          <w:p w:rsidR="005D0653" w:rsidRDefault="005D0653" w:rsidP="009C5AF0">
            <w:pPr>
              <w:jc w:val="center"/>
              <w:rPr>
                <w:b/>
                <w:sz w:val="24"/>
              </w:rPr>
            </w:pPr>
            <w:r>
              <w:rPr>
                <w:b/>
                <w:sz w:val="24"/>
              </w:rPr>
              <w:t>ORF</w:t>
            </w:r>
          </w:p>
        </w:tc>
        <w:tc>
          <w:tcPr>
            <w:tcW w:w="6300" w:type="dxa"/>
          </w:tcPr>
          <w:p w:rsidR="005D0653" w:rsidRDefault="005D0653" w:rsidP="009C5AF0">
            <w:pPr>
              <w:jc w:val="center"/>
              <w:rPr>
                <w:b/>
                <w:sz w:val="24"/>
              </w:rPr>
            </w:pPr>
            <w:r>
              <w:rPr>
                <w:b/>
                <w:sz w:val="24"/>
              </w:rPr>
              <w:t>Summary / Notes</w:t>
            </w:r>
          </w:p>
        </w:tc>
      </w:tr>
      <w:tr w:rsidR="005D0653" w:rsidTr="005D0653">
        <w:tc>
          <w:tcPr>
            <w:tcW w:w="3798" w:type="dxa"/>
            <w:vMerge w:val="restart"/>
          </w:tcPr>
          <w:p w:rsidR="005D0653" w:rsidRPr="005D0653" w:rsidRDefault="005D0653">
            <w:pPr>
              <w:rPr>
                <w:b/>
                <w:sz w:val="20"/>
                <w:szCs w:val="20"/>
              </w:rPr>
            </w:pPr>
          </w:p>
          <w:p w:rsidR="005D0653" w:rsidRPr="005D0653" w:rsidRDefault="005D0653" w:rsidP="005D0653">
            <w:pPr>
              <w:jc w:val="center"/>
              <w:rPr>
                <w:b/>
                <w:sz w:val="20"/>
                <w:szCs w:val="20"/>
              </w:rPr>
            </w:pPr>
            <w:r w:rsidRPr="005D0653">
              <w:rPr>
                <w:b/>
                <w:sz w:val="20"/>
                <w:szCs w:val="20"/>
              </w:rPr>
              <w:t>Random Selection of Reading Materials from the 7</w:t>
            </w:r>
            <w:r w:rsidRPr="005D0653">
              <w:rPr>
                <w:b/>
                <w:sz w:val="20"/>
                <w:szCs w:val="20"/>
                <w:vertAlign w:val="superscript"/>
              </w:rPr>
              <w:t>th</w:t>
            </w:r>
            <w:r w:rsidRPr="005D0653">
              <w:rPr>
                <w:b/>
                <w:sz w:val="20"/>
                <w:szCs w:val="20"/>
              </w:rPr>
              <w:t xml:space="preserve"> Grade Curriculum</w:t>
            </w:r>
          </w:p>
        </w:tc>
        <w:tc>
          <w:tcPr>
            <w:tcW w:w="1980" w:type="dxa"/>
            <w:vAlign w:val="center"/>
          </w:tcPr>
          <w:p w:rsidR="005D0653" w:rsidRPr="009C5AF0" w:rsidRDefault="005D0653" w:rsidP="005D0653">
            <w:pPr>
              <w:jc w:val="center"/>
            </w:pPr>
            <w:r w:rsidRPr="009C5AF0">
              <w:t>Science</w:t>
            </w:r>
          </w:p>
        </w:tc>
        <w:tc>
          <w:tcPr>
            <w:tcW w:w="1350" w:type="dxa"/>
            <w:vAlign w:val="center"/>
          </w:tcPr>
          <w:p w:rsidR="005D0653" w:rsidRPr="009C5AF0" w:rsidRDefault="005D0653" w:rsidP="005D0653">
            <w:pPr>
              <w:jc w:val="center"/>
            </w:pPr>
            <w:r w:rsidRPr="009C5AF0">
              <w:t>3.3</w:t>
            </w:r>
          </w:p>
        </w:tc>
        <w:tc>
          <w:tcPr>
            <w:tcW w:w="1080" w:type="dxa"/>
            <w:vAlign w:val="center"/>
          </w:tcPr>
          <w:p w:rsidR="005D0653" w:rsidRPr="009C5AF0" w:rsidRDefault="005D0653" w:rsidP="005D0653">
            <w:pPr>
              <w:jc w:val="center"/>
            </w:pPr>
            <w:r w:rsidRPr="009C5AF0">
              <w:t>83</w:t>
            </w:r>
          </w:p>
        </w:tc>
        <w:tc>
          <w:tcPr>
            <w:tcW w:w="6300" w:type="dxa"/>
            <w:vMerge w:val="restart"/>
          </w:tcPr>
          <w:p w:rsidR="005D0653" w:rsidRDefault="005D0653" w:rsidP="005D0653">
            <w:r>
              <w:t>7</w:t>
            </w:r>
            <w:r w:rsidRPr="009C5AF0">
              <w:rPr>
                <w:vertAlign w:val="superscript"/>
              </w:rPr>
              <w:t>th</w:t>
            </w:r>
            <w:r w:rsidR="00B91C17">
              <w:t xml:space="preserve"> grade reading m</w:t>
            </w:r>
            <w:r>
              <w:t xml:space="preserve">aterial ranges from 2.7 </w:t>
            </w:r>
            <w:proofErr w:type="gramStart"/>
            <w:r>
              <w:t>to 9.8</w:t>
            </w:r>
            <w:r w:rsidR="00B91C17">
              <w:t xml:space="preserve"> r</w:t>
            </w:r>
            <w:r w:rsidR="00956B8C">
              <w:t>eadability</w:t>
            </w:r>
            <w:proofErr w:type="gramEnd"/>
            <w:r w:rsidR="00B91C17">
              <w:t>.</w:t>
            </w:r>
          </w:p>
          <w:p w:rsidR="002E127F" w:rsidRDefault="002E127F" w:rsidP="005D0653">
            <w:r>
              <w:t xml:space="preserve">Readability assessed using the CBM calculator:  </w:t>
            </w:r>
            <w:hyperlink r:id="rId11" w:history="1">
              <w:r w:rsidRPr="00345B95">
                <w:rPr>
                  <w:rStyle w:val="Hyperlink"/>
                </w:rPr>
                <w:t>http://www.interventioncentral.org/curriculum-based-measurement-reading-math-assesment-tests</w:t>
              </w:r>
            </w:hyperlink>
            <w:r>
              <w:t xml:space="preserve"> </w:t>
            </w:r>
          </w:p>
          <w:p w:rsidR="005D0653" w:rsidRPr="00023042" w:rsidRDefault="005D0653" w:rsidP="005D0653">
            <w:pPr>
              <w:rPr>
                <w:sz w:val="16"/>
                <w:szCs w:val="16"/>
              </w:rPr>
            </w:pPr>
          </w:p>
          <w:p w:rsidR="005D0653" w:rsidRDefault="005D0653" w:rsidP="005D0653">
            <w:r>
              <w:t>Range:       58-118</w:t>
            </w:r>
          </w:p>
          <w:p w:rsidR="005D0653" w:rsidRDefault="005D0653" w:rsidP="005D0653">
            <w:r>
              <w:t>Average:   90.5</w:t>
            </w:r>
          </w:p>
          <w:p w:rsidR="005D0653" w:rsidRDefault="005D0653" w:rsidP="005D0653">
            <w:r>
              <w:t>Median:    91</w:t>
            </w:r>
          </w:p>
          <w:p w:rsidR="005D0653" w:rsidRPr="00023042" w:rsidRDefault="005D0653" w:rsidP="005D0653">
            <w:pPr>
              <w:rPr>
                <w:sz w:val="16"/>
                <w:szCs w:val="16"/>
              </w:rPr>
            </w:pPr>
          </w:p>
          <w:p w:rsidR="005D0653" w:rsidRDefault="005D0653" w:rsidP="005D0653">
            <w:r>
              <w:t>Norms</w:t>
            </w:r>
            <w:r w:rsidR="00266463">
              <w:t xml:space="preserve"> (Hasbrouck &amp; Tindal, 2005)</w:t>
            </w:r>
            <w:r>
              <w:t>:</w:t>
            </w:r>
            <w:r w:rsidR="00266463">
              <w:t xml:space="preserve">  50% percentile “reasonable gauge of proficiency.”</w:t>
            </w:r>
          </w:p>
          <w:p w:rsidR="00266463" w:rsidRPr="00023042" w:rsidRDefault="00266463" w:rsidP="005D0653">
            <w:pPr>
              <w:rPr>
                <w:sz w:val="16"/>
                <w:szCs w:val="16"/>
              </w:rPr>
            </w:pPr>
          </w:p>
          <w:p w:rsidR="00266463" w:rsidRDefault="00266463" w:rsidP="005D0653">
            <w:r>
              <w:t xml:space="preserve">Spring Grade 7:  </w:t>
            </w:r>
            <w:r w:rsidR="00956B8C">
              <w:t xml:space="preserve">50%til = </w:t>
            </w:r>
            <w:r>
              <w:t>150 (10</w:t>
            </w:r>
            <w:r w:rsidRPr="00266463">
              <w:rPr>
                <w:vertAlign w:val="superscript"/>
              </w:rPr>
              <w:t>th</w:t>
            </w:r>
            <w:r w:rsidR="008B599D">
              <w:t>%tile</w:t>
            </w:r>
            <w:r>
              <w:t xml:space="preserve"> = 98</w:t>
            </w:r>
            <w:r w:rsidR="008B599D">
              <w:t>; 25</w:t>
            </w:r>
            <w:r w:rsidR="008B599D" w:rsidRPr="008B599D">
              <w:rPr>
                <w:vertAlign w:val="superscript"/>
              </w:rPr>
              <w:t>th</w:t>
            </w:r>
            <w:r w:rsidR="008B599D">
              <w:t xml:space="preserve"> %</w:t>
            </w:r>
            <w:proofErr w:type="spellStart"/>
            <w:r w:rsidR="008B599D">
              <w:t>til</w:t>
            </w:r>
            <w:proofErr w:type="spellEnd"/>
            <w:r w:rsidR="008B599D">
              <w:t xml:space="preserve"> = 123)</w:t>
            </w:r>
          </w:p>
          <w:p w:rsidR="008B599D" w:rsidRPr="00023042" w:rsidRDefault="008B599D" w:rsidP="005D0653">
            <w:pPr>
              <w:rPr>
                <w:sz w:val="16"/>
                <w:szCs w:val="16"/>
              </w:rPr>
            </w:pPr>
          </w:p>
          <w:p w:rsidR="005D0653" w:rsidRPr="009C5AF0" w:rsidRDefault="0034731C" w:rsidP="005D0653">
            <w:r>
              <w:t>NOTE:  Scores were affected by slow pacing and acting out action words so should be considered underestimates of ability or performance.  O</w:t>
            </w:r>
            <w:r w:rsidR="008B599D">
              <w:t>verall, scores were higher with preferred interest materials</w:t>
            </w:r>
            <w:r>
              <w:t>.</w:t>
            </w:r>
          </w:p>
        </w:tc>
      </w:tr>
      <w:tr w:rsidR="005D0653" w:rsidTr="005D0653">
        <w:tc>
          <w:tcPr>
            <w:tcW w:w="3798" w:type="dxa"/>
            <w:vMerge/>
          </w:tcPr>
          <w:p w:rsidR="005D0653" w:rsidRPr="005D0653" w:rsidRDefault="005D0653">
            <w:pPr>
              <w:rPr>
                <w:b/>
                <w:sz w:val="20"/>
                <w:szCs w:val="20"/>
              </w:rPr>
            </w:pPr>
          </w:p>
        </w:tc>
        <w:tc>
          <w:tcPr>
            <w:tcW w:w="1980" w:type="dxa"/>
            <w:vAlign w:val="center"/>
          </w:tcPr>
          <w:p w:rsidR="005D0653" w:rsidRPr="009C5AF0" w:rsidRDefault="005D0653" w:rsidP="005D0653">
            <w:pPr>
              <w:jc w:val="center"/>
            </w:pPr>
            <w:r w:rsidRPr="009C5AF0">
              <w:t>Scholastic</w:t>
            </w:r>
          </w:p>
        </w:tc>
        <w:tc>
          <w:tcPr>
            <w:tcW w:w="1350" w:type="dxa"/>
            <w:vAlign w:val="center"/>
          </w:tcPr>
          <w:p w:rsidR="005D0653" w:rsidRPr="009C5AF0" w:rsidRDefault="005D0653" w:rsidP="005D0653">
            <w:pPr>
              <w:jc w:val="center"/>
            </w:pPr>
            <w:r w:rsidRPr="009C5AF0">
              <w:t>7.5</w:t>
            </w:r>
          </w:p>
        </w:tc>
        <w:tc>
          <w:tcPr>
            <w:tcW w:w="1080" w:type="dxa"/>
            <w:vAlign w:val="center"/>
          </w:tcPr>
          <w:p w:rsidR="005D0653" w:rsidRPr="009C5AF0" w:rsidRDefault="005D0653" w:rsidP="005D0653">
            <w:pPr>
              <w:jc w:val="center"/>
            </w:pPr>
            <w:r w:rsidRPr="009C5AF0">
              <w:t>83</w:t>
            </w:r>
          </w:p>
        </w:tc>
        <w:tc>
          <w:tcPr>
            <w:tcW w:w="6300" w:type="dxa"/>
            <w:vMerge/>
          </w:tcPr>
          <w:p w:rsidR="005D0653" w:rsidRPr="009C5AF0" w:rsidRDefault="005D0653" w:rsidP="009C5AF0">
            <w:pPr>
              <w:jc w:val="center"/>
            </w:pPr>
          </w:p>
        </w:tc>
      </w:tr>
      <w:tr w:rsidR="005D0653" w:rsidTr="005D0653">
        <w:tc>
          <w:tcPr>
            <w:tcW w:w="3798" w:type="dxa"/>
            <w:vMerge/>
          </w:tcPr>
          <w:p w:rsidR="005D0653" w:rsidRPr="005D0653" w:rsidRDefault="005D0653">
            <w:pPr>
              <w:rPr>
                <w:b/>
                <w:sz w:val="20"/>
                <w:szCs w:val="20"/>
              </w:rPr>
            </w:pPr>
          </w:p>
        </w:tc>
        <w:tc>
          <w:tcPr>
            <w:tcW w:w="1980" w:type="dxa"/>
            <w:vAlign w:val="center"/>
          </w:tcPr>
          <w:p w:rsidR="005D0653" w:rsidRPr="009C5AF0" w:rsidRDefault="005D0653" w:rsidP="005D0653">
            <w:pPr>
              <w:jc w:val="center"/>
            </w:pPr>
            <w:r>
              <w:t>Nonfiction Novel</w:t>
            </w:r>
          </w:p>
        </w:tc>
        <w:tc>
          <w:tcPr>
            <w:tcW w:w="1350" w:type="dxa"/>
            <w:vAlign w:val="center"/>
          </w:tcPr>
          <w:p w:rsidR="005D0653" w:rsidRPr="009C5AF0" w:rsidRDefault="005D0653" w:rsidP="005D0653">
            <w:pPr>
              <w:jc w:val="center"/>
            </w:pPr>
            <w:r>
              <w:t>5.8</w:t>
            </w:r>
          </w:p>
        </w:tc>
        <w:tc>
          <w:tcPr>
            <w:tcW w:w="1080" w:type="dxa"/>
            <w:vAlign w:val="center"/>
          </w:tcPr>
          <w:p w:rsidR="005D0653" w:rsidRPr="009C5AF0" w:rsidRDefault="005D0653" w:rsidP="005D0653">
            <w:pPr>
              <w:jc w:val="center"/>
            </w:pPr>
            <w:r>
              <w:t>98</w:t>
            </w:r>
          </w:p>
        </w:tc>
        <w:tc>
          <w:tcPr>
            <w:tcW w:w="6300" w:type="dxa"/>
            <w:vMerge/>
          </w:tcPr>
          <w:p w:rsidR="005D0653" w:rsidRPr="009C5AF0" w:rsidRDefault="005D0653" w:rsidP="009C5AF0">
            <w:pPr>
              <w:jc w:val="center"/>
            </w:pPr>
          </w:p>
        </w:tc>
      </w:tr>
      <w:tr w:rsidR="005D0653" w:rsidTr="005D0653">
        <w:tc>
          <w:tcPr>
            <w:tcW w:w="3798" w:type="dxa"/>
            <w:vMerge/>
          </w:tcPr>
          <w:p w:rsidR="005D0653" w:rsidRPr="005D0653" w:rsidRDefault="005D0653">
            <w:pPr>
              <w:rPr>
                <w:b/>
                <w:sz w:val="20"/>
                <w:szCs w:val="20"/>
              </w:rPr>
            </w:pPr>
          </w:p>
        </w:tc>
        <w:tc>
          <w:tcPr>
            <w:tcW w:w="1980" w:type="dxa"/>
            <w:vAlign w:val="center"/>
          </w:tcPr>
          <w:p w:rsidR="005D0653" w:rsidRPr="009C5AF0" w:rsidRDefault="005D0653" w:rsidP="005D0653">
            <w:pPr>
              <w:jc w:val="center"/>
            </w:pPr>
            <w:r>
              <w:t>Science</w:t>
            </w:r>
          </w:p>
        </w:tc>
        <w:tc>
          <w:tcPr>
            <w:tcW w:w="1350" w:type="dxa"/>
            <w:vAlign w:val="center"/>
          </w:tcPr>
          <w:p w:rsidR="005D0653" w:rsidRPr="009C5AF0" w:rsidRDefault="005D0653" w:rsidP="005D0653">
            <w:pPr>
              <w:jc w:val="center"/>
            </w:pPr>
            <w:r>
              <w:t>8.5</w:t>
            </w:r>
          </w:p>
        </w:tc>
        <w:tc>
          <w:tcPr>
            <w:tcW w:w="1080" w:type="dxa"/>
            <w:vAlign w:val="center"/>
          </w:tcPr>
          <w:p w:rsidR="005D0653" w:rsidRPr="009C5AF0" w:rsidRDefault="005D0653" w:rsidP="005D0653">
            <w:pPr>
              <w:jc w:val="center"/>
            </w:pPr>
            <w:r>
              <w:t>58</w:t>
            </w:r>
          </w:p>
        </w:tc>
        <w:tc>
          <w:tcPr>
            <w:tcW w:w="6300" w:type="dxa"/>
            <w:vMerge/>
          </w:tcPr>
          <w:p w:rsidR="005D0653" w:rsidRPr="009C5AF0" w:rsidRDefault="005D0653" w:rsidP="009C5AF0">
            <w:pPr>
              <w:jc w:val="center"/>
            </w:pPr>
          </w:p>
        </w:tc>
      </w:tr>
      <w:tr w:rsidR="005D0653" w:rsidTr="005D0653">
        <w:tc>
          <w:tcPr>
            <w:tcW w:w="3798" w:type="dxa"/>
            <w:vMerge/>
          </w:tcPr>
          <w:p w:rsidR="005D0653" w:rsidRPr="005D0653" w:rsidRDefault="005D0653">
            <w:pPr>
              <w:rPr>
                <w:b/>
                <w:sz w:val="20"/>
                <w:szCs w:val="20"/>
              </w:rPr>
            </w:pPr>
          </w:p>
        </w:tc>
        <w:tc>
          <w:tcPr>
            <w:tcW w:w="1980" w:type="dxa"/>
            <w:vAlign w:val="center"/>
          </w:tcPr>
          <w:p w:rsidR="005D0653" w:rsidRPr="009C5AF0" w:rsidRDefault="005D0653" w:rsidP="005D0653">
            <w:pPr>
              <w:jc w:val="center"/>
            </w:pPr>
            <w:r>
              <w:t>Science</w:t>
            </w:r>
          </w:p>
        </w:tc>
        <w:tc>
          <w:tcPr>
            <w:tcW w:w="1350" w:type="dxa"/>
            <w:vAlign w:val="center"/>
          </w:tcPr>
          <w:p w:rsidR="005D0653" w:rsidRPr="009C5AF0" w:rsidRDefault="005D0653" w:rsidP="005D0653">
            <w:pPr>
              <w:jc w:val="center"/>
            </w:pPr>
            <w:r>
              <w:t>6.5</w:t>
            </w:r>
          </w:p>
        </w:tc>
        <w:tc>
          <w:tcPr>
            <w:tcW w:w="1080" w:type="dxa"/>
            <w:vAlign w:val="center"/>
          </w:tcPr>
          <w:p w:rsidR="005D0653" w:rsidRPr="009C5AF0" w:rsidRDefault="005D0653" w:rsidP="005D0653">
            <w:pPr>
              <w:jc w:val="center"/>
            </w:pPr>
            <w:r>
              <w:t>95</w:t>
            </w:r>
          </w:p>
        </w:tc>
        <w:tc>
          <w:tcPr>
            <w:tcW w:w="6300" w:type="dxa"/>
            <w:vMerge/>
          </w:tcPr>
          <w:p w:rsidR="005D0653" w:rsidRPr="009C5AF0" w:rsidRDefault="005D0653" w:rsidP="009C5AF0">
            <w:pPr>
              <w:jc w:val="center"/>
            </w:pPr>
          </w:p>
        </w:tc>
      </w:tr>
      <w:tr w:rsidR="005D0653" w:rsidTr="005D0653">
        <w:tc>
          <w:tcPr>
            <w:tcW w:w="3798" w:type="dxa"/>
            <w:vMerge/>
          </w:tcPr>
          <w:p w:rsidR="005D0653" w:rsidRPr="005D0653" w:rsidRDefault="005D0653">
            <w:pPr>
              <w:rPr>
                <w:b/>
                <w:sz w:val="20"/>
                <w:szCs w:val="20"/>
              </w:rPr>
            </w:pPr>
          </w:p>
        </w:tc>
        <w:tc>
          <w:tcPr>
            <w:tcW w:w="1980" w:type="dxa"/>
            <w:vAlign w:val="center"/>
          </w:tcPr>
          <w:p w:rsidR="005D0653" w:rsidRPr="009C5AF0" w:rsidRDefault="005D0653" w:rsidP="005D0653">
            <w:pPr>
              <w:jc w:val="center"/>
            </w:pPr>
            <w:r>
              <w:t>General Fiction</w:t>
            </w:r>
          </w:p>
        </w:tc>
        <w:tc>
          <w:tcPr>
            <w:tcW w:w="1350" w:type="dxa"/>
            <w:vAlign w:val="center"/>
          </w:tcPr>
          <w:p w:rsidR="005D0653" w:rsidRPr="009C5AF0" w:rsidRDefault="005D0653" w:rsidP="005D0653">
            <w:pPr>
              <w:jc w:val="center"/>
            </w:pPr>
            <w:r>
              <w:t>5.3</w:t>
            </w:r>
          </w:p>
        </w:tc>
        <w:tc>
          <w:tcPr>
            <w:tcW w:w="1080" w:type="dxa"/>
            <w:vAlign w:val="center"/>
          </w:tcPr>
          <w:p w:rsidR="005D0653" w:rsidRPr="009C5AF0" w:rsidRDefault="005D0653" w:rsidP="005D0653">
            <w:pPr>
              <w:jc w:val="center"/>
            </w:pPr>
            <w:r>
              <w:t>91</w:t>
            </w:r>
          </w:p>
        </w:tc>
        <w:tc>
          <w:tcPr>
            <w:tcW w:w="6300" w:type="dxa"/>
            <w:vMerge/>
          </w:tcPr>
          <w:p w:rsidR="005D0653" w:rsidRPr="009C5AF0" w:rsidRDefault="005D0653" w:rsidP="009C5AF0">
            <w:pPr>
              <w:jc w:val="center"/>
            </w:pPr>
          </w:p>
        </w:tc>
      </w:tr>
      <w:tr w:rsidR="005D0653" w:rsidTr="005D0653">
        <w:tc>
          <w:tcPr>
            <w:tcW w:w="3798" w:type="dxa"/>
            <w:vMerge w:val="restart"/>
          </w:tcPr>
          <w:p w:rsidR="005D0653" w:rsidRPr="005D0653" w:rsidRDefault="005D0653" w:rsidP="009C5AF0">
            <w:pPr>
              <w:jc w:val="center"/>
              <w:rPr>
                <w:b/>
                <w:sz w:val="20"/>
                <w:szCs w:val="20"/>
              </w:rPr>
            </w:pPr>
          </w:p>
          <w:p w:rsidR="005D0653" w:rsidRPr="005D0653" w:rsidRDefault="005D0653" w:rsidP="009C5AF0">
            <w:pPr>
              <w:jc w:val="center"/>
              <w:rPr>
                <w:b/>
                <w:sz w:val="20"/>
                <w:szCs w:val="20"/>
              </w:rPr>
            </w:pPr>
            <w:r w:rsidRPr="005D0653">
              <w:rPr>
                <w:b/>
                <w:sz w:val="20"/>
                <w:szCs w:val="20"/>
              </w:rPr>
              <w:t>Random Selection of Predetermined Preferred Interest Reading Materials.</w:t>
            </w:r>
          </w:p>
        </w:tc>
        <w:tc>
          <w:tcPr>
            <w:tcW w:w="1980" w:type="dxa"/>
            <w:vAlign w:val="center"/>
          </w:tcPr>
          <w:p w:rsidR="005D0653" w:rsidRPr="009C5AF0" w:rsidRDefault="005D0653" w:rsidP="005D0653">
            <w:pPr>
              <w:jc w:val="center"/>
            </w:pPr>
            <w:r w:rsidRPr="009C5AF0">
              <w:t>Scholastic</w:t>
            </w:r>
          </w:p>
        </w:tc>
        <w:tc>
          <w:tcPr>
            <w:tcW w:w="1350" w:type="dxa"/>
            <w:vAlign w:val="center"/>
          </w:tcPr>
          <w:p w:rsidR="005D0653" w:rsidRPr="009C5AF0" w:rsidRDefault="005D0653" w:rsidP="005D0653">
            <w:pPr>
              <w:jc w:val="center"/>
            </w:pPr>
            <w:r w:rsidRPr="009C5AF0">
              <w:t>8.5</w:t>
            </w:r>
          </w:p>
        </w:tc>
        <w:tc>
          <w:tcPr>
            <w:tcW w:w="1080" w:type="dxa"/>
            <w:vAlign w:val="center"/>
          </w:tcPr>
          <w:p w:rsidR="005D0653" w:rsidRPr="009C5AF0" w:rsidRDefault="005D0653" w:rsidP="005D0653">
            <w:pPr>
              <w:jc w:val="center"/>
            </w:pPr>
            <w:r w:rsidRPr="009C5AF0">
              <w:t>118</w:t>
            </w:r>
          </w:p>
        </w:tc>
        <w:tc>
          <w:tcPr>
            <w:tcW w:w="6300" w:type="dxa"/>
            <w:vMerge/>
          </w:tcPr>
          <w:p w:rsidR="005D0653" w:rsidRPr="009C5AF0" w:rsidRDefault="005D0653" w:rsidP="009C5AF0">
            <w:pPr>
              <w:jc w:val="center"/>
            </w:pPr>
          </w:p>
        </w:tc>
      </w:tr>
      <w:tr w:rsidR="005D0653" w:rsidTr="005D0653">
        <w:tc>
          <w:tcPr>
            <w:tcW w:w="3798" w:type="dxa"/>
            <w:vMerge/>
          </w:tcPr>
          <w:p w:rsidR="005D0653" w:rsidRPr="005D0653" w:rsidRDefault="005D0653">
            <w:pPr>
              <w:rPr>
                <w:b/>
                <w:sz w:val="20"/>
                <w:szCs w:val="20"/>
              </w:rPr>
            </w:pPr>
          </w:p>
        </w:tc>
        <w:tc>
          <w:tcPr>
            <w:tcW w:w="1980" w:type="dxa"/>
            <w:vAlign w:val="center"/>
          </w:tcPr>
          <w:p w:rsidR="005D0653" w:rsidRPr="009C5AF0" w:rsidRDefault="005D0653" w:rsidP="005D0653">
            <w:pPr>
              <w:jc w:val="center"/>
            </w:pPr>
            <w:r w:rsidRPr="009C5AF0">
              <w:t>Scholastic</w:t>
            </w:r>
          </w:p>
        </w:tc>
        <w:tc>
          <w:tcPr>
            <w:tcW w:w="1350" w:type="dxa"/>
            <w:vAlign w:val="center"/>
          </w:tcPr>
          <w:p w:rsidR="005D0653" w:rsidRPr="009C5AF0" w:rsidRDefault="005D0653" w:rsidP="005D0653">
            <w:pPr>
              <w:jc w:val="center"/>
            </w:pPr>
            <w:r w:rsidRPr="009C5AF0">
              <w:t>8.5</w:t>
            </w:r>
          </w:p>
        </w:tc>
        <w:tc>
          <w:tcPr>
            <w:tcW w:w="1080" w:type="dxa"/>
            <w:vAlign w:val="center"/>
          </w:tcPr>
          <w:p w:rsidR="005D0653" w:rsidRPr="009C5AF0" w:rsidRDefault="005D0653" w:rsidP="005D0653">
            <w:pPr>
              <w:jc w:val="center"/>
            </w:pPr>
            <w:r w:rsidRPr="009C5AF0">
              <w:t>117</w:t>
            </w:r>
          </w:p>
        </w:tc>
        <w:tc>
          <w:tcPr>
            <w:tcW w:w="6300" w:type="dxa"/>
            <w:vMerge/>
          </w:tcPr>
          <w:p w:rsidR="005D0653" w:rsidRPr="009C5AF0" w:rsidRDefault="005D0653" w:rsidP="009C5AF0">
            <w:pPr>
              <w:jc w:val="center"/>
            </w:pPr>
          </w:p>
        </w:tc>
      </w:tr>
      <w:tr w:rsidR="005D0653" w:rsidTr="005D0653">
        <w:tc>
          <w:tcPr>
            <w:tcW w:w="3798" w:type="dxa"/>
            <w:vMerge/>
          </w:tcPr>
          <w:p w:rsidR="005D0653" w:rsidRPr="005D0653" w:rsidRDefault="005D0653">
            <w:pPr>
              <w:rPr>
                <w:b/>
                <w:sz w:val="20"/>
                <w:szCs w:val="20"/>
              </w:rPr>
            </w:pPr>
          </w:p>
        </w:tc>
        <w:tc>
          <w:tcPr>
            <w:tcW w:w="1980" w:type="dxa"/>
            <w:vAlign w:val="center"/>
          </w:tcPr>
          <w:p w:rsidR="005D0653" w:rsidRPr="009C5AF0" w:rsidRDefault="005D0653" w:rsidP="005D0653">
            <w:pPr>
              <w:jc w:val="center"/>
            </w:pPr>
            <w:r w:rsidRPr="009C5AF0">
              <w:t>Scholastic</w:t>
            </w:r>
          </w:p>
        </w:tc>
        <w:tc>
          <w:tcPr>
            <w:tcW w:w="1350" w:type="dxa"/>
            <w:vAlign w:val="center"/>
          </w:tcPr>
          <w:p w:rsidR="005D0653" w:rsidRPr="009C5AF0" w:rsidRDefault="005D0653" w:rsidP="005D0653">
            <w:pPr>
              <w:jc w:val="center"/>
            </w:pPr>
            <w:r w:rsidRPr="009C5AF0">
              <w:t>8.5</w:t>
            </w:r>
          </w:p>
        </w:tc>
        <w:tc>
          <w:tcPr>
            <w:tcW w:w="1080" w:type="dxa"/>
            <w:vAlign w:val="center"/>
          </w:tcPr>
          <w:p w:rsidR="005D0653" w:rsidRPr="009C5AF0" w:rsidRDefault="005D0653" w:rsidP="005D0653">
            <w:pPr>
              <w:jc w:val="center"/>
            </w:pPr>
            <w:r w:rsidRPr="009C5AF0">
              <w:t>118</w:t>
            </w:r>
          </w:p>
        </w:tc>
        <w:tc>
          <w:tcPr>
            <w:tcW w:w="6300" w:type="dxa"/>
            <w:vMerge/>
          </w:tcPr>
          <w:p w:rsidR="005D0653" w:rsidRPr="009C5AF0" w:rsidRDefault="005D0653" w:rsidP="009C5AF0">
            <w:pPr>
              <w:jc w:val="center"/>
            </w:pPr>
          </w:p>
        </w:tc>
      </w:tr>
      <w:tr w:rsidR="005D0653" w:rsidTr="005D0653">
        <w:tc>
          <w:tcPr>
            <w:tcW w:w="3798" w:type="dxa"/>
            <w:vMerge/>
          </w:tcPr>
          <w:p w:rsidR="005D0653" w:rsidRPr="005D0653" w:rsidRDefault="005D0653">
            <w:pPr>
              <w:rPr>
                <w:b/>
                <w:sz w:val="20"/>
                <w:szCs w:val="20"/>
              </w:rPr>
            </w:pPr>
          </w:p>
        </w:tc>
        <w:tc>
          <w:tcPr>
            <w:tcW w:w="1980" w:type="dxa"/>
            <w:vAlign w:val="center"/>
          </w:tcPr>
          <w:p w:rsidR="005D0653" w:rsidRPr="009C5AF0" w:rsidRDefault="005D0653" w:rsidP="005D0653">
            <w:pPr>
              <w:jc w:val="center"/>
            </w:pPr>
            <w:r w:rsidRPr="009C5AF0">
              <w:t>ELA</w:t>
            </w:r>
          </w:p>
        </w:tc>
        <w:tc>
          <w:tcPr>
            <w:tcW w:w="1350" w:type="dxa"/>
            <w:vAlign w:val="center"/>
          </w:tcPr>
          <w:p w:rsidR="005D0653" w:rsidRPr="009C5AF0" w:rsidRDefault="005D0653" w:rsidP="005D0653">
            <w:pPr>
              <w:jc w:val="center"/>
            </w:pPr>
            <w:r w:rsidRPr="009C5AF0">
              <w:t>8.1</w:t>
            </w:r>
          </w:p>
        </w:tc>
        <w:tc>
          <w:tcPr>
            <w:tcW w:w="1080" w:type="dxa"/>
            <w:vAlign w:val="center"/>
          </w:tcPr>
          <w:p w:rsidR="005D0653" w:rsidRPr="009C5AF0" w:rsidRDefault="005D0653" w:rsidP="005D0653">
            <w:pPr>
              <w:jc w:val="center"/>
            </w:pPr>
            <w:r>
              <w:t>72</w:t>
            </w:r>
          </w:p>
        </w:tc>
        <w:tc>
          <w:tcPr>
            <w:tcW w:w="6300" w:type="dxa"/>
            <w:vMerge/>
          </w:tcPr>
          <w:p w:rsidR="005D0653" w:rsidRPr="009C5AF0" w:rsidRDefault="005D0653" w:rsidP="009C5AF0">
            <w:pPr>
              <w:jc w:val="center"/>
            </w:pPr>
          </w:p>
        </w:tc>
      </w:tr>
      <w:tr w:rsidR="005D0653" w:rsidTr="005D0653">
        <w:tc>
          <w:tcPr>
            <w:tcW w:w="3798" w:type="dxa"/>
            <w:vMerge/>
          </w:tcPr>
          <w:p w:rsidR="005D0653" w:rsidRPr="005D0653" w:rsidRDefault="005D0653">
            <w:pPr>
              <w:rPr>
                <w:b/>
                <w:sz w:val="20"/>
                <w:szCs w:val="20"/>
              </w:rPr>
            </w:pPr>
          </w:p>
        </w:tc>
        <w:tc>
          <w:tcPr>
            <w:tcW w:w="1980" w:type="dxa"/>
            <w:vAlign w:val="center"/>
          </w:tcPr>
          <w:p w:rsidR="005D0653" w:rsidRPr="009C5AF0" w:rsidRDefault="005D0653" w:rsidP="005D0653">
            <w:pPr>
              <w:jc w:val="center"/>
            </w:pPr>
            <w:r>
              <w:t>General Fiction</w:t>
            </w:r>
          </w:p>
        </w:tc>
        <w:tc>
          <w:tcPr>
            <w:tcW w:w="1350" w:type="dxa"/>
            <w:vAlign w:val="center"/>
          </w:tcPr>
          <w:p w:rsidR="005D0653" w:rsidRPr="009C5AF0" w:rsidRDefault="005D0653" w:rsidP="005D0653">
            <w:pPr>
              <w:jc w:val="center"/>
            </w:pPr>
            <w:r>
              <w:t>2.7</w:t>
            </w:r>
          </w:p>
        </w:tc>
        <w:tc>
          <w:tcPr>
            <w:tcW w:w="1080" w:type="dxa"/>
            <w:vAlign w:val="center"/>
          </w:tcPr>
          <w:p w:rsidR="005D0653" w:rsidRPr="009C5AF0" w:rsidRDefault="005D0653" w:rsidP="005D0653">
            <w:pPr>
              <w:jc w:val="center"/>
            </w:pPr>
            <w:r>
              <w:t>89</w:t>
            </w:r>
          </w:p>
        </w:tc>
        <w:tc>
          <w:tcPr>
            <w:tcW w:w="6300" w:type="dxa"/>
            <w:vMerge/>
          </w:tcPr>
          <w:p w:rsidR="005D0653" w:rsidRPr="009C5AF0" w:rsidRDefault="005D0653" w:rsidP="009C5AF0">
            <w:pPr>
              <w:jc w:val="center"/>
            </w:pPr>
          </w:p>
        </w:tc>
      </w:tr>
      <w:tr w:rsidR="005D0653" w:rsidTr="005D0653">
        <w:tc>
          <w:tcPr>
            <w:tcW w:w="3798" w:type="dxa"/>
            <w:vMerge/>
          </w:tcPr>
          <w:p w:rsidR="005D0653" w:rsidRPr="005D0653" w:rsidRDefault="005D0653">
            <w:pPr>
              <w:rPr>
                <w:b/>
                <w:sz w:val="20"/>
                <w:szCs w:val="20"/>
              </w:rPr>
            </w:pPr>
          </w:p>
        </w:tc>
        <w:tc>
          <w:tcPr>
            <w:tcW w:w="1980" w:type="dxa"/>
            <w:vAlign w:val="center"/>
          </w:tcPr>
          <w:p w:rsidR="005D0653" w:rsidRPr="009C5AF0" w:rsidRDefault="005D0653" w:rsidP="005D0653">
            <w:pPr>
              <w:jc w:val="center"/>
            </w:pPr>
            <w:r>
              <w:t>General Fiction</w:t>
            </w:r>
          </w:p>
        </w:tc>
        <w:tc>
          <w:tcPr>
            <w:tcW w:w="1350" w:type="dxa"/>
            <w:vAlign w:val="center"/>
          </w:tcPr>
          <w:p w:rsidR="005D0653" w:rsidRPr="009C5AF0" w:rsidRDefault="005D0653" w:rsidP="005D0653">
            <w:pPr>
              <w:jc w:val="center"/>
            </w:pPr>
            <w:r>
              <w:t>3.3</w:t>
            </w:r>
          </w:p>
        </w:tc>
        <w:tc>
          <w:tcPr>
            <w:tcW w:w="1080" w:type="dxa"/>
            <w:vAlign w:val="center"/>
          </w:tcPr>
          <w:p w:rsidR="005D0653" w:rsidRPr="009C5AF0" w:rsidRDefault="005D0653" w:rsidP="005D0653">
            <w:pPr>
              <w:jc w:val="center"/>
            </w:pPr>
            <w:r>
              <w:t>72</w:t>
            </w:r>
          </w:p>
        </w:tc>
        <w:tc>
          <w:tcPr>
            <w:tcW w:w="6300" w:type="dxa"/>
            <w:vMerge/>
          </w:tcPr>
          <w:p w:rsidR="005D0653" w:rsidRPr="009C5AF0" w:rsidRDefault="005D0653" w:rsidP="009C5AF0">
            <w:pPr>
              <w:jc w:val="center"/>
            </w:pPr>
          </w:p>
        </w:tc>
      </w:tr>
      <w:tr w:rsidR="005D0653" w:rsidTr="005D0653">
        <w:tc>
          <w:tcPr>
            <w:tcW w:w="3798" w:type="dxa"/>
            <w:vMerge/>
          </w:tcPr>
          <w:p w:rsidR="005D0653" w:rsidRPr="005D0653" w:rsidRDefault="005D0653">
            <w:pPr>
              <w:rPr>
                <w:b/>
                <w:sz w:val="20"/>
                <w:szCs w:val="20"/>
              </w:rPr>
            </w:pPr>
          </w:p>
        </w:tc>
        <w:tc>
          <w:tcPr>
            <w:tcW w:w="1980" w:type="dxa"/>
            <w:vAlign w:val="center"/>
          </w:tcPr>
          <w:p w:rsidR="005D0653" w:rsidRPr="009C5AF0" w:rsidRDefault="005D0653" w:rsidP="005D0653">
            <w:pPr>
              <w:jc w:val="center"/>
            </w:pPr>
            <w:r>
              <w:t>General Fiction</w:t>
            </w:r>
          </w:p>
        </w:tc>
        <w:tc>
          <w:tcPr>
            <w:tcW w:w="1350" w:type="dxa"/>
            <w:vAlign w:val="center"/>
          </w:tcPr>
          <w:p w:rsidR="005D0653" w:rsidRPr="009C5AF0" w:rsidRDefault="005D0653" w:rsidP="005D0653">
            <w:pPr>
              <w:jc w:val="center"/>
            </w:pPr>
            <w:r>
              <w:t>4.6</w:t>
            </w:r>
          </w:p>
        </w:tc>
        <w:tc>
          <w:tcPr>
            <w:tcW w:w="1080" w:type="dxa"/>
            <w:vAlign w:val="center"/>
          </w:tcPr>
          <w:p w:rsidR="005D0653" w:rsidRPr="009C5AF0" w:rsidRDefault="005D0653" w:rsidP="005D0653">
            <w:pPr>
              <w:jc w:val="center"/>
            </w:pPr>
            <w:r>
              <w:t>100</w:t>
            </w:r>
          </w:p>
        </w:tc>
        <w:tc>
          <w:tcPr>
            <w:tcW w:w="6300" w:type="dxa"/>
            <w:vMerge/>
          </w:tcPr>
          <w:p w:rsidR="005D0653" w:rsidRPr="009C5AF0" w:rsidRDefault="005D0653" w:rsidP="009C5AF0">
            <w:pPr>
              <w:jc w:val="center"/>
            </w:pPr>
          </w:p>
        </w:tc>
      </w:tr>
      <w:tr w:rsidR="005D0653" w:rsidTr="005D0653">
        <w:tc>
          <w:tcPr>
            <w:tcW w:w="3798" w:type="dxa"/>
          </w:tcPr>
          <w:p w:rsidR="00023042" w:rsidRDefault="00023042" w:rsidP="00CA33D1">
            <w:pPr>
              <w:jc w:val="center"/>
              <w:rPr>
                <w:b/>
                <w:sz w:val="20"/>
                <w:szCs w:val="20"/>
              </w:rPr>
            </w:pPr>
          </w:p>
          <w:p w:rsidR="00CA33D1" w:rsidRDefault="005D0653" w:rsidP="00CA33D1">
            <w:pPr>
              <w:jc w:val="center"/>
              <w:rPr>
                <w:b/>
                <w:sz w:val="20"/>
                <w:szCs w:val="20"/>
              </w:rPr>
            </w:pPr>
            <w:r w:rsidRPr="005D0653">
              <w:rPr>
                <w:b/>
                <w:sz w:val="20"/>
                <w:szCs w:val="20"/>
              </w:rPr>
              <w:t xml:space="preserve">Random Selection and </w:t>
            </w:r>
          </w:p>
          <w:p w:rsidR="005D0653" w:rsidRPr="005D0653" w:rsidRDefault="005D0653" w:rsidP="00CA33D1">
            <w:pPr>
              <w:jc w:val="center"/>
              <w:rPr>
                <w:b/>
                <w:sz w:val="20"/>
                <w:szCs w:val="20"/>
              </w:rPr>
            </w:pPr>
            <w:r w:rsidRPr="005D0653">
              <w:rPr>
                <w:b/>
                <w:sz w:val="20"/>
                <w:szCs w:val="20"/>
              </w:rPr>
              <w:t>Vocabulary and Concepts Pre-Taught</w:t>
            </w:r>
          </w:p>
        </w:tc>
        <w:tc>
          <w:tcPr>
            <w:tcW w:w="1980" w:type="dxa"/>
            <w:vAlign w:val="center"/>
          </w:tcPr>
          <w:p w:rsidR="005D0653" w:rsidRPr="009C5AF0" w:rsidRDefault="005D0653" w:rsidP="005D0653">
            <w:pPr>
              <w:jc w:val="center"/>
            </w:pPr>
            <w:r w:rsidRPr="009C5AF0">
              <w:t>Science</w:t>
            </w:r>
          </w:p>
        </w:tc>
        <w:tc>
          <w:tcPr>
            <w:tcW w:w="1350" w:type="dxa"/>
            <w:vAlign w:val="center"/>
          </w:tcPr>
          <w:p w:rsidR="005D0653" w:rsidRPr="009C5AF0" w:rsidRDefault="005D0653" w:rsidP="005D0653">
            <w:pPr>
              <w:jc w:val="center"/>
            </w:pPr>
            <w:r w:rsidRPr="009C5AF0">
              <w:t>9.8</w:t>
            </w:r>
          </w:p>
        </w:tc>
        <w:tc>
          <w:tcPr>
            <w:tcW w:w="1080" w:type="dxa"/>
            <w:vAlign w:val="center"/>
          </w:tcPr>
          <w:p w:rsidR="005D0653" w:rsidRPr="009C5AF0" w:rsidRDefault="005D0653" w:rsidP="005D0653">
            <w:pPr>
              <w:jc w:val="center"/>
            </w:pPr>
            <w:r w:rsidRPr="009C5AF0">
              <w:t>74</w:t>
            </w:r>
          </w:p>
        </w:tc>
        <w:tc>
          <w:tcPr>
            <w:tcW w:w="6300" w:type="dxa"/>
            <w:vMerge/>
          </w:tcPr>
          <w:p w:rsidR="005D0653" w:rsidRPr="009C5AF0" w:rsidRDefault="005D0653" w:rsidP="009C5AF0">
            <w:pPr>
              <w:jc w:val="center"/>
            </w:pPr>
          </w:p>
        </w:tc>
      </w:tr>
    </w:tbl>
    <w:p w:rsidR="00660CF8" w:rsidRDefault="00660CF8">
      <w:pPr>
        <w:rPr>
          <w:b/>
          <w:sz w:val="24"/>
        </w:rPr>
      </w:pPr>
    </w:p>
    <w:p w:rsidR="008B599D" w:rsidRDefault="008B599D">
      <w:pPr>
        <w:rPr>
          <w:b/>
          <w:sz w:val="24"/>
        </w:rPr>
      </w:pPr>
      <w:r>
        <w:rPr>
          <w:b/>
          <w:sz w:val="24"/>
        </w:rPr>
        <w:t>Curriculum-Based Measurement—Maze Passages</w:t>
      </w:r>
      <w:r w:rsidR="00C37DC9">
        <w:rPr>
          <w:b/>
          <w:sz w:val="24"/>
        </w:rPr>
        <w:t xml:space="preserve"> (3 minute pass</w:t>
      </w:r>
      <w:r w:rsidR="00CA33D1">
        <w:rPr>
          <w:b/>
          <w:sz w:val="24"/>
        </w:rPr>
        <w:t>ages with every 7</w:t>
      </w:r>
      <w:r w:rsidR="00CA33D1" w:rsidRPr="00CA33D1">
        <w:rPr>
          <w:b/>
          <w:sz w:val="24"/>
          <w:vertAlign w:val="superscript"/>
        </w:rPr>
        <w:t>th</w:t>
      </w:r>
      <w:r w:rsidR="00CA33D1">
        <w:rPr>
          <w:b/>
          <w:sz w:val="24"/>
        </w:rPr>
        <w:t xml:space="preserve"> word a 3-word multiple choice).</w:t>
      </w:r>
    </w:p>
    <w:tbl>
      <w:tblPr>
        <w:tblStyle w:val="TableGrid"/>
        <w:tblW w:w="0" w:type="auto"/>
        <w:tblLook w:val="04A0" w:firstRow="1" w:lastRow="0" w:firstColumn="1" w:lastColumn="0" w:noHBand="0" w:noVBand="1"/>
      </w:tblPr>
      <w:tblGrid>
        <w:gridCol w:w="3798"/>
        <w:gridCol w:w="1980"/>
        <w:gridCol w:w="1350"/>
        <w:gridCol w:w="1080"/>
        <w:gridCol w:w="6300"/>
      </w:tblGrid>
      <w:tr w:rsidR="00C37DC9" w:rsidTr="002E127F">
        <w:tc>
          <w:tcPr>
            <w:tcW w:w="3798" w:type="dxa"/>
          </w:tcPr>
          <w:p w:rsidR="008B599D" w:rsidRDefault="008B599D" w:rsidP="002E127F">
            <w:pPr>
              <w:rPr>
                <w:b/>
                <w:sz w:val="24"/>
              </w:rPr>
            </w:pPr>
          </w:p>
        </w:tc>
        <w:tc>
          <w:tcPr>
            <w:tcW w:w="1980" w:type="dxa"/>
          </w:tcPr>
          <w:p w:rsidR="008B599D" w:rsidRDefault="008B599D" w:rsidP="002E127F">
            <w:pPr>
              <w:jc w:val="center"/>
              <w:rPr>
                <w:b/>
                <w:sz w:val="24"/>
              </w:rPr>
            </w:pPr>
            <w:r>
              <w:rPr>
                <w:b/>
                <w:sz w:val="24"/>
              </w:rPr>
              <w:t>Material</w:t>
            </w:r>
          </w:p>
        </w:tc>
        <w:tc>
          <w:tcPr>
            <w:tcW w:w="1350" w:type="dxa"/>
          </w:tcPr>
          <w:p w:rsidR="008B599D" w:rsidRDefault="008B599D" w:rsidP="002E127F">
            <w:pPr>
              <w:jc w:val="center"/>
              <w:rPr>
                <w:b/>
                <w:sz w:val="24"/>
              </w:rPr>
            </w:pPr>
            <w:r>
              <w:rPr>
                <w:b/>
                <w:sz w:val="24"/>
              </w:rPr>
              <w:t>Readability</w:t>
            </w:r>
          </w:p>
        </w:tc>
        <w:tc>
          <w:tcPr>
            <w:tcW w:w="1080" w:type="dxa"/>
          </w:tcPr>
          <w:p w:rsidR="008B599D" w:rsidRDefault="002E127F" w:rsidP="002E127F">
            <w:pPr>
              <w:jc w:val="center"/>
              <w:rPr>
                <w:b/>
                <w:sz w:val="24"/>
              </w:rPr>
            </w:pPr>
            <w:r>
              <w:rPr>
                <w:b/>
                <w:sz w:val="24"/>
              </w:rPr>
              <w:t>Maze</w:t>
            </w:r>
          </w:p>
        </w:tc>
        <w:tc>
          <w:tcPr>
            <w:tcW w:w="6300" w:type="dxa"/>
          </w:tcPr>
          <w:p w:rsidR="008B599D" w:rsidRDefault="008B599D" w:rsidP="002E127F">
            <w:pPr>
              <w:jc w:val="center"/>
              <w:rPr>
                <w:b/>
                <w:sz w:val="24"/>
              </w:rPr>
            </w:pPr>
            <w:r>
              <w:rPr>
                <w:b/>
                <w:sz w:val="24"/>
              </w:rPr>
              <w:t>Summary / Notes</w:t>
            </w:r>
          </w:p>
        </w:tc>
      </w:tr>
      <w:tr w:rsidR="00C37DC9" w:rsidTr="002E127F">
        <w:tc>
          <w:tcPr>
            <w:tcW w:w="3798" w:type="dxa"/>
            <w:vMerge w:val="restart"/>
          </w:tcPr>
          <w:p w:rsidR="00140CEF" w:rsidRPr="005D0653" w:rsidRDefault="00140CEF" w:rsidP="002E127F">
            <w:pPr>
              <w:rPr>
                <w:b/>
                <w:sz w:val="20"/>
                <w:szCs w:val="20"/>
              </w:rPr>
            </w:pPr>
          </w:p>
          <w:p w:rsidR="00140CEF" w:rsidRPr="005D0653" w:rsidRDefault="00140CEF" w:rsidP="002E127F">
            <w:pPr>
              <w:jc w:val="center"/>
              <w:rPr>
                <w:b/>
                <w:sz w:val="20"/>
                <w:szCs w:val="20"/>
              </w:rPr>
            </w:pPr>
            <w:r w:rsidRPr="005D0653">
              <w:rPr>
                <w:b/>
                <w:sz w:val="20"/>
                <w:szCs w:val="20"/>
              </w:rPr>
              <w:t>Random Selection of Reading Materials from the 7</w:t>
            </w:r>
            <w:r w:rsidRPr="005D0653">
              <w:rPr>
                <w:b/>
                <w:sz w:val="20"/>
                <w:szCs w:val="20"/>
                <w:vertAlign w:val="superscript"/>
              </w:rPr>
              <w:t>th</w:t>
            </w:r>
            <w:r w:rsidRPr="005D0653">
              <w:rPr>
                <w:b/>
                <w:sz w:val="20"/>
                <w:szCs w:val="20"/>
              </w:rPr>
              <w:t xml:space="preserve"> Grade Curriculum</w:t>
            </w:r>
          </w:p>
        </w:tc>
        <w:tc>
          <w:tcPr>
            <w:tcW w:w="1980" w:type="dxa"/>
            <w:vAlign w:val="center"/>
          </w:tcPr>
          <w:p w:rsidR="00140CEF" w:rsidRPr="009C5AF0" w:rsidRDefault="00140CEF" w:rsidP="002E127F">
            <w:pPr>
              <w:jc w:val="center"/>
            </w:pPr>
            <w:r>
              <w:t>Scholastic</w:t>
            </w:r>
          </w:p>
        </w:tc>
        <w:tc>
          <w:tcPr>
            <w:tcW w:w="1350" w:type="dxa"/>
            <w:vAlign w:val="center"/>
          </w:tcPr>
          <w:p w:rsidR="00140CEF" w:rsidRPr="009C5AF0" w:rsidRDefault="00140CEF" w:rsidP="002E127F">
            <w:pPr>
              <w:jc w:val="center"/>
            </w:pPr>
            <w:r>
              <w:t>9.2</w:t>
            </w:r>
          </w:p>
        </w:tc>
        <w:tc>
          <w:tcPr>
            <w:tcW w:w="1080" w:type="dxa"/>
            <w:vAlign w:val="center"/>
          </w:tcPr>
          <w:p w:rsidR="00140CEF" w:rsidRPr="009C5AF0" w:rsidRDefault="00B60053" w:rsidP="002E127F">
            <w:pPr>
              <w:jc w:val="center"/>
            </w:pPr>
            <w:r>
              <w:t>14/</w:t>
            </w:r>
            <w:r w:rsidR="00140CEF">
              <w:t>14</w:t>
            </w:r>
          </w:p>
        </w:tc>
        <w:tc>
          <w:tcPr>
            <w:tcW w:w="6300" w:type="dxa"/>
            <w:vMerge w:val="restart"/>
          </w:tcPr>
          <w:p w:rsidR="00140CEF" w:rsidRDefault="00140CEF" w:rsidP="002E127F">
            <w:r>
              <w:t>7</w:t>
            </w:r>
            <w:r w:rsidRPr="009C5AF0">
              <w:rPr>
                <w:vertAlign w:val="superscript"/>
              </w:rPr>
              <w:t>th</w:t>
            </w:r>
            <w:r>
              <w:t xml:space="preserve"> Grade Reading Material ranges from 2.7 </w:t>
            </w:r>
            <w:proofErr w:type="gramStart"/>
            <w:r>
              <w:t>to 9.8</w:t>
            </w:r>
            <w:r w:rsidR="00B91C17">
              <w:t xml:space="preserve"> readability</w:t>
            </w:r>
            <w:proofErr w:type="gramEnd"/>
            <w:r w:rsidR="00B91C17">
              <w:t>.</w:t>
            </w:r>
          </w:p>
          <w:p w:rsidR="00B91C17" w:rsidRDefault="00B91C17" w:rsidP="00B91C17">
            <w:r>
              <w:t xml:space="preserve">Readability assessed using the CBM calculator:  </w:t>
            </w:r>
            <w:hyperlink r:id="rId12" w:history="1">
              <w:r w:rsidRPr="00345B95">
                <w:rPr>
                  <w:rStyle w:val="Hyperlink"/>
                </w:rPr>
                <w:t>http://www.interventioncentral.org/curriculum-based-</w:t>
              </w:r>
              <w:r w:rsidRPr="00345B95">
                <w:rPr>
                  <w:rStyle w:val="Hyperlink"/>
                </w:rPr>
                <w:lastRenderedPageBreak/>
                <w:t>measurement-reading-math-assesment-tests</w:t>
              </w:r>
            </w:hyperlink>
            <w:r>
              <w:t xml:space="preserve"> </w:t>
            </w:r>
          </w:p>
          <w:p w:rsidR="00B91C17" w:rsidRDefault="00B91C17" w:rsidP="002E127F"/>
          <w:p w:rsidR="00B60053" w:rsidRDefault="00B60053" w:rsidP="002E127F">
            <w:r>
              <w:t>Scores</w:t>
            </w:r>
            <w:r w:rsidR="00B91C17">
              <w:t xml:space="preserve"> are</w:t>
            </w:r>
            <w:r>
              <w:t xml:space="preserve"> reported as #correct/total # read (norms are reported for total number read minus errors</w:t>
            </w:r>
            <w:r w:rsidR="00B91C17">
              <w:t xml:space="preserve"> which is equal to the first number reported</w:t>
            </w:r>
            <w:r>
              <w:t>)</w:t>
            </w:r>
          </w:p>
          <w:p w:rsidR="00140CEF" w:rsidRPr="00CA33D1" w:rsidRDefault="00140CEF" w:rsidP="002E127F">
            <w:pPr>
              <w:rPr>
                <w:sz w:val="16"/>
                <w:szCs w:val="16"/>
              </w:rPr>
            </w:pPr>
          </w:p>
          <w:p w:rsidR="00140CEF" w:rsidRDefault="00140CEF" w:rsidP="002E127F">
            <w:r>
              <w:t xml:space="preserve">Range:       </w:t>
            </w:r>
            <w:r w:rsidR="00C37DC9">
              <w:t>10-19</w:t>
            </w:r>
          </w:p>
          <w:p w:rsidR="00140CEF" w:rsidRDefault="00140CEF" w:rsidP="002E127F">
            <w:r>
              <w:t xml:space="preserve">Average:   </w:t>
            </w:r>
            <w:r w:rsidR="00C37DC9">
              <w:t xml:space="preserve"> 13</w:t>
            </w:r>
          </w:p>
          <w:p w:rsidR="00140CEF" w:rsidRDefault="00140CEF" w:rsidP="002E127F">
            <w:r>
              <w:t xml:space="preserve">Median:    </w:t>
            </w:r>
            <w:r w:rsidR="00CA33D1">
              <w:t xml:space="preserve"> </w:t>
            </w:r>
            <w:r w:rsidR="00C37DC9">
              <w:t>13</w:t>
            </w:r>
          </w:p>
          <w:p w:rsidR="00140CEF" w:rsidRPr="00CA33D1" w:rsidRDefault="00140CEF" w:rsidP="002E127F">
            <w:pPr>
              <w:rPr>
                <w:sz w:val="16"/>
                <w:szCs w:val="16"/>
              </w:rPr>
            </w:pPr>
          </w:p>
          <w:p w:rsidR="00140CEF" w:rsidRDefault="00C37DC9" w:rsidP="002E127F">
            <w:r>
              <w:t xml:space="preserve">Norms:  </w:t>
            </w:r>
            <w:hyperlink r:id="rId13" w:history="1">
              <w:r w:rsidRPr="00345B95">
                <w:rPr>
                  <w:rStyle w:val="Hyperlink"/>
                </w:rPr>
                <w:t>http://www.jimwrightonline.com</w:t>
              </w:r>
            </w:hyperlink>
          </w:p>
          <w:p w:rsidR="00140CEF" w:rsidRDefault="00CA33D1" w:rsidP="002E127F">
            <w:r>
              <w:t>Norms only provided to grade 6</w:t>
            </w:r>
          </w:p>
          <w:p w:rsidR="00CA33D1" w:rsidRDefault="00CA33D1" w:rsidP="002E127F">
            <w:r>
              <w:t>Spring Grade 6:  39 (range 26 (16</w:t>
            </w:r>
            <w:r w:rsidRPr="00CA33D1">
              <w:rPr>
                <w:vertAlign w:val="superscript"/>
              </w:rPr>
              <w:t>th</w:t>
            </w:r>
            <w:r>
              <w:t xml:space="preserve"> percentile) to 52 (84</w:t>
            </w:r>
            <w:r w:rsidRPr="00CA33D1">
              <w:rPr>
                <w:vertAlign w:val="superscript"/>
              </w:rPr>
              <w:t>th</w:t>
            </w:r>
            <w:r>
              <w:t xml:space="preserve"> percentile)</w:t>
            </w:r>
          </w:p>
          <w:p w:rsidR="00CA33D1" w:rsidRDefault="00CA33D1" w:rsidP="002E127F"/>
          <w:p w:rsidR="00140CEF" w:rsidRPr="009C5AF0" w:rsidRDefault="0034731C" w:rsidP="00B60053">
            <w:r>
              <w:t>NOTE:  Scores were</w:t>
            </w:r>
            <w:r w:rsidR="00023042">
              <w:t xml:space="preserve"> significantly</w:t>
            </w:r>
            <w:r>
              <w:t xml:space="preserve"> affected by slow pacing and acting out action words so should be considered </w:t>
            </w:r>
            <w:r w:rsidR="00023042">
              <w:t xml:space="preserve">considerable </w:t>
            </w:r>
            <w:r>
              <w:t>underestimates of ability or performance.  Scores</w:t>
            </w:r>
            <w:r w:rsidR="00CA33D1">
              <w:t xml:space="preserve"> </w:t>
            </w:r>
            <w:r w:rsidR="00B60053">
              <w:t xml:space="preserve">improved when </w:t>
            </w:r>
            <w:r w:rsidR="00CA33D1">
              <w:t>pre-teaching</w:t>
            </w:r>
            <w:r w:rsidR="00B60053">
              <w:t xml:space="preserve"> of vocabulary and concepts was provided.</w:t>
            </w:r>
          </w:p>
        </w:tc>
      </w:tr>
      <w:tr w:rsidR="00C37DC9" w:rsidTr="002E127F">
        <w:tc>
          <w:tcPr>
            <w:tcW w:w="3798" w:type="dxa"/>
            <w:vMerge/>
          </w:tcPr>
          <w:p w:rsidR="00140CEF" w:rsidRPr="005D0653" w:rsidRDefault="00140CEF" w:rsidP="002E127F">
            <w:pPr>
              <w:rPr>
                <w:b/>
                <w:sz w:val="20"/>
                <w:szCs w:val="20"/>
              </w:rPr>
            </w:pPr>
          </w:p>
        </w:tc>
        <w:tc>
          <w:tcPr>
            <w:tcW w:w="1980" w:type="dxa"/>
            <w:vAlign w:val="center"/>
          </w:tcPr>
          <w:p w:rsidR="00140CEF" w:rsidRPr="009C5AF0" w:rsidRDefault="00140CEF" w:rsidP="002E127F">
            <w:pPr>
              <w:jc w:val="center"/>
            </w:pPr>
            <w:r>
              <w:t>General Fiction</w:t>
            </w:r>
          </w:p>
        </w:tc>
        <w:tc>
          <w:tcPr>
            <w:tcW w:w="1350" w:type="dxa"/>
            <w:vAlign w:val="center"/>
          </w:tcPr>
          <w:p w:rsidR="00140CEF" w:rsidRPr="009C5AF0" w:rsidRDefault="00140CEF" w:rsidP="002E127F">
            <w:pPr>
              <w:jc w:val="center"/>
            </w:pPr>
            <w:r>
              <w:t>3.7</w:t>
            </w:r>
          </w:p>
        </w:tc>
        <w:tc>
          <w:tcPr>
            <w:tcW w:w="1080" w:type="dxa"/>
            <w:vAlign w:val="center"/>
          </w:tcPr>
          <w:p w:rsidR="00140CEF" w:rsidRPr="009C5AF0" w:rsidRDefault="00140CEF" w:rsidP="002E127F">
            <w:pPr>
              <w:jc w:val="center"/>
            </w:pPr>
            <w:r>
              <w:t>12</w:t>
            </w:r>
            <w:r w:rsidR="00B60053">
              <w:t>/16</w:t>
            </w:r>
          </w:p>
        </w:tc>
        <w:tc>
          <w:tcPr>
            <w:tcW w:w="6300" w:type="dxa"/>
            <w:vMerge/>
          </w:tcPr>
          <w:p w:rsidR="00140CEF" w:rsidRPr="009C5AF0" w:rsidRDefault="00140CEF" w:rsidP="002E127F">
            <w:pPr>
              <w:jc w:val="center"/>
            </w:pPr>
          </w:p>
        </w:tc>
      </w:tr>
      <w:tr w:rsidR="00C37DC9" w:rsidTr="002E127F">
        <w:tc>
          <w:tcPr>
            <w:tcW w:w="3798" w:type="dxa"/>
            <w:vMerge/>
          </w:tcPr>
          <w:p w:rsidR="00140CEF" w:rsidRPr="005D0653" w:rsidRDefault="00140CEF" w:rsidP="002E127F">
            <w:pPr>
              <w:rPr>
                <w:b/>
                <w:sz w:val="20"/>
                <w:szCs w:val="20"/>
              </w:rPr>
            </w:pPr>
          </w:p>
        </w:tc>
        <w:tc>
          <w:tcPr>
            <w:tcW w:w="1980" w:type="dxa"/>
            <w:vAlign w:val="center"/>
          </w:tcPr>
          <w:p w:rsidR="00140CEF" w:rsidRPr="009C5AF0" w:rsidRDefault="00140CEF" w:rsidP="002E127F">
            <w:pPr>
              <w:jc w:val="center"/>
            </w:pPr>
            <w:r>
              <w:t>Science</w:t>
            </w:r>
          </w:p>
        </w:tc>
        <w:tc>
          <w:tcPr>
            <w:tcW w:w="1350" w:type="dxa"/>
            <w:vAlign w:val="center"/>
          </w:tcPr>
          <w:p w:rsidR="00140CEF" w:rsidRPr="009C5AF0" w:rsidRDefault="00140CEF" w:rsidP="002E127F">
            <w:pPr>
              <w:jc w:val="center"/>
            </w:pPr>
            <w:r>
              <w:t>6.7</w:t>
            </w:r>
          </w:p>
        </w:tc>
        <w:tc>
          <w:tcPr>
            <w:tcW w:w="1080" w:type="dxa"/>
            <w:vAlign w:val="center"/>
          </w:tcPr>
          <w:p w:rsidR="00140CEF" w:rsidRPr="009C5AF0" w:rsidRDefault="00140CEF" w:rsidP="002E127F">
            <w:pPr>
              <w:jc w:val="center"/>
            </w:pPr>
            <w:r>
              <w:t>10</w:t>
            </w:r>
            <w:r w:rsidR="00B60053">
              <w:t>/13</w:t>
            </w:r>
          </w:p>
        </w:tc>
        <w:tc>
          <w:tcPr>
            <w:tcW w:w="6300" w:type="dxa"/>
            <w:vMerge/>
          </w:tcPr>
          <w:p w:rsidR="00140CEF" w:rsidRPr="009C5AF0" w:rsidRDefault="00140CEF" w:rsidP="002E127F">
            <w:pPr>
              <w:jc w:val="center"/>
            </w:pPr>
          </w:p>
        </w:tc>
      </w:tr>
      <w:tr w:rsidR="00C37DC9" w:rsidTr="002E127F">
        <w:tc>
          <w:tcPr>
            <w:tcW w:w="3798" w:type="dxa"/>
            <w:vMerge/>
          </w:tcPr>
          <w:p w:rsidR="00140CEF" w:rsidRPr="005D0653" w:rsidRDefault="00140CEF" w:rsidP="002E127F">
            <w:pPr>
              <w:rPr>
                <w:b/>
                <w:sz w:val="20"/>
                <w:szCs w:val="20"/>
              </w:rPr>
            </w:pPr>
          </w:p>
        </w:tc>
        <w:tc>
          <w:tcPr>
            <w:tcW w:w="1980" w:type="dxa"/>
            <w:vAlign w:val="center"/>
          </w:tcPr>
          <w:p w:rsidR="00140CEF" w:rsidRPr="009C5AF0" w:rsidRDefault="00140CEF" w:rsidP="002E127F">
            <w:pPr>
              <w:jc w:val="center"/>
            </w:pPr>
            <w:r>
              <w:t>Social Studies</w:t>
            </w:r>
          </w:p>
        </w:tc>
        <w:tc>
          <w:tcPr>
            <w:tcW w:w="1350" w:type="dxa"/>
            <w:vAlign w:val="center"/>
          </w:tcPr>
          <w:p w:rsidR="00140CEF" w:rsidRPr="009C5AF0" w:rsidRDefault="00140CEF" w:rsidP="002E127F">
            <w:pPr>
              <w:jc w:val="center"/>
            </w:pPr>
            <w:r>
              <w:t>9.3</w:t>
            </w:r>
          </w:p>
        </w:tc>
        <w:tc>
          <w:tcPr>
            <w:tcW w:w="1080" w:type="dxa"/>
            <w:vAlign w:val="center"/>
          </w:tcPr>
          <w:p w:rsidR="00140CEF" w:rsidRPr="009C5AF0" w:rsidRDefault="00140CEF" w:rsidP="002E127F">
            <w:pPr>
              <w:jc w:val="center"/>
            </w:pPr>
            <w:r>
              <w:t>13</w:t>
            </w:r>
            <w:r w:rsidR="00B60053">
              <w:t>/18</w:t>
            </w:r>
          </w:p>
        </w:tc>
        <w:tc>
          <w:tcPr>
            <w:tcW w:w="6300" w:type="dxa"/>
            <w:vMerge/>
          </w:tcPr>
          <w:p w:rsidR="00140CEF" w:rsidRPr="009C5AF0" w:rsidRDefault="00140CEF" w:rsidP="002E127F">
            <w:pPr>
              <w:jc w:val="center"/>
            </w:pPr>
          </w:p>
        </w:tc>
      </w:tr>
      <w:tr w:rsidR="00C37DC9" w:rsidTr="002E127F">
        <w:tc>
          <w:tcPr>
            <w:tcW w:w="3798" w:type="dxa"/>
            <w:vMerge/>
          </w:tcPr>
          <w:p w:rsidR="00140CEF" w:rsidRPr="005D0653" w:rsidRDefault="00140CEF" w:rsidP="002E127F">
            <w:pPr>
              <w:rPr>
                <w:b/>
                <w:sz w:val="20"/>
                <w:szCs w:val="20"/>
              </w:rPr>
            </w:pPr>
          </w:p>
        </w:tc>
        <w:tc>
          <w:tcPr>
            <w:tcW w:w="1980" w:type="dxa"/>
            <w:vAlign w:val="center"/>
          </w:tcPr>
          <w:p w:rsidR="00140CEF" w:rsidRPr="009C5AF0" w:rsidRDefault="00140CEF" w:rsidP="002E127F">
            <w:pPr>
              <w:jc w:val="center"/>
            </w:pPr>
            <w:r>
              <w:t>General Fiction</w:t>
            </w:r>
          </w:p>
        </w:tc>
        <w:tc>
          <w:tcPr>
            <w:tcW w:w="1350" w:type="dxa"/>
            <w:vAlign w:val="center"/>
          </w:tcPr>
          <w:p w:rsidR="00140CEF" w:rsidRPr="009C5AF0" w:rsidRDefault="00140CEF" w:rsidP="002E127F">
            <w:pPr>
              <w:jc w:val="center"/>
            </w:pPr>
            <w:r>
              <w:t>5.4</w:t>
            </w:r>
          </w:p>
        </w:tc>
        <w:tc>
          <w:tcPr>
            <w:tcW w:w="1080" w:type="dxa"/>
            <w:vAlign w:val="center"/>
          </w:tcPr>
          <w:p w:rsidR="00140CEF" w:rsidRPr="009C5AF0" w:rsidRDefault="00140CEF" w:rsidP="002E127F">
            <w:pPr>
              <w:jc w:val="center"/>
            </w:pPr>
            <w:r>
              <w:t>13</w:t>
            </w:r>
            <w:r w:rsidR="00B60053">
              <w:t>/17</w:t>
            </w:r>
          </w:p>
        </w:tc>
        <w:tc>
          <w:tcPr>
            <w:tcW w:w="6300" w:type="dxa"/>
            <w:vMerge/>
          </w:tcPr>
          <w:p w:rsidR="00140CEF" w:rsidRPr="009C5AF0" w:rsidRDefault="00140CEF" w:rsidP="002E127F">
            <w:pPr>
              <w:jc w:val="center"/>
            </w:pPr>
          </w:p>
        </w:tc>
      </w:tr>
      <w:tr w:rsidR="00C37DC9" w:rsidTr="002E127F">
        <w:tc>
          <w:tcPr>
            <w:tcW w:w="3798" w:type="dxa"/>
            <w:vMerge w:val="restart"/>
          </w:tcPr>
          <w:p w:rsidR="00140CEF" w:rsidRPr="005D0653" w:rsidRDefault="00140CEF" w:rsidP="00140CEF">
            <w:pPr>
              <w:jc w:val="center"/>
              <w:rPr>
                <w:b/>
                <w:sz w:val="20"/>
                <w:szCs w:val="20"/>
              </w:rPr>
            </w:pPr>
            <w:r w:rsidRPr="005D0653">
              <w:rPr>
                <w:b/>
                <w:sz w:val="20"/>
                <w:szCs w:val="20"/>
              </w:rPr>
              <w:t>Random Selection of Predetermined Preferred Interest Reading Materials.</w:t>
            </w:r>
          </w:p>
        </w:tc>
        <w:tc>
          <w:tcPr>
            <w:tcW w:w="1980" w:type="dxa"/>
            <w:vAlign w:val="center"/>
          </w:tcPr>
          <w:p w:rsidR="00140CEF" w:rsidRPr="009C5AF0" w:rsidRDefault="00140CEF" w:rsidP="002E127F">
            <w:pPr>
              <w:jc w:val="center"/>
            </w:pPr>
            <w:r>
              <w:t>Scholastic</w:t>
            </w:r>
          </w:p>
        </w:tc>
        <w:tc>
          <w:tcPr>
            <w:tcW w:w="1350" w:type="dxa"/>
            <w:vAlign w:val="center"/>
          </w:tcPr>
          <w:p w:rsidR="00140CEF" w:rsidRPr="009C5AF0" w:rsidRDefault="00140CEF" w:rsidP="002E127F">
            <w:pPr>
              <w:jc w:val="center"/>
            </w:pPr>
            <w:r>
              <w:t>6.4</w:t>
            </w:r>
          </w:p>
        </w:tc>
        <w:tc>
          <w:tcPr>
            <w:tcW w:w="1080" w:type="dxa"/>
            <w:vAlign w:val="center"/>
          </w:tcPr>
          <w:p w:rsidR="00140CEF" w:rsidRPr="009C5AF0" w:rsidRDefault="00140CEF" w:rsidP="002E127F">
            <w:pPr>
              <w:jc w:val="center"/>
            </w:pPr>
            <w:r>
              <w:t>19</w:t>
            </w:r>
            <w:r w:rsidR="00B60053">
              <w:t>/20</w:t>
            </w:r>
          </w:p>
        </w:tc>
        <w:tc>
          <w:tcPr>
            <w:tcW w:w="6300" w:type="dxa"/>
            <w:vMerge/>
          </w:tcPr>
          <w:p w:rsidR="00140CEF" w:rsidRPr="009C5AF0" w:rsidRDefault="00140CEF" w:rsidP="002E127F">
            <w:pPr>
              <w:jc w:val="center"/>
            </w:pPr>
          </w:p>
        </w:tc>
      </w:tr>
      <w:tr w:rsidR="00C37DC9" w:rsidTr="002E127F">
        <w:tc>
          <w:tcPr>
            <w:tcW w:w="3798" w:type="dxa"/>
            <w:vMerge/>
          </w:tcPr>
          <w:p w:rsidR="00140CEF" w:rsidRPr="005D0653" w:rsidRDefault="00140CEF" w:rsidP="002E127F">
            <w:pPr>
              <w:rPr>
                <w:b/>
                <w:sz w:val="20"/>
                <w:szCs w:val="20"/>
              </w:rPr>
            </w:pPr>
          </w:p>
        </w:tc>
        <w:tc>
          <w:tcPr>
            <w:tcW w:w="1980" w:type="dxa"/>
            <w:vAlign w:val="center"/>
          </w:tcPr>
          <w:p w:rsidR="00140CEF" w:rsidRPr="009C5AF0" w:rsidRDefault="00140CEF" w:rsidP="002E127F">
            <w:pPr>
              <w:jc w:val="center"/>
            </w:pPr>
            <w:r>
              <w:t>ELA</w:t>
            </w:r>
          </w:p>
        </w:tc>
        <w:tc>
          <w:tcPr>
            <w:tcW w:w="1350" w:type="dxa"/>
            <w:vAlign w:val="center"/>
          </w:tcPr>
          <w:p w:rsidR="00140CEF" w:rsidRPr="009C5AF0" w:rsidRDefault="00140CEF" w:rsidP="002E127F">
            <w:pPr>
              <w:jc w:val="center"/>
            </w:pPr>
            <w:r>
              <w:t>8.3</w:t>
            </w:r>
          </w:p>
        </w:tc>
        <w:tc>
          <w:tcPr>
            <w:tcW w:w="1080" w:type="dxa"/>
            <w:vAlign w:val="center"/>
          </w:tcPr>
          <w:p w:rsidR="00140CEF" w:rsidRPr="009C5AF0" w:rsidRDefault="00140CEF" w:rsidP="002E127F">
            <w:pPr>
              <w:jc w:val="center"/>
            </w:pPr>
            <w:r>
              <w:t>10</w:t>
            </w:r>
            <w:r w:rsidR="00B60053">
              <w:t>/19</w:t>
            </w:r>
          </w:p>
        </w:tc>
        <w:tc>
          <w:tcPr>
            <w:tcW w:w="6300" w:type="dxa"/>
            <w:vMerge/>
          </w:tcPr>
          <w:p w:rsidR="00140CEF" w:rsidRPr="009C5AF0" w:rsidRDefault="00140CEF" w:rsidP="002E127F">
            <w:pPr>
              <w:jc w:val="center"/>
            </w:pPr>
          </w:p>
        </w:tc>
      </w:tr>
      <w:tr w:rsidR="00C37DC9" w:rsidTr="00B91C17">
        <w:trPr>
          <w:trHeight w:val="1574"/>
        </w:trPr>
        <w:tc>
          <w:tcPr>
            <w:tcW w:w="3798" w:type="dxa"/>
            <w:vMerge w:val="restart"/>
            <w:vAlign w:val="center"/>
          </w:tcPr>
          <w:p w:rsidR="00140CEF" w:rsidRPr="005D0653" w:rsidRDefault="00140CEF" w:rsidP="00CA33D1">
            <w:pPr>
              <w:jc w:val="center"/>
              <w:rPr>
                <w:b/>
                <w:sz w:val="20"/>
                <w:szCs w:val="20"/>
              </w:rPr>
            </w:pPr>
            <w:r w:rsidRPr="005D0653">
              <w:rPr>
                <w:b/>
                <w:sz w:val="20"/>
                <w:szCs w:val="20"/>
              </w:rPr>
              <w:t>Random Selection of Reading Materials from the 7</w:t>
            </w:r>
            <w:r w:rsidRPr="005D0653">
              <w:rPr>
                <w:b/>
                <w:sz w:val="20"/>
                <w:szCs w:val="20"/>
                <w:vertAlign w:val="superscript"/>
              </w:rPr>
              <w:t>th</w:t>
            </w:r>
            <w:r w:rsidRPr="005D0653">
              <w:rPr>
                <w:b/>
                <w:sz w:val="20"/>
                <w:szCs w:val="20"/>
              </w:rPr>
              <w:t xml:space="preserve"> Grade Curriculum and Vocabulary and Concepts Pre-Taught</w:t>
            </w:r>
          </w:p>
        </w:tc>
        <w:tc>
          <w:tcPr>
            <w:tcW w:w="1980" w:type="dxa"/>
            <w:vAlign w:val="center"/>
          </w:tcPr>
          <w:p w:rsidR="00140CEF" w:rsidRPr="009C5AF0" w:rsidRDefault="00140CEF" w:rsidP="002E127F">
            <w:pPr>
              <w:jc w:val="center"/>
            </w:pPr>
            <w:r>
              <w:t>Social Studies</w:t>
            </w:r>
          </w:p>
        </w:tc>
        <w:tc>
          <w:tcPr>
            <w:tcW w:w="1350" w:type="dxa"/>
            <w:vAlign w:val="center"/>
          </w:tcPr>
          <w:p w:rsidR="00140CEF" w:rsidRPr="009C5AF0" w:rsidRDefault="00140CEF" w:rsidP="002E127F">
            <w:pPr>
              <w:jc w:val="center"/>
            </w:pPr>
            <w:r>
              <w:t>5.9</w:t>
            </w:r>
          </w:p>
        </w:tc>
        <w:tc>
          <w:tcPr>
            <w:tcW w:w="1080" w:type="dxa"/>
            <w:vAlign w:val="center"/>
          </w:tcPr>
          <w:p w:rsidR="00140CEF" w:rsidRPr="009C5AF0" w:rsidRDefault="00140CEF" w:rsidP="002E127F">
            <w:pPr>
              <w:jc w:val="center"/>
            </w:pPr>
            <w:r>
              <w:t>18</w:t>
            </w:r>
            <w:r w:rsidR="00B60053">
              <w:t>/20</w:t>
            </w:r>
          </w:p>
        </w:tc>
        <w:tc>
          <w:tcPr>
            <w:tcW w:w="6300" w:type="dxa"/>
            <w:vMerge/>
          </w:tcPr>
          <w:p w:rsidR="00140CEF" w:rsidRPr="009C5AF0" w:rsidRDefault="00140CEF" w:rsidP="002E127F">
            <w:pPr>
              <w:jc w:val="center"/>
            </w:pPr>
          </w:p>
        </w:tc>
      </w:tr>
      <w:tr w:rsidR="00C37DC9" w:rsidTr="00140CEF">
        <w:trPr>
          <w:trHeight w:val="77"/>
        </w:trPr>
        <w:tc>
          <w:tcPr>
            <w:tcW w:w="3798" w:type="dxa"/>
            <w:vMerge/>
          </w:tcPr>
          <w:p w:rsidR="00140CEF" w:rsidRPr="005D0653" w:rsidRDefault="00140CEF" w:rsidP="002E127F">
            <w:pPr>
              <w:jc w:val="center"/>
              <w:rPr>
                <w:b/>
                <w:sz w:val="20"/>
                <w:szCs w:val="20"/>
              </w:rPr>
            </w:pPr>
          </w:p>
        </w:tc>
        <w:tc>
          <w:tcPr>
            <w:tcW w:w="1980" w:type="dxa"/>
            <w:vAlign w:val="center"/>
          </w:tcPr>
          <w:p w:rsidR="00140CEF" w:rsidRDefault="00140CEF" w:rsidP="002E127F">
            <w:pPr>
              <w:jc w:val="center"/>
            </w:pPr>
            <w:r>
              <w:t>General Fiction</w:t>
            </w:r>
          </w:p>
        </w:tc>
        <w:tc>
          <w:tcPr>
            <w:tcW w:w="1350" w:type="dxa"/>
            <w:vAlign w:val="center"/>
          </w:tcPr>
          <w:p w:rsidR="00140CEF" w:rsidRDefault="00140CEF" w:rsidP="002E127F">
            <w:pPr>
              <w:jc w:val="center"/>
            </w:pPr>
            <w:r>
              <w:t>5.4</w:t>
            </w:r>
          </w:p>
        </w:tc>
        <w:tc>
          <w:tcPr>
            <w:tcW w:w="1080" w:type="dxa"/>
            <w:vAlign w:val="center"/>
          </w:tcPr>
          <w:p w:rsidR="00140CEF" w:rsidRDefault="00140CEF" w:rsidP="002E127F">
            <w:pPr>
              <w:jc w:val="center"/>
            </w:pPr>
            <w:r>
              <w:t>15</w:t>
            </w:r>
            <w:r w:rsidR="00B60053">
              <w:t>/15</w:t>
            </w:r>
          </w:p>
        </w:tc>
        <w:tc>
          <w:tcPr>
            <w:tcW w:w="6300" w:type="dxa"/>
            <w:vMerge/>
          </w:tcPr>
          <w:p w:rsidR="00140CEF" w:rsidRPr="009C5AF0" w:rsidRDefault="00140CEF" w:rsidP="002E127F">
            <w:pPr>
              <w:jc w:val="center"/>
            </w:pPr>
          </w:p>
        </w:tc>
      </w:tr>
    </w:tbl>
    <w:p w:rsidR="00B60053" w:rsidRDefault="00B60053" w:rsidP="009F052A">
      <w:pPr>
        <w:spacing w:after="0" w:line="240" w:lineRule="auto"/>
        <w:rPr>
          <w:b/>
          <w:sz w:val="24"/>
        </w:rPr>
      </w:pPr>
    </w:p>
    <w:p w:rsidR="009F052A" w:rsidRDefault="009F052A" w:rsidP="009F052A">
      <w:pPr>
        <w:spacing w:after="0" w:line="240" w:lineRule="auto"/>
        <w:rPr>
          <w:b/>
        </w:rPr>
      </w:pPr>
      <w:r>
        <w:rPr>
          <w:b/>
        </w:rPr>
        <w:t>Summarizing Results:</w:t>
      </w:r>
    </w:p>
    <w:p w:rsidR="009F052A" w:rsidRPr="00B91C17" w:rsidRDefault="00E20C09" w:rsidP="009F052A">
      <w:pPr>
        <w:pStyle w:val="ListParagraph"/>
        <w:numPr>
          <w:ilvl w:val="0"/>
          <w:numId w:val="10"/>
        </w:numPr>
        <w:spacing w:after="0" w:line="240" w:lineRule="auto"/>
        <w:rPr>
          <w:b/>
        </w:rPr>
      </w:pPr>
      <w:r>
        <w:t>Scores are variable depending on the assessment used.</w:t>
      </w:r>
    </w:p>
    <w:p w:rsidR="00B91C17" w:rsidRPr="00B91C17" w:rsidRDefault="00CA47A4" w:rsidP="00B91C17">
      <w:pPr>
        <w:pStyle w:val="ListParagraph"/>
        <w:numPr>
          <w:ilvl w:val="0"/>
          <w:numId w:val="10"/>
        </w:numPr>
        <w:spacing w:after="0" w:line="240" w:lineRule="auto"/>
        <w:rPr>
          <w:b/>
        </w:rPr>
      </w:pPr>
      <w:r>
        <w:t>Readability in the curriculum</w:t>
      </w:r>
      <w:r w:rsidR="00396706">
        <w:t xml:space="preserve"> </w:t>
      </w:r>
      <w:r w:rsidR="00B91C17">
        <w:t>range</w:t>
      </w:r>
      <w:r w:rsidR="00CD324F">
        <w:t>s</w:t>
      </w:r>
      <w:r w:rsidR="00B91C17">
        <w:t xml:space="preserve"> from 2.7 </w:t>
      </w:r>
      <w:proofErr w:type="gramStart"/>
      <w:r w:rsidR="00B91C17">
        <w:t>to 9.8 readability as</w:t>
      </w:r>
      <w:proofErr w:type="gramEnd"/>
      <w:r w:rsidR="00B91C17">
        <w:t xml:space="preserve"> calculated with the CBM calculator.</w:t>
      </w:r>
    </w:p>
    <w:p w:rsidR="00E20C09" w:rsidRPr="00E20C09" w:rsidRDefault="00B91C17" w:rsidP="009F052A">
      <w:pPr>
        <w:pStyle w:val="ListParagraph"/>
        <w:numPr>
          <w:ilvl w:val="0"/>
          <w:numId w:val="10"/>
        </w:numPr>
        <w:spacing w:after="0" w:line="240" w:lineRule="auto"/>
        <w:rPr>
          <w:b/>
        </w:rPr>
      </w:pPr>
      <w:r>
        <w:t>Scores were</w:t>
      </w:r>
      <w:r w:rsidR="00E20C09">
        <w:t xml:space="preserve"> affected by behaviors related to ASD such as attention, motivation</w:t>
      </w:r>
      <w:r>
        <w:t xml:space="preserve"> (e.g. interest)</w:t>
      </w:r>
      <w:r w:rsidR="00E20C09">
        <w:t>, and distractibility (e.g. acting out action words; adlibbing information).</w:t>
      </w:r>
    </w:p>
    <w:p w:rsidR="00E20C09" w:rsidRPr="004510BB" w:rsidRDefault="00CD324F" w:rsidP="009F052A">
      <w:pPr>
        <w:pStyle w:val="ListParagraph"/>
        <w:numPr>
          <w:ilvl w:val="0"/>
          <w:numId w:val="10"/>
        </w:numPr>
        <w:spacing w:after="0" w:line="240" w:lineRule="auto"/>
        <w:rPr>
          <w:b/>
        </w:rPr>
      </w:pPr>
      <w:r>
        <w:t>Overall scores suggest this student</w:t>
      </w:r>
      <w:r w:rsidR="00CA47A4">
        <w:t xml:space="preserve"> is reading </w:t>
      </w:r>
      <w:proofErr w:type="gramStart"/>
      <w:r w:rsidR="00CA47A4">
        <w:t>between ?</w:t>
      </w:r>
      <w:proofErr w:type="gramEnd"/>
      <w:r w:rsidR="00CA47A4">
        <w:t xml:space="preserve"> </w:t>
      </w:r>
      <w:proofErr w:type="gramStart"/>
      <w:r w:rsidR="00CA47A4">
        <w:t>and ?</w:t>
      </w:r>
      <w:proofErr w:type="gramEnd"/>
      <w:r w:rsidR="00CA47A4">
        <w:t xml:space="preserve"> </w:t>
      </w:r>
      <w:proofErr w:type="gramStart"/>
      <w:r w:rsidR="00B60053">
        <w:t>grade</w:t>
      </w:r>
      <w:proofErr w:type="gramEnd"/>
      <w:r w:rsidR="00B60053">
        <w:t xml:space="preserve"> </w:t>
      </w:r>
      <w:r w:rsidR="00B91C17">
        <w:t xml:space="preserve">depending on the </w:t>
      </w:r>
      <w:r w:rsidR="00396706">
        <w:t>skill assessed</w:t>
      </w:r>
      <w:r w:rsidR="00B91C17">
        <w:t xml:space="preserve"> </w:t>
      </w:r>
      <w:r w:rsidR="00CA47A4">
        <w:t>with ?</w:t>
      </w:r>
      <w:r w:rsidR="00396706">
        <w:t xml:space="preserve"> </w:t>
      </w:r>
      <w:proofErr w:type="gramStart"/>
      <w:r w:rsidR="00396706">
        <w:t>grade</w:t>
      </w:r>
      <w:proofErr w:type="gramEnd"/>
      <w:r w:rsidR="00396706">
        <w:t xml:space="preserve"> identified</w:t>
      </w:r>
      <w:r w:rsidR="00B60053">
        <w:t xml:space="preserve"> as</w:t>
      </w:r>
      <w:r w:rsidR="00CA47A4">
        <w:t xml:space="preserve"> the</w:t>
      </w:r>
      <w:r w:rsidR="00B60053">
        <w:t xml:space="preserve"> instructional level on one </w:t>
      </w:r>
      <w:r w:rsidR="00396706">
        <w:t xml:space="preserve">of the </w:t>
      </w:r>
      <w:r w:rsidR="00B60053">
        <w:t>assessment</w:t>
      </w:r>
      <w:r w:rsidR="00396706">
        <w:t>s</w:t>
      </w:r>
      <w:r w:rsidR="00B60053">
        <w:t>.</w:t>
      </w:r>
      <w:r w:rsidR="00B91C17">
        <w:t xml:space="preserve">  On the CBM</w:t>
      </w:r>
      <w:r w:rsidR="00396706">
        <w:t xml:space="preserve"> ORF</w:t>
      </w:r>
      <w:r w:rsidR="00CA47A4">
        <w:t xml:space="preserve"> assessments, the </w:t>
      </w:r>
      <w:r>
        <w:t>student</w:t>
      </w:r>
      <w:r w:rsidR="00B91C17">
        <w:t xml:space="preserve"> did bett</w:t>
      </w:r>
      <w:r w:rsidR="00CA47A4">
        <w:t xml:space="preserve">er on some probes as high </w:t>
      </w:r>
      <w:proofErr w:type="gramStart"/>
      <w:r w:rsidR="00CA47A4">
        <w:t>as ?</w:t>
      </w:r>
      <w:proofErr w:type="gramEnd"/>
      <w:r w:rsidR="00B91C17">
        <w:t xml:space="preserve"> </w:t>
      </w:r>
      <w:proofErr w:type="gramStart"/>
      <w:r w:rsidR="00B91C17">
        <w:t>readability</w:t>
      </w:r>
      <w:proofErr w:type="gramEnd"/>
      <w:r w:rsidR="00B91C17">
        <w:t xml:space="preserve"> when the text was in his interest area.</w:t>
      </w:r>
      <w:r w:rsidR="00396706">
        <w:t xml:space="preserve">  O</w:t>
      </w:r>
      <w:r>
        <w:t>n the DBM Maze assessments, this student</w:t>
      </w:r>
      <w:r w:rsidR="00396706">
        <w:t xml:space="preserve"> made generally fewer comprehension errors when the text was pre-taught for vocabulary and concepts.</w:t>
      </w:r>
    </w:p>
    <w:p w:rsidR="005A2609" w:rsidRDefault="004510BB" w:rsidP="009F052A">
      <w:pPr>
        <w:pStyle w:val="ListParagraph"/>
        <w:numPr>
          <w:ilvl w:val="0"/>
          <w:numId w:val="10"/>
        </w:numPr>
        <w:spacing w:after="0" w:line="240" w:lineRule="auto"/>
      </w:pPr>
      <w:r>
        <w:t>Any given as</w:t>
      </w:r>
      <w:r w:rsidR="00811F03">
        <w:t>sessment should not be used as the sole</w:t>
      </w:r>
      <w:r w:rsidR="00CD324F">
        <w:t xml:space="preserve"> representati</w:t>
      </w:r>
      <w:r w:rsidR="00CA47A4">
        <w:t>on of the</w:t>
      </w:r>
      <w:r w:rsidR="00CD324F">
        <w:t xml:space="preserve"> student</w:t>
      </w:r>
      <w:r w:rsidR="00811F03">
        <w:t>’s</w:t>
      </w:r>
      <w:r>
        <w:t xml:space="preserve"> reading skill.  Multiple assessments over time </w:t>
      </w:r>
      <w:r w:rsidR="00B91C17">
        <w:t>that account</w:t>
      </w:r>
      <w:r>
        <w:t xml:space="preserve"> for behaviors related to ASD </w:t>
      </w:r>
      <w:r w:rsidR="00B91C17">
        <w:t xml:space="preserve">(e.g. motivation, attention, distractibility) </w:t>
      </w:r>
      <w:r>
        <w:t>should be used to probe for ongoing progress.</w:t>
      </w:r>
    </w:p>
    <w:p w:rsidR="005A2609" w:rsidRDefault="005A2609">
      <w:r>
        <w:br w:type="page"/>
      </w:r>
    </w:p>
    <w:p w:rsidR="005A2609" w:rsidRPr="00FD2BEA" w:rsidRDefault="005A2609" w:rsidP="005A2609">
      <w:pPr>
        <w:spacing w:after="0"/>
        <w:jc w:val="center"/>
        <w:rPr>
          <w:rFonts w:ascii="Khmer UI" w:hAnsi="Khmer UI" w:cs="Khmer UI"/>
          <w:b/>
          <w:sz w:val="32"/>
        </w:rPr>
      </w:pPr>
      <w:r>
        <w:rPr>
          <w:rFonts w:ascii="Khmer UI" w:hAnsi="Khmer UI" w:cs="Khmer UI"/>
          <w:b/>
          <w:sz w:val="32"/>
        </w:rPr>
        <w:lastRenderedPageBreak/>
        <w:t>Reading Profile</w:t>
      </w:r>
      <w:r w:rsidR="00C34DB0">
        <w:rPr>
          <w:rFonts w:ascii="Khmer UI" w:hAnsi="Khmer UI" w:cs="Khmer UI"/>
          <w:b/>
          <w:sz w:val="32"/>
        </w:rPr>
        <w:t xml:space="preserve"> TEMPLATE</w:t>
      </w:r>
    </w:p>
    <w:p w:rsidR="005A2609" w:rsidRDefault="005A2609" w:rsidP="005A2609">
      <w:pPr>
        <w:spacing w:after="0"/>
        <w:rPr>
          <w:b/>
          <w:sz w:val="28"/>
          <w:szCs w:val="28"/>
        </w:rPr>
      </w:pPr>
    </w:p>
    <w:p w:rsidR="005A2609" w:rsidRPr="00660CF8" w:rsidRDefault="005A2609" w:rsidP="005A2609">
      <w:pPr>
        <w:spacing w:after="0"/>
        <w:rPr>
          <w:b/>
          <w:sz w:val="28"/>
          <w:szCs w:val="28"/>
        </w:rPr>
      </w:pPr>
      <w:r w:rsidRPr="00660CF8">
        <w:rPr>
          <w:b/>
          <w:sz w:val="28"/>
          <w:szCs w:val="28"/>
        </w:rPr>
        <w:t>Student Information</w:t>
      </w:r>
    </w:p>
    <w:tbl>
      <w:tblPr>
        <w:tblStyle w:val="TableGrid"/>
        <w:tblW w:w="0" w:type="auto"/>
        <w:tblInd w:w="108" w:type="dxa"/>
        <w:tblLook w:val="04A0" w:firstRow="1" w:lastRow="0" w:firstColumn="1" w:lastColumn="0" w:noHBand="0" w:noVBand="1"/>
      </w:tblPr>
      <w:tblGrid>
        <w:gridCol w:w="3600"/>
        <w:gridCol w:w="2677"/>
        <w:gridCol w:w="563"/>
        <w:gridCol w:w="3127"/>
        <w:gridCol w:w="4315"/>
      </w:tblGrid>
      <w:tr w:rsidR="005A2609" w:rsidTr="00C34DB0">
        <w:tc>
          <w:tcPr>
            <w:tcW w:w="3600" w:type="dxa"/>
            <w:shd w:val="clear" w:color="auto" w:fill="D9D9D9" w:themeFill="background1" w:themeFillShade="D9"/>
          </w:tcPr>
          <w:p w:rsidR="005A2609" w:rsidRDefault="005A2609" w:rsidP="00C34DB0">
            <w:r>
              <w:t>Student Name:</w:t>
            </w:r>
          </w:p>
        </w:tc>
        <w:tc>
          <w:tcPr>
            <w:tcW w:w="2677" w:type="dxa"/>
          </w:tcPr>
          <w:p w:rsidR="005A2609" w:rsidRDefault="005A2609" w:rsidP="00C34DB0"/>
        </w:tc>
        <w:tc>
          <w:tcPr>
            <w:tcW w:w="563" w:type="dxa"/>
            <w:tcBorders>
              <w:top w:val="single" w:sz="4" w:space="0" w:color="FFFFFF" w:themeColor="background1"/>
              <w:bottom w:val="single" w:sz="4" w:space="0" w:color="FFFFFF" w:themeColor="background1"/>
            </w:tcBorders>
          </w:tcPr>
          <w:p w:rsidR="005A2609" w:rsidRDefault="005A2609" w:rsidP="00C34DB0"/>
        </w:tc>
        <w:tc>
          <w:tcPr>
            <w:tcW w:w="3127" w:type="dxa"/>
            <w:shd w:val="clear" w:color="auto" w:fill="D9D9D9" w:themeFill="background1" w:themeFillShade="D9"/>
          </w:tcPr>
          <w:p w:rsidR="005A2609" w:rsidRDefault="005A2609" w:rsidP="00C34DB0">
            <w:r>
              <w:t>Birth Date:</w:t>
            </w:r>
          </w:p>
        </w:tc>
        <w:tc>
          <w:tcPr>
            <w:tcW w:w="4315" w:type="dxa"/>
          </w:tcPr>
          <w:p w:rsidR="005A2609" w:rsidRDefault="005A2609" w:rsidP="00C34DB0"/>
        </w:tc>
      </w:tr>
      <w:tr w:rsidR="005A2609" w:rsidTr="00C34DB0">
        <w:tc>
          <w:tcPr>
            <w:tcW w:w="3600" w:type="dxa"/>
            <w:shd w:val="clear" w:color="auto" w:fill="D9D9D9" w:themeFill="background1" w:themeFillShade="D9"/>
          </w:tcPr>
          <w:p w:rsidR="005A2609" w:rsidRDefault="005A2609" w:rsidP="00C34DB0">
            <w:r>
              <w:t>Current Grade Level Placement:</w:t>
            </w:r>
          </w:p>
        </w:tc>
        <w:tc>
          <w:tcPr>
            <w:tcW w:w="2677" w:type="dxa"/>
          </w:tcPr>
          <w:p w:rsidR="005A2609" w:rsidRDefault="005A2609" w:rsidP="00C34DB0"/>
        </w:tc>
        <w:tc>
          <w:tcPr>
            <w:tcW w:w="563" w:type="dxa"/>
            <w:tcBorders>
              <w:top w:val="single" w:sz="4" w:space="0" w:color="FFFFFF" w:themeColor="background1"/>
              <w:bottom w:val="single" w:sz="4" w:space="0" w:color="FFFFFF" w:themeColor="background1"/>
            </w:tcBorders>
          </w:tcPr>
          <w:p w:rsidR="005A2609" w:rsidRDefault="005A2609" w:rsidP="00C34DB0"/>
        </w:tc>
        <w:tc>
          <w:tcPr>
            <w:tcW w:w="3127" w:type="dxa"/>
            <w:shd w:val="clear" w:color="auto" w:fill="D9D9D9" w:themeFill="background1" w:themeFillShade="D9"/>
          </w:tcPr>
          <w:p w:rsidR="005A2609" w:rsidRDefault="005A2609" w:rsidP="00C34DB0">
            <w:r>
              <w:t xml:space="preserve">Special Education </w:t>
            </w:r>
            <w:r w:rsidR="00C34DB0">
              <w:t>Eligibility</w:t>
            </w:r>
            <w:r>
              <w:t>:</w:t>
            </w:r>
          </w:p>
        </w:tc>
        <w:tc>
          <w:tcPr>
            <w:tcW w:w="4315" w:type="dxa"/>
          </w:tcPr>
          <w:p w:rsidR="005A2609" w:rsidRDefault="005A2609" w:rsidP="00C34DB0"/>
        </w:tc>
      </w:tr>
    </w:tbl>
    <w:p w:rsidR="005A2609" w:rsidRDefault="005A2609" w:rsidP="005A2609">
      <w:pPr>
        <w:spacing w:after="0"/>
      </w:pPr>
      <w:r>
        <w:rPr>
          <w:b/>
          <w:noProof/>
          <w:sz w:val="16"/>
        </w:rPr>
        <mc:AlternateContent>
          <mc:Choice Requires="wps">
            <w:drawing>
              <wp:anchor distT="0" distB="0" distL="114300" distR="114300" simplePos="0" relativeHeight="251663360" behindDoc="0" locked="0" layoutInCell="1" allowOverlap="1" wp14:anchorId="003FA2FD" wp14:editId="245C6614">
                <wp:simplePos x="0" y="0"/>
                <wp:positionH relativeFrom="column">
                  <wp:posOffset>4339087</wp:posOffset>
                </wp:positionH>
                <wp:positionV relativeFrom="paragraph">
                  <wp:posOffset>151227</wp:posOffset>
                </wp:positionV>
                <wp:extent cx="4741471" cy="3407434"/>
                <wp:effectExtent l="0" t="0" r="21590" b="21590"/>
                <wp:wrapNone/>
                <wp:docPr id="1" name="Text Box 1"/>
                <wp:cNvGraphicFramePr/>
                <a:graphic xmlns:a="http://schemas.openxmlformats.org/drawingml/2006/main">
                  <a:graphicData uri="http://schemas.microsoft.com/office/word/2010/wordprocessingShape">
                    <wps:wsp>
                      <wps:cNvSpPr txBox="1"/>
                      <wps:spPr>
                        <a:xfrm>
                          <a:off x="0" y="0"/>
                          <a:ext cx="4741471" cy="3407434"/>
                        </a:xfrm>
                        <a:prstGeom prst="rect">
                          <a:avLst/>
                        </a:prstGeom>
                        <a:solidFill>
                          <a:sysClr val="window" lastClr="FFFFFF"/>
                        </a:solidFill>
                        <a:ln w="6350">
                          <a:solidFill>
                            <a:prstClr val="black"/>
                          </a:solidFill>
                        </a:ln>
                        <a:effectLst/>
                      </wps:spPr>
                      <wps:txbx>
                        <w:txbxContent>
                          <w:p w:rsidR="00C34DB0" w:rsidRDefault="00C34DB0" w:rsidP="005A2609">
                            <w:pPr>
                              <w:spacing w:after="0" w:line="240" w:lineRule="auto"/>
                              <w:jc w:val="center"/>
                              <w:rPr>
                                <w:b/>
                                <w:sz w:val="24"/>
                                <w:szCs w:val="24"/>
                              </w:rPr>
                            </w:pPr>
                            <w:r>
                              <w:rPr>
                                <w:b/>
                                <w:sz w:val="24"/>
                                <w:szCs w:val="24"/>
                              </w:rPr>
                              <w:t>Understanding Reading and ASD</w:t>
                            </w:r>
                          </w:p>
                          <w:p w:rsidR="00C34DB0" w:rsidRPr="004B599F" w:rsidRDefault="00C34DB0" w:rsidP="005A2609">
                            <w:pPr>
                              <w:spacing w:after="0" w:line="240" w:lineRule="auto"/>
                              <w:jc w:val="center"/>
                              <w:rPr>
                                <w:b/>
                                <w:sz w:val="16"/>
                                <w:szCs w:val="16"/>
                              </w:rPr>
                            </w:pPr>
                          </w:p>
                          <w:p w:rsidR="00C34DB0" w:rsidRPr="00E20C09" w:rsidRDefault="00C34DB0" w:rsidP="005A2609">
                            <w:pPr>
                              <w:pStyle w:val="ListParagraph"/>
                              <w:numPr>
                                <w:ilvl w:val="0"/>
                                <w:numId w:val="9"/>
                              </w:numPr>
                              <w:spacing w:after="0" w:line="240" w:lineRule="auto"/>
                              <w:ind w:left="274" w:hanging="274"/>
                              <w:rPr>
                                <w:sz w:val="20"/>
                                <w:szCs w:val="20"/>
                              </w:rPr>
                            </w:pPr>
                            <w:r w:rsidRPr="004B599F">
                              <w:rPr>
                                <w:sz w:val="20"/>
                                <w:szCs w:val="20"/>
                              </w:rPr>
                              <w:t>Phonemic awareness and phonics skills require adequate auditory processing skills.  Most students with ASD struggle with auditory processing (brain’s ability to recognize and interpret sounds</w:t>
                            </w:r>
                            <w:r>
                              <w:rPr>
                                <w:sz w:val="20"/>
                                <w:szCs w:val="20"/>
                              </w:rPr>
                              <w:t>)</w:t>
                            </w:r>
                            <w:r w:rsidRPr="004B599F">
                              <w:rPr>
                                <w:sz w:val="20"/>
                                <w:szCs w:val="20"/>
                              </w:rPr>
                              <w:t>. (Henry, K.A., 2010).</w:t>
                            </w:r>
                          </w:p>
                          <w:p w:rsidR="00C34DB0" w:rsidRPr="00E20C09" w:rsidRDefault="00C34DB0" w:rsidP="005A2609">
                            <w:pPr>
                              <w:pStyle w:val="ListParagraph"/>
                              <w:numPr>
                                <w:ilvl w:val="0"/>
                                <w:numId w:val="9"/>
                              </w:numPr>
                              <w:spacing w:after="0" w:line="240" w:lineRule="auto"/>
                              <w:ind w:left="274" w:hanging="274"/>
                              <w:rPr>
                                <w:sz w:val="20"/>
                                <w:szCs w:val="20"/>
                              </w:rPr>
                            </w:pPr>
                            <w:r w:rsidRPr="004B599F">
                              <w:rPr>
                                <w:sz w:val="20"/>
                                <w:szCs w:val="20"/>
                              </w:rPr>
                              <w:t>Difficulties in reading comprehension</w:t>
                            </w:r>
                            <w:r>
                              <w:rPr>
                                <w:sz w:val="20"/>
                                <w:szCs w:val="20"/>
                              </w:rPr>
                              <w:t xml:space="preserve"> for students with ASD</w:t>
                            </w:r>
                            <w:r w:rsidRPr="004B599F">
                              <w:rPr>
                                <w:sz w:val="20"/>
                                <w:szCs w:val="20"/>
                              </w:rPr>
                              <w:t xml:space="preserve"> are strongly linked to receptive and receptive lang</w:t>
                            </w:r>
                            <w:r>
                              <w:rPr>
                                <w:sz w:val="20"/>
                                <w:szCs w:val="20"/>
                              </w:rPr>
                              <w:t>uage</w:t>
                            </w:r>
                            <w:r w:rsidRPr="004B599F">
                              <w:rPr>
                                <w:sz w:val="20"/>
                                <w:szCs w:val="20"/>
                              </w:rPr>
                              <w:t xml:space="preserve"> comprehension deficits</w:t>
                            </w:r>
                            <w:r>
                              <w:rPr>
                                <w:sz w:val="20"/>
                                <w:szCs w:val="20"/>
                              </w:rPr>
                              <w:t xml:space="preserve">, difficulty creating abstract connections, difficulty making predictions and drawing conclusions (executive functioning), limited background knowledge, difficulty with perspective-taking (theory of mind), over-selective attention, too much attention to details or to specific words or phrases rather than the situation or context that gives meaning, lack of reciprocity, and lack of motivation for non-preferred topics. </w:t>
                            </w:r>
                            <w:r w:rsidRPr="00164F04">
                              <w:rPr>
                                <w:sz w:val="20"/>
                                <w:szCs w:val="20"/>
                              </w:rPr>
                              <w:t xml:space="preserve"> (Carnahan, C</w:t>
                            </w:r>
                            <w:r>
                              <w:rPr>
                                <w:sz w:val="20"/>
                                <w:szCs w:val="20"/>
                              </w:rPr>
                              <w:t>.</w:t>
                            </w:r>
                            <w:r w:rsidRPr="00164F04">
                              <w:rPr>
                                <w:sz w:val="20"/>
                                <w:szCs w:val="20"/>
                              </w:rPr>
                              <w:t xml:space="preserve"> &amp; Williamson, P., 2010</w:t>
                            </w:r>
                            <w:r>
                              <w:rPr>
                                <w:sz w:val="20"/>
                                <w:szCs w:val="20"/>
                              </w:rPr>
                              <w:t xml:space="preserve"> and </w:t>
                            </w:r>
                            <w:proofErr w:type="spellStart"/>
                            <w:r>
                              <w:rPr>
                                <w:sz w:val="20"/>
                                <w:szCs w:val="20"/>
                              </w:rPr>
                              <w:t>Iland</w:t>
                            </w:r>
                            <w:proofErr w:type="spellEnd"/>
                            <w:r>
                              <w:rPr>
                                <w:sz w:val="20"/>
                                <w:szCs w:val="20"/>
                              </w:rPr>
                              <w:t>, E., 2011).</w:t>
                            </w:r>
                          </w:p>
                          <w:p w:rsidR="00C34DB0" w:rsidRPr="00E20C09" w:rsidRDefault="00C34DB0" w:rsidP="005A2609">
                            <w:pPr>
                              <w:pStyle w:val="ListParagraph"/>
                              <w:numPr>
                                <w:ilvl w:val="0"/>
                                <w:numId w:val="9"/>
                              </w:numPr>
                              <w:spacing w:after="0" w:line="240" w:lineRule="auto"/>
                              <w:ind w:left="274" w:hanging="274"/>
                              <w:rPr>
                                <w:sz w:val="20"/>
                                <w:szCs w:val="20"/>
                              </w:rPr>
                            </w:pPr>
                            <w:r>
                              <w:rPr>
                                <w:sz w:val="20"/>
                                <w:szCs w:val="20"/>
                              </w:rPr>
                              <w:t xml:space="preserve">Literacy Strategies:  Create print-rich environments, utilize a balanced, meaning-centered literacy approach (e.g. consider interest and motivation, connect to personal experiences, model </w:t>
                            </w:r>
                            <w:r w:rsidRPr="00164F04">
                              <w:rPr>
                                <w:sz w:val="20"/>
                                <w:szCs w:val="20"/>
                              </w:rPr>
                              <w:t>comprehension processes by thinking aloud (</w:t>
                            </w:r>
                            <w:r>
                              <w:rPr>
                                <w:sz w:val="20"/>
                                <w:szCs w:val="20"/>
                              </w:rPr>
                              <w:t>e.g. verbalize the questions a good reader</w:t>
                            </w:r>
                            <w:r w:rsidRPr="00164F04">
                              <w:rPr>
                                <w:sz w:val="20"/>
                                <w:szCs w:val="20"/>
                              </w:rPr>
                              <w:t xml:space="preserve"> is running in their head</w:t>
                            </w:r>
                            <w:r>
                              <w:rPr>
                                <w:sz w:val="20"/>
                                <w:szCs w:val="20"/>
                              </w:rPr>
                              <w:t xml:space="preserve"> when reading for comprehension</w:t>
                            </w:r>
                            <w:r w:rsidRPr="00164F04">
                              <w:rPr>
                                <w:sz w:val="20"/>
                                <w:szCs w:val="20"/>
                              </w:rPr>
                              <w:t>)</w:t>
                            </w:r>
                            <w:r>
                              <w:rPr>
                                <w:sz w:val="20"/>
                                <w:szCs w:val="20"/>
                              </w:rPr>
                              <w:t>, build</w:t>
                            </w:r>
                            <w:r w:rsidRPr="00164F04">
                              <w:rPr>
                                <w:sz w:val="20"/>
                                <w:szCs w:val="20"/>
                              </w:rPr>
                              <w:t xml:space="preserve"> background knowledge</w:t>
                            </w:r>
                            <w:r>
                              <w:rPr>
                                <w:sz w:val="20"/>
                                <w:szCs w:val="20"/>
                              </w:rPr>
                              <w:t xml:space="preserve">, </w:t>
                            </w:r>
                            <w:r w:rsidRPr="00164F04">
                              <w:rPr>
                                <w:sz w:val="20"/>
                                <w:szCs w:val="20"/>
                              </w:rPr>
                              <w:t>help relate content to personal experience</w:t>
                            </w:r>
                            <w:r>
                              <w:rPr>
                                <w:sz w:val="20"/>
                                <w:szCs w:val="20"/>
                              </w:rPr>
                              <w:t xml:space="preserve">s, and start with </w:t>
                            </w:r>
                            <w:r w:rsidRPr="00164F04">
                              <w:rPr>
                                <w:sz w:val="20"/>
                                <w:szCs w:val="20"/>
                              </w:rPr>
                              <w:t xml:space="preserve">concrete and literal </w:t>
                            </w:r>
                            <w:r>
                              <w:rPr>
                                <w:sz w:val="20"/>
                                <w:szCs w:val="20"/>
                              </w:rPr>
                              <w:t xml:space="preserve">reading </w:t>
                            </w:r>
                            <w:r w:rsidRPr="00164F04">
                              <w:rPr>
                                <w:sz w:val="20"/>
                                <w:szCs w:val="20"/>
                              </w:rPr>
                              <w:t xml:space="preserve">selections like nonfiction </w:t>
                            </w:r>
                            <w:r>
                              <w:rPr>
                                <w:sz w:val="20"/>
                                <w:szCs w:val="20"/>
                              </w:rPr>
                              <w:t xml:space="preserve">that </w:t>
                            </w:r>
                            <w:r w:rsidRPr="00164F04">
                              <w:rPr>
                                <w:sz w:val="20"/>
                                <w:szCs w:val="20"/>
                              </w:rPr>
                              <w:t>are often easier than fiction. (Carnahan, C</w:t>
                            </w:r>
                            <w:r>
                              <w:rPr>
                                <w:sz w:val="20"/>
                                <w:szCs w:val="20"/>
                              </w:rPr>
                              <w:t>.</w:t>
                            </w:r>
                            <w:r w:rsidRPr="00164F04">
                              <w:rPr>
                                <w:sz w:val="20"/>
                                <w:szCs w:val="20"/>
                              </w:rPr>
                              <w:t xml:space="preserve"> &amp; Williamson, P., 2010</w:t>
                            </w:r>
                            <w:r>
                              <w:rPr>
                                <w:sz w:val="20"/>
                                <w:szCs w:val="20"/>
                              </w:rPr>
                              <w:t xml:space="preserve"> and </w:t>
                            </w:r>
                            <w:proofErr w:type="spellStart"/>
                            <w:r>
                              <w:rPr>
                                <w:sz w:val="20"/>
                                <w:szCs w:val="20"/>
                              </w:rPr>
                              <w:t>Iland</w:t>
                            </w:r>
                            <w:proofErr w:type="spellEnd"/>
                            <w:r>
                              <w:rPr>
                                <w:sz w:val="20"/>
                                <w:szCs w:val="20"/>
                              </w:rPr>
                              <w:t xml:space="preserve">, E., 2011, </w:t>
                            </w:r>
                            <w:proofErr w:type="spellStart"/>
                            <w:r>
                              <w:rPr>
                                <w:sz w:val="20"/>
                                <w:szCs w:val="20"/>
                              </w:rPr>
                              <w:t>Kluth</w:t>
                            </w:r>
                            <w:proofErr w:type="spellEnd"/>
                            <w:r>
                              <w:rPr>
                                <w:sz w:val="20"/>
                                <w:szCs w:val="20"/>
                              </w:rPr>
                              <w:t>, P., 2013).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margin-left:341.65pt;margin-top:11.9pt;width:373.35pt;height:26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" fillcolor="window" strokeweight=".5pt">
                <v:textbox>
                  <w:txbxContent>
                    <w:p w:rsidR="00C34DB0" w:rsidRDefault="00C34DB0" w:rsidP="005A2609">
                      <w:pPr>
                        <w:spacing w:after="0" w:line="240" w:lineRule="auto"/>
                        <w:jc w:val="center"/>
                        <w:rPr>
                          <w:b/>
                          <w:sz w:val="24"/>
                          <w:szCs w:val="24"/>
                        </w:rPr>
                      </w:pPr>
                      <w:r>
                        <w:rPr>
                          <w:b/>
                          <w:sz w:val="24"/>
                          <w:szCs w:val="24"/>
                        </w:rPr>
                        <w:t>Understanding Reading and ASD</w:t>
                      </w:r>
                    </w:p>
                    <w:p w:rsidR="00C34DB0" w:rsidRPr="004B599F" w:rsidRDefault="00C34DB0" w:rsidP="005A2609">
                      <w:pPr>
                        <w:spacing w:after="0" w:line="240" w:lineRule="auto"/>
                        <w:jc w:val="center"/>
                        <w:rPr>
                          <w:b/>
                          <w:sz w:val="16"/>
                          <w:szCs w:val="16"/>
                        </w:rPr>
                      </w:pPr>
                    </w:p>
                    <w:p w:rsidR="00C34DB0" w:rsidRPr="00E20C09" w:rsidRDefault="00C34DB0" w:rsidP="005A2609">
                      <w:pPr>
                        <w:pStyle w:val="ListParagraph"/>
                        <w:numPr>
                          <w:ilvl w:val="0"/>
                          <w:numId w:val="9"/>
                        </w:numPr>
                        <w:spacing w:after="0" w:line="240" w:lineRule="auto"/>
                        <w:ind w:left="274" w:hanging="274"/>
                        <w:rPr>
                          <w:sz w:val="20"/>
                          <w:szCs w:val="20"/>
                        </w:rPr>
                      </w:pPr>
                      <w:r w:rsidRPr="004B599F">
                        <w:rPr>
                          <w:sz w:val="20"/>
                          <w:szCs w:val="20"/>
                        </w:rPr>
                        <w:t>Phonemic awareness and phonics skills require adequate auditory processing skills.  Most students with ASD struggle with auditory processing (brain’s ability to recognize and interpret sounds</w:t>
                      </w:r>
                      <w:r>
                        <w:rPr>
                          <w:sz w:val="20"/>
                          <w:szCs w:val="20"/>
                        </w:rPr>
                        <w:t>)</w:t>
                      </w:r>
                      <w:r w:rsidRPr="004B599F">
                        <w:rPr>
                          <w:sz w:val="20"/>
                          <w:szCs w:val="20"/>
                        </w:rPr>
                        <w:t>. (Henry, K.A., 2010).</w:t>
                      </w:r>
                    </w:p>
                    <w:p w:rsidR="00C34DB0" w:rsidRPr="00E20C09" w:rsidRDefault="00C34DB0" w:rsidP="005A2609">
                      <w:pPr>
                        <w:pStyle w:val="ListParagraph"/>
                        <w:numPr>
                          <w:ilvl w:val="0"/>
                          <w:numId w:val="9"/>
                        </w:numPr>
                        <w:spacing w:after="0" w:line="240" w:lineRule="auto"/>
                        <w:ind w:left="274" w:hanging="274"/>
                        <w:rPr>
                          <w:sz w:val="20"/>
                          <w:szCs w:val="20"/>
                        </w:rPr>
                      </w:pPr>
                      <w:r w:rsidRPr="004B599F">
                        <w:rPr>
                          <w:sz w:val="20"/>
                          <w:szCs w:val="20"/>
                        </w:rPr>
                        <w:t>Difficulties in reading comprehension</w:t>
                      </w:r>
                      <w:r>
                        <w:rPr>
                          <w:sz w:val="20"/>
                          <w:szCs w:val="20"/>
                        </w:rPr>
                        <w:t xml:space="preserve"> for students with ASD</w:t>
                      </w:r>
                      <w:r w:rsidRPr="004B599F">
                        <w:rPr>
                          <w:sz w:val="20"/>
                          <w:szCs w:val="20"/>
                        </w:rPr>
                        <w:t xml:space="preserve"> are strongly linked to receptive and receptive lang</w:t>
                      </w:r>
                      <w:r>
                        <w:rPr>
                          <w:sz w:val="20"/>
                          <w:szCs w:val="20"/>
                        </w:rPr>
                        <w:t>uage</w:t>
                      </w:r>
                      <w:r w:rsidRPr="004B599F">
                        <w:rPr>
                          <w:sz w:val="20"/>
                          <w:szCs w:val="20"/>
                        </w:rPr>
                        <w:t xml:space="preserve"> comprehension deficits</w:t>
                      </w:r>
                      <w:r>
                        <w:rPr>
                          <w:sz w:val="20"/>
                          <w:szCs w:val="20"/>
                        </w:rPr>
                        <w:t xml:space="preserve">, difficulty creating abstract connections, difficulty making predictions and drawing conclusions (executive functioning), limited background knowledge, difficulty with perspective-taking (theory of mind), over-selective attention, too much attention to details or to specific words or phrases rather than the situation or context that gives meaning, lack of reciprocity, and lack of motivation for non-preferred topics. </w:t>
                      </w:r>
                      <w:r w:rsidRPr="00164F04">
                        <w:rPr>
                          <w:sz w:val="20"/>
                          <w:szCs w:val="20"/>
                        </w:rPr>
                        <w:t xml:space="preserve"> (Carnahan, C</w:t>
                      </w:r>
                      <w:r>
                        <w:rPr>
                          <w:sz w:val="20"/>
                          <w:szCs w:val="20"/>
                        </w:rPr>
                        <w:t>.</w:t>
                      </w:r>
                      <w:r w:rsidRPr="00164F04">
                        <w:rPr>
                          <w:sz w:val="20"/>
                          <w:szCs w:val="20"/>
                        </w:rPr>
                        <w:t xml:space="preserve"> &amp; Williamson, P., 2010</w:t>
                      </w:r>
                      <w:r>
                        <w:rPr>
                          <w:sz w:val="20"/>
                          <w:szCs w:val="20"/>
                        </w:rPr>
                        <w:t xml:space="preserve"> and </w:t>
                      </w:r>
                      <w:proofErr w:type="spellStart"/>
                      <w:r>
                        <w:rPr>
                          <w:sz w:val="20"/>
                          <w:szCs w:val="20"/>
                        </w:rPr>
                        <w:t>Iland</w:t>
                      </w:r>
                      <w:proofErr w:type="spellEnd"/>
                      <w:r>
                        <w:rPr>
                          <w:sz w:val="20"/>
                          <w:szCs w:val="20"/>
                        </w:rPr>
                        <w:t>, E., 2011).</w:t>
                      </w:r>
                    </w:p>
                    <w:p w:rsidR="00C34DB0" w:rsidRPr="00E20C09" w:rsidRDefault="00C34DB0" w:rsidP="005A2609">
                      <w:pPr>
                        <w:pStyle w:val="ListParagraph"/>
                        <w:numPr>
                          <w:ilvl w:val="0"/>
                          <w:numId w:val="9"/>
                        </w:numPr>
                        <w:spacing w:after="0" w:line="240" w:lineRule="auto"/>
                        <w:ind w:left="274" w:hanging="274"/>
                        <w:rPr>
                          <w:sz w:val="20"/>
                          <w:szCs w:val="20"/>
                        </w:rPr>
                      </w:pPr>
                      <w:r>
                        <w:rPr>
                          <w:sz w:val="20"/>
                          <w:szCs w:val="20"/>
                        </w:rPr>
                        <w:t xml:space="preserve">Literacy Strategies:  Create print-rich environments, utilize a balanced, meaning-centered literacy approach (e.g. consider interest and motivation, connect to personal experiences, model </w:t>
                      </w:r>
                      <w:r w:rsidRPr="00164F04">
                        <w:rPr>
                          <w:sz w:val="20"/>
                          <w:szCs w:val="20"/>
                        </w:rPr>
                        <w:t>comprehension processes by thinking aloud (</w:t>
                      </w:r>
                      <w:r>
                        <w:rPr>
                          <w:sz w:val="20"/>
                          <w:szCs w:val="20"/>
                        </w:rPr>
                        <w:t>e.g. verbalize the questions a good reader</w:t>
                      </w:r>
                      <w:r w:rsidRPr="00164F04">
                        <w:rPr>
                          <w:sz w:val="20"/>
                          <w:szCs w:val="20"/>
                        </w:rPr>
                        <w:t xml:space="preserve"> is running in their head</w:t>
                      </w:r>
                      <w:r>
                        <w:rPr>
                          <w:sz w:val="20"/>
                          <w:szCs w:val="20"/>
                        </w:rPr>
                        <w:t xml:space="preserve"> when reading for comprehension</w:t>
                      </w:r>
                      <w:r w:rsidRPr="00164F04">
                        <w:rPr>
                          <w:sz w:val="20"/>
                          <w:szCs w:val="20"/>
                        </w:rPr>
                        <w:t>)</w:t>
                      </w:r>
                      <w:r>
                        <w:rPr>
                          <w:sz w:val="20"/>
                          <w:szCs w:val="20"/>
                        </w:rPr>
                        <w:t>, build</w:t>
                      </w:r>
                      <w:r w:rsidRPr="00164F04">
                        <w:rPr>
                          <w:sz w:val="20"/>
                          <w:szCs w:val="20"/>
                        </w:rPr>
                        <w:t xml:space="preserve"> background knowledge</w:t>
                      </w:r>
                      <w:r>
                        <w:rPr>
                          <w:sz w:val="20"/>
                          <w:szCs w:val="20"/>
                        </w:rPr>
                        <w:t xml:space="preserve">, </w:t>
                      </w:r>
                      <w:r w:rsidRPr="00164F04">
                        <w:rPr>
                          <w:sz w:val="20"/>
                          <w:szCs w:val="20"/>
                        </w:rPr>
                        <w:t>help relate content to personal experience</w:t>
                      </w:r>
                      <w:r>
                        <w:rPr>
                          <w:sz w:val="20"/>
                          <w:szCs w:val="20"/>
                        </w:rPr>
                        <w:t xml:space="preserve">s, and start with </w:t>
                      </w:r>
                      <w:r w:rsidRPr="00164F04">
                        <w:rPr>
                          <w:sz w:val="20"/>
                          <w:szCs w:val="20"/>
                        </w:rPr>
                        <w:t xml:space="preserve">concrete and literal </w:t>
                      </w:r>
                      <w:r>
                        <w:rPr>
                          <w:sz w:val="20"/>
                          <w:szCs w:val="20"/>
                        </w:rPr>
                        <w:t xml:space="preserve">reading </w:t>
                      </w:r>
                      <w:r w:rsidRPr="00164F04">
                        <w:rPr>
                          <w:sz w:val="20"/>
                          <w:szCs w:val="20"/>
                        </w:rPr>
                        <w:t xml:space="preserve">selections like nonfiction </w:t>
                      </w:r>
                      <w:r>
                        <w:rPr>
                          <w:sz w:val="20"/>
                          <w:szCs w:val="20"/>
                        </w:rPr>
                        <w:t xml:space="preserve">that </w:t>
                      </w:r>
                      <w:r w:rsidRPr="00164F04">
                        <w:rPr>
                          <w:sz w:val="20"/>
                          <w:szCs w:val="20"/>
                        </w:rPr>
                        <w:t>are often easier than fiction. (Carnahan, C</w:t>
                      </w:r>
                      <w:r>
                        <w:rPr>
                          <w:sz w:val="20"/>
                          <w:szCs w:val="20"/>
                        </w:rPr>
                        <w:t>.</w:t>
                      </w:r>
                      <w:r w:rsidRPr="00164F04">
                        <w:rPr>
                          <w:sz w:val="20"/>
                          <w:szCs w:val="20"/>
                        </w:rPr>
                        <w:t xml:space="preserve"> &amp; Williamson, P., 2010</w:t>
                      </w:r>
                      <w:r>
                        <w:rPr>
                          <w:sz w:val="20"/>
                          <w:szCs w:val="20"/>
                        </w:rPr>
                        <w:t xml:space="preserve"> and </w:t>
                      </w:r>
                      <w:proofErr w:type="spellStart"/>
                      <w:r>
                        <w:rPr>
                          <w:sz w:val="20"/>
                          <w:szCs w:val="20"/>
                        </w:rPr>
                        <w:t>Iland</w:t>
                      </w:r>
                      <w:proofErr w:type="spellEnd"/>
                      <w:r>
                        <w:rPr>
                          <w:sz w:val="20"/>
                          <w:szCs w:val="20"/>
                        </w:rPr>
                        <w:t xml:space="preserve">, E., 2011, </w:t>
                      </w:r>
                      <w:proofErr w:type="spellStart"/>
                      <w:r>
                        <w:rPr>
                          <w:sz w:val="20"/>
                          <w:szCs w:val="20"/>
                        </w:rPr>
                        <w:t>Kluth</w:t>
                      </w:r>
                      <w:proofErr w:type="spellEnd"/>
                      <w:r>
                        <w:rPr>
                          <w:sz w:val="20"/>
                          <w:szCs w:val="20"/>
                        </w:rPr>
                        <w:t>, P., 2013).</w:t>
                      </w:r>
                    </w:p>
                  </w:txbxContent>
                </v:textbox>
              </v:shape>
            </w:pict>
          </mc:Fallback>
        </mc:AlternateContent>
      </w:r>
    </w:p>
    <w:p w:rsidR="005A2609" w:rsidRPr="00660CF8" w:rsidRDefault="005A2609" w:rsidP="005A2609">
      <w:pPr>
        <w:spacing w:after="0"/>
        <w:rPr>
          <w:rFonts w:ascii="Khmer UI" w:hAnsi="Khmer UI" w:cs="Khmer UI"/>
          <w:b/>
          <w:sz w:val="24"/>
          <w:szCs w:val="24"/>
        </w:rPr>
      </w:pPr>
      <w:r w:rsidRPr="00660CF8">
        <w:rPr>
          <w:rFonts w:ascii="Khmer UI" w:hAnsi="Khmer UI" w:cs="Khmer UI"/>
          <w:b/>
          <w:sz w:val="24"/>
          <w:szCs w:val="24"/>
        </w:rPr>
        <w:t>NWEA:</w:t>
      </w:r>
      <w:r w:rsidRPr="00660CF8">
        <w:rPr>
          <w:sz w:val="24"/>
          <w:szCs w:val="24"/>
        </w:rPr>
        <w:t xml:space="preserve"> </w:t>
      </w:r>
      <w:hyperlink r:id="rId14" w:history="1">
        <w:r w:rsidRPr="00660CF8">
          <w:rPr>
            <w:rStyle w:val="Hyperlink"/>
            <w:rFonts w:ascii="Khmer UI" w:hAnsi="Khmer UI" w:cs="Khmer UI"/>
            <w:b/>
            <w:sz w:val="24"/>
            <w:szCs w:val="24"/>
          </w:rPr>
          <w:t>http://www.nwea.org</w:t>
        </w:r>
      </w:hyperlink>
      <w:r w:rsidRPr="00660CF8">
        <w:rPr>
          <w:rFonts w:ascii="Khmer UI" w:hAnsi="Khmer UI" w:cs="Khmer UI"/>
          <w:b/>
          <w:sz w:val="24"/>
          <w:szCs w:val="24"/>
        </w:rPr>
        <w:t xml:space="preserve"> </w:t>
      </w:r>
    </w:p>
    <w:tbl>
      <w:tblPr>
        <w:tblStyle w:val="TableGrid"/>
        <w:tblW w:w="6300" w:type="dxa"/>
        <w:tblInd w:w="108" w:type="dxa"/>
        <w:tblLook w:val="04A0" w:firstRow="1" w:lastRow="0" w:firstColumn="1" w:lastColumn="0" w:noHBand="0" w:noVBand="1"/>
      </w:tblPr>
      <w:tblGrid>
        <w:gridCol w:w="1080"/>
        <w:gridCol w:w="900"/>
        <w:gridCol w:w="1440"/>
        <w:gridCol w:w="1530"/>
        <w:gridCol w:w="1350"/>
      </w:tblGrid>
      <w:tr w:rsidR="005A2609" w:rsidRPr="00C607A4" w:rsidTr="00C34DB0">
        <w:trPr>
          <w:trHeight w:val="305"/>
        </w:trPr>
        <w:tc>
          <w:tcPr>
            <w:tcW w:w="1080" w:type="dxa"/>
            <w:shd w:val="clear" w:color="auto" w:fill="A6A6A6" w:themeFill="background1" w:themeFillShade="A6"/>
            <w:vAlign w:val="center"/>
          </w:tcPr>
          <w:p w:rsidR="005A2609" w:rsidRPr="00E20C09" w:rsidRDefault="005A2609" w:rsidP="00C34DB0">
            <w:pPr>
              <w:jc w:val="center"/>
              <w:rPr>
                <w:b/>
                <w:sz w:val="16"/>
                <w:szCs w:val="16"/>
              </w:rPr>
            </w:pPr>
            <w:r w:rsidRPr="00E20C09">
              <w:rPr>
                <w:b/>
                <w:sz w:val="16"/>
                <w:szCs w:val="16"/>
              </w:rPr>
              <w:t>Year</w:t>
            </w:r>
          </w:p>
        </w:tc>
        <w:tc>
          <w:tcPr>
            <w:tcW w:w="900" w:type="dxa"/>
            <w:shd w:val="clear" w:color="auto" w:fill="A6A6A6" w:themeFill="background1" w:themeFillShade="A6"/>
            <w:vAlign w:val="center"/>
          </w:tcPr>
          <w:p w:rsidR="005A2609" w:rsidRPr="00E20C09" w:rsidRDefault="005A2609" w:rsidP="00C34DB0">
            <w:pPr>
              <w:jc w:val="center"/>
              <w:rPr>
                <w:b/>
                <w:sz w:val="16"/>
                <w:szCs w:val="16"/>
              </w:rPr>
            </w:pPr>
            <w:r>
              <w:rPr>
                <w:b/>
                <w:sz w:val="16"/>
                <w:szCs w:val="16"/>
              </w:rPr>
              <w:t>Grade</w:t>
            </w:r>
          </w:p>
        </w:tc>
        <w:tc>
          <w:tcPr>
            <w:tcW w:w="1440" w:type="dxa"/>
            <w:shd w:val="clear" w:color="auto" w:fill="A6A6A6" w:themeFill="background1" w:themeFillShade="A6"/>
            <w:vAlign w:val="center"/>
          </w:tcPr>
          <w:p w:rsidR="005A2609" w:rsidRPr="00E20C09" w:rsidRDefault="005A2609" w:rsidP="00C34DB0">
            <w:pPr>
              <w:jc w:val="center"/>
              <w:rPr>
                <w:b/>
                <w:sz w:val="16"/>
                <w:szCs w:val="16"/>
              </w:rPr>
            </w:pPr>
            <w:r w:rsidRPr="00E20C09">
              <w:rPr>
                <w:b/>
                <w:sz w:val="16"/>
                <w:szCs w:val="16"/>
              </w:rPr>
              <w:t>Reading RIT Score</w:t>
            </w:r>
          </w:p>
        </w:tc>
        <w:tc>
          <w:tcPr>
            <w:tcW w:w="1530" w:type="dxa"/>
            <w:shd w:val="clear" w:color="auto" w:fill="A6A6A6" w:themeFill="background1" w:themeFillShade="A6"/>
            <w:vAlign w:val="center"/>
          </w:tcPr>
          <w:p w:rsidR="005A2609" w:rsidRPr="00E20C09" w:rsidRDefault="005A2609" w:rsidP="00C34DB0">
            <w:pPr>
              <w:jc w:val="center"/>
              <w:rPr>
                <w:b/>
                <w:sz w:val="16"/>
                <w:szCs w:val="16"/>
              </w:rPr>
            </w:pPr>
            <w:r>
              <w:rPr>
                <w:b/>
                <w:sz w:val="16"/>
                <w:szCs w:val="16"/>
              </w:rPr>
              <w:t xml:space="preserve">Reading </w:t>
            </w:r>
            <w:r w:rsidRPr="00E20C09">
              <w:rPr>
                <w:b/>
                <w:sz w:val="16"/>
                <w:szCs w:val="16"/>
              </w:rPr>
              <w:t>District GRADE Norm</w:t>
            </w:r>
          </w:p>
        </w:tc>
        <w:tc>
          <w:tcPr>
            <w:tcW w:w="1350" w:type="dxa"/>
            <w:shd w:val="clear" w:color="auto" w:fill="A6A6A6" w:themeFill="background1" w:themeFillShade="A6"/>
            <w:vAlign w:val="center"/>
          </w:tcPr>
          <w:p w:rsidR="005A2609" w:rsidRPr="00E20C09" w:rsidRDefault="005A2609" w:rsidP="00C34DB0">
            <w:pPr>
              <w:jc w:val="center"/>
              <w:rPr>
                <w:b/>
                <w:sz w:val="16"/>
                <w:szCs w:val="16"/>
              </w:rPr>
            </w:pPr>
            <w:r w:rsidRPr="00E20C09">
              <w:rPr>
                <w:b/>
                <w:sz w:val="16"/>
                <w:szCs w:val="16"/>
              </w:rPr>
              <w:t>Percentile</w:t>
            </w:r>
          </w:p>
        </w:tc>
      </w:tr>
      <w:tr w:rsidR="005A2609" w:rsidRPr="00C607A4" w:rsidTr="00C34DB0">
        <w:trPr>
          <w:trHeight w:val="305"/>
        </w:trPr>
        <w:tc>
          <w:tcPr>
            <w:tcW w:w="1080" w:type="dxa"/>
            <w:shd w:val="clear" w:color="auto" w:fill="FFFFFF" w:themeFill="background1"/>
          </w:tcPr>
          <w:p w:rsidR="005A2609" w:rsidRDefault="005A2609" w:rsidP="00C34DB0">
            <w:pPr>
              <w:jc w:val="center"/>
            </w:pPr>
          </w:p>
        </w:tc>
        <w:tc>
          <w:tcPr>
            <w:tcW w:w="900" w:type="dxa"/>
            <w:shd w:val="clear" w:color="auto" w:fill="FFFFFF" w:themeFill="background1"/>
          </w:tcPr>
          <w:p w:rsidR="005A2609" w:rsidRPr="00B66DBF" w:rsidRDefault="005A2609" w:rsidP="00C34DB0">
            <w:pPr>
              <w:jc w:val="center"/>
              <w:rPr>
                <w:sz w:val="24"/>
                <w:szCs w:val="24"/>
              </w:rPr>
            </w:pPr>
          </w:p>
        </w:tc>
        <w:tc>
          <w:tcPr>
            <w:tcW w:w="1440" w:type="dxa"/>
            <w:shd w:val="clear" w:color="auto" w:fill="FFFFFF" w:themeFill="background1"/>
          </w:tcPr>
          <w:p w:rsidR="005A2609" w:rsidRPr="00B66DBF" w:rsidRDefault="005A2609" w:rsidP="00C34DB0">
            <w:pPr>
              <w:jc w:val="center"/>
              <w:rPr>
                <w:sz w:val="24"/>
                <w:szCs w:val="24"/>
              </w:rPr>
            </w:pPr>
          </w:p>
        </w:tc>
        <w:tc>
          <w:tcPr>
            <w:tcW w:w="1530" w:type="dxa"/>
            <w:shd w:val="clear" w:color="auto" w:fill="F2F2F2" w:themeFill="background1" w:themeFillShade="F2"/>
          </w:tcPr>
          <w:p w:rsidR="005A2609" w:rsidRPr="00B66DBF" w:rsidRDefault="005A2609" w:rsidP="00C34DB0">
            <w:pPr>
              <w:jc w:val="center"/>
              <w:rPr>
                <w:sz w:val="24"/>
                <w:szCs w:val="24"/>
              </w:rPr>
            </w:pPr>
          </w:p>
        </w:tc>
        <w:tc>
          <w:tcPr>
            <w:tcW w:w="1350" w:type="dxa"/>
            <w:shd w:val="clear" w:color="auto" w:fill="F2F2F2" w:themeFill="background1" w:themeFillShade="F2"/>
          </w:tcPr>
          <w:p w:rsidR="005A2609" w:rsidRPr="00B66DBF" w:rsidRDefault="005A2609" w:rsidP="00C34DB0">
            <w:pPr>
              <w:jc w:val="center"/>
              <w:rPr>
                <w:sz w:val="24"/>
                <w:szCs w:val="24"/>
              </w:rPr>
            </w:pPr>
          </w:p>
        </w:tc>
      </w:tr>
      <w:tr w:rsidR="005A2609" w:rsidRPr="00C607A4" w:rsidTr="00C34DB0">
        <w:trPr>
          <w:trHeight w:val="305"/>
        </w:trPr>
        <w:tc>
          <w:tcPr>
            <w:tcW w:w="1080" w:type="dxa"/>
            <w:shd w:val="clear" w:color="auto" w:fill="FFFFFF" w:themeFill="background1"/>
          </w:tcPr>
          <w:p w:rsidR="005A2609" w:rsidRDefault="005A2609" w:rsidP="00C34DB0">
            <w:pPr>
              <w:jc w:val="center"/>
            </w:pPr>
          </w:p>
        </w:tc>
        <w:tc>
          <w:tcPr>
            <w:tcW w:w="900" w:type="dxa"/>
            <w:shd w:val="clear" w:color="auto" w:fill="FFFFFF" w:themeFill="background1"/>
          </w:tcPr>
          <w:p w:rsidR="005A2609" w:rsidRPr="00B66DBF" w:rsidRDefault="005A2609" w:rsidP="00C34DB0">
            <w:pPr>
              <w:jc w:val="center"/>
              <w:rPr>
                <w:sz w:val="24"/>
                <w:szCs w:val="24"/>
              </w:rPr>
            </w:pPr>
          </w:p>
        </w:tc>
        <w:tc>
          <w:tcPr>
            <w:tcW w:w="1440" w:type="dxa"/>
            <w:shd w:val="clear" w:color="auto" w:fill="FFFFFF" w:themeFill="background1"/>
          </w:tcPr>
          <w:p w:rsidR="005A2609" w:rsidRPr="00B66DBF" w:rsidRDefault="005A2609" w:rsidP="00C34DB0">
            <w:pPr>
              <w:jc w:val="center"/>
              <w:rPr>
                <w:sz w:val="24"/>
                <w:szCs w:val="24"/>
              </w:rPr>
            </w:pPr>
          </w:p>
        </w:tc>
        <w:tc>
          <w:tcPr>
            <w:tcW w:w="1530" w:type="dxa"/>
            <w:shd w:val="clear" w:color="auto" w:fill="F2F2F2" w:themeFill="background1" w:themeFillShade="F2"/>
          </w:tcPr>
          <w:p w:rsidR="005A2609" w:rsidRPr="00B66DBF" w:rsidRDefault="005A2609" w:rsidP="00C34DB0">
            <w:pPr>
              <w:jc w:val="center"/>
              <w:rPr>
                <w:sz w:val="24"/>
                <w:szCs w:val="24"/>
              </w:rPr>
            </w:pPr>
          </w:p>
        </w:tc>
        <w:tc>
          <w:tcPr>
            <w:tcW w:w="1350" w:type="dxa"/>
            <w:shd w:val="clear" w:color="auto" w:fill="F2F2F2" w:themeFill="background1" w:themeFillShade="F2"/>
          </w:tcPr>
          <w:p w:rsidR="005A2609" w:rsidRPr="00B66DBF" w:rsidRDefault="005A2609" w:rsidP="00C34DB0">
            <w:pPr>
              <w:jc w:val="center"/>
              <w:rPr>
                <w:sz w:val="24"/>
                <w:szCs w:val="24"/>
              </w:rPr>
            </w:pPr>
          </w:p>
        </w:tc>
      </w:tr>
      <w:tr w:rsidR="005A2609" w:rsidRPr="00C607A4" w:rsidTr="00C34DB0">
        <w:trPr>
          <w:trHeight w:val="305"/>
        </w:trPr>
        <w:tc>
          <w:tcPr>
            <w:tcW w:w="1080" w:type="dxa"/>
            <w:shd w:val="clear" w:color="auto" w:fill="FFFFFF" w:themeFill="background1"/>
          </w:tcPr>
          <w:p w:rsidR="005A2609" w:rsidRDefault="005A2609" w:rsidP="00C34DB0">
            <w:pPr>
              <w:jc w:val="center"/>
            </w:pPr>
          </w:p>
        </w:tc>
        <w:tc>
          <w:tcPr>
            <w:tcW w:w="900" w:type="dxa"/>
            <w:shd w:val="clear" w:color="auto" w:fill="FFFFFF" w:themeFill="background1"/>
          </w:tcPr>
          <w:p w:rsidR="005A2609" w:rsidRPr="00B66DBF" w:rsidRDefault="005A2609" w:rsidP="00C34DB0">
            <w:pPr>
              <w:jc w:val="center"/>
              <w:rPr>
                <w:sz w:val="24"/>
                <w:szCs w:val="24"/>
              </w:rPr>
            </w:pPr>
          </w:p>
        </w:tc>
        <w:tc>
          <w:tcPr>
            <w:tcW w:w="1440" w:type="dxa"/>
            <w:shd w:val="clear" w:color="auto" w:fill="FFFFFF" w:themeFill="background1"/>
          </w:tcPr>
          <w:p w:rsidR="005A2609" w:rsidRPr="00B66DBF" w:rsidRDefault="005A2609" w:rsidP="00C34DB0">
            <w:pPr>
              <w:jc w:val="center"/>
              <w:rPr>
                <w:sz w:val="24"/>
                <w:szCs w:val="24"/>
              </w:rPr>
            </w:pPr>
          </w:p>
        </w:tc>
        <w:tc>
          <w:tcPr>
            <w:tcW w:w="1530" w:type="dxa"/>
            <w:shd w:val="clear" w:color="auto" w:fill="F2F2F2" w:themeFill="background1" w:themeFillShade="F2"/>
          </w:tcPr>
          <w:p w:rsidR="005A2609" w:rsidRPr="00B66DBF" w:rsidRDefault="005A2609" w:rsidP="00C34DB0">
            <w:pPr>
              <w:jc w:val="center"/>
              <w:rPr>
                <w:sz w:val="24"/>
                <w:szCs w:val="24"/>
              </w:rPr>
            </w:pPr>
          </w:p>
        </w:tc>
        <w:tc>
          <w:tcPr>
            <w:tcW w:w="1350" w:type="dxa"/>
            <w:shd w:val="clear" w:color="auto" w:fill="F2F2F2" w:themeFill="background1" w:themeFillShade="F2"/>
          </w:tcPr>
          <w:p w:rsidR="005A2609" w:rsidRPr="00B66DBF" w:rsidRDefault="005A2609" w:rsidP="00C34DB0">
            <w:pPr>
              <w:jc w:val="center"/>
              <w:rPr>
                <w:sz w:val="24"/>
                <w:szCs w:val="24"/>
              </w:rPr>
            </w:pPr>
          </w:p>
        </w:tc>
      </w:tr>
      <w:tr w:rsidR="005A2609" w:rsidRPr="00C607A4" w:rsidTr="00C34DB0">
        <w:trPr>
          <w:trHeight w:val="305"/>
        </w:trPr>
        <w:tc>
          <w:tcPr>
            <w:tcW w:w="1080" w:type="dxa"/>
            <w:shd w:val="clear" w:color="auto" w:fill="FFFFFF" w:themeFill="background1"/>
          </w:tcPr>
          <w:p w:rsidR="005A2609" w:rsidRDefault="005A2609" w:rsidP="00C34DB0">
            <w:pPr>
              <w:jc w:val="center"/>
            </w:pPr>
          </w:p>
        </w:tc>
        <w:tc>
          <w:tcPr>
            <w:tcW w:w="900" w:type="dxa"/>
            <w:shd w:val="clear" w:color="auto" w:fill="FFFFFF" w:themeFill="background1"/>
          </w:tcPr>
          <w:p w:rsidR="005A2609" w:rsidRPr="00B66DBF" w:rsidRDefault="005A2609" w:rsidP="00C34DB0">
            <w:pPr>
              <w:jc w:val="center"/>
              <w:rPr>
                <w:sz w:val="24"/>
                <w:szCs w:val="24"/>
              </w:rPr>
            </w:pPr>
          </w:p>
        </w:tc>
        <w:tc>
          <w:tcPr>
            <w:tcW w:w="1440" w:type="dxa"/>
            <w:shd w:val="clear" w:color="auto" w:fill="FFFFFF" w:themeFill="background1"/>
          </w:tcPr>
          <w:p w:rsidR="005A2609" w:rsidRPr="00B66DBF" w:rsidRDefault="005A2609" w:rsidP="00C34DB0">
            <w:pPr>
              <w:jc w:val="center"/>
              <w:rPr>
                <w:sz w:val="24"/>
                <w:szCs w:val="24"/>
              </w:rPr>
            </w:pPr>
          </w:p>
        </w:tc>
        <w:tc>
          <w:tcPr>
            <w:tcW w:w="1530" w:type="dxa"/>
            <w:shd w:val="clear" w:color="auto" w:fill="F2F2F2" w:themeFill="background1" w:themeFillShade="F2"/>
          </w:tcPr>
          <w:p w:rsidR="005A2609" w:rsidRPr="00B66DBF" w:rsidRDefault="005A2609" w:rsidP="00C34DB0">
            <w:pPr>
              <w:jc w:val="center"/>
              <w:rPr>
                <w:sz w:val="24"/>
                <w:szCs w:val="24"/>
              </w:rPr>
            </w:pPr>
          </w:p>
        </w:tc>
        <w:tc>
          <w:tcPr>
            <w:tcW w:w="1350" w:type="dxa"/>
            <w:shd w:val="clear" w:color="auto" w:fill="F2F2F2" w:themeFill="background1" w:themeFillShade="F2"/>
          </w:tcPr>
          <w:p w:rsidR="005A2609" w:rsidRPr="00B66DBF" w:rsidRDefault="005A2609" w:rsidP="00C34DB0">
            <w:pPr>
              <w:jc w:val="center"/>
              <w:rPr>
                <w:sz w:val="24"/>
                <w:szCs w:val="24"/>
              </w:rPr>
            </w:pPr>
          </w:p>
        </w:tc>
      </w:tr>
      <w:tr w:rsidR="005A2609" w:rsidRPr="00C607A4" w:rsidTr="00C34DB0">
        <w:trPr>
          <w:trHeight w:val="305"/>
        </w:trPr>
        <w:tc>
          <w:tcPr>
            <w:tcW w:w="1080" w:type="dxa"/>
            <w:shd w:val="clear" w:color="auto" w:fill="FFFFFF" w:themeFill="background1"/>
          </w:tcPr>
          <w:p w:rsidR="005A2609" w:rsidRDefault="005A2609" w:rsidP="00C34DB0">
            <w:pPr>
              <w:jc w:val="center"/>
            </w:pPr>
          </w:p>
        </w:tc>
        <w:tc>
          <w:tcPr>
            <w:tcW w:w="900" w:type="dxa"/>
            <w:shd w:val="clear" w:color="auto" w:fill="FFFFFF" w:themeFill="background1"/>
          </w:tcPr>
          <w:p w:rsidR="005A2609" w:rsidRPr="00B66DBF" w:rsidRDefault="005A2609" w:rsidP="00C34DB0">
            <w:pPr>
              <w:jc w:val="center"/>
              <w:rPr>
                <w:sz w:val="24"/>
                <w:szCs w:val="24"/>
              </w:rPr>
            </w:pPr>
          </w:p>
        </w:tc>
        <w:tc>
          <w:tcPr>
            <w:tcW w:w="1440" w:type="dxa"/>
            <w:shd w:val="clear" w:color="auto" w:fill="FFFFFF" w:themeFill="background1"/>
          </w:tcPr>
          <w:p w:rsidR="005A2609" w:rsidRPr="00B66DBF" w:rsidRDefault="005A2609" w:rsidP="00C34DB0">
            <w:pPr>
              <w:jc w:val="center"/>
              <w:rPr>
                <w:sz w:val="24"/>
                <w:szCs w:val="24"/>
              </w:rPr>
            </w:pPr>
          </w:p>
        </w:tc>
        <w:tc>
          <w:tcPr>
            <w:tcW w:w="1530" w:type="dxa"/>
            <w:shd w:val="clear" w:color="auto" w:fill="F2F2F2" w:themeFill="background1" w:themeFillShade="F2"/>
          </w:tcPr>
          <w:p w:rsidR="005A2609" w:rsidRPr="00B66DBF" w:rsidRDefault="005A2609" w:rsidP="00C34DB0">
            <w:pPr>
              <w:jc w:val="center"/>
              <w:rPr>
                <w:sz w:val="24"/>
                <w:szCs w:val="24"/>
              </w:rPr>
            </w:pPr>
          </w:p>
        </w:tc>
        <w:tc>
          <w:tcPr>
            <w:tcW w:w="1350" w:type="dxa"/>
            <w:shd w:val="clear" w:color="auto" w:fill="F2F2F2" w:themeFill="background1" w:themeFillShade="F2"/>
          </w:tcPr>
          <w:p w:rsidR="005A2609" w:rsidRPr="00B66DBF" w:rsidRDefault="005A2609" w:rsidP="00C34DB0">
            <w:pPr>
              <w:jc w:val="center"/>
              <w:rPr>
                <w:sz w:val="24"/>
                <w:szCs w:val="24"/>
              </w:rPr>
            </w:pPr>
          </w:p>
        </w:tc>
      </w:tr>
      <w:tr w:rsidR="005A2609" w:rsidRPr="00C607A4" w:rsidTr="00C34DB0">
        <w:trPr>
          <w:trHeight w:val="305"/>
        </w:trPr>
        <w:tc>
          <w:tcPr>
            <w:tcW w:w="1080" w:type="dxa"/>
            <w:shd w:val="clear" w:color="auto" w:fill="FFFFFF" w:themeFill="background1"/>
          </w:tcPr>
          <w:p w:rsidR="005A2609" w:rsidRDefault="005A2609" w:rsidP="00C34DB0">
            <w:pPr>
              <w:jc w:val="center"/>
            </w:pPr>
          </w:p>
        </w:tc>
        <w:tc>
          <w:tcPr>
            <w:tcW w:w="900" w:type="dxa"/>
            <w:shd w:val="clear" w:color="auto" w:fill="FFFFFF" w:themeFill="background1"/>
          </w:tcPr>
          <w:p w:rsidR="005A2609" w:rsidRPr="00B66DBF" w:rsidRDefault="005A2609" w:rsidP="00C34DB0">
            <w:pPr>
              <w:jc w:val="center"/>
              <w:rPr>
                <w:sz w:val="24"/>
                <w:szCs w:val="24"/>
              </w:rPr>
            </w:pPr>
          </w:p>
        </w:tc>
        <w:tc>
          <w:tcPr>
            <w:tcW w:w="1440" w:type="dxa"/>
            <w:shd w:val="clear" w:color="auto" w:fill="FFFFFF" w:themeFill="background1"/>
          </w:tcPr>
          <w:p w:rsidR="005A2609" w:rsidRPr="00B66DBF" w:rsidRDefault="005A2609" w:rsidP="00C34DB0">
            <w:pPr>
              <w:jc w:val="center"/>
              <w:rPr>
                <w:sz w:val="24"/>
                <w:szCs w:val="24"/>
              </w:rPr>
            </w:pPr>
          </w:p>
        </w:tc>
        <w:tc>
          <w:tcPr>
            <w:tcW w:w="1530" w:type="dxa"/>
            <w:shd w:val="clear" w:color="auto" w:fill="F2F2F2" w:themeFill="background1" w:themeFillShade="F2"/>
          </w:tcPr>
          <w:p w:rsidR="005A2609" w:rsidRPr="00B66DBF" w:rsidRDefault="005A2609" w:rsidP="00C34DB0">
            <w:pPr>
              <w:jc w:val="center"/>
              <w:rPr>
                <w:sz w:val="24"/>
                <w:szCs w:val="24"/>
              </w:rPr>
            </w:pPr>
          </w:p>
        </w:tc>
        <w:tc>
          <w:tcPr>
            <w:tcW w:w="1350" w:type="dxa"/>
            <w:shd w:val="clear" w:color="auto" w:fill="F2F2F2" w:themeFill="background1" w:themeFillShade="F2"/>
          </w:tcPr>
          <w:p w:rsidR="005A2609" w:rsidRPr="00B66DBF" w:rsidRDefault="005A2609" w:rsidP="00C34DB0">
            <w:pPr>
              <w:jc w:val="center"/>
              <w:rPr>
                <w:sz w:val="24"/>
                <w:szCs w:val="24"/>
              </w:rPr>
            </w:pPr>
          </w:p>
        </w:tc>
      </w:tr>
    </w:tbl>
    <w:p w:rsidR="005A2609" w:rsidRDefault="005A2609" w:rsidP="005A2609">
      <w:r>
        <w:rPr>
          <w:noProof/>
        </w:rPr>
        <mc:AlternateContent>
          <mc:Choice Requires="wps">
            <w:drawing>
              <wp:anchor distT="45720" distB="45720" distL="114300" distR="114300" simplePos="0" relativeHeight="251662336" behindDoc="0" locked="0" layoutInCell="1" allowOverlap="1" wp14:anchorId="07C4E084" wp14:editId="26E5E240">
                <wp:simplePos x="0" y="0"/>
                <wp:positionH relativeFrom="margin">
                  <wp:posOffset>-21265</wp:posOffset>
                </wp:positionH>
                <wp:positionV relativeFrom="paragraph">
                  <wp:posOffset>196747</wp:posOffset>
                </wp:positionV>
                <wp:extent cx="4029739" cy="1456660"/>
                <wp:effectExtent l="0" t="0" r="27940" b="1079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739" cy="1456660"/>
                        </a:xfrm>
                        <a:prstGeom prst="rect">
                          <a:avLst/>
                        </a:prstGeom>
                        <a:solidFill>
                          <a:srgbClr val="FFFFFF"/>
                        </a:solidFill>
                        <a:ln w="22225">
                          <a:solidFill>
                            <a:srgbClr val="000000"/>
                          </a:solidFill>
                          <a:miter lim="800000"/>
                          <a:headEnd/>
                          <a:tailEnd/>
                        </a:ln>
                      </wps:spPr>
                      <wps:txbx>
                        <w:txbxContent>
                          <w:p w:rsidR="00C34DB0" w:rsidRDefault="00C34DB0" w:rsidP="005A2609">
                            <w:pPr>
                              <w:spacing w:after="0" w:line="240" w:lineRule="auto"/>
                              <w:rPr>
                                <w:b/>
                                <w:sz w:val="28"/>
                                <w:szCs w:val="28"/>
                              </w:rPr>
                            </w:pPr>
                            <w:r w:rsidRPr="00660CF8">
                              <w:rPr>
                                <w:b/>
                                <w:sz w:val="28"/>
                                <w:szCs w:val="28"/>
                              </w:rPr>
                              <w:t>MEAP</w:t>
                            </w:r>
                            <w:r>
                              <w:rPr>
                                <w:b/>
                                <w:sz w:val="28"/>
                                <w:szCs w:val="28"/>
                              </w:rPr>
                              <w:t xml:space="preserve"> Reading</w:t>
                            </w:r>
                            <w:r w:rsidRPr="00660CF8">
                              <w:rPr>
                                <w:b/>
                                <w:sz w:val="28"/>
                                <w:szCs w:val="28"/>
                              </w:rPr>
                              <w:t>:</w:t>
                            </w:r>
                          </w:p>
                          <w:p w:rsidR="00C34DB0" w:rsidRPr="007011F8" w:rsidRDefault="00C34DB0" w:rsidP="005A2609">
                            <w:pPr>
                              <w:spacing w:after="0" w:line="240" w:lineRule="auto"/>
                              <w:rPr>
                                <w:b/>
                                <w:sz w:val="18"/>
                                <w:szCs w:val="18"/>
                              </w:rPr>
                            </w:pPr>
                          </w:p>
                          <w:tbl>
                            <w:tblPr>
                              <w:tblStyle w:val="TableGrid"/>
                              <w:tblW w:w="0" w:type="auto"/>
                              <w:tblInd w:w="626" w:type="dxa"/>
                              <w:tblLook w:val="04A0" w:firstRow="1" w:lastRow="0" w:firstColumn="1" w:lastColumn="0" w:noHBand="0" w:noVBand="1"/>
                            </w:tblPr>
                            <w:tblGrid>
                              <w:gridCol w:w="1514"/>
                              <w:gridCol w:w="1055"/>
                              <w:gridCol w:w="977"/>
                              <w:gridCol w:w="1426"/>
                            </w:tblGrid>
                            <w:tr w:rsidR="00C34DB0" w:rsidRPr="00304755" w:rsidTr="00370027">
                              <w:tc>
                                <w:tcPr>
                                  <w:tcW w:w="1514" w:type="dxa"/>
                                  <w:tcBorders>
                                    <w:top w:val="single" w:sz="4" w:space="0" w:color="FFFFFF"/>
                                    <w:left w:val="single" w:sz="4" w:space="0" w:color="FFFFFF"/>
                                  </w:tcBorders>
                                </w:tcPr>
                                <w:p w:rsidR="00C34DB0" w:rsidRDefault="00C34DB0" w:rsidP="00304755">
                                  <w:r>
                                    <w:t xml:space="preserve">   </w:t>
                                  </w:r>
                                </w:p>
                              </w:tc>
                              <w:tc>
                                <w:tcPr>
                                  <w:tcW w:w="1055" w:type="dxa"/>
                                  <w:shd w:val="clear" w:color="auto" w:fill="D9D9D9" w:themeFill="background1" w:themeFillShade="D9"/>
                                </w:tcPr>
                                <w:p w:rsidR="00C34DB0" w:rsidRPr="00304755" w:rsidRDefault="00C34DB0" w:rsidP="00304755">
                                  <w:pPr>
                                    <w:jc w:val="center"/>
                                    <w:rPr>
                                      <w:b/>
                                    </w:rPr>
                                  </w:pPr>
                                  <w:r w:rsidRPr="00304755">
                                    <w:rPr>
                                      <w:b/>
                                    </w:rPr>
                                    <w:t>Scaled Score</w:t>
                                  </w:r>
                                </w:p>
                              </w:tc>
                              <w:tc>
                                <w:tcPr>
                                  <w:tcW w:w="977" w:type="dxa"/>
                                  <w:shd w:val="clear" w:color="auto" w:fill="D9D9D9" w:themeFill="background1" w:themeFillShade="D9"/>
                                </w:tcPr>
                                <w:p w:rsidR="00C34DB0" w:rsidRPr="00304755" w:rsidRDefault="00C34DB0" w:rsidP="00304755">
                                  <w:pPr>
                                    <w:jc w:val="center"/>
                                    <w:rPr>
                                      <w:b/>
                                    </w:rPr>
                                  </w:pPr>
                                  <w:r w:rsidRPr="00304755">
                                    <w:rPr>
                                      <w:b/>
                                    </w:rPr>
                                    <w:t>Average Score</w:t>
                                  </w:r>
                                </w:p>
                              </w:tc>
                              <w:tc>
                                <w:tcPr>
                                  <w:tcW w:w="1426" w:type="dxa"/>
                                  <w:tcBorders>
                                    <w:top w:val="single" w:sz="4" w:space="0" w:color="FFFFFF"/>
                                    <w:right w:val="single" w:sz="4" w:space="0" w:color="FFFFFF"/>
                                  </w:tcBorders>
                                  <w:shd w:val="clear" w:color="auto" w:fill="FFFFFF" w:themeFill="background1"/>
                                </w:tcPr>
                                <w:p w:rsidR="00C34DB0" w:rsidRPr="00304755" w:rsidRDefault="00C34DB0" w:rsidP="00660CF8">
                                  <w:pPr>
                                    <w:jc w:val="center"/>
                                    <w:rPr>
                                      <w:b/>
                                    </w:rPr>
                                  </w:pPr>
                                </w:p>
                              </w:tc>
                            </w:tr>
                            <w:tr w:rsidR="00C34DB0" w:rsidRPr="00304755" w:rsidTr="00370027">
                              <w:tc>
                                <w:tcPr>
                                  <w:tcW w:w="1514" w:type="dxa"/>
                                  <w:shd w:val="clear" w:color="auto" w:fill="D9D9D9" w:themeFill="background1" w:themeFillShade="D9"/>
                                </w:tcPr>
                                <w:p w:rsidR="00C34DB0" w:rsidRPr="00304755" w:rsidRDefault="00C34DB0" w:rsidP="00304755">
                                  <w:pPr>
                                    <w:rPr>
                                      <w:b/>
                                      <w:sz w:val="18"/>
                                    </w:rPr>
                                  </w:pPr>
                                  <w:r w:rsidRPr="00304755">
                                    <w:rPr>
                                      <w:b/>
                                      <w:sz w:val="18"/>
                                    </w:rPr>
                                    <w:t>5</w:t>
                                  </w:r>
                                  <w:r w:rsidRPr="00304755">
                                    <w:rPr>
                                      <w:b/>
                                      <w:sz w:val="18"/>
                                      <w:vertAlign w:val="superscript"/>
                                    </w:rPr>
                                    <w:t>th</w:t>
                                  </w:r>
                                  <w:r>
                                    <w:rPr>
                                      <w:b/>
                                      <w:sz w:val="18"/>
                                    </w:rPr>
                                    <w:t>Grade</w:t>
                                  </w:r>
                                </w:p>
                              </w:tc>
                              <w:tc>
                                <w:tcPr>
                                  <w:tcW w:w="1055" w:type="dxa"/>
                                </w:tcPr>
                                <w:p w:rsidR="00C34DB0" w:rsidRDefault="00C34DB0" w:rsidP="00CA47A4">
                                  <w:pPr>
                                    <w:jc w:val="center"/>
                                  </w:pPr>
                                </w:p>
                              </w:tc>
                              <w:tc>
                                <w:tcPr>
                                  <w:tcW w:w="977" w:type="dxa"/>
                                </w:tcPr>
                                <w:p w:rsidR="00C34DB0" w:rsidRDefault="00C34DB0" w:rsidP="00304755">
                                  <w:pPr>
                                    <w:jc w:val="center"/>
                                  </w:pPr>
                                </w:p>
                              </w:tc>
                              <w:tc>
                                <w:tcPr>
                                  <w:tcW w:w="1426" w:type="dxa"/>
                                  <w:shd w:val="clear" w:color="auto" w:fill="FF0000"/>
                                </w:tcPr>
                                <w:p w:rsidR="00C34DB0" w:rsidRPr="00304755" w:rsidRDefault="00C34DB0" w:rsidP="00304755">
                                  <w:pPr>
                                    <w:jc w:val="center"/>
                                    <w:rPr>
                                      <w:sz w:val="18"/>
                                    </w:rPr>
                                  </w:pPr>
                                  <w:r w:rsidRPr="00304755">
                                    <w:rPr>
                                      <w:sz w:val="18"/>
                                    </w:rPr>
                                    <w:t>Not Proficient</w:t>
                                  </w:r>
                                </w:p>
                              </w:tc>
                            </w:tr>
                            <w:tr w:rsidR="00C34DB0" w:rsidRPr="00304755" w:rsidTr="00370027">
                              <w:tc>
                                <w:tcPr>
                                  <w:tcW w:w="1514" w:type="dxa"/>
                                  <w:shd w:val="clear" w:color="auto" w:fill="D9D9D9" w:themeFill="background1" w:themeFillShade="D9"/>
                                </w:tcPr>
                                <w:p w:rsidR="00C34DB0" w:rsidRPr="00304755" w:rsidRDefault="00C34DB0" w:rsidP="00304755">
                                  <w:pPr>
                                    <w:rPr>
                                      <w:b/>
                                      <w:sz w:val="18"/>
                                    </w:rPr>
                                  </w:pPr>
                                  <w:r w:rsidRPr="00304755">
                                    <w:rPr>
                                      <w:b/>
                                      <w:sz w:val="18"/>
                                    </w:rPr>
                                    <w:t>6</w:t>
                                  </w:r>
                                  <w:r w:rsidRPr="00304755">
                                    <w:rPr>
                                      <w:b/>
                                      <w:sz w:val="18"/>
                                      <w:vertAlign w:val="superscript"/>
                                    </w:rPr>
                                    <w:t>th</w:t>
                                  </w:r>
                                  <w:r>
                                    <w:rPr>
                                      <w:b/>
                                      <w:sz w:val="18"/>
                                    </w:rPr>
                                    <w:t xml:space="preserve"> Grade</w:t>
                                  </w:r>
                                </w:p>
                              </w:tc>
                              <w:tc>
                                <w:tcPr>
                                  <w:tcW w:w="1055" w:type="dxa"/>
                                </w:tcPr>
                                <w:p w:rsidR="00C34DB0" w:rsidRDefault="00C34DB0" w:rsidP="00304755">
                                  <w:pPr>
                                    <w:jc w:val="center"/>
                                  </w:pPr>
                                </w:p>
                              </w:tc>
                              <w:tc>
                                <w:tcPr>
                                  <w:tcW w:w="977" w:type="dxa"/>
                                </w:tcPr>
                                <w:p w:rsidR="00C34DB0" w:rsidRDefault="00C34DB0" w:rsidP="00304755">
                                  <w:pPr>
                                    <w:jc w:val="center"/>
                                  </w:pPr>
                                </w:p>
                              </w:tc>
                              <w:tc>
                                <w:tcPr>
                                  <w:tcW w:w="1426" w:type="dxa"/>
                                  <w:shd w:val="clear" w:color="auto" w:fill="FF0000"/>
                                </w:tcPr>
                                <w:p w:rsidR="00C34DB0" w:rsidRPr="00304755" w:rsidRDefault="00C34DB0" w:rsidP="00304755">
                                  <w:pPr>
                                    <w:jc w:val="center"/>
                                    <w:rPr>
                                      <w:sz w:val="18"/>
                                    </w:rPr>
                                  </w:pPr>
                                  <w:r>
                                    <w:rPr>
                                      <w:sz w:val="18"/>
                                    </w:rPr>
                                    <w:t xml:space="preserve">Not </w:t>
                                  </w:r>
                                  <w:r w:rsidRPr="00304755">
                                    <w:rPr>
                                      <w:sz w:val="18"/>
                                    </w:rPr>
                                    <w:t>Proficient</w:t>
                                  </w:r>
                                </w:p>
                              </w:tc>
                            </w:tr>
                            <w:tr w:rsidR="00C34DB0" w:rsidRPr="00304755" w:rsidTr="00370027">
                              <w:tc>
                                <w:tcPr>
                                  <w:tcW w:w="4972" w:type="dxa"/>
                                  <w:gridSpan w:val="4"/>
                                  <w:shd w:val="clear" w:color="auto" w:fill="FFFFFF" w:themeFill="background1"/>
                                </w:tcPr>
                                <w:p w:rsidR="00C34DB0" w:rsidRPr="002168F3" w:rsidRDefault="00C34DB0" w:rsidP="002168F3">
                                  <w:pPr>
                                    <w:rPr>
                                      <w:b/>
                                      <w:sz w:val="18"/>
                                    </w:rPr>
                                  </w:pPr>
                                  <w:r w:rsidRPr="002168F3">
                                    <w:rPr>
                                      <w:b/>
                                      <w:sz w:val="24"/>
                                    </w:rPr>
                                    <w:t>*Note:</w:t>
                                  </w:r>
                                  <w:r>
                                    <w:rPr>
                                      <w:b/>
                                      <w:sz w:val="24"/>
                                    </w:rPr>
                                    <w:t xml:space="preserve"> </w:t>
                                  </w:r>
                                </w:p>
                              </w:tc>
                            </w:tr>
                          </w:tbl>
                          <w:p w:rsidR="00C34DB0" w:rsidRDefault="00C34DB0" w:rsidP="005A26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65pt;margin-top:15.5pt;width:317.3pt;height:114.7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" strokeweight="1.75pt">
                <v:textbox>
                  <w:txbxContent>
                    <w:p w:rsidR="00C34DB0" w:rsidRDefault="00C34DB0" w:rsidP="005A2609">
                      <w:pPr>
                        <w:spacing w:after="0" w:line="240" w:lineRule="auto"/>
                        <w:rPr>
                          <w:b/>
                          <w:sz w:val="28"/>
                          <w:szCs w:val="28"/>
                        </w:rPr>
                      </w:pPr>
                      <w:r w:rsidRPr="00660CF8">
                        <w:rPr>
                          <w:b/>
                          <w:sz w:val="28"/>
                          <w:szCs w:val="28"/>
                        </w:rPr>
                        <w:t>MEAP</w:t>
                      </w:r>
                      <w:r>
                        <w:rPr>
                          <w:b/>
                          <w:sz w:val="28"/>
                          <w:szCs w:val="28"/>
                        </w:rPr>
                        <w:t xml:space="preserve"> Reading</w:t>
                      </w:r>
                      <w:r w:rsidRPr="00660CF8">
                        <w:rPr>
                          <w:b/>
                          <w:sz w:val="28"/>
                          <w:szCs w:val="28"/>
                        </w:rPr>
                        <w:t>:</w:t>
                      </w:r>
                    </w:p>
                    <w:p w:rsidR="00C34DB0" w:rsidRPr="007011F8" w:rsidRDefault="00C34DB0" w:rsidP="005A2609">
                      <w:pPr>
                        <w:spacing w:after="0" w:line="240" w:lineRule="auto"/>
                        <w:rPr>
                          <w:b/>
                          <w:sz w:val="18"/>
                          <w:szCs w:val="18"/>
                        </w:rPr>
                      </w:pPr>
                    </w:p>
                    <w:tbl>
                      <w:tblPr>
                        <w:tblStyle w:val="TableGrid"/>
                        <w:tblW w:w="0" w:type="auto"/>
                        <w:tblInd w:w="626" w:type="dxa"/>
                        <w:tblLook w:val="04A0" w:firstRow="1" w:lastRow="0" w:firstColumn="1" w:lastColumn="0" w:noHBand="0" w:noVBand="1"/>
                      </w:tblPr>
                      <w:tblGrid>
                        <w:gridCol w:w="1514"/>
                        <w:gridCol w:w="1055"/>
                        <w:gridCol w:w="977"/>
                        <w:gridCol w:w="1426"/>
                      </w:tblGrid>
                      <w:tr w:rsidR="00C34DB0" w:rsidRPr="00304755" w:rsidTr="00370027">
                        <w:tc>
                          <w:tcPr>
                            <w:tcW w:w="1514" w:type="dxa"/>
                            <w:tcBorders>
                              <w:top w:val="single" w:sz="4" w:space="0" w:color="FFFFFF"/>
                              <w:left w:val="single" w:sz="4" w:space="0" w:color="FFFFFF"/>
                            </w:tcBorders>
                          </w:tcPr>
                          <w:p w:rsidR="00C34DB0" w:rsidRDefault="00C34DB0" w:rsidP="00304755">
                            <w:r>
                              <w:t xml:space="preserve">   </w:t>
                            </w:r>
                          </w:p>
                        </w:tc>
                        <w:tc>
                          <w:tcPr>
                            <w:tcW w:w="1055" w:type="dxa"/>
                            <w:shd w:val="clear" w:color="auto" w:fill="D9D9D9" w:themeFill="background1" w:themeFillShade="D9"/>
                          </w:tcPr>
                          <w:p w:rsidR="00C34DB0" w:rsidRPr="00304755" w:rsidRDefault="00C34DB0" w:rsidP="00304755">
                            <w:pPr>
                              <w:jc w:val="center"/>
                              <w:rPr>
                                <w:b/>
                              </w:rPr>
                            </w:pPr>
                            <w:r w:rsidRPr="00304755">
                              <w:rPr>
                                <w:b/>
                              </w:rPr>
                              <w:t>Scaled Score</w:t>
                            </w:r>
                          </w:p>
                        </w:tc>
                        <w:tc>
                          <w:tcPr>
                            <w:tcW w:w="977" w:type="dxa"/>
                            <w:shd w:val="clear" w:color="auto" w:fill="D9D9D9" w:themeFill="background1" w:themeFillShade="D9"/>
                          </w:tcPr>
                          <w:p w:rsidR="00C34DB0" w:rsidRPr="00304755" w:rsidRDefault="00C34DB0" w:rsidP="00304755">
                            <w:pPr>
                              <w:jc w:val="center"/>
                              <w:rPr>
                                <w:b/>
                              </w:rPr>
                            </w:pPr>
                            <w:r w:rsidRPr="00304755">
                              <w:rPr>
                                <w:b/>
                              </w:rPr>
                              <w:t>Average Score</w:t>
                            </w:r>
                          </w:p>
                        </w:tc>
                        <w:tc>
                          <w:tcPr>
                            <w:tcW w:w="1426" w:type="dxa"/>
                            <w:tcBorders>
                              <w:top w:val="single" w:sz="4" w:space="0" w:color="FFFFFF"/>
                              <w:right w:val="single" w:sz="4" w:space="0" w:color="FFFFFF"/>
                            </w:tcBorders>
                            <w:shd w:val="clear" w:color="auto" w:fill="FFFFFF" w:themeFill="background1"/>
                          </w:tcPr>
                          <w:p w:rsidR="00C34DB0" w:rsidRPr="00304755" w:rsidRDefault="00C34DB0" w:rsidP="00660CF8">
                            <w:pPr>
                              <w:jc w:val="center"/>
                              <w:rPr>
                                <w:b/>
                              </w:rPr>
                            </w:pPr>
                          </w:p>
                        </w:tc>
                      </w:tr>
                      <w:tr w:rsidR="00C34DB0" w:rsidRPr="00304755" w:rsidTr="00370027">
                        <w:tc>
                          <w:tcPr>
                            <w:tcW w:w="1514" w:type="dxa"/>
                            <w:shd w:val="clear" w:color="auto" w:fill="D9D9D9" w:themeFill="background1" w:themeFillShade="D9"/>
                          </w:tcPr>
                          <w:p w:rsidR="00C34DB0" w:rsidRPr="00304755" w:rsidRDefault="00C34DB0" w:rsidP="00304755">
                            <w:pPr>
                              <w:rPr>
                                <w:b/>
                                <w:sz w:val="18"/>
                              </w:rPr>
                            </w:pPr>
                            <w:r w:rsidRPr="00304755">
                              <w:rPr>
                                <w:b/>
                                <w:sz w:val="18"/>
                              </w:rPr>
                              <w:t>5</w:t>
                            </w:r>
                            <w:r w:rsidRPr="00304755">
                              <w:rPr>
                                <w:b/>
                                <w:sz w:val="18"/>
                                <w:vertAlign w:val="superscript"/>
                              </w:rPr>
                              <w:t>th</w:t>
                            </w:r>
                            <w:r>
                              <w:rPr>
                                <w:b/>
                                <w:sz w:val="18"/>
                              </w:rPr>
                              <w:t>Grade</w:t>
                            </w:r>
                          </w:p>
                        </w:tc>
                        <w:tc>
                          <w:tcPr>
                            <w:tcW w:w="1055" w:type="dxa"/>
                          </w:tcPr>
                          <w:p w:rsidR="00C34DB0" w:rsidRDefault="00C34DB0" w:rsidP="00CA47A4">
                            <w:pPr>
                              <w:jc w:val="center"/>
                            </w:pPr>
                          </w:p>
                        </w:tc>
                        <w:tc>
                          <w:tcPr>
                            <w:tcW w:w="977" w:type="dxa"/>
                          </w:tcPr>
                          <w:p w:rsidR="00C34DB0" w:rsidRDefault="00C34DB0" w:rsidP="00304755">
                            <w:pPr>
                              <w:jc w:val="center"/>
                            </w:pPr>
                          </w:p>
                        </w:tc>
                        <w:tc>
                          <w:tcPr>
                            <w:tcW w:w="1426" w:type="dxa"/>
                            <w:shd w:val="clear" w:color="auto" w:fill="FF0000"/>
                          </w:tcPr>
                          <w:p w:rsidR="00C34DB0" w:rsidRPr="00304755" w:rsidRDefault="00C34DB0" w:rsidP="00304755">
                            <w:pPr>
                              <w:jc w:val="center"/>
                              <w:rPr>
                                <w:sz w:val="18"/>
                              </w:rPr>
                            </w:pPr>
                            <w:r w:rsidRPr="00304755">
                              <w:rPr>
                                <w:sz w:val="18"/>
                              </w:rPr>
                              <w:t>Not Proficient</w:t>
                            </w:r>
                          </w:p>
                        </w:tc>
                      </w:tr>
                      <w:tr w:rsidR="00C34DB0" w:rsidRPr="00304755" w:rsidTr="00370027">
                        <w:tc>
                          <w:tcPr>
                            <w:tcW w:w="1514" w:type="dxa"/>
                            <w:shd w:val="clear" w:color="auto" w:fill="D9D9D9" w:themeFill="background1" w:themeFillShade="D9"/>
                          </w:tcPr>
                          <w:p w:rsidR="00C34DB0" w:rsidRPr="00304755" w:rsidRDefault="00C34DB0" w:rsidP="00304755">
                            <w:pPr>
                              <w:rPr>
                                <w:b/>
                                <w:sz w:val="18"/>
                              </w:rPr>
                            </w:pPr>
                            <w:r w:rsidRPr="00304755">
                              <w:rPr>
                                <w:b/>
                                <w:sz w:val="18"/>
                              </w:rPr>
                              <w:t>6</w:t>
                            </w:r>
                            <w:r w:rsidRPr="00304755">
                              <w:rPr>
                                <w:b/>
                                <w:sz w:val="18"/>
                                <w:vertAlign w:val="superscript"/>
                              </w:rPr>
                              <w:t>th</w:t>
                            </w:r>
                            <w:r>
                              <w:rPr>
                                <w:b/>
                                <w:sz w:val="18"/>
                              </w:rPr>
                              <w:t xml:space="preserve"> Grade</w:t>
                            </w:r>
                          </w:p>
                        </w:tc>
                        <w:tc>
                          <w:tcPr>
                            <w:tcW w:w="1055" w:type="dxa"/>
                          </w:tcPr>
                          <w:p w:rsidR="00C34DB0" w:rsidRDefault="00C34DB0" w:rsidP="00304755">
                            <w:pPr>
                              <w:jc w:val="center"/>
                            </w:pPr>
                          </w:p>
                        </w:tc>
                        <w:tc>
                          <w:tcPr>
                            <w:tcW w:w="977" w:type="dxa"/>
                          </w:tcPr>
                          <w:p w:rsidR="00C34DB0" w:rsidRDefault="00C34DB0" w:rsidP="00304755">
                            <w:pPr>
                              <w:jc w:val="center"/>
                            </w:pPr>
                          </w:p>
                        </w:tc>
                        <w:tc>
                          <w:tcPr>
                            <w:tcW w:w="1426" w:type="dxa"/>
                            <w:shd w:val="clear" w:color="auto" w:fill="FF0000"/>
                          </w:tcPr>
                          <w:p w:rsidR="00C34DB0" w:rsidRPr="00304755" w:rsidRDefault="00C34DB0" w:rsidP="00304755">
                            <w:pPr>
                              <w:jc w:val="center"/>
                              <w:rPr>
                                <w:sz w:val="18"/>
                              </w:rPr>
                            </w:pPr>
                            <w:r>
                              <w:rPr>
                                <w:sz w:val="18"/>
                              </w:rPr>
                              <w:t xml:space="preserve">Not </w:t>
                            </w:r>
                            <w:r w:rsidRPr="00304755">
                              <w:rPr>
                                <w:sz w:val="18"/>
                              </w:rPr>
                              <w:t>Proficient</w:t>
                            </w:r>
                          </w:p>
                        </w:tc>
                      </w:tr>
                      <w:tr w:rsidR="00C34DB0" w:rsidRPr="00304755" w:rsidTr="00370027">
                        <w:tc>
                          <w:tcPr>
                            <w:tcW w:w="4972" w:type="dxa"/>
                            <w:gridSpan w:val="4"/>
                            <w:shd w:val="clear" w:color="auto" w:fill="FFFFFF" w:themeFill="background1"/>
                          </w:tcPr>
                          <w:p w:rsidR="00C34DB0" w:rsidRPr="002168F3" w:rsidRDefault="00C34DB0" w:rsidP="002168F3">
                            <w:pPr>
                              <w:rPr>
                                <w:b/>
                                <w:sz w:val="18"/>
                              </w:rPr>
                            </w:pPr>
                            <w:r w:rsidRPr="002168F3">
                              <w:rPr>
                                <w:b/>
                                <w:sz w:val="24"/>
                              </w:rPr>
                              <w:t>*Note:</w:t>
                            </w:r>
                            <w:r>
                              <w:rPr>
                                <w:b/>
                                <w:sz w:val="24"/>
                              </w:rPr>
                              <w:t xml:space="preserve"> </w:t>
                            </w:r>
                          </w:p>
                        </w:tc>
                      </w:tr>
                    </w:tbl>
                    <w:p w:rsidR="00C34DB0" w:rsidRDefault="00C34DB0" w:rsidP="005A2609"/>
                  </w:txbxContent>
                </v:textbox>
                <w10:wrap anchorx="margin"/>
              </v:shape>
            </w:pict>
          </mc:Fallback>
        </mc:AlternateContent>
      </w:r>
    </w:p>
    <w:p w:rsidR="005A2609" w:rsidRDefault="005A2609" w:rsidP="005A2609">
      <w:pPr>
        <w:rPr>
          <w:b/>
          <w:sz w:val="36"/>
        </w:rPr>
      </w:pPr>
    </w:p>
    <w:p w:rsidR="005A2609" w:rsidRDefault="005A2609" w:rsidP="005A2609">
      <w:pPr>
        <w:rPr>
          <w:b/>
          <w:sz w:val="36"/>
        </w:rPr>
      </w:pPr>
    </w:p>
    <w:p w:rsidR="005A2609" w:rsidRDefault="005A2609" w:rsidP="005A2609">
      <w:pPr>
        <w:spacing w:after="0"/>
        <w:rPr>
          <w:b/>
          <w:sz w:val="36"/>
        </w:rPr>
      </w:pPr>
    </w:p>
    <w:p w:rsidR="005A2609" w:rsidRPr="000E4D28" w:rsidRDefault="005A2609" w:rsidP="005A2609">
      <w:pPr>
        <w:spacing w:after="0"/>
        <w:rPr>
          <w:b/>
          <w:sz w:val="20"/>
          <w:szCs w:val="20"/>
        </w:rPr>
      </w:pPr>
    </w:p>
    <w:p w:rsidR="005A2609" w:rsidRDefault="005A2609" w:rsidP="005A2609">
      <w:pPr>
        <w:spacing w:after="0"/>
        <w:jc w:val="center"/>
        <w:rPr>
          <w:b/>
          <w:sz w:val="32"/>
          <w:szCs w:val="32"/>
        </w:rPr>
      </w:pPr>
    </w:p>
    <w:p w:rsidR="005A2609" w:rsidRDefault="005A2609" w:rsidP="00C34DB0">
      <w:pPr>
        <w:spacing w:after="0"/>
        <w:rPr>
          <w:b/>
          <w:sz w:val="32"/>
          <w:szCs w:val="32"/>
        </w:rPr>
      </w:pPr>
    </w:p>
    <w:p w:rsidR="005A2609" w:rsidRPr="001F1A2B" w:rsidRDefault="005A2609" w:rsidP="005A2609">
      <w:pPr>
        <w:spacing w:after="0"/>
        <w:jc w:val="center"/>
        <w:rPr>
          <w:b/>
          <w:sz w:val="32"/>
          <w:szCs w:val="32"/>
        </w:rPr>
      </w:pPr>
      <w:r w:rsidRPr="001F1A2B">
        <w:rPr>
          <w:b/>
          <w:sz w:val="32"/>
          <w:szCs w:val="32"/>
        </w:rPr>
        <w:t>Core Reading Assessment</w:t>
      </w:r>
    </w:p>
    <w:p w:rsidR="005A2609" w:rsidRPr="001F1A2B" w:rsidRDefault="005A2609" w:rsidP="005A2609">
      <w:pPr>
        <w:spacing w:after="0"/>
        <w:jc w:val="center"/>
        <w:rPr>
          <w:b/>
          <w:sz w:val="20"/>
          <w:szCs w:val="20"/>
        </w:rPr>
      </w:pPr>
    </w:p>
    <w:tbl>
      <w:tblPr>
        <w:tblStyle w:val="TableGrid"/>
        <w:tblW w:w="14543" w:type="dxa"/>
        <w:tblLook w:val="04A0" w:firstRow="1" w:lastRow="0" w:firstColumn="1" w:lastColumn="0" w:noHBand="0" w:noVBand="1"/>
      </w:tblPr>
      <w:tblGrid>
        <w:gridCol w:w="5219"/>
        <w:gridCol w:w="1074"/>
        <w:gridCol w:w="510"/>
        <w:gridCol w:w="180"/>
        <w:gridCol w:w="1167"/>
        <w:gridCol w:w="39"/>
        <w:gridCol w:w="6354"/>
      </w:tblGrid>
      <w:tr w:rsidR="005A2609" w:rsidTr="00C34DB0">
        <w:tc>
          <w:tcPr>
            <w:tcW w:w="5219" w:type="dxa"/>
            <w:tcBorders>
              <w:top w:val="single" w:sz="4" w:space="0" w:color="FFFFFF" w:themeColor="background1"/>
              <w:left w:val="single" w:sz="4" w:space="0" w:color="FFFFFF" w:themeColor="background1"/>
              <w:right w:val="nil"/>
            </w:tcBorders>
          </w:tcPr>
          <w:p w:rsidR="005A2609" w:rsidRDefault="005A2609" w:rsidP="00C34DB0"/>
        </w:tc>
        <w:tc>
          <w:tcPr>
            <w:tcW w:w="1074" w:type="dxa"/>
            <w:tcBorders>
              <w:top w:val="single" w:sz="4" w:space="0" w:color="FFFFFF" w:themeColor="background1"/>
              <w:left w:val="nil"/>
              <w:right w:val="single" w:sz="4" w:space="0" w:color="FFFFFF" w:themeColor="background1"/>
            </w:tcBorders>
          </w:tcPr>
          <w:p w:rsidR="005A2609" w:rsidRPr="00660CF8" w:rsidRDefault="005A2609" w:rsidP="00C34DB0">
            <w:pPr>
              <w:jc w:val="center"/>
              <w:rPr>
                <w:b/>
                <w:sz w:val="28"/>
                <w:szCs w:val="28"/>
              </w:rPr>
            </w:pPr>
            <w:r w:rsidRPr="00660CF8">
              <w:rPr>
                <w:b/>
                <w:sz w:val="28"/>
                <w:szCs w:val="28"/>
              </w:rPr>
              <w:t xml:space="preserve">    Fall</w:t>
            </w:r>
          </w:p>
        </w:tc>
        <w:tc>
          <w:tcPr>
            <w:tcW w:w="690" w:type="dxa"/>
            <w:gridSpan w:val="2"/>
            <w:tcBorders>
              <w:top w:val="single" w:sz="4" w:space="0" w:color="FFFFFF" w:themeColor="background1"/>
              <w:left w:val="single" w:sz="4" w:space="0" w:color="FFFFFF" w:themeColor="background1"/>
              <w:right w:val="single" w:sz="4" w:space="0" w:color="FFFFFF" w:themeColor="background1"/>
            </w:tcBorders>
          </w:tcPr>
          <w:p w:rsidR="005A2609" w:rsidRPr="00660CF8" w:rsidRDefault="005A2609" w:rsidP="00C34DB0">
            <w:pPr>
              <w:rPr>
                <w:b/>
                <w:sz w:val="28"/>
                <w:szCs w:val="28"/>
              </w:rPr>
            </w:pPr>
          </w:p>
        </w:tc>
        <w:tc>
          <w:tcPr>
            <w:tcW w:w="1167" w:type="dxa"/>
            <w:tcBorders>
              <w:top w:val="single" w:sz="4" w:space="0" w:color="FFFFFF" w:themeColor="background1"/>
              <w:left w:val="single" w:sz="4" w:space="0" w:color="FFFFFF" w:themeColor="background1"/>
              <w:right w:val="single" w:sz="4" w:space="0" w:color="FFFFFF" w:themeColor="background1"/>
            </w:tcBorders>
          </w:tcPr>
          <w:p w:rsidR="005A2609" w:rsidRPr="00660CF8" w:rsidRDefault="005A2609" w:rsidP="00C34DB0">
            <w:pPr>
              <w:rPr>
                <w:b/>
                <w:sz w:val="28"/>
                <w:szCs w:val="28"/>
              </w:rPr>
            </w:pPr>
            <w:r w:rsidRPr="00660CF8">
              <w:rPr>
                <w:b/>
                <w:sz w:val="28"/>
                <w:szCs w:val="28"/>
              </w:rPr>
              <w:t>Spring</w:t>
            </w:r>
          </w:p>
        </w:tc>
        <w:tc>
          <w:tcPr>
            <w:tcW w:w="6393" w:type="dxa"/>
            <w:gridSpan w:val="2"/>
            <w:tcBorders>
              <w:top w:val="single" w:sz="4" w:space="0" w:color="FFFFFF" w:themeColor="background1"/>
              <w:left w:val="single" w:sz="4" w:space="0" w:color="FFFFFF" w:themeColor="background1"/>
              <w:right w:val="single" w:sz="4" w:space="0" w:color="FFFFFF" w:themeColor="background1"/>
            </w:tcBorders>
          </w:tcPr>
          <w:p w:rsidR="005A2609" w:rsidRPr="00660CF8" w:rsidRDefault="005A2609" w:rsidP="00C34DB0">
            <w:pPr>
              <w:jc w:val="center"/>
              <w:rPr>
                <w:b/>
                <w:sz w:val="28"/>
                <w:szCs w:val="28"/>
              </w:rPr>
            </w:pPr>
            <w:r w:rsidRPr="00660CF8">
              <w:rPr>
                <w:b/>
                <w:sz w:val="28"/>
                <w:szCs w:val="28"/>
              </w:rPr>
              <w:t>Notes &amp; Scoring Scales</w:t>
            </w:r>
          </w:p>
        </w:tc>
      </w:tr>
      <w:tr w:rsidR="005A2609" w:rsidTr="00C34DB0">
        <w:trPr>
          <w:trHeight w:val="179"/>
        </w:trPr>
        <w:tc>
          <w:tcPr>
            <w:tcW w:w="14543" w:type="dxa"/>
            <w:gridSpan w:val="7"/>
            <w:shd w:val="clear" w:color="auto" w:fill="D9D9D9" w:themeFill="background1" w:themeFillShade="D9"/>
          </w:tcPr>
          <w:p w:rsidR="005A2609" w:rsidRDefault="005A2609" w:rsidP="00C34DB0">
            <w:r>
              <w:rPr>
                <w:b/>
                <w:sz w:val="24"/>
              </w:rPr>
              <w:t>CORE Phoneme D</w:t>
            </w:r>
            <w:r w:rsidRPr="00907DB6">
              <w:rPr>
                <w:b/>
                <w:sz w:val="24"/>
              </w:rPr>
              <w:t>eletion Test</w:t>
            </w:r>
          </w:p>
        </w:tc>
      </w:tr>
      <w:tr w:rsidR="005A2609" w:rsidRPr="00C34DB0" w:rsidTr="00C34DB0">
        <w:tc>
          <w:tcPr>
            <w:tcW w:w="5219" w:type="dxa"/>
            <w:shd w:val="clear" w:color="auto" w:fill="FFFFFF" w:themeFill="background1"/>
          </w:tcPr>
          <w:p w:rsidR="005A2609" w:rsidRPr="00C34DB0" w:rsidRDefault="005A2609" w:rsidP="00C34DB0">
            <w:pPr>
              <w:rPr>
                <w:sz w:val="20"/>
              </w:rPr>
            </w:pPr>
            <w:r w:rsidRPr="00C34DB0">
              <w:rPr>
                <w:sz w:val="20"/>
              </w:rPr>
              <w:t>Part A:  Initial Sound (Late Kindergarten)</w:t>
            </w:r>
          </w:p>
        </w:tc>
        <w:tc>
          <w:tcPr>
            <w:tcW w:w="1584" w:type="dxa"/>
            <w:gridSpan w:val="2"/>
            <w:shd w:val="clear" w:color="auto" w:fill="auto"/>
          </w:tcPr>
          <w:p w:rsidR="005A2609" w:rsidRPr="00C34DB0" w:rsidRDefault="005A2609" w:rsidP="00C34DB0">
            <w:pPr>
              <w:jc w:val="center"/>
              <w:rPr>
                <w:b/>
              </w:rPr>
            </w:pPr>
          </w:p>
        </w:tc>
        <w:tc>
          <w:tcPr>
            <w:tcW w:w="1386" w:type="dxa"/>
            <w:gridSpan w:val="3"/>
            <w:shd w:val="clear" w:color="auto" w:fill="auto"/>
          </w:tcPr>
          <w:p w:rsidR="005A2609" w:rsidRPr="00C34DB0" w:rsidRDefault="005A2609" w:rsidP="00C34DB0">
            <w:pPr>
              <w:jc w:val="center"/>
              <w:rPr>
                <w:b/>
              </w:rPr>
            </w:pPr>
          </w:p>
        </w:tc>
        <w:tc>
          <w:tcPr>
            <w:tcW w:w="6354" w:type="dxa"/>
            <w:vMerge w:val="restart"/>
          </w:tcPr>
          <w:p w:rsidR="005A2609" w:rsidRPr="00C34DB0" w:rsidRDefault="005A2609" w:rsidP="00C34DB0">
            <w:r w:rsidRPr="00C34DB0">
              <w:t>For the CORE Reading Assessment, the follow color codes are used:</w:t>
            </w:r>
          </w:p>
          <w:p w:rsidR="005A2609" w:rsidRPr="00C34DB0" w:rsidRDefault="005A2609" w:rsidP="00C34DB0">
            <w:pPr>
              <w:rPr>
                <w:sz w:val="16"/>
                <w:szCs w:val="16"/>
              </w:rPr>
            </w:pPr>
          </w:p>
          <w:p w:rsidR="005A2609" w:rsidRPr="00C34DB0" w:rsidRDefault="005A2609" w:rsidP="00C34DB0">
            <w:r w:rsidRPr="00C34DB0">
              <w:t>Green = Independent Level  = At Benchmark</w:t>
            </w:r>
          </w:p>
          <w:p w:rsidR="005A2609" w:rsidRPr="00C34DB0" w:rsidRDefault="005A2609" w:rsidP="00C34DB0">
            <w:r w:rsidRPr="00C34DB0">
              <w:t>Yellow = Instructional Level = Strategic Intervention (grade-level)</w:t>
            </w:r>
          </w:p>
          <w:p w:rsidR="005A2609" w:rsidRPr="00C34DB0" w:rsidRDefault="005A2609" w:rsidP="00C34DB0">
            <w:pPr>
              <w:rPr>
                <w:sz w:val="20"/>
              </w:rPr>
            </w:pPr>
            <w:r w:rsidRPr="00C34DB0">
              <w:t>Red = Frustration Level</w:t>
            </w:r>
            <w:r w:rsidRPr="00C34DB0">
              <w:rPr>
                <w:sz w:val="20"/>
              </w:rPr>
              <w:t xml:space="preserve"> = Intensive intervention needed</w:t>
            </w:r>
          </w:p>
        </w:tc>
      </w:tr>
      <w:tr w:rsidR="005A2609" w:rsidRPr="00C34DB0" w:rsidTr="00C34DB0">
        <w:tc>
          <w:tcPr>
            <w:tcW w:w="5219" w:type="dxa"/>
            <w:shd w:val="clear" w:color="auto" w:fill="FFFFFF" w:themeFill="background1"/>
          </w:tcPr>
          <w:p w:rsidR="005A2609" w:rsidRPr="00C34DB0" w:rsidRDefault="005A2609" w:rsidP="00C34DB0">
            <w:pPr>
              <w:rPr>
                <w:sz w:val="20"/>
              </w:rPr>
            </w:pPr>
            <w:r w:rsidRPr="00C34DB0">
              <w:rPr>
                <w:sz w:val="20"/>
              </w:rPr>
              <w:t>Part B:  Final Sound (Grade 1)</w:t>
            </w:r>
          </w:p>
        </w:tc>
        <w:tc>
          <w:tcPr>
            <w:tcW w:w="1584" w:type="dxa"/>
            <w:gridSpan w:val="2"/>
            <w:shd w:val="clear" w:color="auto" w:fill="auto"/>
          </w:tcPr>
          <w:p w:rsidR="005A2609" w:rsidRPr="00C34DB0" w:rsidRDefault="005A2609" w:rsidP="00C34DB0">
            <w:pPr>
              <w:jc w:val="center"/>
              <w:rPr>
                <w:b/>
              </w:rPr>
            </w:pPr>
          </w:p>
        </w:tc>
        <w:tc>
          <w:tcPr>
            <w:tcW w:w="1386" w:type="dxa"/>
            <w:gridSpan w:val="3"/>
            <w:shd w:val="clear" w:color="auto" w:fill="auto"/>
          </w:tcPr>
          <w:p w:rsidR="005A2609" w:rsidRPr="00C34DB0" w:rsidRDefault="005A2609" w:rsidP="00C34DB0">
            <w:pPr>
              <w:jc w:val="center"/>
              <w:rPr>
                <w:b/>
              </w:rPr>
            </w:pPr>
          </w:p>
        </w:tc>
        <w:tc>
          <w:tcPr>
            <w:tcW w:w="6354" w:type="dxa"/>
            <w:vMerge/>
          </w:tcPr>
          <w:p w:rsidR="005A2609" w:rsidRPr="00C34DB0" w:rsidRDefault="005A2609" w:rsidP="00C34DB0">
            <w:pPr>
              <w:rPr>
                <w:sz w:val="20"/>
              </w:rPr>
            </w:pPr>
          </w:p>
        </w:tc>
      </w:tr>
      <w:tr w:rsidR="005A2609" w:rsidRPr="00C34DB0" w:rsidTr="00C34DB0">
        <w:tc>
          <w:tcPr>
            <w:tcW w:w="5219" w:type="dxa"/>
            <w:shd w:val="clear" w:color="auto" w:fill="FFFFFF" w:themeFill="background1"/>
          </w:tcPr>
          <w:p w:rsidR="005A2609" w:rsidRPr="00C34DB0" w:rsidRDefault="005A2609" w:rsidP="00C34DB0">
            <w:pPr>
              <w:rPr>
                <w:sz w:val="20"/>
              </w:rPr>
            </w:pPr>
            <w:r w:rsidRPr="00C34DB0">
              <w:rPr>
                <w:sz w:val="20"/>
              </w:rPr>
              <w:t>Part C:  First sound of a Consonant Blend (Grade 2)</w:t>
            </w:r>
          </w:p>
        </w:tc>
        <w:tc>
          <w:tcPr>
            <w:tcW w:w="1584" w:type="dxa"/>
            <w:gridSpan w:val="2"/>
            <w:shd w:val="clear" w:color="auto" w:fill="auto"/>
          </w:tcPr>
          <w:p w:rsidR="005A2609" w:rsidRPr="00C34DB0" w:rsidRDefault="005A2609" w:rsidP="00C34DB0">
            <w:pPr>
              <w:jc w:val="center"/>
              <w:rPr>
                <w:b/>
              </w:rPr>
            </w:pPr>
          </w:p>
        </w:tc>
        <w:tc>
          <w:tcPr>
            <w:tcW w:w="1386" w:type="dxa"/>
            <w:gridSpan w:val="3"/>
            <w:shd w:val="clear" w:color="auto" w:fill="auto"/>
          </w:tcPr>
          <w:p w:rsidR="005A2609" w:rsidRPr="00C34DB0" w:rsidRDefault="005A2609" w:rsidP="00C34DB0">
            <w:pPr>
              <w:jc w:val="center"/>
              <w:rPr>
                <w:b/>
              </w:rPr>
            </w:pPr>
          </w:p>
        </w:tc>
        <w:tc>
          <w:tcPr>
            <w:tcW w:w="6354" w:type="dxa"/>
            <w:vMerge/>
          </w:tcPr>
          <w:p w:rsidR="005A2609" w:rsidRPr="00C34DB0" w:rsidRDefault="005A2609" w:rsidP="00C34DB0">
            <w:pPr>
              <w:rPr>
                <w:sz w:val="20"/>
              </w:rPr>
            </w:pPr>
          </w:p>
        </w:tc>
      </w:tr>
      <w:tr w:rsidR="005A2609" w:rsidTr="00C34DB0">
        <w:tc>
          <w:tcPr>
            <w:tcW w:w="5219" w:type="dxa"/>
            <w:shd w:val="clear" w:color="auto" w:fill="FFFFFF" w:themeFill="background1"/>
          </w:tcPr>
          <w:p w:rsidR="005A2609" w:rsidRPr="00C34DB0" w:rsidRDefault="005A2609" w:rsidP="00C34DB0">
            <w:pPr>
              <w:rPr>
                <w:sz w:val="20"/>
              </w:rPr>
            </w:pPr>
            <w:r w:rsidRPr="00C34DB0">
              <w:rPr>
                <w:sz w:val="20"/>
              </w:rPr>
              <w:t>Part D:  Embedded Sound of a Consonant Blend (Grade 3)</w:t>
            </w:r>
          </w:p>
        </w:tc>
        <w:tc>
          <w:tcPr>
            <w:tcW w:w="1584" w:type="dxa"/>
            <w:gridSpan w:val="2"/>
            <w:shd w:val="clear" w:color="auto" w:fill="auto"/>
          </w:tcPr>
          <w:p w:rsidR="005A2609" w:rsidRPr="00C34DB0" w:rsidRDefault="005A2609" w:rsidP="00C34DB0">
            <w:pPr>
              <w:jc w:val="center"/>
              <w:rPr>
                <w:b/>
              </w:rPr>
            </w:pPr>
          </w:p>
        </w:tc>
        <w:tc>
          <w:tcPr>
            <w:tcW w:w="1386" w:type="dxa"/>
            <w:gridSpan w:val="3"/>
            <w:shd w:val="clear" w:color="auto" w:fill="auto"/>
          </w:tcPr>
          <w:p w:rsidR="005A2609" w:rsidRPr="001C6577" w:rsidRDefault="005A2609" w:rsidP="00C34DB0">
            <w:pPr>
              <w:jc w:val="center"/>
              <w:rPr>
                <w:b/>
              </w:rPr>
            </w:pPr>
          </w:p>
        </w:tc>
        <w:tc>
          <w:tcPr>
            <w:tcW w:w="6354" w:type="dxa"/>
            <w:vMerge/>
          </w:tcPr>
          <w:p w:rsidR="005A2609" w:rsidRPr="006E2520" w:rsidRDefault="005A2609" w:rsidP="00C34DB0">
            <w:pPr>
              <w:rPr>
                <w:sz w:val="20"/>
              </w:rPr>
            </w:pPr>
          </w:p>
        </w:tc>
      </w:tr>
      <w:tr w:rsidR="005A2609" w:rsidTr="00C34DB0">
        <w:tc>
          <w:tcPr>
            <w:tcW w:w="5219" w:type="dxa"/>
            <w:shd w:val="clear" w:color="auto" w:fill="D9D9D9" w:themeFill="background1" w:themeFillShade="D9"/>
          </w:tcPr>
          <w:p w:rsidR="005A2609" w:rsidRPr="004D5E87" w:rsidRDefault="005A2609" w:rsidP="00C34DB0">
            <w:pPr>
              <w:rPr>
                <w:b/>
                <w:sz w:val="24"/>
              </w:rPr>
            </w:pPr>
            <w:r w:rsidRPr="004D5E87">
              <w:rPr>
                <w:b/>
                <w:sz w:val="24"/>
              </w:rPr>
              <w:t>CORE Phoneme Segmentation Test</w:t>
            </w:r>
          </w:p>
        </w:tc>
        <w:tc>
          <w:tcPr>
            <w:tcW w:w="1584" w:type="dxa"/>
            <w:gridSpan w:val="2"/>
            <w:shd w:val="clear" w:color="auto" w:fill="auto"/>
          </w:tcPr>
          <w:p w:rsidR="005A2609" w:rsidRPr="001C6577" w:rsidRDefault="005A2609" w:rsidP="00C34DB0">
            <w:pPr>
              <w:jc w:val="center"/>
              <w:rPr>
                <w:b/>
              </w:rPr>
            </w:pPr>
          </w:p>
        </w:tc>
        <w:tc>
          <w:tcPr>
            <w:tcW w:w="1386" w:type="dxa"/>
            <w:gridSpan w:val="3"/>
            <w:shd w:val="clear" w:color="auto" w:fill="auto"/>
          </w:tcPr>
          <w:p w:rsidR="005A2609" w:rsidRPr="001C6577" w:rsidRDefault="005A2609" w:rsidP="00C34DB0">
            <w:pPr>
              <w:jc w:val="center"/>
              <w:rPr>
                <w:b/>
              </w:rPr>
            </w:pPr>
          </w:p>
        </w:tc>
        <w:tc>
          <w:tcPr>
            <w:tcW w:w="6354" w:type="dxa"/>
            <w:vMerge/>
          </w:tcPr>
          <w:p w:rsidR="005A2609" w:rsidRPr="006E2520" w:rsidRDefault="005A2609" w:rsidP="00C34DB0">
            <w:pPr>
              <w:rPr>
                <w:sz w:val="20"/>
              </w:rPr>
            </w:pPr>
          </w:p>
        </w:tc>
      </w:tr>
      <w:tr w:rsidR="005A2609" w:rsidTr="00C34DB0">
        <w:tc>
          <w:tcPr>
            <w:tcW w:w="14543" w:type="dxa"/>
            <w:gridSpan w:val="7"/>
            <w:shd w:val="clear" w:color="auto" w:fill="D9D9D9" w:themeFill="background1" w:themeFillShade="D9"/>
          </w:tcPr>
          <w:p w:rsidR="005A2609" w:rsidRDefault="005A2609" w:rsidP="00C34DB0">
            <w:r>
              <w:rPr>
                <w:b/>
                <w:sz w:val="24"/>
              </w:rPr>
              <w:lastRenderedPageBreak/>
              <w:t>CORE Phonological Seg</w:t>
            </w:r>
            <w:r w:rsidRPr="00907DB6">
              <w:rPr>
                <w:b/>
                <w:sz w:val="24"/>
              </w:rPr>
              <w:t>mentation Test</w:t>
            </w:r>
          </w:p>
        </w:tc>
      </w:tr>
      <w:tr w:rsidR="005A2609" w:rsidTr="00C34DB0">
        <w:tc>
          <w:tcPr>
            <w:tcW w:w="5219" w:type="dxa"/>
            <w:shd w:val="clear" w:color="auto" w:fill="FFFFFF" w:themeFill="background1"/>
          </w:tcPr>
          <w:p w:rsidR="005A2609" w:rsidRPr="00E73F87" w:rsidRDefault="005A2609" w:rsidP="00C34DB0">
            <w:pPr>
              <w:rPr>
                <w:sz w:val="20"/>
              </w:rPr>
            </w:pPr>
            <w:r>
              <w:rPr>
                <w:sz w:val="20"/>
              </w:rPr>
              <w:t>Part A:  Sentences into Words</w:t>
            </w:r>
          </w:p>
        </w:tc>
        <w:tc>
          <w:tcPr>
            <w:tcW w:w="1584" w:type="dxa"/>
            <w:gridSpan w:val="2"/>
            <w:shd w:val="clear" w:color="auto" w:fill="auto"/>
          </w:tcPr>
          <w:p w:rsidR="005A2609" w:rsidRPr="00C34DB0" w:rsidRDefault="005A2609" w:rsidP="00C34DB0">
            <w:pPr>
              <w:jc w:val="center"/>
              <w:rPr>
                <w:b/>
              </w:rPr>
            </w:pPr>
          </w:p>
        </w:tc>
        <w:tc>
          <w:tcPr>
            <w:tcW w:w="1386" w:type="dxa"/>
            <w:gridSpan w:val="3"/>
            <w:shd w:val="clear" w:color="auto" w:fill="auto"/>
          </w:tcPr>
          <w:p w:rsidR="005A2609" w:rsidRPr="00C34DB0" w:rsidRDefault="005A2609" w:rsidP="00C34DB0">
            <w:pPr>
              <w:jc w:val="center"/>
              <w:rPr>
                <w:b/>
              </w:rPr>
            </w:pPr>
          </w:p>
        </w:tc>
        <w:tc>
          <w:tcPr>
            <w:tcW w:w="6354" w:type="dxa"/>
            <w:vMerge w:val="restart"/>
          </w:tcPr>
          <w:p w:rsidR="005A2609" w:rsidRDefault="005A2609" w:rsidP="00C34DB0"/>
        </w:tc>
      </w:tr>
      <w:tr w:rsidR="005A2609" w:rsidTr="00C34DB0">
        <w:tc>
          <w:tcPr>
            <w:tcW w:w="5219" w:type="dxa"/>
            <w:shd w:val="clear" w:color="auto" w:fill="FFFFFF" w:themeFill="background1"/>
          </w:tcPr>
          <w:p w:rsidR="005A2609" w:rsidRPr="00E73F87" w:rsidRDefault="005A2609" w:rsidP="00C34DB0">
            <w:pPr>
              <w:rPr>
                <w:sz w:val="20"/>
              </w:rPr>
            </w:pPr>
            <w:r w:rsidRPr="00E73F87">
              <w:rPr>
                <w:sz w:val="20"/>
              </w:rPr>
              <w:t>Part B:  Words into Syllables</w:t>
            </w:r>
          </w:p>
        </w:tc>
        <w:tc>
          <w:tcPr>
            <w:tcW w:w="1584" w:type="dxa"/>
            <w:gridSpan w:val="2"/>
            <w:shd w:val="clear" w:color="auto" w:fill="auto"/>
          </w:tcPr>
          <w:p w:rsidR="005A2609" w:rsidRPr="00C34DB0" w:rsidRDefault="005A2609" w:rsidP="00C34DB0">
            <w:pPr>
              <w:jc w:val="center"/>
              <w:rPr>
                <w:b/>
              </w:rPr>
            </w:pPr>
          </w:p>
        </w:tc>
        <w:tc>
          <w:tcPr>
            <w:tcW w:w="1386" w:type="dxa"/>
            <w:gridSpan w:val="3"/>
            <w:shd w:val="clear" w:color="auto" w:fill="auto"/>
          </w:tcPr>
          <w:p w:rsidR="005A2609" w:rsidRPr="00C34DB0" w:rsidRDefault="005A2609" w:rsidP="00C34DB0">
            <w:pPr>
              <w:jc w:val="center"/>
              <w:rPr>
                <w:b/>
              </w:rPr>
            </w:pPr>
          </w:p>
        </w:tc>
        <w:tc>
          <w:tcPr>
            <w:tcW w:w="6354" w:type="dxa"/>
            <w:vMerge/>
          </w:tcPr>
          <w:p w:rsidR="005A2609" w:rsidRDefault="005A2609" w:rsidP="00C34DB0"/>
        </w:tc>
      </w:tr>
      <w:tr w:rsidR="005A2609" w:rsidTr="00C34DB0">
        <w:tc>
          <w:tcPr>
            <w:tcW w:w="5219" w:type="dxa"/>
            <w:shd w:val="clear" w:color="auto" w:fill="FFFFFF" w:themeFill="background1"/>
          </w:tcPr>
          <w:p w:rsidR="005A2609" w:rsidRPr="00E73F87" w:rsidRDefault="005A2609" w:rsidP="00C34DB0">
            <w:pPr>
              <w:rPr>
                <w:sz w:val="20"/>
              </w:rPr>
            </w:pPr>
            <w:r w:rsidRPr="00E73F87">
              <w:rPr>
                <w:sz w:val="20"/>
              </w:rPr>
              <w:t>Part C:  Words into Phonemes</w:t>
            </w:r>
          </w:p>
        </w:tc>
        <w:tc>
          <w:tcPr>
            <w:tcW w:w="1584" w:type="dxa"/>
            <w:gridSpan w:val="2"/>
            <w:shd w:val="clear" w:color="auto" w:fill="auto"/>
          </w:tcPr>
          <w:p w:rsidR="005A2609" w:rsidRPr="00C34DB0" w:rsidRDefault="005A2609" w:rsidP="00C34DB0">
            <w:pPr>
              <w:jc w:val="center"/>
              <w:rPr>
                <w:b/>
              </w:rPr>
            </w:pPr>
          </w:p>
        </w:tc>
        <w:tc>
          <w:tcPr>
            <w:tcW w:w="1386" w:type="dxa"/>
            <w:gridSpan w:val="3"/>
            <w:shd w:val="clear" w:color="auto" w:fill="auto"/>
          </w:tcPr>
          <w:p w:rsidR="005A2609" w:rsidRPr="00C34DB0" w:rsidRDefault="005A2609" w:rsidP="00C34DB0">
            <w:pPr>
              <w:jc w:val="center"/>
              <w:rPr>
                <w:b/>
              </w:rPr>
            </w:pPr>
          </w:p>
        </w:tc>
        <w:tc>
          <w:tcPr>
            <w:tcW w:w="6354" w:type="dxa"/>
            <w:vMerge/>
          </w:tcPr>
          <w:p w:rsidR="005A2609" w:rsidRDefault="005A2609" w:rsidP="00C34DB0"/>
        </w:tc>
      </w:tr>
      <w:tr w:rsidR="005A2609" w:rsidTr="00C34DB0">
        <w:tc>
          <w:tcPr>
            <w:tcW w:w="14543" w:type="dxa"/>
            <w:gridSpan w:val="7"/>
            <w:shd w:val="clear" w:color="auto" w:fill="D9D9D9" w:themeFill="background1" w:themeFillShade="D9"/>
          </w:tcPr>
          <w:p w:rsidR="005A2609" w:rsidRDefault="005A2609" w:rsidP="00C34DB0">
            <w:r w:rsidRPr="005E2FBA">
              <w:rPr>
                <w:b/>
                <w:sz w:val="24"/>
              </w:rPr>
              <w:t>Alphabet Skills and Letter Sounds</w:t>
            </w:r>
          </w:p>
        </w:tc>
      </w:tr>
      <w:tr w:rsidR="005A2609" w:rsidTr="00C34DB0">
        <w:tc>
          <w:tcPr>
            <w:tcW w:w="5219" w:type="dxa"/>
            <w:shd w:val="clear" w:color="auto" w:fill="FFFFFF" w:themeFill="background1"/>
          </w:tcPr>
          <w:p w:rsidR="005A2609" w:rsidRDefault="005A2609" w:rsidP="00C34DB0">
            <w:pPr>
              <w:pStyle w:val="ListParagraph"/>
              <w:numPr>
                <w:ilvl w:val="0"/>
                <w:numId w:val="6"/>
              </w:numPr>
            </w:pPr>
            <w:r>
              <w:t>Letter Names--Upper Case</w:t>
            </w:r>
          </w:p>
        </w:tc>
        <w:tc>
          <w:tcPr>
            <w:tcW w:w="1584" w:type="dxa"/>
            <w:gridSpan w:val="2"/>
            <w:shd w:val="clear" w:color="auto" w:fill="auto"/>
          </w:tcPr>
          <w:p w:rsidR="005A2609" w:rsidRPr="00771CAB" w:rsidRDefault="005A2609" w:rsidP="00C34DB0">
            <w:pPr>
              <w:jc w:val="center"/>
              <w:rPr>
                <w:b/>
              </w:rPr>
            </w:pPr>
          </w:p>
        </w:tc>
        <w:tc>
          <w:tcPr>
            <w:tcW w:w="1386" w:type="dxa"/>
            <w:gridSpan w:val="3"/>
            <w:shd w:val="clear" w:color="auto" w:fill="auto"/>
          </w:tcPr>
          <w:p w:rsidR="005A2609" w:rsidRPr="00771CAB" w:rsidRDefault="005A2609" w:rsidP="00C34DB0">
            <w:pPr>
              <w:jc w:val="center"/>
              <w:rPr>
                <w:b/>
              </w:rPr>
            </w:pPr>
          </w:p>
        </w:tc>
        <w:tc>
          <w:tcPr>
            <w:tcW w:w="6354" w:type="dxa"/>
            <w:vMerge w:val="restart"/>
          </w:tcPr>
          <w:p w:rsidR="005A2609" w:rsidRDefault="005A2609" w:rsidP="00C34DB0"/>
        </w:tc>
      </w:tr>
      <w:tr w:rsidR="005A2609" w:rsidTr="00C34DB0">
        <w:tc>
          <w:tcPr>
            <w:tcW w:w="5219" w:type="dxa"/>
            <w:shd w:val="clear" w:color="auto" w:fill="FFFFFF" w:themeFill="background1"/>
          </w:tcPr>
          <w:p w:rsidR="005A2609" w:rsidRDefault="005A2609" w:rsidP="00C34DB0">
            <w:pPr>
              <w:pStyle w:val="ListParagraph"/>
              <w:numPr>
                <w:ilvl w:val="0"/>
                <w:numId w:val="6"/>
              </w:numPr>
            </w:pPr>
            <w:r>
              <w:t>Letter Names--Lower Case</w:t>
            </w:r>
          </w:p>
        </w:tc>
        <w:tc>
          <w:tcPr>
            <w:tcW w:w="1584" w:type="dxa"/>
            <w:gridSpan w:val="2"/>
            <w:shd w:val="clear" w:color="auto" w:fill="auto"/>
          </w:tcPr>
          <w:p w:rsidR="005A2609" w:rsidRPr="00771CAB" w:rsidRDefault="005A2609" w:rsidP="00C34DB0">
            <w:pPr>
              <w:jc w:val="center"/>
              <w:rPr>
                <w:b/>
              </w:rPr>
            </w:pPr>
          </w:p>
        </w:tc>
        <w:tc>
          <w:tcPr>
            <w:tcW w:w="1386" w:type="dxa"/>
            <w:gridSpan w:val="3"/>
            <w:shd w:val="clear" w:color="auto" w:fill="auto"/>
          </w:tcPr>
          <w:p w:rsidR="005A2609" w:rsidRPr="00771CAB" w:rsidRDefault="005A2609" w:rsidP="00C34DB0">
            <w:pPr>
              <w:jc w:val="center"/>
              <w:rPr>
                <w:b/>
              </w:rPr>
            </w:pPr>
          </w:p>
        </w:tc>
        <w:tc>
          <w:tcPr>
            <w:tcW w:w="6354" w:type="dxa"/>
            <w:vMerge/>
          </w:tcPr>
          <w:p w:rsidR="005A2609" w:rsidRDefault="005A2609" w:rsidP="00C34DB0"/>
        </w:tc>
      </w:tr>
      <w:tr w:rsidR="005A2609" w:rsidTr="00C34DB0">
        <w:tc>
          <w:tcPr>
            <w:tcW w:w="5219" w:type="dxa"/>
            <w:shd w:val="clear" w:color="auto" w:fill="FFFFFF" w:themeFill="background1"/>
          </w:tcPr>
          <w:p w:rsidR="005A2609" w:rsidRDefault="005A2609" w:rsidP="00C34DB0">
            <w:pPr>
              <w:pStyle w:val="ListParagraph"/>
              <w:numPr>
                <w:ilvl w:val="0"/>
                <w:numId w:val="6"/>
              </w:numPr>
            </w:pPr>
            <w:r>
              <w:t>Consonant Sounds</w:t>
            </w:r>
          </w:p>
        </w:tc>
        <w:tc>
          <w:tcPr>
            <w:tcW w:w="1584" w:type="dxa"/>
            <w:gridSpan w:val="2"/>
            <w:shd w:val="clear" w:color="auto" w:fill="auto"/>
          </w:tcPr>
          <w:p w:rsidR="005A2609" w:rsidRPr="00771CAB" w:rsidRDefault="005A2609" w:rsidP="00C34DB0">
            <w:pPr>
              <w:jc w:val="center"/>
              <w:rPr>
                <w:b/>
              </w:rPr>
            </w:pPr>
          </w:p>
        </w:tc>
        <w:tc>
          <w:tcPr>
            <w:tcW w:w="1386" w:type="dxa"/>
            <w:gridSpan w:val="3"/>
            <w:shd w:val="clear" w:color="auto" w:fill="auto"/>
          </w:tcPr>
          <w:p w:rsidR="005A2609" w:rsidRPr="00771CAB" w:rsidRDefault="005A2609" w:rsidP="00C34DB0">
            <w:pPr>
              <w:jc w:val="center"/>
              <w:rPr>
                <w:b/>
              </w:rPr>
            </w:pPr>
          </w:p>
        </w:tc>
        <w:tc>
          <w:tcPr>
            <w:tcW w:w="6354" w:type="dxa"/>
            <w:vMerge/>
          </w:tcPr>
          <w:p w:rsidR="005A2609" w:rsidRDefault="005A2609" w:rsidP="00C34DB0"/>
        </w:tc>
      </w:tr>
      <w:tr w:rsidR="005A2609" w:rsidTr="00C34DB0">
        <w:tc>
          <w:tcPr>
            <w:tcW w:w="5219" w:type="dxa"/>
            <w:shd w:val="clear" w:color="auto" w:fill="FFFFFF" w:themeFill="background1"/>
          </w:tcPr>
          <w:p w:rsidR="005A2609" w:rsidRDefault="005A2609" w:rsidP="00C34DB0">
            <w:pPr>
              <w:pStyle w:val="ListParagraph"/>
              <w:numPr>
                <w:ilvl w:val="0"/>
                <w:numId w:val="6"/>
              </w:numPr>
            </w:pPr>
            <w:r>
              <w:t>Long Vowel Sounds</w:t>
            </w:r>
          </w:p>
        </w:tc>
        <w:tc>
          <w:tcPr>
            <w:tcW w:w="1584" w:type="dxa"/>
            <w:gridSpan w:val="2"/>
            <w:shd w:val="clear" w:color="auto" w:fill="auto"/>
          </w:tcPr>
          <w:p w:rsidR="005A2609" w:rsidRPr="00771CAB" w:rsidRDefault="005A2609" w:rsidP="00C34DB0">
            <w:pPr>
              <w:jc w:val="center"/>
              <w:rPr>
                <w:b/>
              </w:rPr>
            </w:pPr>
          </w:p>
        </w:tc>
        <w:tc>
          <w:tcPr>
            <w:tcW w:w="1386" w:type="dxa"/>
            <w:gridSpan w:val="3"/>
            <w:shd w:val="clear" w:color="auto" w:fill="auto"/>
          </w:tcPr>
          <w:p w:rsidR="005A2609" w:rsidRPr="00771CAB" w:rsidRDefault="005A2609" w:rsidP="00C34DB0">
            <w:pPr>
              <w:jc w:val="center"/>
              <w:rPr>
                <w:b/>
              </w:rPr>
            </w:pPr>
          </w:p>
        </w:tc>
        <w:tc>
          <w:tcPr>
            <w:tcW w:w="6354" w:type="dxa"/>
            <w:vMerge/>
          </w:tcPr>
          <w:p w:rsidR="005A2609" w:rsidRDefault="005A2609" w:rsidP="00C34DB0"/>
        </w:tc>
      </w:tr>
      <w:tr w:rsidR="005A2609" w:rsidTr="00C34DB0">
        <w:tc>
          <w:tcPr>
            <w:tcW w:w="5219" w:type="dxa"/>
            <w:shd w:val="clear" w:color="auto" w:fill="FFFFFF" w:themeFill="background1"/>
          </w:tcPr>
          <w:p w:rsidR="005A2609" w:rsidRDefault="005A2609" w:rsidP="00C34DB0">
            <w:pPr>
              <w:pStyle w:val="ListParagraph"/>
              <w:numPr>
                <w:ilvl w:val="0"/>
                <w:numId w:val="6"/>
              </w:numPr>
            </w:pPr>
            <w:r>
              <w:t>Short Vowel Sounds</w:t>
            </w:r>
          </w:p>
        </w:tc>
        <w:tc>
          <w:tcPr>
            <w:tcW w:w="1584" w:type="dxa"/>
            <w:gridSpan w:val="2"/>
            <w:shd w:val="clear" w:color="auto" w:fill="auto"/>
          </w:tcPr>
          <w:p w:rsidR="005A2609" w:rsidRPr="00771CAB" w:rsidRDefault="005A2609" w:rsidP="00C34DB0">
            <w:pPr>
              <w:jc w:val="center"/>
              <w:rPr>
                <w:b/>
              </w:rPr>
            </w:pPr>
          </w:p>
        </w:tc>
        <w:tc>
          <w:tcPr>
            <w:tcW w:w="1386" w:type="dxa"/>
            <w:gridSpan w:val="3"/>
            <w:shd w:val="clear" w:color="auto" w:fill="auto"/>
          </w:tcPr>
          <w:p w:rsidR="005A2609" w:rsidRPr="00771CAB" w:rsidRDefault="005A2609" w:rsidP="00C34DB0">
            <w:pPr>
              <w:jc w:val="center"/>
              <w:rPr>
                <w:b/>
              </w:rPr>
            </w:pPr>
          </w:p>
        </w:tc>
        <w:tc>
          <w:tcPr>
            <w:tcW w:w="6354" w:type="dxa"/>
            <w:vMerge/>
          </w:tcPr>
          <w:p w:rsidR="005A2609" w:rsidRDefault="005A2609" w:rsidP="00C34DB0"/>
        </w:tc>
      </w:tr>
      <w:tr w:rsidR="005A2609" w:rsidTr="00C34DB0">
        <w:tc>
          <w:tcPr>
            <w:tcW w:w="14543" w:type="dxa"/>
            <w:gridSpan w:val="7"/>
            <w:shd w:val="clear" w:color="auto" w:fill="D9D9D9" w:themeFill="background1" w:themeFillShade="D9"/>
          </w:tcPr>
          <w:p w:rsidR="005A2609" w:rsidRDefault="005A2609" w:rsidP="00C34DB0">
            <w:pPr>
              <w:rPr>
                <w:b/>
                <w:sz w:val="24"/>
              </w:rPr>
            </w:pPr>
            <w:r>
              <w:rPr>
                <w:b/>
                <w:sz w:val="24"/>
              </w:rPr>
              <w:t xml:space="preserve">Core Phonics Survey: </w:t>
            </w:r>
            <w:r w:rsidRPr="005E2FBA">
              <w:rPr>
                <w:b/>
                <w:sz w:val="24"/>
              </w:rPr>
              <w:t>Reading  &amp; Decoding</w:t>
            </w:r>
            <w:r>
              <w:rPr>
                <w:b/>
                <w:sz w:val="24"/>
              </w:rPr>
              <w:t xml:space="preserve"> (Mastery Test)</w:t>
            </w:r>
          </w:p>
        </w:tc>
      </w:tr>
      <w:tr w:rsidR="005A2609" w:rsidTr="00C34DB0">
        <w:tc>
          <w:tcPr>
            <w:tcW w:w="5219" w:type="dxa"/>
            <w:tcBorders>
              <w:bottom w:val="single" w:sz="4" w:space="0" w:color="FFFFFF" w:themeColor="background1"/>
            </w:tcBorders>
          </w:tcPr>
          <w:p w:rsidR="005A2609" w:rsidRDefault="005A2609" w:rsidP="00C34DB0">
            <w:pPr>
              <w:pStyle w:val="ListParagraph"/>
              <w:numPr>
                <w:ilvl w:val="0"/>
                <w:numId w:val="6"/>
              </w:numPr>
            </w:pPr>
            <w:r>
              <w:t xml:space="preserve"> Short Vowels in CVC Words</w:t>
            </w:r>
          </w:p>
        </w:tc>
        <w:tc>
          <w:tcPr>
            <w:tcW w:w="1584" w:type="dxa"/>
            <w:gridSpan w:val="2"/>
            <w:shd w:val="clear" w:color="auto" w:fill="auto"/>
          </w:tcPr>
          <w:p w:rsidR="005A2609" w:rsidRPr="00771CAB" w:rsidRDefault="005A2609" w:rsidP="00C34DB0">
            <w:pPr>
              <w:jc w:val="center"/>
              <w:rPr>
                <w:b/>
              </w:rPr>
            </w:pPr>
          </w:p>
        </w:tc>
        <w:tc>
          <w:tcPr>
            <w:tcW w:w="1386" w:type="dxa"/>
            <w:gridSpan w:val="3"/>
            <w:shd w:val="clear" w:color="auto" w:fill="auto"/>
          </w:tcPr>
          <w:p w:rsidR="005A2609" w:rsidRPr="00771CAB" w:rsidRDefault="005A2609" w:rsidP="00C34DB0">
            <w:pPr>
              <w:jc w:val="center"/>
              <w:rPr>
                <w:b/>
              </w:rPr>
            </w:pPr>
          </w:p>
        </w:tc>
        <w:tc>
          <w:tcPr>
            <w:tcW w:w="6354" w:type="dxa"/>
            <w:vMerge w:val="restart"/>
          </w:tcPr>
          <w:p w:rsidR="005A2609" w:rsidRDefault="005A2609" w:rsidP="00C34DB0"/>
        </w:tc>
      </w:tr>
      <w:tr w:rsidR="005A2609" w:rsidTr="00C34DB0">
        <w:tc>
          <w:tcPr>
            <w:tcW w:w="5219" w:type="dxa"/>
            <w:tcBorders>
              <w:top w:val="single" w:sz="4" w:space="0" w:color="FFFFFF" w:themeColor="background1"/>
              <w:bottom w:val="single" w:sz="4" w:space="0" w:color="FFFFFF" w:themeColor="background1"/>
            </w:tcBorders>
          </w:tcPr>
          <w:p w:rsidR="005A2609" w:rsidRDefault="005A2609" w:rsidP="00C34DB0">
            <w:pPr>
              <w:pStyle w:val="ListParagraph"/>
              <w:numPr>
                <w:ilvl w:val="0"/>
                <w:numId w:val="6"/>
              </w:numPr>
              <w:ind w:left="337" w:firstLine="0"/>
            </w:pPr>
            <w:r>
              <w:t>Consonant Blends with Short Vowels</w:t>
            </w:r>
          </w:p>
        </w:tc>
        <w:tc>
          <w:tcPr>
            <w:tcW w:w="1584" w:type="dxa"/>
            <w:gridSpan w:val="2"/>
            <w:shd w:val="clear" w:color="auto" w:fill="auto"/>
          </w:tcPr>
          <w:p w:rsidR="005A2609" w:rsidRPr="00771CAB" w:rsidRDefault="005A2609" w:rsidP="00C34DB0">
            <w:pPr>
              <w:jc w:val="center"/>
              <w:rPr>
                <w:b/>
              </w:rPr>
            </w:pPr>
          </w:p>
        </w:tc>
        <w:tc>
          <w:tcPr>
            <w:tcW w:w="1386" w:type="dxa"/>
            <w:gridSpan w:val="3"/>
            <w:shd w:val="clear" w:color="auto" w:fill="auto"/>
          </w:tcPr>
          <w:p w:rsidR="005A2609" w:rsidRPr="00771CAB" w:rsidRDefault="005A2609" w:rsidP="00C34DB0">
            <w:pPr>
              <w:jc w:val="center"/>
              <w:rPr>
                <w:b/>
              </w:rPr>
            </w:pPr>
          </w:p>
        </w:tc>
        <w:tc>
          <w:tcPr>
            <w:tcW w:w="6354" w:type="dxa"/>
            <w:vMerge/>
          </w:tcPr>
          <w:p w:rsidR="005A2609" w:rsidRDefault="005A2609" w:rsidP="00C34DB0"/>
        </w:tc>
      </w:tr>
      <w:tr w:rsidR="005A2609" w:rsidTr="00C34DB0">
        <w:tc>
          <w:tcPr>
            <w:tcW w:w="5219" w:type="dxa"/>
            <w:tcBorders>
              <w:top w:val="single" w:sz="4" w:space="0" w:color="FFFFFF" w:themeColor="background1"/>
              <w:bottom w:val="single" w:sz="4" w:space="0" w:color="FFFFFF" w:themeColor="background1"/>
            </w:tcBorders>
          </w:tcPr>
          <w:p w:rsidR="005A2609" w:rsidRDefault="005A2609" w:rsidP="00C34DB0">
            <w:pPr>
              <w:pStyle w:val="ListParagraph"/>
              <w:numPr>
                <w:ilvl w:val="0"/>
                <w:numId w:val="6"/>
              </w:numPr>
              <w:ind w:left="337" w:firstLine="0"/>
            </w:pPr>
            <w:r>
              <w:t>Short vowels, Digraphs, and –</w:t>
            </w:r>
            <w:proofErr w:type="spellStart"/>
            <w:r>
              <w:t>Trigraphs</w:t>
            </w:r>
            <w:proofErr w:type="spellEnd"/>
          </w:p>
        </w:tc>
        <w:tc>
          <w:tcPr>
            <w:tcW w:w="1584" w:type="dxa"/>
            <w:gridSpan w:val="2"/>
            <w:shd w:val="clear" w:color="auto" w:fill="auto"/>
          </w:tcPr>
          <w:p w:rsidR="005A2609" w:rsidRPr="00771CAB" w:rsidRDefault="005A2609" w:rsidP="00C34DB0">
            <w:pPr>
              <w:jc w:val="center"/>
              <w:rPr>
                <w:b/>
              </w:rPr>
            </w:pPr>
          </w:p>
        </w:tc>
        <w:tc>
          <w:tcPr>
            <w:tcW w:w="1386" w:type="dxa"/>
            <w:gridSpan w:val="3"/>
            <w:shd w:val="clear" w:color="auto" w:fill="auto"/>
          </w:tcPr>
          <w:p w:rsidR="005A2609" w:rsidRPr="00771CAB" w:rsidRDefault="005A2609" w:rsidP="00C34DB0">
            <w:pPr>
              <w:jc w:val="center"/>
              <w:rPr>
                <w:b/>
              </w:rPr>
            </w:pPr>
          </w:p>
        </w:tc>
        <w:tc>
          <w:tcPr>
            <w:tcW w:w="6354" w:type="dxa"/>
            <w:vMerge/>
          </w:tcPr>
          <w:p w:rsidR="005A2609" w:rsidRDefault="005A2609" w:rsidP="00C34DB0"/>
        </w:tc>
      </w:tr>
      <w:tr w:rsidR="005A2609" w:rsidTr="00C34DB0">
        <w:tc>
          <w:tcPr>
            <w:tcW w:w="5219" w:type="dxa"/>
            <w:tcBorders>
              <w:top w:val="single" w:sz="4" w:space="0" w:color="FFFFFF" w:themeColor="background1"/>
              <w:bottom w:val="single" w:sz="4" w:space="0" w:color="FFFFFF" w:themeColor="background1"/>
            </w:tcBorders>
          </w:tcPr>
          <w:p w:rsidR="005A2609" w:rsidRDefault="005A2609" w:rsidP="00C34DB0">
            <w:pPr>
              <w:pStyle w:val="ListParagraph"/>
              <w:numPr>
                <w:ilvl w:val="0"/>
                <w:numId w:val="6"/>
              </w:numPr>
              <w:ind w:left="337" w:firstLine="0"/>
            </w:pPr>
            <w:r>
              <w:t>R-Controlled Vowels</w:t>
            </w:r>
          </w:p>
        </w:tc>
        <w:tc>
          <w:tcPr>
            <w:tcW w:w="1584" w:type="dxa"/>
            <w:gridSpan w:val="2"/>
            <w:tcBorders>
              <w:bottom w:val="single" w:sz="4" w:space="0" w:color="auto"/>
            </w:tcBorders>
            <w:shd w:val="clear" w:color="auto" w:fill="auto"/>
          </w:tcPr>
          <w:p w:rsidR="005A2609" w:rsidRPr="00771CAB" w:rsidRDefault="005A2609" w:rsidP="00C34DB0">
            <w:pPr>
              <w:jc w:val="center"/>
              <w:rPr>
                <w:b/>
              </w:rPr>
            </w:pPr>
          </w:p>
        </w:tc>
        <w:tc>
          <w:tcPr>
            <w:tcW w:w="1386" w:type="dxa"/>
            <w:gridSpan w:val="3"/>
            <w:tcBorders>
              <w:bottom w:val="single" w:sz="4" w:space="0" w:color="auto"/>
            </w:tcBorders>
            <w:shd w:val="clear" w:color="auto" w:fill="auto"/>
          </w:tcPr>
          <w:p w:rsidR="005A2609" w:rsidRPr="00771CAB" w:rsidRDefault="005A2609" w:rsidP="00C34DB0">
            <w:pPr>
              <w:jc w:val="center"/>
              <w:rPr>
                <w:b/>
              </w:rPr>
            </w:pPr>
          </w:p>
        </w:tc>
        <w:tc>
          <w:tcPr>
            <w:tcW w:w="6354" w:type="dxa"/>
            <w:vMerge/>
          </w:tcPr>
          <w:p w:rsidR="005A2609" w:rsidRDefault="005A2609" w:rsidP="00C34DB0"/>
        </w:tc>
      </w:tr>
      <w:tr w:rsidR="005A2609" w:rsidTr="00C34DB0">
        <w:tc>
          <w:tcPr>
            <w:tcW w:w="5219" w:type="dxa"/>
            <w:tcBorders>
              <w:top w:val="single" w:sz="4" w:space="0" w:color="FFFFFF" w:themeColor="background1"/>
              <w:bottom w:val="single" w:sz="4" w:space="0" w:color="FFFFFF" w:themeColor="background1"/>
            </w:tcBorders>
          </w:tcPr>
          <w:p w:rsidR="005A2609" w:rsidRDefault="005A2609" w:rsidP="00C34DB0">
            <w:pPr>
              <w:pStyle w:val="ListParagraph"/>
              <w:numPr>
                <w:ilvl w:val="0"/>
                <w:numId w:val="6"/>
              </w:numPr>
              <w:ind w:left="337" w:firstLine="0"/>
            </w:pPr>
            <w:r>
              <w:t>Long Vowel Spellings</w:t>
            </w:r>
          </w:p>
        </w:tc>
        <w:tc>
          <w:tcPr>
            <w:tcW w:w="1584" w:type="dxa"/>
            <w:gridSpan w:val="2"/>
            <w:shd w:val="clear" w:color="auto" w:fill="auto"/>
          </w:tcPr>
          <w:p w:rsidR="005A2609" w:rsidRPr="00771CAB" w:rsidRDefault="005A2609" w:rsidP="00C34DB0">
            <w:pPr>
              <w:jc w:val="center"/>
              <w:rPr>
                <w:b/>
              </w:rPr>
            </w:pPr>
          </w:p>
        </w:tc>
        <w:tc>
          <w:tcPr>
            <w:tcW w:w="1386" w:type="dxa"/>
            <w:gridSpan w:val="3"/>
            <w:shd w:val="clear" w:color="auto" w:fill="auto"/>
          </w:tcPr>
          <w:p w:rsidR="005A2609" w:rsidRPr="00771CAB" w:rsidRDefault="005A2609" w:rsidP="00C34DB0">
            <w:pPr>
              <w:jc w:val="center"/>
              <w:rPr>
                <w:b/>
              </w:rPr>
            </w:pPr>
          </w:p>
        </w:tc>
        <w:tc>
          <w:tcPr>
            <w:tcW w:w="6354" w:type="dxa"/>
            <w:vMerge/>
          </w:tcPr>
          <w:p w:rsidR="005A2609" w:rsidRDefault="005A2609" w:rsidP="00C34DB0"/>
        </w:tc>
      </w:tr>
      <w:tr w:rsidR="005A2609" w:rsidTr="00C34DB0">
        <w:tc>
          <w:tcPr>
            <w:tcW w:w="5219" w:type="dxa"/>
            <w:tcBorders>
              <w:top w:val="single" w:sz="4" w:space="0" w:color="FFFFFF" w:themeColor="background1"/>
              <w:bottom w:val="single" w:sz="4" w:space="0" w:color="FFFFFF" w:themeColor="background1"/>
            </w:tcBorders>
          </w:tcPr>
          <w:p w:rsidR="005A2609" w:rsidRDefault="005A2609" w:rsidP="00C34DB0">
            <w:pPr>
              <w:pStyle w:val="ListParagraph"/>
              <w:numPr>
                <w:ilvl w:val="0"/>
                <w:numId w:val="6"/>
              </w:numPr>
              <w:ind w:left="337" w:firstLine="0"/>
            </w:pPr>
            <w:r>
              <w:t>Variant Vowels</w:t>
            </w:r>
          </w:p>
        </w:tc>
        <w:tc>
          <w:tcPr>
            <w:tcW w:w="1584" w:type="dxa"/>
            <w:gridSpan w:val="2"/>
            <w:shd w:val="clear" w:color="auto" w:fill="auto"/>
          </w:tcPr>
          <w:p w:rsidR="005A2609" w:rsidRPr="00771CAB" w:rsidRDefault="005A2609" w:rsidP="00C34DB0">
            <w:pPr>
              <w:jc w:val="center"/>
              <w:rPr>
                <w:b/>
              </w:rPr>
            </w:pPr>
          </w:p>
        </w:tc>
        <w:tc>
          <w:tcPr>
            <w:tcW w:w="1386" w:type="dxa"/>
            <w:gridSpan w:val="3"/>
            <w:shd w:val="clear" w:color="auto" w:fill="auto"/>
          </w:tcPr>
          <w:p w:rsidR="005A2609" w:rsidRPr="00771CAB" w:rsidRDefault="005A2609" w:rsidP="00C34DB0">
            <w:pPr>
              <w:jc w:val="center"/>
              <w:rPr>
                <w:b/>
              </w:rPr>
            </w:pPr>
          </w:p>
        </w:tc>
        <w:tc>
          <w:tcPr>
            <w:tcW w:w="6354" w:type="dxa"/>
            <w:vMerge/>
          </w:tcPr>
          <w:p w:rsidR="005A2609" w:rsidRDefault="005A2609" w:rsidP="00C34DB0"/>
        </w:tc>
      </w:tr>
      <w:tr w:rsidR="005A2609" w:rsidTr="00C34DB0">
        <w:tc>
          <w:tcPr>
            <w:tcW w:w="5219" w:type="dxa"/>
            <w:tcBorders>
              <w:top w:val="single" w:sz="4" w:space="0" w:color="FFFFFF" w:themeColor="background1"/>
              <w:bottom w:val="single" w:sz="4" w:space="0" w:color="FFFFFF" w:themeColor="background1"/>
            </w:tcBorders>
          </w:tcPr>
          <w:p w:rsidR="005A2609" w:rsidRDefault="005A2609" w:rsidP="00C34DB0">
            <w:pPr>
              <w:pStyle w:val="ListParagraph"/>
              <w:numPr>
                <w:ilvl w:val="0"/>
                <w:numId w:val="6"/>
              </w:numPr>
              <w:ind w:left="337" w:firstLine="0"/>
            </w:pPr>
            <w:r>
              <w:t>Low Frequency Vowel and Consonant Spellings</w:t>
            </w:r>
          </w:p>
        </w:tc>
        <w:tc>
          <w:tcPr>
            <w:tcW w:w="1584" w:type="dxa"/>
            <w:gridSpan w:val="2"/>
            <w:shd w:val="clear" w:color="auto" w:fill="auto"/>
          </w:tcPr>
          <w:p w:rsidR="005A2609" w:rsidRPr="00771CAB" w:rsidRDefault="005A2609" w:rsidP="00C34DB0">
            <w:pPr>
              <w:jc w:val="center"/>
              <w:rPr>
                <w:b/>
              </w:rPr>
            </w:pPr>
          </w:p>
        </w:tc>
        <w:tc>
          <w:tcPr>
            <w:tcW w:w="1386" w:type="dxa"/>
            <w:gridSpan w:val="3"/>
            <w:shd w:val="clear" w:color="auto" w:fill="auto"/>
          </w:tcPr>
          <w:p w:rsidR="005A2609" w:rsidRPr="00771CAB" w:rsidRDefault="005A2609" w:rsidP="00C34DB0">
            <w:pPr>
              <w:jc w:val="center"/>
              <w:rPr>
                <w:b/>
              </w:rPr>
            </w:pPr>
          </w:p>
        </w:tc>
        <w:tc>
          <w:tcPr>
            <w:tcW w:w="6354" w:type="dxa"/>
            <w:vMerge/>
          </w:tcPr>
          <w:p w:rsidR="005A2609" w:rsidRDefault="005A2609" w:rsidP="00C34DB0"/>
        </w:tc>
      </w:tr>
      <w:tr w:rsidR="005A2609" w:rsidTr="00C34DB0">
        <w:tc>
          <w:tcPr>
            <w:tcW w:w="5219" w:type="dxa"/>
            <w:tcBorders>
              <w:top w:val="single" w:sz="4" w:space="0" w:color="FFFFFF" w:themeColor="background1"/>
              <w:bottom w:val="single" w:sz="4" w:space="0" w:color="FFFFFF" w:themeColor="background1"/>
            </w:tcBorders>
          </w:tcPr>
          <w:p w:rsidR="005A2609" w:rsidRDefault="005A2609" w:rsidP="00C34DB0">
            <w:pPr>
              <w:pStyle w:val="ListParagraph"/>
              <w:numPr>
                <w:ilvl w:val="0"/>
                <w:numId w:val="6"/>
              </w:numPr>
              <w:ind w:left="337" w:firstLine="0"/>
            </w:pPr>
            <w:r>
              <w:t>Multisyllabic Words</w:t>
            </w:r>
          </w:p>
        </w:tc>
        <w:tc>
          <w:tcPr>
            <w:tcW w:w="1584" w:type="dxa"/>
            <w:gridSpan w:val="2"/>
            <w:shd w:val="clear" w:color="auto" w:fill="auto"/>
          </w:tcPr>
          <w:p w:rsidR="005A2609" w:rsidRPr="00771CAB" w:rsidRDefault="005A2609" w:rsidP="00C34DB0">
            <w:pPr>
              <w:jc w:val="center"/>
              <w:rPr>
                <w:b/>
              </w:rPr>
            </w:pPr>
          </w:p>
        </w:tc>
        <w:tc>
          <w:tcPr>
            <w:tcW w:w="1386" w:type="dxa"/>
            <w:gridSpan w:val="3"/>
            <w:shd w:val="clear" w:color="auto" w:fill="auto"/>
          </w:tcPr>
          <w:p w:rsidR="005A2609" w:rsidRPr="00771CAB" w:rsidRDefault="005A2609" w:rsidP="00C34DB0">
            <w:pPr>
              <w:tabs>
                <w:tab w:val="left" w:pos="251"/>
                <w:tab w:val="center" w:pos="585"/>
              </w:tabs>
              <w:rPr>
                <w:b/>
              </w:rPr>
            </w:pPr>
          </w:p>
        </w:tc>
        <w:tc>
          <w:tcPr>
            <w:tcW w:w="6354" w:type="dxa"/>
            <w:vMerge/>
          </w:tcPr>
          <w:p w:rsidR="005A2609" w:rsidRDefault="005A2609" w:rsidP="00C34DB0"/>
        </w:tc>
      </w:tr>
      <w:tr w:rsidR="005A2609" w:rsidTr="00C34DB0">
        <w:tc>
          <w:tcPr>
            <w:tcW w:w="5219" w:type="dxa"/>
            <w:tcBorders>
              <w:top w:val="single" w:sz="4" w:space="0" w:color="FFFFFF" w:themeColor="background1"/>
            </w:tcBorders>
          </w:tcPr>
          <w:p w:rsidR="005A2609" w:rsidRDefault="005A2609" w:rsidP="00C34DB0">
            <w:pPr>
              <w:pStyle w:val="ListParagraph"/>
              <w:numPr>
                <w:ilvl w:val="0"/>
                <w:numId w:val="6"/>
              </w:numPr>
              <w:ind w:left="337" w:firstLine="0"/>
            </w:pPr>
            <w:r>
              <w:t>CORE Graded High Frequency Word Survey</w:t>
            </w:r>
          </w:p>
        </w:tc>
        <w:tc>
          <w:tcPr>
            <w:tcW w:w="1584" w:type="dxa"/>
            <w:gridSpan w:val="2"/>
            <w:shd w:val="clear" w:color="auto" w:fill="auto"/>
          </w:tcPr>
          <w:p w:rsidR="005A2609" w:rsidRPr="00771CAB" w:rsidRDefault="005A2609" w:rsidP="00C34DB0">
            <w:pPr>
              <w:jc w:val="center"/>
              <w:rPr>
                <w:b/>
              </w:rPr>
            </w:pPr>
          </w:p>
        </w:tc>
        <w:tc>
          <w:tcPr>
            <w:tcW w:w="1386" w:type="dxa"/>
            <w:gridSpan w:val="3"/>
            <w:shd w:val="clear" w:color="auto" w:fill="auto"/>
          </w:tcPr>
          <w:p w:rsidR="005A2609" w:rsidRPr="00771CAB" w:rsidRDefault="005A2609" w:rsidP="00C34DB0">
            <w:pPr>
              <w:jc w:val="center"/>
              <w:rPr>
                <w:b/>
              </w:rPr>
            </w:pPr>
          </w:p>
        </w:tc>
        <w:tc>
          <w:tcPr>
            <w:tcW w:w="6354" w:type="dxa"/>
            <w:vMerge/>
          </w:tcPr>
          <w:p w:rsidR="005A2609" w:rsidRDefault="005A2609" w:rsidP="00C34DB0"/>
        </w:tc>
      </w:tr>
      <w:tr w:rsidR="005A2609" w:rsidTr="00C34DB0">
        <w:tc>
          <w:tcPr>
            <w:tcW w:w="14543" w:type="dxa"/>
            <w:gridSpan w:val="7"/>
            <w:shd w:val="clear" w:color="auto" w:fill="D9D9D9" w:themeFill="background1" w:themeFillShade="D9"/>
          </w:tcPr>
          <w:p w:rsidR="005A2609" w:rsidRPr="00907DB6" w:rsidRDefault="005A2609" w:rsidP="00C34DB0">
            <w:pPr>
              <w:rPr>
                <w:b/>
              </w:rPr>
            </w:pPr>
            <w:r w:rsidRPr="00907DB6">
              <w:rPr>
                <w:b/>
                <w:sz w:val="24"/>
              </w:rPr>
              <w:t>MASI-R Oral Reading Fluency Measures</w:t>
            </w:r>
          </w:p>
        </w:tc>
      </w:tr>
      <w:tr w:rsidR="005A2609" w:rsidTr="00C34DB0">
        <w:tc>
          <w:tcPr>
            <w:tcW w:w="5219" w:type="dxa"/>
          </w:tcPr>
          <w:p w:rsidR="005A2609" w:rsidRDefault="005A2609" w:rsidP="00C34DB0">
            <w:r>
              <w:t>2</w:t>
            </w:r>
            <w:r w:rsidRPr="00BD4A7E">
              <w:rPr>
                <w:vertAlign w:val="superscript"/>
              </w:rPr>
              <w:t>nd</w:t>
            </w:r>
            <w:r>
              <w:t xml:space="preserve"> Grade A (fall) and C (spring)</w:t>
            </w:r>
          </w:p>
        </w:tc>
        <w:tc>
          <w:tcPr>
            <w:tcW w:w="1584" w:type="dxa"/>
            <w:gridSpan w:val="2"/>
            <w:shd w:val="clear" w:color="auto" w:fill="auto"/>
          </w:tcPr>
          <w:p w:rsidR="005A2609" w:rsidRDefault="005A2609" w:rsidP="00C34DB0">
            <w:pPr>
              <w:jc w:val="center"/>
            </w:pPr>
          </w:p>
        </w:tc>
        <w:tc>
          <w:tcPr>
            <w:tcW w:w="1386" w:type="dxa"/>
            <w:gridSpan w:val="3"/>
            <w:shd w:val="clear" w:color="auto" w:fill="auto"/>
          </w:tcPr>
          <w:p w:rsidR="005A2609" w:rsidRDefault="005A2609" w:rsidP="00C34DB0">
            <w:pPr>
              <w:jc w:val="center"/>
            </w:pPr>
          </w:p>
        </w:tc>
        <w:tc>
          <w:tcPr>
            <w:tcW w:w="6354" w:type="dxa"/>
            <w:vMerge w:val="restart"/>
          </w:tcPr>
          <w:p w:rsidR="005A2609" w:rsidRDefault="005A2609" w:rsidP="00C34DB0"/>
        </w:tc>
      </w:tr>
      <w:tr w:rsidR="005A2609" w:rsidTr="00C34DB0">
        <w:tc>
          <w:tcPr>
            <w:tcW w:w="5219" w:type="dxa"/>
          </w:tcPr>
          <w:p w:rsidR="005A2609" w:rsidRDefault="005A2609" w:rsidP="00C34DB0">
            <w:r>
              <w:t>3</w:t>
            </w:r>
            <w:r w:rsidRPr="005E2FBA">
              <w:rPr>
                <w:vertAlign w:val="superscript"/>
              </w:rPr>
              <w:t>nd</w:t>
            </w:r>
            <w:r>
              <w:t xml:space="preserve"> Grade A and C</w:t>
            </w:r>
          </w:p>
        </w:tc>
        <w:tc>
          <w:tcPr>
            <w:tcW w:w="1584" w:type="dxa"/>
            <w:gridSpan w:val="2"/>
            <w:shd w:val="clear" w:color="auto" w:fill="auto"/>
          </w:tcPr>
          <w:p w:rsidR="005A2609" w:rsidRDefault="005A2609" w:rsidP="00C34DB0">
            <w:pPr>
              <w:jc w:val="center"/>
            </w:pPr>
          </w:p>
        </w:tc>
        <w:tc>
          <w:tcPr>
            <w:tcW w:w="1386" w:type="dxa"/>
            <w:gridSpan w:val="3"/>
            <w:shd w:val="clear" w:color="auto" w:fill="auto"/>
          </w:tcPr>
          <w:p w:rsidR="005A2609" w:rsidRDefault="005A2609" w:rsidP="00C34DB0">
            <w:pPr>
              <w:jc w:val="center"/>
            </w:pPr>
          </w:p>
        </w:tc>
        <w:tc>
          <w:tcPr>
            <w:tcW w:w="6354" w:type="dxa"/>
            <w:vMerge/>
          </w:tcPr>
          <w:p w:rsidR="005A2609" w:rsidRDefault="005A2609" w:rsidP="00C34DB0"/>
        </w:tc>
      </w:tr>
      <w:tr w:rsidR="005A2609" w:rsidTr="00C34DB0">
        <w:tc>
          <w:tcPr>
            <w:tcW w:w="5219" w:type="dxa"/>
          </w:tcPr>
          <w:p w:rsidR="005A2609" w:rsidRDefault="005A2609" w:rsidP="00C34DB0">
            <w:r>
              <w:t>4</w:t>
            </w:r>
            <w:r w:rsidRPr="005E2FBA">
              <w:rPr>
                <w:vertAlign w:val="superscript"/>
              </w:rPr>
              <w:t>rd</w:t>
            </w:r>
            <w:r>
              <w:t xml:space="preserve"> Grade B and C</w:t>
            </w:r>
          </w:p>
        </w:tc>
        <w:tc>
          <w:tcPr>
            <w:tcW w:w="1584" w:type="dxa"/>
            <w:gridSpan w:val="2"/>
            <w:shd w:val="clear" w:color="auto" w:fill="auto"/>
          </w:tcPr>
          <w:p w:rsidR="005A2609" w:rsidRDefault="005A2609" w:rsidP="00C34DB0">
            <w:pPr>
              <w:jc w:val="center"/>
            </w:pPr>
          </w:p>
        </w:tc>
        <w:tc>
          <w:tcPr>
            <w:tcW w:w="1386" w:type="dxa"/>
            <w:gridSpan w:val="3"/>
            <w:shd w:val="clear" w:color="auto" w:fill="auto"/>
          </w:tcPr>
          <w:p w:rsidR="005A2609" w:rsidRDefault="005A2609" w:rsidP="00C34DB0">
            <w:pPr>
              <w:jc w:val="center"/>
            </w:pPr>
          </w:p>
        </w:tc>
        <w:tc>
          <w:tcPr>
            <w:tcW w:w="6354" w:type="dxa"/>
            <w:vMerge/>
          </w:tcPr>
          <w:p w:rsidR="005A2609" w:rsidRPr="00C42A97" w:rsidRDefault="005A2609" w:rsidP="00C34DB0">
            <w:pPr>
              <w:rPr>
                <w:b/>
              </w:rPr>
            </w:pPr>
          </w:p>
        </w:tc>
      </w:tr>
      <w:tr w:rsidR="005A2609" w:rsidTr="00C34DB0">
        <w:tc>
          <w:tcPr>
            <w:tcW w:w="5219" w:type="dxa"/>
          </w:tcPr>
          <w:p w:rsidR="005A2609" w:rsidRDefault="005A2609" w:rsidP="00C34DB0">
            <w:r>
              <w:t>5</w:t>
            </w:r>
            <w:r w:rsidRPr="00C42A97">
              <w:rPr>
                <w:vertAlign w:val="superscript"/>
              </w:rPr>
              <w:t>th</w:t>
            </w:r>
            <w:r>
              <w:t xml:space="preserve"> Grade B and C</w:t>
            </w:r>
          </w:p>
        </w:tc>
        <w:tc>
          <w:tcPr>
            <w:tcW w:w="1584" w:type="dxa"/>
            <w:gridSpan w:val="2"/>
            <w:shd w:val="clear" w:color="auto" w:fill="auto"/>
          </w:tcPr>
          <w:p w:rsidR="005A2609" w:rsidRDefault="005A2609" w:rsidP="00C34DB0">
            <w:pPr>
              <w:jc w:val="center"/>
            </w:pPr>
          </w:p>
        </w:tc>
        <w:tc>
          <w:tcPr>
            <w:tcW w:w="1386" w:type="dxa"/>
            <w:gridSpan w:val="3"/>
            <w:shd w:val="clear" w:color="auto" w:fill="auto"/>
          </w:tcPr>
          <w:p w:rsidR="005A2609" w:rsidRDefault="005A2609" w:rsidP="00C34DB0">
            <w:pPr>
              <w:jc w:val="center"/>
            </w:pPr>
          </w:p>
        </w:tc>
        <w:tc>
          <w:tcPr>
            <w:tcW w:w="6354" w:type="dxa"/>
            <w:vMerge/>
          </w:tcPr>
          <w:p w:rsidR="005A2609" w:rsidRPr="00C42A97" w:rsidRDefault="005A2609" w:rsidP="00C34DB0">
            <w:pPr>
              <w:rPr>
                <w:b/>
              </w:rPr>
            </w:pPr>
          </w:p>
        </w:tc>
      </w:tr>
      <w:tr w:rsidR="005A2609" w:rsidTr="00C34DB0">
        <w:tc>
          <w:tcPr>
            <w:tcW w:w="5219" w:type="dxa"/>
          </w:tcPr>
          <w:p w:rsidR="005A2609" w:rsidRDefault="005A2609" w:rsidP="00C34DB0">
            <w:r>
              <w:t>6</w:t>
            </w:r>
            <w:r w:rsidRPr="00C42A97">
              <w:rPr>
                <w:vertAlign w:val="superscript"/>
              </w:rPr>
              <w:t>th</w:t>
            </w:r>
            <w:r>
              <w:t xml:space="preserve"> Grade B and C</w:t>
            </w:r>
          </w:p>
        </w:tc>
        <w:tc>
          <w:tcPr>
            <w:tcW w:w="1584" w:type="dxa"/>
            <w:gridSpan w:val="2"/>
            <w:shd w:val="clear" w:color="auto" w:fill="auto"/>
          </w:tcPr>
          <w:p w:rsidR="005A2609" w:rsidRDefault="005A2609" w:rsidP="00C34DB0">
            <w:pPr>
              <w:jc w:val="center"/>
            </w:pPr>
          </w:p>
        </w:tc>
        <w:tc>
          <w:tcPr>
            <w:tcW w:w="1386" w:type="dxa"/>
            <w:gridSpan w:val="3"/>
            <w:shd w:val="clear" w:color="auto" w:fill="auto"/>
          </w:tcPr>
          <w:p w:rsidR="005A2609" w:rsidRDefault="005A2609" w:rsidP="00C34DB0">
            <w:pPr>
              <w:jc w:val="center"/>
            </w:pPr>
          </w:p>
        </w:tc>
        <w:tc>
          <w:tcPr>
            <w:tcW w:w="6354" w:type="dxa"/>
            <w:vMerge/>
          </w:tcPr>
          <w:p w:rsidR="005A2609" w:rsidRPr="00C42A97" w:rsidRDefault="005A2609" w:rsidP="00C34DB0"/>
        </w:tc>
      </w:tr>
      <w:tr w:rsidR="005A2609" w:rsidTr="00C34DB0">
        <w:tc>
          <w:tcPr>
            <w:tcW w:w="14543" w:type="dxa"/>
            <w:gridSpan w:val="7"/>
            <w:shd w:val="clear" w:color="auto" w:fill="D9D9D9" w:themeFill="background1" w:themeFillShade="D9"/>
          </w:tcPr>
          <w:p w:rsidR="005A2609" w:rsidRPr="00907DB6" w:rsidRDefault="005A2609" w:rsidP="00C34DB0">
            <w:pPr>
              <w:rPr>
                <w:b/>
                <w:sz w:val="24"/>
                <w:szCs w:val="24"/>
              </w:rPr>
            </w:pPr>
            <w:r w:rsidRPr="00907DB6">
              <w:rPr>
                <w:b/>
                <w:sz w:val="24"/>
                <w:szCs w:val="24"/>
              </w:rPr>
              <w:t>San Diego Quick Assessment of Reading Ability</w:t>
            </w:r>
          </w:p>
        </w:tc>
      </w:tr>
      <w:tr w:rsidR="005A2609" w:rsidTr="00C34DB0">
        <w:tc>
          <w:tcPr>
            <w:tcW w:w="5219" w:type="dxa"/>
          </w:tcPr>
          <w:p w:rsidR="005A2609" w:rsidRDefault="005A2609" w:rsidP="00C34DB0">
            <w:r>
              <w:t>Independent Level (1 Error)</w:t>
            </w:r>
          </w:p>
        </w:tc>
        <w:tc>
          <w:tcPr>
            <w:tcW w:w="1584" w:type="dxa"/>
            <w:gridSpan w:val="2"/>
            <w:shd w:val="clear" w:color="auto" w:fill="auto"/>
          </w:tcPr>
          <w:p w:rsidR="005A2609" w:rsidRDefault="005A2609" w:rsidP="00C34DB0">
            <w:pPr>
              <w:jc w:val="center"/>
            </w:pPr>
          </w:p>
        </w:tc>
        <w:tc>
          <w:tcPr>
            <w:tcW w:w="1386" w:type="dxa"/>
            <w:gridSpan w:val="3"/>
            <w:shd w:val="clear" w:color="auto" w:fill="auto"/>
          </w:tcPr>
          <w:p w:rsidR="005A2609" w:rsidRDefault="005A2609" w:rsidP="00C34DB0">
            <w:pPr>
              <w:jc w:val="center"/>
            </w:pPr>
          </w:p>
        </w:tc>
        <w:tc>
          <w:tcPr>
            <w:tcW w:w="6354" w:type="dxa"/>
            <w:vMerge w:val="restart"/>
          </w:tcPr>
          <w:p w:rsidR="005A2609" w:rsidRDefault="005A2609" w:rsidP="00C34DB0"/>
        </w:tc>
      </w:tr>
      <w:tr w:rsidR="005A2609" w:rsidTr="00C34DB0">
        <w:tc>
          <w:tcPr>
            <w:tcW w:w="5219" w:type="dxa"/>
          </w:tcPr>
          <w:p w:rsidR="005A2609" w:rsidRDefault="005A2609" w:rsidP="00C34DB0">
            <w:r>
              <w:t>Instructional Level (2 Errors)</w:t>
            </w:r>
          </w:p>
        </w:tc>
        <w:tc>
          <w:tcPr>
            <w:tcW w:w="1584" w:type="dxa"/>
            <w:gridSpan w:val="2"/>
            <w:shd w:val="clear" w:color="auto" w:fill="auto"/>
          </w:tcPr>
          <w:p w:rsidR="005A2609" w:rsidRDefault="005A2609" w:rsidP="00C34DB0">
            <w:pPr>
              <w:jc w:val="center"/>
            </w:pPr>
          </w:p>
        </w:tc>
        <w:tc>
          <w:tcPr>
            <w:tcW w:w="1386" w:type="dxa"/>
            <w:gridSpan w:val="3"/>
            <w:shd w:val="clear" w:color="auto" w:fill="auto"/>
          </w:tcPr>
          <w:p w:rsidR="005A2609" w:rsidRDefault="005A2609" w:rsidP="00C34DB0">
            <w:pPr>
              <w:jc w:val="center"/>
            </w:pPr>
          </w:p>
        </w:tc>
        <w:tc>
          <w:tcPr>
            <w:tcW w:w="6354" w:type="dxa"/>
            <w:vMerge/>
          </w:tcPr>
          <w:p w:rsidR="005A2609" w:rsidRDefault="005A2609" w:rsidP="00C34DB0"/>
        </w:tc>
      </w:tr>
      <w:tr w:rsidR="005A2609" w:rsidTr="00C34DB0">
        <w:tc>
          <w:tcPr>
            <w:tcW w:w="5219" w:type="dxa"/>
          </w:tcPr>
          <w:p w:rsidR="005A2609" w:rsidRDefault="005A2609" w:rsidP="00C34DB0">
            <w:r>
              <w:t>Frustration Level (3 Errors)</w:t>
            </w:r>
          </w:p>
        </w:tc>
        <w:tc>
          <w:tcPr>
            <w:tcW w:w="1584" w:type="dxa"/>
            <w:gridSpan w:val="2"/>
            <w:shd w:val="clear" w:color="auto" w:fill="auto"/>
          </w:tcPr>
          <w:p w:rsidR="005A2609" w:rsidRDefault="005A2609" w:rsidP="00C34DB0">
            <w:pPr>
              <w:jc w:val="center"/>
            </w:pPr>
          </w:p>
        </w:tc>
        <w:tc>
          <w:tcPr>
            <w:tcW w:w="1386" w:type="dxa"/>
            <w:gridSpan w:val="3"/>
            <w:shd w:val="clear" w:color="auto" w:fill="auto"/>
          </w:tcPr>
          <w:p w:rsidR="005A2609" w:rsidRDefault="005A2609" w:rsidP="00C34DB0">
            <w:pPr>
              <w:jc w:val="center"/>
            </w:pPr>
          </w:p>
        </w:tc>
        <w:tc>
          <w:tcPr>
            <w:tcW w:w="6354" w:type="dxa"/>
            <w:vMerge/>
          </w:tcPr>
          <w:p w:rsidR="005A2609" w:rsidRDefault="005A2609" w:rsidP="00C34DB0"/>
        </w:tc>
      </w:tr>
      <w:tr w:rsidR="005A2609" w:rsidTr="00C34DB0">
        <w:tc>
          <w:tcPr>
            <w:tcW w:w="14543" w:type="dxa"/>
            <w:gridSpan w:val="7"/>
            <w:shd w:val="clear" w:color="auto" w:fill="D9D9D9" w:themeFill="background1" w:themeFillShade="D9"/>
          </w:tcPr>
          <w:p w:rsidR="005A2609" w:rsidRDefault="005A2609" w:rsidP="00C34DB0">
            <w:r w:rsidRPr="00907DB6">
              <w:rPr>
                <w:b/>
                <w:sz w:val="24"/>
              </w:rPr>
              <w:t>CORE Vocabulary Screening</w:t>
            </w:r>
          </w:p>
        </w:tc>
      </w:tr>
      <w:tr w:rsidR="005A2609" w:rsidTr="00C34DB0">
        <w:tc>
          <w:tcPr>
            <w:tcW w:w="5219" w:type="dxa"/>
            <w:shd w:val="clear" w:color="auto" w:fill="FFFFFF" w:themeFill="background1"/>
          </w:tcPr>
          <w:p w:rsidR="005A2609" w:rsidRPr="00907DB6" w:rsidRDefault="005A2609" w:rsidP="00C34DB0">
            <w:pPr>
              <w:rPr>
                <w:b/>
                <w:sz w:val="24"/>
              </w:rPr>
            </w:pPr>
            <w:r>
              <w:rPr>
                <w:b/>
                <w:sz w:val="24"/>
              </w:rPr>
              <w:t>Form 1A (fall) and 1B (spring)</w:t>
            </w:r>
          </w:p>
        </w:tc>
        <w:tc>
          <w:tcPr>
            <w:tcW w:w="1584" w:type="dxa"/>
            <w:gridSpan w:val="2"/>
            <w:shd w:val="clear" w:color="auto" w:fill="auto"/>
          </w:tcPr>
          <w:p w:rsidR="005A2609" w:rsidRDefault="005A2609" w:rsidP="00C34DB0">
            <w:pPr>
              <w:jc w:val="center"/>
            </w:pPr>
          </w:p>
        </w:tc>
        <w:tc>
          <w:tcPr>
            <w:tcW w:w="1386" w:type="dxa"/>
            <w:gridSpan w:val="3"/>
            <w:shd w:val="clear" w:color="auto" w:fill="auto"/>
          </w:tcPr>
          <w:p w:rsidR="005A2609" w:rsidRDefault="005A2609" w:rsidP="00C34DB0">
            <w:pPr>
              <w:jc w:val="center"/>
            </w:pPr>
          </w:p>
        </w:tc>
        <w:tc>
          <w:tcPr>
            <w:tcW w:w="6354" w:type="dxa"/>
            <w:vMerge w:val="restart"/>
          </w:tcPr>
          <w:p w:rsidR="005A2609" w:rsidRDefault="005A2609" w:rsidP="00C34DB0">
            <w:r>
              <w:t>1A=fall first grade; 1B=spring 1</w:t>
            </w:r>
            <w:r w:rsidRPr="00B610F2">
              <w:rPr>
                <w:vertAlign w:val="superscript"/>
              </w:rPr>
              <w:t>st</w:t>
            </w:r>
            <w:r>
              <w:t xml:space="preserve"> grade and so on</w:t>
            </w:r>
          </w:p>
          <w:p w:rsidR="005A2609" w:rsidRDefault="005A2609" w:rsidP="00C34DB0">
            <w:r>
              <w:t>Score is reported as # correct / # incorrect out of 30 items</w:t>
            </w:r>
          </w:p>
          <w:p w:rsidR="005A2609" w:rsidRPr="001F2879" w:rsidRDefault="005A2609" w:rsidP="00C34DB0">
            <w:pPr>
              <w:rPr>
                <w:sz w:val="16"/>
                <w:szCs w:val="16"/>
              </w:rPr>
            </w:pPr>
          </w:p>
          <w:p w:rsidR="005A2609" w:rsidRDefault="005A2609" w:rsidP="00C34DB0"/>
        </w:tc>
      </w:tr>
      <w:tr w:rsidR="005A2609" w:rsidTr="00C34DB0">
        <w:tc>
          <w:tcPr>
            <w:tcW w:w="5219" w:type="dxa"/>
            <w:shd w:val="clear" w:color="auto" w:fill="FFFFFF" w:themeFill="background1"/>
          </w:tcPr>
          <w:p w:rsidR="005A2609" w:rsidRPr="00907DB6" w:rsidRDefault="005A2609" w:rsidP="00C34DB0">
            <w:pPr>
              <w:rPr>
                <w:b/>
                <w:sz w:val="24"/>
              </w:rPr>
            </w:pPr>
            <w:r>
              <w:rPr>
                <w:b/>
                <w:sz w:val="24"/>
              </w:rPr>
              <w:t>Form 2A and 2B</w:t>
            </w:r>
          </w:p>
        </w:tc>
        <w:tc>
          <w:tcPr>
            <w:tcW w:w="1584" w:type="dxa"/>
            <w:gridSpan w:val="2"/>
            <w:shd w:val="clear" w:color="auto" w:fill="auto"/>
          </w:tcPr>
          <w:p w:rsidR="005A2609" w:rsidRDefault="005A2609" w:rsidP="00C34DB0">
            <w:pPr>
              <w:jc w:val="center"/>
            </w:pPr>
          </w:p>
        </w:tc>
        <w:tc>
          <w:tcPr>
            <w:tcW w:w="1386" w:type="dxa"/>
            <w:gridSpan w:val="3"/>
            <w:shd w:val="clear" w:color="auto" w:fill="auto"/>
          </w:tcPr>
          <w:p w:rsidR="005A2609" w:rsidRDefault="005A2609" w:rsidP="00C34DB0">
            <w:pPr>
              <w:jc w:val="center"/>
            </w:pPr>
          </w:p>
        </w:tc>
        <w:tc>
          <w:tcPr>
            <w:tcW w:w="6354" w:type="dxa"/>
            <w:vMerge/>
          </w:tcPr>
          <w:p w:rsidR="005A2609" w:rsidRDefault="005A2609" w:rsidP="00C34DB0"/>
        </w:tc>
      </w:tr>
      <w:tr w:rsidR="005A2609" w:rsidTr="00C34DB0">
        <w:tc>
          <w:tcPr>
            <w:tcW w:w="5219" w:type="dxa"/>
            <w:shd w:val="clear" w:color="auto" w:fill="FFFFFF" w:themeFill="background1"/>
          </w:tcPr>
          <w:p w:rsidR="005A2609" w:rsidRPr="00907DB6" w:rsidRDefault="005A2609" w:rsidP="00C34DB0">
            <w:pPr>
              <w:rPr>
                <w:b/>
                <w:sz w:val="24"/>
              </w:rPr>
            </w:pPr>
            <w:r>
              <w:rPr>
                <w:b/>
                <w:sz w:val="24"/>
              </w:rPr>
              <w:t>Form 3A and 3B</w:t>
            </w:r>
          </w:p>
        </w:tc>
        <w:tc>
          <w:tcPr>
            <w:tcW w:w="1584" w:type="dxa"/>
            <w:gridSpan w:val="2"/>
            <w:shd w:val="clear" w:color="auto" w:fill="auto"/>
          </w:tcPr>
          <w:p w:rsidR="005A2609" w:rsidRDefault="005A2609" w:rsidP="00C34DB0">
            <w:pPr>
              <w:jc w:val="center"/>
            </w:pPr>
          </w:p>
        </w:tc>
        <w:tc>
          <w:tcPr>
            <w:tcW w:w="1386" w:type="dxa"/>
            <w:gridSpan w:val="3"/>
            <w:shd w:val="clear" w:color="auto" w:fill="auto"/>
          </w:tcPr>
          <w:p w:rsidR="005A2609" w:rsidRDefault="005A2609" w:rsidP="00C34DB0">
            <w:pPr>
              <w:jc w:val="center"/>
            </w:pPr>
          </w:p>
        </w:tc>
        <w:tc>
          <w:tcPr>
            <w:tcW w:w="6354" w:type="dxa"/>
            <w:vMerge/>
          </w:tcPr>
          <w:p w:rsidR="005A2609" w:rsidRDefault="005A2609" w:rsidP="00C34DB0"/>
        </w:tc>
      </w:tr>
      <w:tr w:rsidR="005A2609" w:rsidTr="00C34DB0">
        <w:tc>
          <w:tcPr>
            <w:tcW w:w="5219" w:type="dxa"/>
            <w:shd w:val="clear" w:color="auto" w:fill="FFFFFF" w:themeFill="background1"/>
          </w:tcPr>
          <w:p w:rsidR="005A2609" w:rsidRPr="00907DB6" w:rsidRDefault="005A2609" w:rsidP="00C34DB0">
            <w:pPr>
              <w:rPr>
                <w:b/>
                <w:sz w:val="24"/>
              </w:rPr>
            </w:pPr>
            <w:r>
              <w:rPr>
                <w:b/>
                <w:sz w:val="24"/>
              </w:rPr>
              <w:t>Form 4A and 4B</w:t>
            </w:r>
          </w:p>
        </w:tc>
        <w:tc>
          <w:tcPr>
            <w:tcW w:w="1584" w:type="dxa"/>
            <w:gridSpan w:val="2"/>
            <w:shd w:val="clear" w:color="auto" w:fill="auto"/>
          </w:tcPr>
          <w:p w:rsidR="005A2609" w:rsidRPr="00B610F2" w:rsidRDefault="005A2609" w:rsidP="00C34DB0">
            <w:pPr>
              <w:jc w:val="center"/>
            </w:pPr>
          </w:p>
        </w:tc>
        <w:tc>
          <w:tcPr>
            <w:tcW w:w="1386" w:type="dxa"/>
            <w:gridSpan w:val="3"/>
            <w:shd w:val="clear" w:color="auto" w:fill="auto"/>
          </w:tcPr>
          <w:p w:rsidR="005A2609" w:rsidRDefault="005A2609" w:rsidP="00C34DB0">
            <w:pPr>
              <w:jc w:val="center"/>
            </w:pPr>
          </w:p>
        </w:tc>
        <w:tc>
          <w:tcPr>
            <w:tcW w:w="6354" w:type="dxa"/>
            <w:vMerge/>
          </w:tcPr>
          <w:p w:rsidR="005A2609" w:rsidRDefault="005A2609" w:rsidP="00C34DB0"/>
        </w:tc>
      </w:tr>
      <w:tr w:rsidR="005A2609" w:rsidTr="00C34DB0">
        <w:tc>
          <w:tcPr>
            <w:tcW w:w="5219" w:type="dxa"/>
            <w:shd w:val="clear" w:color="auto" w:fill="FFFFFF" w:themeFill="background1"/>
          </w:tcPr>
          <w:p w:rsidR="005A2609" w:rsidRPr="00907DB6" w:rsidRDefault="005A2609" w:rsidP="00C34DB0">
            <w:pPr>
              <w:rPr>
                <w:b/>
                <w:sz w:val="24"/>
              </w:rPr>
            </w:pPr>
            <w:r>
              <w:rPr>
                <w:b/>
                <w:sz w:val="24"/>
              </w:rPr>
              <w:t>Form 5A and 5B</w:t>
            </w:r>
          </w:p>
        </w:tc>
        <w:tc>
          <w:tcPr>
            <w:tcW w:w="1584" w:type="dxa"/>
            <w:gridSpan w:val="2"/>
            <w:shd w:val="clear" w:color="auto" w:fill="auto"/>
          </w:tcPr>
          <w:p w:rsidR="005A2609" w:rsidRPr="00B610F2" w:rsidRDefault="005A2609" w:rsidP="00C34DB0">
            <w:pPr>
              <w:jc w:val="center"/>
            </w:pPr>
          </w:p>
        </w:tc>
        <w:tc>
          <w:tcPr>
            <w:tcW w:w="1386" w:type="dxa"/>
            <w:gridSpan w:val="3"/>
            <w:shd w:val="clear" w:color="auto" w:fill="auto"/>
          </w:tcPr>
          <w:p w:rsidR="005A2609" w:rsidRDefault="005A2609" w:rsidP="00C34DB0">
            <w:pPr>
              <w:jc w:val="center"/>
            </w:pPr>
          </w:p>
        </w:tc>
        <w:tc>
          <w:tcPr>
            <w:tcW w:w="6354" w:type="dxa"/>
            <w:vMerge/>
          </w:tcPr>
          <w:p w:rsidR="005A2609" w:rsidRDefault="005A2609" w:rsidP="00C34DB0"/>
        </w:tc>
      </w:tr>
      <w:tr w:rsidR="005A2609" w:rsidTr="00B84825">
        <w:tc>
          <w:tcPr>
            <w:tcW w:w="5219" w:type="dxa"/>
            <w:shd w:val="clear" w:color="auto" w:fill="FFFFFF" w:themeFill="background1"/>
          </w:tcPr>
          <w:p w:rsidR="005A2609" w:rsidRPr="00907DB6" w:rsidRDefault="005A2609" w:rsidP="00C34DB0">
            <w:pPr>
              <w:rPr>
                <w:b/>
                <w:sz w:val="24"/>
              </w:rPr>
            </w:pPr>
            <w:r>
              <w:rPr>
                <w:b/>
                <w:sz w:val="24"/>
              </w:rPr>
              <w:t>Form 6A and 6B</w:t>
            </w:r>
          </w:p>
        </w:tc>
        <w:tc>
          <w:tcPr>
            <w:tcW w:w="1584" w:type="dxa"/>
            <w:gridSpan w:val="2"/>
            <w:tcBorders>
              <w:bottom w:val="single" w:sz="4" w:space="0" w:color="auto"/>
            </w:tcBorders>
            <w:shd w:val="clear" w:color="auto" w:fill="auto"/>
          </w:tcPr>
          <w:p w:rsidR="005A2609" w:rsidRPr="00B610F2" w:rsidRDefault="005A2609" w:rsidP="00C34DB0">
            <w:pPr>
              <w:jc w:val="center"/>
            </w:pPr>
          </w:p>
        </w:tc>
        <w:tc>
          <w:tcPr>
            <w:tcW w:w="1386" w:type="dxa"/>
            <w:gridSpan w:val="3"/>
            <w:tcBorders>
              <w:bottom w:val="single" w:sz="4" w:space="0" w:color="auto"/>
            </w:tcBorders>
            <w:shd w:val="clear" w:color="auto" w:fill="auto"/>
          </w:tcPr>
          <w:p w:rsidR="005A2609" w:rsidRDefault="005A2609" w:rsidP="00C34DB0">
            <w:pPr>
              <w:jc w:val="center"/>
            </w:pPr>
          </w:p>
        </w:tc>
        <w:tc>
          <w:tcPr>
            <w:tcW w:w="6354" w:type="dxa"/>
            <w:vMerge/>
          </w:tcPr>
          <w:p w:rsidR="005A2609" w:rsidRDefault="005A2609" w:rsidP="00C34DB0"/>
        </w:tc>
      </w:tr>
      <w:tr w:rsidR="005A2609" w:rsidTr="00B84825">
        <w:tc>
          <w:tcPr>
            <w:tcW w:w="5219" w:type="dxa"/>
            <w:shd w:val="clear" w:color="auto" w:fill="FFFFFF" w:themeFill="background1"/>
          </w:tcPr>
          <w:p w:rsidR="005A2609" w:rsidRDefault="005A2609" w:rsidP="00C34DB0">
            <w:pPr>
              <w:rPr>
                <w:b/>
                <w:sz w:val="24"/>
              </w:rPr>
            </w:pPr>
            <w:r>
              <w:rPr>
                <w:b/>
                <w:sz w:val="24"/>
              </w:rPr>
              <w:lastRenderedPageBreak/>
              <w:t>Form 7A and 7B</w:t>
            </w:r>
          </w:p>
        </w:tc>
        <w:tc>
          <w:tcPr>
            <w:tcW w:w="1584" w:type="dxa"/>
            <w:gridSpan w:val="2"/>
            <w:shd w:val="clear" w:color="auto" w:fill="auto"/>
          </w:tcPr>
          <w:p w:rsidR="005A2609" w:rsidRDefault="005A2609" w:rsidP="00C34DB0">
            <w:pPr>
              <w:jc w:val="center"/>
            </w:pPr>
          </w:p>
        </w:tc>
        <w:tc>
          <w:tcPr>
            <w:tcW w:w="1386" w:type="dxa"/>
            <w:gridSpan w:val="3"/>
            <w:shd w:val="clear" w:color="auto" w:fill="auto"/>
          </w:tcPr>
          <w:p w:rsidR="005A2609" w:rsidRDefault="005A2609" w:rsidP="00C34DB0">
            <w:pPr>
              <w:jc w:val="center"/>
            </w:pPr>
          </w:p>
        </w:tc>
        <w:tc>
          <w:tcPr>
            <w:tcW w:w="6354" w:type="dxa"/>
            <w:vMerge/>
          </w:tcPr>
          <w:p w:rsidR="005A2609" w:rsidRDefault="005A2609" w:rsidP="00C34DB0"/>
        </w:tc>
      </w:tr>
      <w:tr w:rsidR="005A2609" w:rsidTr="00B84825">
        <w:tc>
          <w:tcPr>
            <w:tcW w:w="5219" w:type="dxa"/>
            <w:shd w:val="clear" w:color="auto" w:fill="FFFFFF" w:themeFill="background1"/>
          </w:tcPr>
          <w:p w:rsidR="005A2609" w:rsidRDefault="005A2609" w:rsidP="00C34DB0">
            <w:pPr>
              <w:rPr>
                <w:b/>
                <w:sz w:val="24"/>
              </w:rPr>
            </w:pPr>
            <w:r>
              <w:rPr>
                <w:b/>
                <w:sz w:val="24"/>
              </w:rPr>
              <w:t>Form 8A and 8B</w:t>
            </w:r>
          </w:p>
        </w:tc>
        <w:tc>
          <w:tcPr>
            <w:tcW w:w="1584" w:type="dxa"/>
            <w:gridSpan w:val="2"/>
            <w:shd w:val="clear" w:color="auto" w:fill="auto"/>
          </w:tcPr>
          <w:p w:rsidR="005A2609" w:rsidRDefault="005A2609" w:rsidP="00C34DB0">
            <w:pPr>
              <w:jc w:val="center"/>
            </w:pPr>
          </w:p>
        </w:tc>
        <w:tc>
          <w:tcPr>
            <w:tcW w:w="1386" w:type="dxa"/>
            <w:gridSpan w:val="3"/>
            <w:shd w:val="clear" w:color="auto" w:fill="auto"/>
          </w:tcPr>
          <w:p w:rsidR="005A2609" w:rsidRDefault="005A2609" w:rsidP="00C34DB0">
            <w:pPr>
              <w:jc w:val="center"/>
            </w:pPr>
          </w:p>
        </w:tc>
        <w:tc>
          <w:tcPr>
            <w:tcW w:w="6354" w:type="dxa"/>
            <w:vMerge/>
          </w:tcPr>
          <w:p w:rsidR="005A2609" w:rsidRDefault="005A2609" w:rsidP="00C34DB0"/>
        </w:tc>
      </w:tr>
      <w:tr w:rsidR="005A2609" w:rsidTr="00C34DB0">
        <w:tc>
          <w:tcPr>
            <w:tcW w:w="14543" w:type="dxa"/>
            <w:gridSpan w:val="7"/>
            <w:shd w:val="clear" w:color="auto" w:fill="D9D9D9" w:themeFill="background1" w:themeFillShade="D9"/>
          </w:tcPr>
          <w:p w:rsidR="005A2609" w:rsidRPr="0052186C" w:rsidRDefault="005A2609" w:rsidP="00C34DB0">
            <w:pPr>
              <w:rPr>
                <w:b/>
              </w:rPr>
            </w:pPr>
            <w:r w:rsidRPr="00907DB6">
              <w:rPr>
                <w:b/>
                <w:sz w:val="24"/>
              </w:rPr>
              <w:t>CORE Reading Maze Comprehension</w:t>
            </w:r>
            <w:r>
              <w:rPr>
                <w:b/>
                <w:sz w:val="24"/>
              </w:rPr>
              <w:t>—1 minute reading probes with multiple choice</w:t>
            </w:r>
          </w:p>
        </w:tc>
      </w:tr>
      <w:tr w:rsidR="005A2609" w:rsidTr="00B84825">
        <w:tc>
          <w:tcPr>
            <w:tcW w:w="5219" w:type="dxa"/>
          </w:tcPr>
          <w:p w:rsidR="005A2609" w:rsidRDefault="005A2609" w:rsidP="00C34DB0">
            <w:r>
              <w:t>2</w:t>
            </w:r>
            <w:r w:rsidRPr="005E2FBA">
              <w:rPr>
                <w:vertAlign w:val="superscript"/>
              </w:rPr>
              <w:t>nd</w:t>
            </w:r>
            <w:r>
              <w:t xml:space="preserve"> Grade</w:t>
            </w:r>
          </w:p>
        </w:tc>
        <w:tc>
          <w:tcPr>
            <w:tcW w:w="1584" w:type="dxa"/>
            <w:gridSpan w:val="2"/>
            <w:shd w:val="clear" w:color="auto" w:fill="auto"/>
          </w:tcPr>
          <w:p w:rsidR="005A2609" w:rsidRPr="0052186C" w:rsidRDefault="005A2609" w:rsidP="00C34DB0">
            <w:pPr>
              <w:pStyle w:val="ListParagraph"/>
              <w:ind w:left="428"/>
            </w:pPr>
          </w:p>
        </w:tc>
        <w:tc>
          <w:tcPr>
            <w:tcW w:w="1386" w:type="dxa"/>
            <w:gridSpan w:val="3"/>
            <w:shd w:val="clear" w:color="auto" w:fill="auto"/>
          </w:tcPr>
          <w:p w:rsidR="005A2609" w:rsidRDefault="005A2609" w:rsidP="00C34DB0">
            <w:pPr>
              <w:jc w:val="center"/>
            </w:pPr>
          </w:p>
        </w:tc>
        <w:tc>
          <w:tcPr>
            <w:tcW w:w="6354" w:type="dxa"/>
            <w:vMerge w:val="restart"/>
          </w:tcPr>
          <w:p w:rsidR="005A2609" w:rsidRPr="003C6F5F" w:rsidRDefault="005A2609" w:rsidP="00C34DB0">
            <w:pPr>
              <w:ind w:left="9"/>
            </w:pPr>
          </w:p>
        </w:tc>
      </w:tr>
      <w:tr w:rsidR="005A2609" w:rsidTr="00B84825">
        <w:tc>
          <w:tcPr>
            <w:tcW w:w="5219" w:type="dxa"/>
          </w:tcPr>
          <w:p w:rsidR="005A2609" w:rsidRDefault="005A2609" w:rsidP="00C34DB0">
            <w:r>
              <w:t>3</w:t>
            </w:r>
            <w:r w:rsidRPr="005E2FBA">
              <w:rPr>
                <w:vertAlign w:val="superscript"/>
              </w:rPr>
              <w:t>rd</w:t>
            </w:r>
            <w:r>
              <w:t xml:space="preserve"> Grade</w:t>
            </w:r>
          </w:p>
        </w:tc>
        <w:tc>
          <w:tcPr>
            <w:tcW w:w="1584" w:type="dxa"/>
            <w:gridSpan w:val="2"/>
            <w:shd w:val="clear" w:color="auto" w:fill="auto"/>
          </w:tcPr>
          <w:p w:rsidR="005A2609" w:rsidRPr="0052186C" w:rsidRDefault="005A2609" w:rsidP="00C34DB0">
            <w:pPr>
              <w:pStyle w:val="ListParagraph"/>
              <w:ind w:left="428"/>
            </w:pPr>
          </w:p>
        </w:tc>
        <w:tc>
          <w:tcPr>
            <w:tcW w:w="1386" w:type="dxa"/>
            <w:gridSpan w:val="3"/>
            <w:shd w:val="clear" w:color="auto" w:fill="auto"/>
          </w:tcPr>
          <w:p w:rsidR="005A2609" w:rsidRDefault="005A2609" w:rsidP="00C34DB0">
            <w:pPr>
              <w:jc w:val="center"/>
            </w:pPr>
          </w:p>
        </w:tc>
        <w:tc>
          <w:tcPr>
            <w:tcW w:w="6354" w:type="dxa"/>
            <w:vMerge/>
          </w:tcPr>
          <w:p w:rsidR="005A2609" w:rsidRDefault="005A2609" w:rsidP="00C34DB0"/>
        </w:tc>
      </w:tr>
      <w:tr w:rsidR="005A2609" w:rsidTr="00B84825">
        <w:tc>
          <w:tcPr>
            <w:tcW w:w="5219" w:type="dxa"/>
          </w:tcPr>
          <w:p w:rsidR="005A2609" w:rsidRDefault="005A2609" w:rsidP="00C34DB0">
            <w:r>
              <w:t>4</w:t>
            </w:r>
            <w:r w:rsidRPr="005E2FBA">
              <w:rPr>
                <w:vertAlign w:val="superscript"/>
              </w:rPr>
              <w:t>th</w:t>
            </w:r>
            <w:r>
              <w:t xml:space="preserve"> Grade</w:t>
            </w:r>
          </w:p>
        </w:tc>
        <w:tc>
          <w:tcPr>
            <w:tcW w:w="1584" w:type="dxa"/>
            <w:gridSpan w:val="2"/>
            <w:shd w:val="clear" w:color="auto" w:fill="auto"/>
          </w:tcPr>
          <w:p w:rsidR="005A2609" w:rsidRPr="0052186C" w:rsidRDefault="005A2609" w:rsidP="00C34DB0">
            <w:pPr>
              <w:jc w:val="center"/>
            </w:pPr>
          </w:p>
        </w:tc>
        <w:tc>
          <w:tcPr>
            <w:tcW w:w="1386" w:type="dxa"/>
            <w:gridSpan w:val="3"/>
            <w:shd w:val="clear" w:color="auto" w:fill="auto"/>
          </w:tcPr>
          <w:p w:rsidR="005A2609" w:rsidRDefault="005A2609" w:rsidP="00C34DB0">
            <w:pPr>
              <w:jc w:val="center"/>
            </w:pPr>
          </w:p>
        </w:tc>
        <w:tc>
          <w:tcPr>
            <w:tcW w:w="6354" w:type="dxa"/>
            <w:vMerge/>
          </w:tcPr>
          <w:p w:rsidR="005A2609" w:rsidRDefault="005A2609" w:rsidP="00C34DB0"/>
        </w:tc>
      </w:tr>
      <w:tr w:rsidR="005A2609" w:rsidTr="00B84825">
        <w:tc>
          <w:tcPr>
            <w:tcW w:w="5219" w:type="dxa"/>
          </w:tcPr>
          <w:p w:rsidR="005A2609" w:rsidRDefault="005A2609" w:rsidP="00C34DB0">
            <w:r>
              <w:t>5</w:t>
            </w:r>
            <w:r w:rsidRPr="005E2FBA">
              <w:rPr>
                <w:vertAlign w:val="superscript"/>
              </w:rPr>
              <w:t>th</w:t>
            </w:r>
            <w:r>
              <w:t xml:space="preserve"> Grade</w:t>
            </w:r>
          </w:p>
        </w:tc>
        <w:tc>
          <w:tcPr>
            <w:tcW w:w="1584" w:type="dxa"/>
            <w:gridSpan w:val="2"/>
            <w:shd w:val="clear" w:color="auto" w:fill="auto"/>
          </w:tcPr>
          <w:p w:rsidR="005A2609" w:rsidRPr="0052186C" w:rsidRDefault="005A2609" w:rsidP="00C34DB0">
            <w:pPr>
              <w:pStyle w:val="ListParagraph"/>
              <w:ind w:left="428"/>
            </w:pPr>
          </w:p>
        </w:tc>
        <w:tc>
          <w:tcPr>
            <w:tcW w:w="1386" w:type="dxa"/>
            <w:gridSpan w:val="3"/>
            <w:shd w:val="clear" w:color="auto" w:fill="auto"/>
          </w:tcPr>
          <w:p w:rsidR="005A2609" w:rsidRDefault="005A2609" w:rsidP="00C34DB0">
            <w:pPr>
              <w:jc w:val="center"/>
            </w:pPr>
          </w:p>
        </w:tc>
        <w:tc>
          <w:tcPr>
            <w:tcW w:w="6354" w:type="dxa"/>
            <w:vMerge/>
          </w:tcPr>
          <w:p w:rsidR="005A2609" w:rsidRDefault="005A2609" w:rsidP="00C34DB0"/>
        </w:tc>
      </w:tr>
      <w:tr w:rsidR="005A2609" w:rsidTr="00B84825">
        <w:tc>
          <w:tcPr>
            <w:tcW w:w="5219" w:type="dxa"/>
          </w:tcPr>
          <w:p w:rsidR="005A2609" w:rsidRDefault="005A2609" w:rsidP="00C34DB0">
            <w:r>
              <w:t>6</w:t>
            </w:r>
            <w:r w:rsidRPr="005E2FBA">
              <w:rPr>
                <w:vertAlign w:val="superscript"/>
              </w:rPr>
              <w:t>th</w:t>
            </w:r>
            <w:r>
              <w:t xml:space="preserve"> Grade</w:t>
            </w:r>
          </w:p>
        </w:tc>
        <w:tc>
          <w:tcPr>
            <w:tcW w:w="1584" w:type="dxa"/>
            <w:gridSpan w:val="2"/>
            <w:shd w:val="clear" w:color="auto" w:fill="auto"/>
          </w:tcPr>
          <w:p w:rsidR="005A2609" w:rsidRPr="006F6587" w:rsidRDefault="005A2609" w:rsidP="00C34DB0">
            <w:pPr>
              <w:jc w:val="center"/>
              <w:rPr>
                <w:color w:val="70AD47" w:themeColor="accent6"/>
              </w:rPr>
            </w:pPr>
          </w:p>
        </w:tc>
        <w:tc>
          <w:tcPr>
            <w:tcW w:w="1386" w:type="dxa"/>
            <w:gridSpan w:val="3"/>
            <w:shd w:val="clear" w:color="auto" w:fill="auto"/>
          </w:tcPr>
          <w:p w:rsidR="005A2609" w:rsidRDefault="005A2609" w:rsidP="00C34DB0">
            <w:pPr>
              <w:tabs>
                <w:tab w:val="left" w:pos="272"/>
                <w:tab w:val="center" w:pos="585"/>
              </w:tabs>
            </w:pPr>
          </w:p>
        </w:tc>
        <w:tc>
          <w:tcPr>
            <w:tcW w:w="6354" w:type="dxa"/>
            <w:vMerge/>
          </w:tcPr>
          <w:p w:rsidR="005A2609" w:rsidRDefault="005A2609" w:rsidP="00C34DB0"/>
        </w:tc>
      </w:tr>
    </w:tbl>
    <w:p w:rsidR="005A2609" w:rsidRDefault="005A2609" w:rsidP="00C34DB0">
      <w:pPr>
        <w:rPr>
          <w:b/>
          <w:sz w:val="24"/>
        </w:rPr>
      </w:pPr>
    </w:p>
    <w:p w:rsidR="005A2609" w:rsidRDefault="005A2609" w:rsidP="005A2609">
      <w:pPr>
        <w:rPr>
          <w:b/>
          <w:sz w:val="24"/>
        </w:rPr>
      </w:pPr>
      <w:r>
        <w:rPr>
          <w:b/>
          <w:sz w:val="24"/>
        </w:rPr>
        <w:t>Curriculum Based Measurement ORF (Oral Reading Fluency=total words read in 1 minute minu</w:t>
      </w:r>
      <w:r w:rsidR="00B84825">
        <w:rPr>
          <w:b/>
          <w:sz w:val="24"/>
        </w:rPr>
        <w:t>s errors)</w:t>
      </w:r>
      <w:bookmarkStart w:id="0" w:name="_GoBack"/>
      <w:bookmarkEnd w:id="0"/>
    </w:p>
    <w:tbl>
      <w:tblPr>
        <w:tblStyle w:val="TableGrid"/>
        <w:tblW w:w="0" w:type="auto"/>
        <w:tblLook w:val="04A0" w:firstRow="1" w:lastRow="0" w:firstColumn="1" w:lastColumn="0" w:noHBand="0" w:noVBand="1"/>
      </w:tblPr>
      <w:tblGrid>
        <w:gridCol w:w="3798"/>
        <w:gridCol w:w="1980"/>
        <w:gridCol w:w="1350"/>
        <w:gridCol w:w="1080"/>
        <w:gridCol w:w="6300"/>
      </w:tblGrid>
      <w:tr w:rsidR="005A2609" w:rsidTr="00C34DB0">
        <w:tc>
          <w:tcPr>
            <w:tcW w:w="3798" w:type="dxa"/>
          </w:tcPr>
          <w:p w:rsidR="005A2609" w:rsidRDefault="005A2609" w:rsidP="00C34DB0">
            <w:pPr>
              <w:rPr>
                <w:b/>
                <w:sz w:val="24"/>
              </w:rPr>
            </w:pPr>
          </w:p>
        </w:tc>
        <w:tc>
          <w:tcPr>
            <w:tcW w:w="1980" w:type="dxa"/>
          </w:tcPr>
          <w:p w:rsidR="005A2609" w:rsidRDefault="005A2609" w:rsidP="00C34DB0">
            <w:pPr>
              <w:jc w:val="center"/>
              <w:rPr>
                <w:b/>
                <w:sz w:val="24"/>
              </w:rPr>
            </w:pPr>
            <w:r>
              <w:rPr>
                <w:b/>
                <w:sz w:val="24"/>
              </w:rPr>
              <w:t>Material</w:t>
            </w:r>
          </w:p>
        </w:tc>
        <w:tc>
          <w:tcPr>
            <w:tcW w:w="1350" w:type="dxa"/>
          </w:tcPr>
          <w:p w:rsidR="005A2609" w:rsidRDefault="005A2609" w:rsidP="00C34DB0">
            <w:pPr>
              <w:jc w:val="center"/>
              <w:rPr>
                <w:b/>
                <w:sz w:val="24"/>
              </w:rPr>
            </w:pPr>
            <w:r>
              <w:rPr>
                <w:b/>
                <w:sz w:val="24"/>
              </w:rPr>
              <w:t>Readability</w:t>
            </w:r>
          </w:p>
        </w:tc>
        <w:tc>
          <w:tcPr>
            <w:tcW w:w="1080" w:type="dxa"/>
          </w:tcPr>
          <w:p w:rsidR="005A2609" w:rsidRDefault="005A2609" w:rsidP="00C34DB0">
            <w:pPr>
              <w:jc w:val="center"/>
              <w:rPr>
                <w:b/>
                <w:sz w:val="24"/>
              </w:rPr>
            </w:pPr>
            <w:r>
              <w:rPr>
                <w:b/>
                <w:sz w:val="24"/>
              </w:rPr>
              <w:t>ORF</w:t>
            </w:r>
          </w:p>
        </w:tc>
        <w:tc>
          <w:tcPr>
            <w:tcW w:w="6300" w:type="dxa"/>
          </w:tcPr>
          <w:p w:rsidR="005A2609" w:rsidRDefault="005A2609" w:rsidP="00C34DB0">
            <w:pPr>
              <w:jc w:val="center"/>
              <w:rPr>
                <w:b/>
                <w:sz w:val="24"/>
              </w:rPr>
            </w:pPr>
            <w:r>
              <w:rPr>
                <w:b/>
                <w:sz w:val="24"/>
              </w:rPr>
              <w:t>Summary / Notes</w:t>
            </w:r>
          </w:p>
        </w:tc>
      </w:tr>
      <w:tr w:rsidR="005A2609" w:rsidTr="00B84825">
        <w:trPr>
          <w:trHeight w:val="386"/>
        </w:trPr>
        <w:tc>
          <w:tcPr>
            <w:tcW w:w="3798" w:type="dxa"/>
            <w:vAlign w:val="center"/>
          </w:tcPr>
          <w:p w:rsidR="005A2609" w:rsidRPr="005D0653" w:rsidRDefault="005A2609" w:rsidP="00B84825">
            <w:pPr>
              <w:jc w:val="center"/>
              <w:rPr>
                <w:b/>
                <w:sz w:val="20"/>
                <w:szCs w:val="20"/>
              </w:rPr>
            </w:pPr>
            <w:r w:rsidRPr="005D0653">
              <w:rPr>
                <w:b/>
                <w:sz w:val="20"/>
                <w:szCs w:val="20"/>
              </w:rPr>
              <w:t>Random Selection of Reading Materials</w:t>
            </w:r>
          </w:p>
        </w:tc>
        <w:tc>
          <w:tcPr>
            <w:tcW w:w="1980" w:type="dxa"/>
            <w:vAlign w:val="center"/>
          </w:tcPr>
          <w:p w:rsidR="005A2609" w:rsidRPr="009C5AF0" w:rsidRDefault="005A2609" w:rsidP="00C34DB0">
            <w:pPr>
              <w:jc w:val="center"/>
            </w:pPr>
          </w:p>
        </w:tc>
        <w:tc>
          <w:tcPr>
            <w:tcW w:w="1350" w:type="dxa"/>
            <w:vAlign w:val="center"/>
          </w:tcPr>
          <w:p w:rsidR="005A2609" w:rsidRPr="009C5AF0" w:rsidRDefault="005A2609" w:rsidP="00C34DB0">
            <w:pPr>
              <w:jc w:val="center"/>
            </w:pPr>
          </w:p>
        </w:tc>
        <w:tc>
          <w:tcPr>
            <w:tcW w:w="1080" w:type="dxa"/>
            <w:vAlign w:val="center"/>
          </w:tcPr>
          <w:p w:rsidR="005A2609" w:rsidRPr="009C5AF0" w:rsidRDefault="005A2609" w:rsidP="00C34DB0">
            <w:pPr>
              <w:jc w:val="center"/>
            </w:pPr>
          </w:p>
        </w:tc>
        <w:tc>
          <w:tcPr>
            <w:tcW w:w="6300" w:type="dxa"/>
            <w:vMerge w:val="restart"/>
          </w:tcPr>
          <w:p w:rsidR="005A2609" w:rsidRPr="009C5AF0" w:rsidRDefault="005A2609" w:rsidP="00C34DB0"/>
        </w:tc>
      </w:tr>
      <w:tr w:rsidR="005A2609" w:rsidTr="00B84825">
        <w:tc>
          <w:tcPr>
            <w:tcW w:w="3798" w:type="dxa"/>
            <w:vAlign w:val="center"/>
          </w:tcPr>
          <w:p w:rsidR="005A2609" w:rsidRPr="005D0653" w:rsidRDefault="005A2609" w:rsidP="00B84825">
            <w:pPr>
              <w:jc w:val="center"/>
              <w:rPr>
                <w:b/>
                <w:sz w:val="20"/>
                <w:szCs w:val="20"/>
              </w:rPr>
            </w:pPr>
            <w:r w:rsidRPr="005D0653">
              <w:rPr>
                <w:b/>
                <w:sz w:val="20"/>
                <w:szCs w:val="20"/>
              </w:rPr>
              <w:t>Random Selection of Predetermined Preferred Interest Reading Materials.</w:t>
            </w:r>
          </w:p>
        </w:tc>
        <w:tc>
          <w:tcPr>
            <w:tcW w:w="1980" w:type="dxa"/>
            <w:vAlign w:val="center"/>
          </w:tcPr>
          <w:p w:rsidR="005A2609" w:rsidRPr="009C5AF0" w:rsidRDefault="005A2609" w:rsidP="00C34DB0">
            <w:pPr>
              <w:jc w:val="center"/>
            </w:pPr>
          </w:p>
        </w:tc>
        <w:tc>
          <w:tcPr>
            <w:tcW w:w="1350" w:type="dxa"/>
            <w:vAlign w:val="center"/>
          </w:tcPr>
          <w:p w:rsidR="005A2609" w:rsidRPr="009C5AF0" w:rsidRDefault="005A2609" w:rsidP="00C34DB0">
            <w:pPr>
              <w:jc w:val="center"/>
            </w:pPr>
          </w:p>
        </w:tc>
        <w:tc>
          <w:tcPr>
            <w:tcW w:w="1080" w:type="dxa"/>
            <w:vAlign w:val="center"/>
          </w:tcPr>
          <w:p w:rsidR="005A2609" w:rsidRPr="009C5AF0" w:rsidRDefault="005A2609" w:rsidP="00C34DB0">
            <w:pPr>
              <w:jc w:val="center"/>
            </w:pPr>
          </w:p>
        </w:tc>
        <w:tc>
          <w:tcPr>
            <w:tcW w:w="6300" w:type="dxa"/>
            <w:vMerge/>
          </w:tcPr>
          <w:p w:rsidR="005A2609" w:rsidRPr="009C5AF0" w:rsidRDefault="005A2609" w:rsidP="00C34DB0">
            <w:pPr>
              <w:jc w:val="center"/>
            </w:pPr>
          </w:p>
        </w:tc>
      </w:tr>
      <w:tr w:rsidR="005A2609" w:rsidTr="00B84825">
        <w:trPr>
          <w:trHeight w:val="422"/>
        </w:trPr>
        <w:tc>
          <w:tcPr>
            <w:tcW w:w="3798" w:type="dxa"/>
            <w:vAlign w:val="center"/>
          </w:tcPr>
          <w:p w:rsidR="005A2609" w:rsidRPr="005D0653" w:rsidRDefault="005A2609" w:rsidP="00B84825">
            <w:pPr>
              <w:jc w:val="center"/>
              <w:rPr>
                <w:b/>
                <w:sz w:val="20"/>
                <w:szCs w:val="20"/>
              </w:rPr>
            </w:pPr>
            <w:r w:rsidRPr="005D0653">
              <w:rPr>
                <w:b/>
                <w:sz w:val="20"/>
                <w:szCs w:val="20"/>
              </w:rPr>
              <w:t xml:space="preserve">Random Selection </w:t>
            </w:r>
            <w:r w:rsidR="00B84825">
              <w:rPr>
                <w:b/>
                <w:sz w:val="20"/>
                <w:szCs w:val="20"/>
              </w:rPr>
              <w:t>of OTHER Variables</w:t>
            </w:r>
          </w:p>
        </w:tc>
        <w:tc>
          <w:tcPr>
            <w:tcW w:w="1980" w:type="dxa"/>
            <w:vAlign w:val="center"/>
          </w:tcPr>
          <w:p w:rsidR="005A2609" w:rsidRPr="009C5AF0" w:rsidRDefault="005A2609" w:rsidP="00C34DB0">
            <w:pPr>
              <w:jc w:val="center"/>
            </w:pPr>
          </w:p>
        </w:tc>
        <w:tc>
          <w:tcPr>
            <w:tcW w:w="1350" w:type="dxa"/>
            <w:vAlign w:val="center"/>
          </w:tcPr>
          <w:p w:rsidR="005A2609" w:rsidRPr="009C5AF0" w:rsidRDefault="005A2609" w:rsidP="00C34DB0">
            <w:pPr>
              <w:jc w:val="center"/>
            </w:pPr>
          </w:p>
        </w:tc>
        <w:tc>
          <w:tcPr>
            <w:tcW w:w="1080" w:type="dxa"/>
            <w:vAlign w:val="center"/>
          </w:tcPr>
          <w:p w:rsidR="005A2609" w:rsidRPr="009C5AF0" w:rsidRDefault="005A2609" w:rsidP="00C34DB0">
            <w:pPr>
              <w:jc w:val="center"/>
            </w:pPr>
          </w:p>
        </w:tc>
        <w:tc>
          <w:tcPr>
            <w:tcW w:w="6300" w:type="dxa"/>
            <w:vMerge/>
          </w:tcPr>
          <w:p w:rsidR="005A2609" w:rsidRPr="009C5AF0" w:rsidRDefault="005A2609" w:rsidP="00C34DB0">
            <w:pPr>
              <w:jc w:val="center"/>
            </w:pPr>
          </w:p>
        </w:tc>
      </w:tr>
    </w:tbl>
    <w:p w:rsidR="005A2609" w:rsidRDefault="005A2609" w:rsidP="005A2609">
      <w:pPr>
        <w:rPr>
          <w:b/>
          <w:sz w:val="24"/>
        </w:rPr>
      </w:pPr>
    </w:p>
    <w:p w:rsidR="005A2609" w:rsidRDefault="005A2609" w:rsidP="005A2609">
      <w:pPr>
        <w:rPr>
          <w:b/>
          <w:sz w:val="24"/>
        </w:rPr>
      </w:pPr>
      <w:r>
        <w:rPr>
          <w:b/>
          <w:sz w:val="24"/>
        </w:rPr>
        <w:t>Curriculum-Based Measurement—Maze Passages (3 minute passages with every 7</w:t>
      </w:r>
      <w:r w:rsidRPr="00CA33D1">
        <w:rPr>
          <w:b/>
          <w:sz w:val="24"/>
          <w:vertAlign w:val="superscript"/>
        </w:rPr>
        <w:t>th</w:t>
      </w:r>
      <w:r>
        <w:rPr>
          <w:b/>
          <w:sz w:val="24"/>
        </w:rPr>
        <w:t xml:space="preserve"> word a 3-word multiple choice).</w:t>
      </w:r>
    </w:p>
    <w:tbl>
      <w:tblPr>
        <w:tblStyle w:val="TableGrid"/>
        <w:tblW w:w="0" w:type="auto"/>
        <w:tblLook w:val="04A0" w:firstRow="1" w:lastRow="0" w:firstColumn="1" w:lastColumn="0" w:noHBand="0" w:noVBand="1"/>
      </w:tblPr>
      <w:tblGrid>
        <w:gridCol w:w="3798"/>
        <w:gridCol w:w="1980"/>
        <w:gridCol w:w="1350"/>
        <w:gridCol w:w="1080"/>
        <w:gridCol w:w="6300"/>
      </w:tblGrid>
      <w:tr w:rsidR="005A2609" w:rsidTr="00C34DB0">
        <w:tc>
          <w:tcPr>
            <w:tcW w:w="3798" w:type="dxa"/>
          </w:tcPr>
          <w:p w:rsidR="005A2609" w:rsidRDefault="005A2609" w:rsidP="00C34DB0">
            <w:pPr>
              <w:rPr>
                <w:b/>
                <w:sz w:val="24"/>
              </w:rPr>
            </w:pPr>
          </w:p>
        </w:tc>
        <w:tc>
          <w:tcPr>
            <w:tcW w:w="1980" w:type="dxa"/>
          </w:tcPr>
          <w:p w:rsidR="005A2609" w:rsidRDefault="005A2609" w:rsidP="00C34DB0">
            <w:pPr>
              <w:jc w:val="center"/>
              <w:rPr>
                <w:b/>
                <w:sz w:val="24"/>
              </w:rPr>
            </w:pPr>
            <w:r>
              <w:rPr>
                <w:b/>
                <w:sz w:val="24"/>
              </w:rPr>
              <w:t>Material</w:t>
            </w:r>
          </w:p>
        </w:tc>
        <w:tc>
          <w:tcPr>
            <w:tcW w:w="1350" w:type="dxa"/>
          </w:tcPr>
          <w:p w:rsidR="005A2609" w:rsidRDefault="005A2609" w:rsidP="00C34DB0">
            <w:pPr>
              <w:jc w:val="center"/>
              <w:rPr>
                <w:b/>
                <w:sz w:val="24"/>
              </w:rPr>
            </w:pPr>
            <w:r>
              <w:rPr>
                <w:b/>
                <w:sz w:val="24"/>
              </w:rPr>
              <w:t>Readability</w:t>
            </w:r>
          </w:p>
        </w:tc>
        <w:tc>
          <w:tcPr>
            <w:tcW w:w="1080" w:type="dxa"/>
          </w:tcPr>
          <w:p w:rsidR="005A2609" w:rsidRDefault="005A2609" w:rsidP="00C34DB0">
            <w:pPr>
              <w:jc w:val="center"/>
              <w:rPr>
                <w:b/>
                <w:sz w:val="24"/>
              </w:rPr>
            </w:pPr>
            <w:r>
              <w:rPr>
                <w:b/>
                <w:sz w:val="24"/>
              </w:rPr>
              <w:t>Maze</w:t>
            </w:r>
          </w:p>
        </w:tc>
        <w:tc>
          <w:tcPr>
            <w:tcW w:w="6300" w:type="dxa"/>
          </w:tcPr>
          <w:p w:rsidR="005A2609" w:rsidRDefault="005A2609" w:rsidP="00C34DB0">
            <w:pPr>
              <w:jc w:val="center"/>
              <w:rPr>
                <w:b/>
                <w:sz w:val="24"/>
              </w:rPr>
            </w:pPr>
            <w:r>
              <w:rPr>
                <w:b/>
                <w:sz w:val="24"/>
              </w:rPr>
              <w:t>Summary / Notes</w:t>
            </w:r>
          </w:p>
        </w:tc>
      </w:tr>
      <w:tr w:rsidR="005A2609" w:rsidTr="00B84825">
        <w:trPr>
          <w:trHeight w:val="404"/>
        </w:trPr>
        <w:tc>
          <w:tcPr>
            <w:tcW w:w="3798" w:type="dxa"/>
            <w:vAlign w:val="center"/>
          </w:tcPr>
          <w:p w:rsidR="005A2609" w:rsidRPr="005D0653" w:rsidRDefault="005A2609" w:rsidP="00B84825">
            <w:pPr>
              <w:jc w:val="center"/>
              <w:rPr>
                <w:b/>
                <w:sz w:val="20"/>
                <w:szCs w:val="20"/>
              </w:rPr>
            </w:pPr>
            <w:r w:rsidRPr="005D0653">
              <w:rPr>
                <w:b/>
                <w:sz w:val="20"/>
                <w:szCs w:val="20"/>
              </w:rPr>
              <w:t>Random Selection of Reading Ma</w:t>
            </w:r>
            <w:r w:rsidR="00B84825">
              <w:rPr>
                <w:b/>
                <w:sz w:val="20"/>
                <w:szCs w:val="20"/>
              </w:rPr>
              <w:t>terials</w:t>
            </w:r>
          </w:p>
        </w:tc>
        <w:tc>
          <w:tcPr>
            <w:tcW w:w="1980" w:type="dxa"/>
            <w:vAlign w:val="center"/>
          </w:tcPr>
          <w:p w:rsidR="005A2609" w:rsidRPr="009C5AF0" w:rsidRDefault="005A2609" w:rsidP="00C34DB0">
            <w:pPr>
              <w:jc w:val="center"/>
            </w:pPr>
          </w:p>
        </w:tc>
        <w:tc>
          <w:tcPr>
            <w:tcW w:w="1350" w:type="dxa"/>
            <w:vAlign w:val="center"/>
          </w:tcPr>
          <w:p w:rsidR="005A2609" w:rsidRPr="009C5AF0" w:rsidRDefault="005A2609" w:rsidP="00C34DB0">
            <w:pPr>
              <w:jc w:val="center"/>
            </w:pPr>
          </w:p>
        </w:tc>
        <w:tc>
          <w:tcPr>
            <w:tcW w:w="1080" w:type="dxa"/>
            <w:vAlign w:val="center"/>
          </w:tcPr>
          <w:p w:rsidR="005A2609" w:rsidRPr="009C5AF0" w:rsidRDefault="005A2609" w:rsidP="00C34DB0">
            <w:pPr>
              <w:jc w:val="center"/>
            </w:pPr>
          </w:p>
        </w:tc>
        <w:tc>
          <w:tcPr>
            <w:tcW w:w="6300" w:type="dxa"/>
            <w:vMerge w:val="restart"/>
          </w:tcPr>
          <w:p w:rsidR="005A2609" w:rsidRPr="009C5AF0" w:rsidRDefault="005A2609" w:rsidP="00C34DB0"/>
        </w:tc>
      </w:tr>
      <w:tr w:rsidR="005A2609" w:rsidTr="00B84825">
        <w:tc>
          <w:tcPr>
            <w:tcW w:w="3798" w:type="dxa"/>
            <w:vAlign w:val="center"/>
          </w:tcPr>
          <w:p w:rsidR="005A2609" w:rsidRPr="005D0653" w:rsidRDefault="005A2609" w:rsidP="00B84825">
            <w:pPr>
              <w:jc w:val="center"/>
              <w:rPr>
                <w:b/>
                <w:sz w:val="20"/>
                <w:szCs w:val="20"/>
              </w:rPr>
            </w:pPr>
            <w:r w:rsidRPr="005D0653">
              <w:rPr>
                <w:b/>
                <w:sz w:val="20"/>
                <w:szCs w:val="20"/>
              </w:rPr>
              <w:t>Random Selection of Predetermined Preferred Interest Reading Materials.</w:t>
            </w:r>
          </w:p>
        </w:tc>
        <w:tc>
          <w:tcPr>
            <w:tcW w:w="1980" w:type="dxa"/>
            <w:vAlign w:val="center"/>
          </w:tcPr>
          <w:p w:rsidR="005A2609" w:rsidRPr="009C5AF0" w:rsidRDefault="005A2609" w:rsidP="00C34DB0">
            <w:pPr>
              <w:jc w:val="center"/>
            </w:pPr>
          </w:p>
        </w:tc>
        <w:tc>
          <w:tcPr>
            <w:tcW w:w="1350" w:type="dxa"/>
            <w:vAlign w:val="center"/>
          </w:tcPr>
          <w:p w:rsidR="005A2609" w:rsidRPr="009C5AF0" w:rsidRDefault="005A2609" w:rsidP="00C34DB0">
            <w:pPr>
              <w:jc w:val="center"/>
            </w:pPr>
          </w:p>
        </w:tc>
        <w:tc>
          <w:tcPr>
            <w:tcW w:w="1080" w:type="dxa"/>
            <w:vAlign w:val="center"/>
          </w:tcPr>
          <w:p w:rsidR="005A2609" w:rsidRPr="009C5AF0" w:rsidRDefault="005A2609" w:rsidP="00C34DB0">
            <w:pPr>
              <w:jc w:val="center"/>
            </w:pPr>
          </w:p>
        </w:tc>
        <w:tc>
          <w:tcPr>
            <w:tcW w:w="6300" w:type="dxa"/>
            <w:vMerge/>
          </w:tcPr>
          <w:p w:rsidR="005A2609" w:rsidRPr="009C5AF0" w:rsidRDefault="005A2609" w:rsidP="00C34DB0">
            <w:pPr>
              <w:jc w:val="center"/>
            </w:pPr>
          </w:p>
        </w:tc>
      </w:tr>
      <w:tr w:rsidR="005A2609" w:rsidTr="00B84825">
        <w:trPr>
          <w:trHeight w:val="530"/>
        </w:trPr>
        <w:tc>
          <w:tcPr>
            <w:tcW w:w="3798" w:type="dxa"/>
            <w:vAlign w:val="center"/>
          </w:tcPr>
          <w:p w:rsidR="005A2609" w:rsidRPr="005D0653" w:rsidRDefault="005A2609" w:rsidP="00B84825">
            <w:pPr>
              <w:jc w:val="center"/>
              <w:rPr>
                <w:b/>
                <w:sz w:val="20"/>
                <w:szCs w:val="20"/>
              </w:rPr>
            </w:pPr>
            <w:r w:rsidRPr="005D0653">
              <w:rPr>
                <w:b/>
                <w:sz w:val="20"/>
                <w:szCs w:val="20"/>
              </w:rPr>
              <w:t xml:space="preserve">Random Selection of Reading Materials </w:t>
            </w:r>
            <w:r w:rsidR="00B84825">
              <w:rPr>
                <w:b/>
                <w:sz w:val="20"/>
                <w:szCs w:val="20"/>
              </w:rPr>
              <w:t>of OTHER Variables</w:t>
            </w:r>
          </w:p>
        </w:tc>
        <w:tc>
          <w:tcPr>
            <w:tcW w:w="1980" w:type="dxa"/>
            <w:vAlign w:val="center"/>
          </w:tcPr>
          <w:p w:rsidR="005A2609" w:rsidRPr="009C5AF0" w:rsidRDefault="005A2609" w:rsidP="00C34DB0">
            <w:pPr>
              <w:jc w:val="center"/>
            </w:pPr>
          </w:p>
        </w:tc>
        <w:tc>
          <w:tcPr>
            <w:tcW w:w="1350" w:type="dxa"/>
            <w:vAlign w:val="center"/>
          </w:tcPr>
          <w:p w:rsidR="005A2609" w:rsidRPr="009C5AF0" w:rsidRDefault="005A2609" w:rsidP="00C34DB0">
            <w:pPr>
              <w:jc w:val="center"/>
            </w:pPr>
          </w:p>
        </w:tc>
        <w:tc>
          <w:tcPr>
            <w:tcW w:w="1080" w:type="dxa"/>
            <w:vAlign w:val="center"/>
          </w:tcPr>
          <w:p w:rsidR="005A2609" w:rsidRPr="009C5AF0" w:rsidRDefault="005A2609" w:rsidP="00C34DB0">
            <w:pPr>
              <w:jc w:val="center"/>
            </w:pPr>
          </w:p>
        </w:tc>
        <w:tc>
          <w:tcPr>
            <w:tcW w:w="6300" w:type="dxa"/>
            <w:vMerge/>
          </w:tcPr>
          <w:p w:rsidR="005A2609" w:rsidRPr="009C5AF0" w:rsidRDefault="005A2609" w:rsidP="00C34DB0">
            <w:pPr>
              <w:jc w:val="center"/>
            </w:pPr>
          </w:p>
        </w:tc>
      </w:tr>
    </w:tbl>
    <w:p w:rsidR="005A2609" w:rsidRDefault="005A2609" w:rsidP="005A2609">
      <w:pPr>
        <w:spacing w:after="0" w:line="240" w:lineRule="auto"/>
        <w:rPr>
          <w:b/>
          <w:sz w:val="24"/>
        </w:rPr>
      </w:pPr>
    </w:p>
    <w:p w:rsidR="004510BB" w:rsidRPr="00B84825" w:rsidRDefault="00B84825" w:rsidP="00B84825">
      <w:pPr>
        <w:spacing w:after="0" w:line="240" w:lineRule="auto"/>
        <w:rPr>
          <w:b/>
        </w:rPr>
      </w:pPr>
      <w:r>
        <w:rPr>
          <w:b/>
        </w:rPr>
        <w:t>Summarizing Results:</w:t>
      </w:r>
    </w:p>
    <w:sectPr w:rsidR="004510BB" w:rsidRPr="00B84825" w:rsidSect="00370027">
      <w:pgSz w:w="15840" w:h="12240" w:orient="landscape"/>
      <w:pgMar w:top="81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C0D" w:rsidRDefault="00822C0D" w:rsidP="001F2879">
      <w:pPr>
        <w:spacing w:after="0" w:line="240" w:lineRule="auto"/>
      </w:pPr>
      <w:r>
        <w:separator/>
      </w:r>
    </w:p>
  </w:endnote>
  <w:endnote w:type="continuationSeparator" w:id="0">
    <w:p w:rsidR="00822C0D" w:rsidRDefault="00822C0D" w:rsidP="001F2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Khmer UI">
    <w:panose1 w:val="020B0502040204020203"/>
    <w:charset w:val="00"/>
    <w:family w:val="swiss"/>
    <w:pitch w:val="variable"/>
    <w:sig w:usb0="8000002F" w:usb1="0000204A" w:usb2="0001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C0D" w:rsidRDefault="00822C0D" w:rsidP="001F2879">
      <w:pPr>
        <w:spacing w:after="0" w:line="240" w:lineRule="auto"/>
      </w:pPr>
      <w:r>
        <w:separator/>
      </w:r>
    </w:p>
  </w:footnote>
  <w:footnote w:type="continuationSeparator" w:id="0">
    <w:p w:rsidR="00822C0D" w:rsidRDefault="00822C0D" w:rsidP="001F28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5E97"/>
    <w:multiLevelType w:val="hybridMultilevel"/>
    <w:tmpl w:val="11FA28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CB73CC"/>
    <w:multiLevelType w:val="hybridMultilevel"/>
    <w:tmpl w:val="CDD4F514"/>
    <w:lvl w:ilvl="0" w:tplc="294220C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10A37DB4"/>
    <w:multiLevelType w:val="hybridMultilevel"/>
    <w:tmpl w:val="71C2B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C46E25"/>
    <w:multiLevelType w:val="hybridMultilevel"/>
    <w:tmpl w:val="601ED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6904FB4"/>
    <w:multiLevelType w:val="hybridMultilevel"/>
    <w:tmpl w:val="EBEAF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F218BD"/>
    <w:multiLevelType w:val="hybridMultilevel"/>
    <w:tmpl w:val="87543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206D6E"/>
    <w:multiLevelType w:val="hybridMultilevel"/>
    <w:tmpl w:val="570AAD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44339C"/>
    <w:multiLevelType w:val="hybridMultilevel"/>
    <w:tmpl w:val="4768F672"/>
    <w:lvl w:ilvl="0" w:tplc="9EBAC0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4311EB"/>
    <w:multiLevelType w:val="hybridMultilevel"/>
    <w:tmpl w:val="1EB0C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DE1E2A"/>
    <w:multiLevelType w:val="hybridMultilevel"/>
    <w:tmpl w:val="43767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EB0FBD"/>
    <w:multiLevelType w:val="hybridMultilevel"/>
    <w:tmpl w:val="6FEAF44E"/>
    <w:lvl w:ilvl="0" w:tplc="C2F6DB4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4A403C8D"/>
    <w:multiLevelType w:val="hybridMultilevel"/>
    <w:tmpl w:val="437E86BC"/>
    <w:lvl w:ilvl="0" w:tplc="A83CA680">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A5417D"/>
    <w:multiLevelType w:val="hybridMultilevel"/>
    <w:tmpl w:val="3130529E"/>
    <w:lvl w:ilvl="0" w:tplc="A83CA680">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BC2D5F"/>
    <w:multiLevelType w:val="hybridMultilevel"/>
    <w:tmpl w:val="80DE6ACA"/>
    <w:lvl w:ilvl="0" w:tplc="A83CA680">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2B032C"/>
    <w:multiLevelType w:val="hybridMultilevel"/>
    <w:tmpl w:val="A09C0262"/>
    <w:lvl w:ilvl="0" w:tplc="9EBAC0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4"/>
  </w:num>
  <w:num w:numId="4">
    <w:abstractNumId w:val="12"/>
  </w:num>
  <w:num w:numId="5">
    <w:abstractNumId w:val="13"/>
  </w:num>
  <w:num w:numId="6">
    <w:abstractNumId w:val="6"/>
  </w:num>
  <w:num w:numId="7">
    <w:abstractNumId w:val="8"/>
  </w:num>
  <w:num w:numId="8">
    <w:abstractNumId w:val="11"/>
  </w:num>
  <w:num w:numId="9">
    <w:abstractNumId w:val="4"/>
  </w:num>
  <w:num w:numId="10">
    <w:abstractNumId w:val="2"/>
  </w:num>
  <w:num w:numId="11">
    <w:abstractNumId w:val="5"/>
  </w:num>
  <w:num w:numId="12">
    <w:abstractNumId w:val="9"/>
  </w:num>
  <w:num w:numId="13">
    <w:abstractNumId w:val="3"/>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174"/>
    <w:rsid w:val="00012521"/>
    <w:rsid w:val="00023042"/>
    <w:rsid w:val="000503D5"/>
    <w:rsid w:val="0006204E"/>
    <w:rsid w:val="0006345D"/>
    <w:rsid w:val="000E4D28"/>
    <w:rsid w:val="00140CEF"/>
    <w:rsid w:val="001569F7"/>
    <w:rsid w:val="00164F04"/>
    <w:rsid w:val="001C6577"/>
    <w:rsid w:val="001E7B72"/>
    <w:rsid w:val="001F1A2B"/>
    <w:rsid w:val="001F2879"/>
    <w:rsid w:val="0020000C"/>
    <w:rsid w:val="002041F9"/>
    <w:rsid w:val="002168F3"/>
    <w:rsid w:val="00222E28"/>
    <w:rsid w:val="00266463"/>
    <w:rsid w:val="002E127F"/>
    <w:rsid w:val="002F780D"/>
    <w:rsid w:val="00304755"/>
    <w:rsid w:val="00310D0B"/>
    <w:rsid w:val="0034731C"/>
    <w:rsid w:val="00370027"/>
    <w:rsid w:val="003953FB"/>
    <w:rsid w:val="00396706"/>
    <w:rsid w:val="003C6F5F"/>
    <w:rsid w:val="003E1D27"/>
    <w:rsid w:val="004449B7"/>
    <w:rsid w:val="004510BB"/>
    <w:rsid w:val="004B599F"/>
    <w:rsid w:val="004C6840"/>
    <w:rsid w:val="004D5E87"/>
    <w:rsid w:val="0052186C"/>
    <w:rsid w:val="00574E09"/>
    <w:rsid w:val="005A2609"/>
    <w:rsid w:val="005D0653"/>
    <w:rsid w:val="005E2FBA"/>
    <w:rsid w:val="005F3C20"/>
    <w:rsid w:val="005F4848"/>
    <w:rsid w:val="006012CA"/>
    <w:rsid w:val="00660CF8"/>
    <w:rsid w:val="006B5394"/>
    <w:rsid w:val="006C3E96"/>
    <w:rsid w:val="006E2520"/>
    <w:rsid w:val="006E4F99"/>
    <w:rsid w:val="006F6587"/>
    <w:rsid w:val="007011F8"/>
    <w:rsid w:val="00771CAB"/>
    <w:rsid w:val="007A5CF7"/>
    <w:rsid w:val="007B196E"/>
    <w:rsid w:val="007E21F6"/>
    <w:rsid w:val="00811F03"/>
    <w:rsid w:val="00822C0D"/>
    <w:rsid w:val="00845A33"/>
    <w:rsid w:val="00862C93"/>
    <w:rsid w:val="00881D36"/>
    <w:rsid w:val="00886211"/>
    <w:rsid w:val="008B599D"/>
    <w:rsid w:val="008C25E4"/>
    <w:rsid w:val="008D521C"/>
    <w:rsid w:val="008E4D7A"/>
    <w:rsid w:val="00907DB6"/>
    <w:rsid w:val="00910072"/>
    <w:rsid w:val="00956B8C"/>
    <w:rsid w:val="009B1EDB"/>
    <w:rsid w:val="009C5AF0"/>
    <w:rsid w:val="009E6A34"/>
    <w:rsid w:val="009F052A"/>
    <w:rsid w:val="00A32D93"/>
    <w:rsid w:val="00A45135"/>
    <w:rsid w:val="00AE490E"/>
    <w:rsid w:val="00AE70DC"/>
    <w:rsid w:val="00B1241E"/>
    <w:rsid w:val="00B173AC"/>
    <w:rsid w:val="00B23DA2"/>
    <w:rsid w:val="00B40174"/>
    <w:rsid w:val="00B54B52"/>
    <w:rsid w:val="00B60053"/>
    <w:rsid w:val="00B610F2"/>
    <w:rsid w:val="00B66DBF"/>
    <w:rsid w:val="00B84825"/>
    <w:rsid w:val="00B91C17"/>
    <w:rsid w:val="00BA23FE"/>
    <w:rsid w:val="00BD4A7E"/>
    <w:rsid w:val="00C07087"/>
    <w:rsid w:val="00C13CB8"/>
    <w:rsid w:val="00C15ECB"/>
    <w:rsid w:val="00C21526"/>
    <w:rsid w:val="00C34DB0"/>
    <w:rsid w:val="00C37DC9"/>
    <w:rsid w:val="00C42A97"/>
    <w:rsid w:val="00C50DA1"/>
    <w:rsid w:val="00C54D52"/>
    <w:rsid w:val="00C731F0"/>
    <w:rsid w:val="00CA33D1"/>
    <w:rsid w:val="00CA47A4"/>
    <w:rsid w:val="00CC247A"/>
    <w:rsid w:val="00CD324F"/>
    <w:rsid w:val="00CD36B5"/>
    <w:rsid w:val="00DD401A"/>
    <w:rsid w:val="00DD75BD"/>
    <w:rsid w:val="00E20C09"/>
    <w:rsid w:val="00E43E4D"/>
    <w:rsid w:val="00E5343B"/>
    <w:rsid w:val="00E64348"/>
    <w:rsid w:val="00E6763B"/>
    <w:rsid w:val="00E73F87"/>
    <w:rsid w:val="00E811D0"/>
    <w:rsid w:val="00E9633E"/>
    <w:rsid w:val="00F70679"/>
    <w:rsid w:val="00F8239C"/>
    <w:rsid w:val="00FD2B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4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36B5"/>
    <w:pPr>
      <w:ind w:left="720"/>
      <w:contextualSpacing/>
    </w:pPr>
  </w:style>
  <w:style w:type="character" w:styleId="Hyperlink">
    <w:name w:val="Hyperlink"/>
    <w:basedOn w:val="DefaultParagraphFont"/>
    <w:uiPriority w:val="99"/>
    <w:unhideWhenUsed/>
    <w:rsid w:val="00660CF8"/>
    <w:rPr>
      <w:color w:val="0563C1" w:themeColor="hyperlink"/>
      <w:u w:val="single"/>
    </w:rPr>
  </w:style>
  <w:style w:type="paragraph" w:styleId="Header">
    <w:name w:val="header"/>
    <w:basedOn w:val="Normal"/>
    <w:link w:val="HeaderChar"/>
    <w:uiPriority w:val="99"/>
    <w:unhideWhenUsed/>
    <w:rsid w:val="001F28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879"/>
  </w:style>
  <w:style w:type="paragraph" w:styleId="Footer">
    <w:name w:val="footer"/>
    <w:basedOn w:val="Normal"/>
    <w:link w:val="FooterChar"/>
    <w:uiPriority w:val="99"/>
    <w:unhideWhenUsed/>
    <w:rsid w:val="001F28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879"/>
  </w:style>
  <w:style w:type="paragraph" w:styleId="BalloonText">
    <w:name w:val="Balloon Text"/>
    <w:basedOn w:val="Normal"/>
    <w:link w:val="BalloonTextChar"/>
    <w:uiPriority w:val="99"/>
    <w:semiHidden/>
    <w:unhideWhenUsed/>
    <w:rsid w:val="00B91C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C17"/>
    <w:rPr>
      <w:rFonts w:ascii="Tahoma" w:hAnsi="Tahoma" w:cs="Tahoma"/>
      <w:sz w:val="16"/>
      <w:szCs w:val="16"/>
    </w:rPr>
  </w:style>
  <w:style w:type="character" w:styleId="FollowedHyperlink">
    <w:name w:val="FollowedHyperlink"/>
    <w:basedOn w:val="DefaultParagraphFont"/>
    <w:uiPriority w:val="99"/>
    <w:semiHidden/>
    <w:unhideWhenUsed/>
    <w:rsid w:val="003953F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4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36B5"/>
    <w:pPr>
      <w:ind w:left="720"/>
      <w:contextualSpacing/>
    </w:pPr>
  </w:style>
  <w:style w:type="character" w:styleId="Hyperlink">
    <w:name w:val="Hyperlink"/>
    <w:basedOn w:val="DefaultParagraphFont"/>
    <w:uiPriority w:val="99"/>
    <w:unhideWhenUsed/>
    <w:rsid w:val="00660CF8"/>
    <w:rPr>
      <w:color w:val="0563C1" w:themeColor="hyperlink"/>
      <w:u w:val="single"/>
    </w:rPr>
  </w:style>
  <w:style w:type="paragraph" w:styleId="Header">
    <w:name w:val="header"/>
    <w:basedOn w:val="Normal"/>
    <w:link w:val="HeaderChar"/>
    <w:uiPriority w:val="99"/>
    <w:unhideWhenUsed/>
    <w:rsid w:val="001F28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879"/>
  </w:style>
  <w:style w:type="paragraph" w:styleId="Footer">
    <w:name w:val="footer"/>
    <w:basedOn w:val="Normal"/>
    <w:link w:val="FooterChar"/>
    <w:uiPriority w:val="99"/>
    <w:unhideWhenUsed/>
    <w:rsid w:val="001F28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879"/>
  </w:style>
  <w:style w:type="paragraph" w:styleId="BalloonText">
    <w:name w:val="Balloon Text"/>
    <w:basedOn w:val="Normal"/>
    <w:link w:val="BalloonTextChar"/>
    <w:uiPriority w:val="99"/>
    <w:semiHidden/>
    <w:unhideWhenUsed/>
    <w:rsid w:val="00B91C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C17"/>
    <w:rPr>
      <w:rFonts w:ascii="Tahoma" w:hAnsi="Tahoma" w:cs="Tahoma"/>
      <w:sz w:val="16"/>
      <w:szCs w:val="16"/>
    </w:rPr>
  </w:style>
  <w:style w:type="character" w:styleId="FollowedHyperlink">
    <w:name w:val="FollowedHyperlink"/>
    <w:basedOn w:val="DefaultParagraphFont"/>
    <w:uiPriority w:val="99"/>
    <w:semiHidden/>
    <w:unhideWhenUsed/>
    <w:rsid w:val="003953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imwrightonline.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nterventioncentral.org/curriculum-based-measurement-reading-math-assesment-tes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terventioncentral.org/curriculum-based-measurement-reading-math-assesment-test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nwea.org" TargetMode="External"/><Relationship Id="rId4" Type="http://schemas.microsoft.com/office/2007/relationships/stylesWithEffects" Target="stylesWithEffects.xml"/><Relationship Id="rId9" Type="http://schemas.openxmlformats.org/officeDocument/2006/relationships/hyperlink" Target="http://www.interventioncentral.org/curriculum-based-measurement-reading-math-assesment-tests" TargetMode="External"/><Relationship Id="rId14" Type="http://schemas.openxmlformats.org/officeDocument/2006/relationships/hyperlink" Target="http://www.nwe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D679B-248B-48EB-BDDF-47251E317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2068</Words>
  <Characters>11793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Traverse Bay Area Intermediate School District</Company>
  <LinksUpToDate>false</LinksUpToDate>
  <CharactersWithSpaces>13834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VanLandschoot</dc:creator>
  <cp:lastModifiedBy>Kelly Dunlap</cp:lastModifiedBy>
  <cp:revision>3</cp:revision>
  <cp:lastPrinted>2014-04-10T22:14:00Z</cp:lastPrinted>
  <dcterms:created xsi:type="dcterms:W3CDTF">2015-11-01T21:42:00Z</dcterms:created>
  <dcterms:modified xsi:type="dcterms:W3CDTF">2015-11-01T21:57:00Z</dcterms:modified>
</cp:coreProperties>
</file>