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F39" w:rsidRDefault="00BF3503" w:rsidP="006F7AC5">
      <w:pPr>
        <w:spacing w:after="0" w:line="240" w:lineRule="auto"/>
        <w:jc w:val="center"/>
        <w:rPr>
          <w:b/>
          <w:sz w:val="28"/>
          <w:szCs w:val="28"/>
        </w:rPr>
      </w:pPr>
      <w:r>
        <w:rPr>
          <w:b/>
          <w:sz w:val="28"/>
          <w:szCs w:val="28"/>
        </w:rPr>
        <w:t>I</w:t>
      </w:r>
      <w:r w:rsidR="002E370F">
        <w:rPr>
          <w:b/>
          <w:sz w:val="28"/>
          <w:szCs w:val="28"/>
        </w:rPr>
        <w:t>EP</w:t>
      </w:r>
      <w:r w:rsidR="005F092E">
        <w:rPr>
          <w:b/>
          <w:sz w:val="28"/>
          <w:szCs w:val="28"/>
        </w:rPr>
        <w:t xml:space="preserve"> </w:t>
      </w:r>
      <w:r w:rsidR="005D4E15">
        <w:rPr>
          <w:b/>
          <w:sz w:val="28"/>
          <w:szCs w:val="28"/>
        </w:rPr>
        <w:t>Implementation</w:t>
      </w:r>
      <w:r w:rsidR="00387B42">
        <w:rPr>
          <w:b/>
          <w:sz w:val="28"/>
          <w:szCs w:val="28"/>
        </w:rPr>
        <w:t xml:space="preserve"> </w:t>
      </w:r>
      <w:r w:rsidR="00E336C9" w:rsidRPr="00084944">
        <w:rPr>
          <w:b/>
          <w:sz w:val="28"/>
          <w:szCs w:val="28"/>
        </w:rPr>
        <w:t xml:space="preserve">Coaching </w:t>
      </w:r>
      <w:r w:rsidR="0086796B" w:rsidRPr="00084944">
        <w:rPr>
          <w:b/>
          <w:sz w:val="28"/>
          <w:szCs w:val="28"/>
        </w:rPr>
        <w:t>Checklist</w:t>
      </w:r>
      <w:r w:rsidR="005556CC">
        <w:rPr>
          <w:b/>
          <w:sz w:val="28"/>
          <w:szCs w:val="28"/>
        </w:rPr>
        <w:t xml:space="preserve"> &amp; Guide</w:t>
      </w:r>
    </w:p>
    <w:p w:rsidR="00610A86" w:rsidRPr="006F7AC5" w:rsidRDefault="00610A86" w:rsidP="00610A86">
      <w:pPr>
        <w:pStyle w:val="ListParagraph"/>
        <w:spacing w:after="0" w:line="240" w:lineRule="auto"/>
        <w:ind w:left="-90"/>
        <w:rPr>
          <w:sz w:val="20"/>
          <w:szCs w:val="20"/>
        </w:rPr>
      </w:pPr>
    </w:p>
    <w:p w:rsidR="008A7C26" w:rsidRPr="00EC6C8C" w:rsidRDefault="00AD3D60" w:rsidP="00B60BA9">
      <w:pPr>
        <w:tabs>
          <w:tab w:val="left" w:pos="-360"/>
        </w:tabs>
        <w:spacing w:after="0" w:line="240" w:lineRule="auto"/>
        <w:ind w:left="-360"/>
        <w:jc w:val="both"/>
        <w:rPr>
          <w:b/>
          <w:sz w:val="20"/>
          <w:szCs w:val="20"/>
        </w:rPr>
      </w:pPr>
      <w:r>
        <w:rPr>
          <w:b/>
          <w:sz w:val="20"/>
          <w:szCs w:val="20"/>
        </w:rPr>
        <w:t>Team Leader</w:t>
      </w:r>
      <w:r w:rsidR="00C57E8D">
        <w:rPr>
          <w:b/>
          <w:sz w:val="20"/>
          <w:szCs w:val="20"/>
        </w:rPr>
        <w:t>:</w:t>
      </w:r>
      <w:r w:rsidR="00800268" w:rsidRPr="00800268">
        <w:rPr>
          <w:sz w:val="20"/>
          <w:szCs w:val="20"/>
        </w:rPr>
        <w:t xml:space="preserve"> </w:t>
      </w:r>
      <w:r w:rsidR="00800268" w:rsidRPr="00EC6C8C">
        <w:rPr>
          <w:sz w:val="20"/>
          <w:szCs w:val="20"/>
        </w:rPr>
        <w:fldChar w:fldCharType="begin">
          <w:ffData>
            <w:name w:val=""/>
            <w:enabled/>
            <w:calcOnExit w:val="0"/>
            <w:textInput/>
          </w:ffData>
        </w:fldChar>
      </w:r>
      <w:r w:rsidR="00800268" w:rsidRPr="00EC6C8C">
        <w:rPr>
          <w:sz w:val="20"/>
          <w:szCs w:val="20"/>
        </w:rPr>
        <w:instrText xml:space="preserve"> FORMTEXT </w:instrText>
      </w:r>
      <w:r w:rsidR="00800268" w:rsidRPr="00EC6C8C">
        <w:rPr>
          <w:sz w:val="20"/>
          <w:szCs w:val="20"/>
        </w:rPr>
      </w:r>
      <w:r w:rsidR="00800268" w:rsidRPr="00EC6C8C">
        <w:rPr>
          <w:sz w:val="20"/>
          <w:szCs w:val="20"/>
        </w:rPr>
        <w:fldChar w:fldCharType="separate"/>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fldChar w:fldCharType="end"/>
      </w:r>
      <w:r w:rsidR="008A7C26">
        <w:rPr>
          <w:sz w:val="20"/>
          <w:szCs w:val="20"/>
        </w:rPr>
        <w:tab/>
      </w:r>
      <w:r w:rsidR="008A7C26">
        <w:rPr>
          <w:sz w:val="20"/>
          <w:szCs w:val="20"/>
        </w:rPr>
        <w:tab/>
      </w:r>
      <w:r w:rsidR="00C57E8D">
        <w:rPr>
          <w:b/>
          <w:sz w:val="20"/>
          <w:szCs w:val="20"/>
        </w:rPr>
        <w:t>Phone:</w:t>
      </w:r>
      <w:r w:rsidR="00800268" w:rsidRPr="00800268">
        <w:rPr>
          <w:sz w:val="20"/>
          <w:szCs w:val="20"/>
        </w:rPr>
        <w:t xml:space="preserve"> </w:t>
      </w:r>
      <w:r w:rsidR="00800268" w:rsidRPr="00EC6C8C">
        <w:rPr>
          <w:sz w:val="20"/>
          <w:szCs w:val="20"/>
        </w:rPr>
        <w:fldChar w:fldCharType="begin">
          <w:ffData>
            <w:name w:val=""/>
            <w:enabled/>
            <w:calcOnExit w:val="0"/>
            <w:textInput/>
          </w:ffData>
        </w:fldChar>
      </w:r>
      <w:r w:rsidR="00800268" w:rsidRPr="00EC6C8C">
        <w:rPr>
          <w:sz w:val="20"/>
          <w:szCs w:val="20"/>
        </w:rPr>
        <w:instrText xml:space="preserve"> FORMTEXT </w:instrText>
      </w:r>
      <w:r w:rsidR="00800268" w:rsidRPr="00EC6C8C">
        <w:rPr>
          <w:sz w:val="20"/>
          <w:szCs w:val="20"/>
        </w:rPr>
      </w:r>
      <w:r w:rsidR="00800268" w:rsidRPr="00EC6C8C">
        <w:rPr>
          <w:sz w:val="20"/>
          <w:szCs w:val="20"/>
        </w:rPr>
        <w:fldChar w:fldCharType="separate"/>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fldChar w:fldCharType="end"/>
      </w:r>
      <w:r w:rsidR="008A7C26">
        <w:rPr>
          <w:sz w:val="20"/>
          <w:szCs w:val="20"/>
        </w:rPr>
        <w:tab/>
      </w:r>
      <w:r w:rsidR="008A7C26">
        <w:rPr>
          <w:sz w:val="20"/>
          <w:szCs w:val="20"/>
        </w:rPr>
        <w:tab/>
      </w:r>
      <w:r w:rsidR="00C57E8D">
        <w:rPr>
          <w:b/>
          <w:sz w:val="20"/>
          <w:szCs w:val="20"/>
        </w:rPr>
        <w:t>Email:</w:t>
      </w:r>
      <w:r w:rsidR="00800268" w:rsidRPr="00800268">
        <w:rPr>
          <w:sz w:val="20"/>
          <w:szCs w:val="20"/>
        </w:rPr>
        <w:t xml:space="preserve"> </w:t>
      </w:r>
      <w:r w:rsidR="00800268" w:rsidRPr="00EC6C8C">
        <w:rPr>
          <w:sz w:val="20"/>
          <w:szCs w:val="20"/>
        </w:rPr>
        <w:fldChar w:fldCharType="begin">
          <w:ffData>
            <w:name w:val=""/>
            <w:enabled/>
            <w:calcOnExit w:val="0"/>
            <w:textInput/>
          </w:ffData>
        </w:fldChar>
      </w:r>
      <w:r w:rsidR="00800268" w:rsidRPr="00EC6C8C">
        <w:rPr>
          <w:sz w:val="20"/>
          <w:szCs w:val="20"/>
        </w:rPr>
        <w:instrText xml:space="preserve"> FORMTEXT </w:instrText>
      </w:r>
      <w:r w:rsidR="00800268" w:rsidRPr="00EC6C8C">
        <w:rPr>
          <w:sz w:val="20"/>
          <w:szCs w:val="20"/>
        </w:rPr>
      </w:r>
      <w:r w:rsidR="00800268" w:rsidRPr="00EC6C8C">
        <w:rPr>
          <w:sz w:val="20"/>
          <w:szCs w:val="20"/>
        </w:rPr>
        <w:fldChar w:fldCharType="separate"/>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t> </w:t>
      </w:r>
      <w:r w:rsidR="00800268" w:rsidRPr="00EC6C8C">
        <w:rPr>
          <w:sz w:val="20"/>
          <w:szCs w:val="20"/>
        </w:rPr>
        <w:fldChar w:fldCharType="end"/>
      </w:r>
      <w:r w:rsidR="008A7C26" w:rsidRPr="008A7C26">
        <w:rPr>
          <w:b/>
          <w:sz w:val="20"/>
          <w:szCs w:val="20"/>
        </w:rPr>
        <w:t xml:space="preserve"> </w:t>
      </w:r>
      <w:r w:rsidR="008A7C26">
        <w:rPr>
          <w:b/>
          <w:sz w:val="20"/>
          <w:szCs w:val="20"/>
        </w:rPr>
        <w:tab/>
      </w:r>
      <w:r w:rsidR="008A7C26">
        <w:rPr>
          <w:b/>
          <w:sz w:val="20"/>
          <w:szCs w:val="20"/>
        </w:rPr>
        <w:tab/>
        <w:t>Start Date:</w:t>
      </w:r>
      <w:r w:rsidR="008A7C26" w:rsidRPr="00800268">
        <w:rPr>
          <w:sz w:val="20"/>
          <w:szCs w:val="20"/>
        </w:rPr>
        <w:t xml:space="preserve"> </w:t>
      </w:r>
      <w:r w:rsidR="008A7C26" w:rsidRPr="00EC6C8C">
        <w:rPr>
          <w:sz w:val="20"/>
          <w:szCs w:val="20"/>
        </w:rPr>
        <w:fldChar w:fldCharType="begin">
          <w:ffData>
            <w:name w:val=""/>
            <w:enabled/>
            <w:calcOnExit w:val="0"/>
            <w:textInput/>
          </w:ffData>
        </w:fldChar>
      </w:r>
      <w:r w:rsidR="008A7C26" w:rsidRPr="00EC6C8C">
        <w:rPr>
          <w:sz w:val="20"/>
          <w:szCs w:val="20"/>
        </w:rPr>
        <w:instrText xml:space="preserve"> FORMTEXT </w:instrText>
      </w:r>
      <w:r w:rsidR="008A7C26" w:rsidRPr="00EC6C8C">
        <w:rPr>
          <w:sz w:val="20"/>
          <w:szCs w:val="20"/>
        </w:rPr>
      </w:r>
      <w:r w:rsidR="008A7C26" w:rsidRPr="00EC6C8C">
        <w:rPr>
          <w:sz w:val="20"/>
          <w:szCs w:val="20"/>
        </w:rPr>
        <w:fldChar w:fldCharType="separate"/>
      </w:r>
      <w:r w:rsidR="008A7C26" w:rsidRPr="00EC6C8C">
        <w:rPr>
          <w:sz w:val="20"/>
          <w:szCs w:val="20"/>
        </w:rPr>
        <w:t> </w:t>
      </w:r>
      <w:r w:rsidR="008A7C26" w:rsidRPr="00EC6C8C">
        <w:rPr>
          <w:sz w:val="20"/>
          <w:szCs w:val="20"/>
        </w:rPr>
        <w:t> </w:t>
      </w:r>
      <w:r w:rsidR="008A7C26" w:rsidRPr="00EC6C8C">
        <w:rPr>
          <w:sz w:val="20"/>
          <w:szCs w:val="20"/>
        </w:rPr>
        <w:t> </w:t>
      </w:r>
      <w:r w:rsidR="008A7C26" w:rsidRPr="00EC6C8C">
        <w:rPr>
          <w:sz w:val="20"/>
          <w:szCs w:val="20"/>
        </w:rPr>
        <w:t> </w:t>
      </w:r>
      <w:r w:rsidR="008A7C26" w:rsidRPr="00EC6C8C">
        <w:rPr>
          <w:sz w:val="20"/>
          <w:szCs w:val="20"/>
        </w:rPr>
        <w:t> </w:t>
      </w:r>
      <w:r w:rsidR="008A7C26" w:rsidRPr="00EC6C8C">
        <w:rPr>
          <w:sz w:val="20"/>
          <w:szCs w:val="20"/>
        </w:rPr>
        <w:fldChar w:fldCharType="end"/>
      </w:r>
    </w:p>
    <w:p w:rsidR="005D4E15" w:rsidRPr="006F7AC5" w:rsidRDefault="005D4E15" w:rsidP="00B60BA9">
      <w:pPr>
        <w:tabs>
          <w:tab w:val="left" w:pos="-360"/>
        </w:tabs>
        <w:spacing w:after="0" w:line="240" w:lineRule="auto"/>
        <w:ind w:left="-360"/>
        <w:jc w:val="both"/>
        <w:rPr>
          <w:b/>
          <w:sz w:val="16"/>
          <w:szCs w:val="16"/>
        </w:rPr>
      </w:pPr>
    </w:p>
    <w:p w:rsidR="00683E4B" w:rsidRDefault="00683E4B" w:rsidP="00B60BA9">
      <w:pPr>
        <w:tabs>
          <w:tab w:val="left" w:pos="-360"/>
        </w:tabs>
        <w:spacing w:after="0" w:line="240" w:lineRule="auto"/>
        <w:ind w:left="-360"/>
        <w:jc w:val="both"/>
        <w:rPr>
          <w:sz w:val="20"/>
          <w:szCs w:val="20"/>
        </w:rPr>
      </w:pPr>
      <w:r>
        <w:rPr>
          <w:sz w:val="20"/>
          <w:szCs w:val="20"/>
        </w:rPr>
        <w:t>This tool is intended</w:t>
      </w:r>
      <w:r w:rsidR="00387B42">
        <w:rPr>
          <w:sz w:val="20"/>
          <w:szCs w:val="20"/>
        </w:rPr>
        <w:t xml:space="preserve"> to assist Individualized Educational Program (IEP) </w:t>
      </w:r>
      <w:r w:rsidR="00D67F89">
        <w:rPr>
          <w:sz w:val="20"/>
          <w:szCs w:val="20"/>
        </w:rPr>
        <w:t xml:space="preserve">teams in preparing for, developing, and </w:t>
      </w:r>
      <w:r w:rsidR="00516E16">
        <w:rPr>
          <w:sz w:val="20"/>
          <w:szCs w:val="20"/>
        </w:rPr>
        <w:t>implementing authentic IEPs</w:t>
      </w:r>
      <w:r w:rsidR="00EC6C8C">
        <w:rPr>
          <w:sz w:val="20"/>
          <w:szCs w:val="20"/>
        </w:rPr>
        <w:t xml:space="preserve"> </w:t>
      </w:r>
      <w:r w:rsidR="00D67F89">
        <w:rPr>
          <w:sz w:val="20"/>
          <w:szCs w:val="20"/>
        </w:rPr>
        <w:t>for students with ASD.</w:t>
      </w:r>
      <w:r w:rsidR="00A2159B">
        <w:rPr>
          <w:sz w:val="20"/>
          <w:szCs w:val="20"/>
        </w:rPr>
        <w:t xml:space="preserve"> </w:t>
      </w:r>
      <w:r w:rsidR="00387B42">
        <w:rPr>
          <w:sz w:val="20"/>
          <w:szCs w:val="20"/>
        </w:rPr>
        <w:t xml:space="preserve"> However, i</w:t>
      </w:r>
      <w:r w:rsidR="00A2159B">
        <w:rPr>
          <w:sz w:val="20"/>
          <w:szCs w:val="20"/>
        </w:rPr>
        <w:t>nformation gathered and strategies implemented are part of the START Coaching project and not considered an IEP</w:t>
      </w:r>
      <w:r w:rsidR="00387B42">
        <w:rPr>
          <w:sz w:val="20"/>
          <w:szCs w:val="20"/>
        </w:rPr>
        <w:t>.  Placement decisions and program changes must be made within a</w:t>
      </w:r>
      <w:r w:rsidR="00A2159B">
        <w:rPr>
          <w:sz w:val="20"/>
          <w:szCs w:val="20"/>
        </w:rPr>
        <w:t xml:space="preserve"> forma</w:t>
      </w:r>
      <w:r w:rsidR="00387B42">
        <w:rPr>
          <w:sz w:val="20"/>
          <w:szCs w:val="20"/>
        </w:rPr>
        <w:t>l IEP</w:t>
      </w:r>
      <w:r w:rsidR="00BC18D5">
        <w:rPr>
          <w:sz w:val="20"/>
          <w:szCs w:val="20"/>
        </w:rPr>
        <w:t>.</w:t>
      </w:r>
    </w:p>
    <w:p w:rsidR="00AD3D60" w:rsidRPr="00AD3D60" w:rsidRDefault="00AD3D60" w:rsidP="00B60BA9">
      <w:pPr>
        <w:tabs>
          <w:tab w:val="left" w:pos="-360"/>
        </w:tabs>
        <w:spacing w:after="0" w:line="240" w:lineRule="auto"/>
        <w:ind w:left="-360"/>
        <w:jc w:val="both"/>
        <w:rPr>
          <w:sz w:val="8"/>
          <w:szCs w:val="8"/>
        </w:rPr>
      </w:pPr>
    </w:p>
    <w:p w:rsidR="00AD3D60" w:rsidRPr="00683E4B" w:rsidRDefault="00AD3D60" w:rsidP="00B60BA9">
      <w:pPr>
        <w:tabs>
          <w:tab w:val="left" w:pos="-360"/>
        </w:tabs>
        <w:spacing w:after="0" w:line="240" w:lineRule="auto"/>
        <w:ind w:left="-360"/>
        <w:jc w:val="both"/>
        <w:rPr>
          <w:sz w:val="20"/>
          <w:szCs w:val="20"/>
        </w:rPr>
      </w:pPr>
      <w:r>
        <w:rPr>
          <w:sz w:val="20"/>
          <w:szCs w:val="20"/>
        </w:rPr>
        <w:t>As you proceed through</w:t>
      </w:r>
      <w:r w:rsidR="000F4C04">
        <w:rPr>
          <w:sz w:val="20"/>
          <w:szCs w:val="20"/>
        </w:rPr>
        <w:t xml:space="preserve"> the checklist, be sure to use the </w:t>
      </w:r>
      <w:r w:rsidR="00EB7D6A">
        <w:rPr>
          <w:b/>
          <w:i/>
          <w:sz w:val="20"/>
          <w:szCs w:val="20"/>
          <w:u w:val="single"/>
        </w:rPr>
        <w:t>Pacing Guide and A</w:t>
      </w:r>
      <w:r w:rsidR="000F4C04" w:rsidRPr="000F4C04">
        <w:rPr>
          <w:b/>
          <w:i/>
          <w:sz w:val="20"/>
          <w:szCs w:val="20"/>
          <w:u w:val="single"/>
        </w:rPr>
        <w:t>ction P</w:t>
      </w:r>
      <w:r w:rsidR="000F4C04">
        <w:rPr>
          <w:b/>
          <w:i/>
          <w:sz w:val="20"/>
          <w:szCs w:val="20"/>
          <w:u w:val="single"/>
        </w:rPr>
        <w:t>lan</w:t>
      </w:r>
      <w:r>
        <w:rPr>
          <w:sz w:val="20"/>
          <w:szCs w:val="20"/>
        </w:rPr>
        <w:t xml:space="preserve"> form to keep track of action steps related to each </w:t>
      </w:r>
      <w:r w:rsidR="000F4C04">
        <w:rPr>
          <w:sz w:val="20"/>
          <w:szCs w:val="20"/>
        </w:rPr>
        <w:t xml:space="preserve">step.  Review </w:t>
      </w:r>
      <w:r w:rsidR="008646AB">
        <w:rPr>
          <w:sz w:val="20"/>
          <w:szCs w:val="20"/>
        </w:rPr>
        <w:t>action items at least monthly</w:t>
      </w:r>
      <w:r w:rsidR="000F4C04">
        <w:rPr>
          <w:sz w:val="20"/>
          <w:szCs w:val="20"/>
        </w:rPr>
        <w:t xml:space="preserve"> and at team meetings</w:t>
      </w:r>
      <w:r w:rsidR="008646AB">
        <w:rPr>
          <w:sz w:val="20"/>
          <w:szCs w:val="20"/>
        </w:rPr>
        <w:t>.</w:t>
      </w:r>
    </w:p>
    <w:tbl>
      <w:tblPr>
        <w:tblStyle w:val="TableGrid"/>
        <w:tblpPr w:leftFromText="180" w:rightFromText="180" w:vertAnchor="text" w:horzAnchor="margin" w:tblpX="-432" w:tblpY="144"/>
        <w:tblW w:w="10345" w:type="dxa"/>
        <w:tblLook w:val="04A0" w:firstRow="1" w:lastRow="0" w:firstColumn="1" w:lastColumn="0" w:noHBand="0" w:noVBand="1"/>
        <w:tblCaption w:val="IEP Implementation Coaching Checklist &amp; Guide"/>
        <w:tblDescription w:val="IEP Implementation Coaching Checklist &amp; Guide"/>
      </w:tblPr>
      <w:tblGrid>
        <w:gridCol w:w="10345"/>
      </w:tblGrid>
      <w:tr w:rsidR="006C146E" w:rsidTr="007C6029">
        <w:trPr>
          <w:tblHeader/>
        </w:trPr>
        <w:tc>
          <w:tcPr>
            <w:tcW w:w="10345" w:type="dxa"/>
            <w:shd w:val="clear" w:color="auto" w:fill="B6DDE8" w:themeFill="accent5" w:themeFillTint="66"/>
          </w:tcPr>
          <w:p w:rsidR="006C146E" w:rsidRPr="00BF3503" w:rsidRDefault="00BF3503" w:rsidP="00BF3503">
            <w:pPr>
              <w:jc w:val="center"/>
              <w:rPr>
                <w:b/>
              </w:rPr>
            </w:pPr>
            <w:r>
              <w:rPr>
                <w:b/>
              </w:rPr>
              <w:t>IEP</w:t>
            </w:r>
            <w:r w:rsidR="006B5596">
              <w:rPr>
                <w:b/>
              </w:rPr>
              <w:t xml:space="preserve"> Preparation</w:t>
            </w:r>
          </w:p>
        </w:tc>
      </w:tr>
      <w:tr w:rsidR="006C146E" w:rsidTr="00107769">
        <w:trPr>
          <w:trHeight w:val="4112"/>
        </w:trPr>
        <w:tc>
          <w:tcPr>
            <w:tcW w:w="10345" w:type="dxa"/>
          </w:tcPr>
          <w:p w:rsidR="00BF3503" w:rsidRPr="00BF3503" w:rsidRDefault="00BF3503" w:rsidP="00BF3503">
            <w:pPr>
              <w:rPr>
                <w:sz w:val="8"/>
                <w:szCs w:val="8"/>
              </w:rPr>
            </w:pPr>
          </w:p>
          <w:p w:rsidR="00681035" w:rsidRDefault="00CC4D23" w:rsidP="008A7C26">
            <w:pPr>
              <w:pStyle w:val="ListParagraph"/>
              <w:numPr>
                <w:ilvl w:val="0"/>
                <w:numId w:val="1"/>
              </w:numPr>
              <w:ind w:left="337" w:right="162" w:hanging="270"/>
              <w:jc w:val="both"/>
              <w:rPr>
                <w:sz w:val="20"/>
                <w:szCs w:val="20"/>
              </w:rPr>
            </w:pPr>
            <w:r w:rsidRPr="00C91540">
              <w:rPr>
                <w:b/>
                <w:sz w:val="20"/>
                <w:szCs w:val="20"/>
              </w:rPr>
              <w:t xml:space="preserve">Target </w:t>
            </w:r>
            <w:r w:rsidR="006C146E" w:rsidRPr="00C91540">
              <w:rPr>
                <w:b/>
                <w:sz w:val="20"/>
                <w:szCs w:val="20"/>
              </w:rPr>
              <w:t>Student</w:t>
            </w:r>
            <w:r w:rsidRPr="00BF3503">
              <w:rPr>
                <w:sz w:val="20"/>
                <w:szCs w:val="20"/>
              </w:rPr>
              <w:t>:  Name</w:t>
            </w:r>
            <w:r w:rsidR="006C146E" w:rsidRPr="00BF3503">
              <w:rPr>
                <w:sz w:val="20"/>
                <w:szCs w:val="20"/>
              </w:rPr>
              <w:t xml:space="preserve"> </w:t>
            </w:r>
            <w:r w:rsidR="006C146E" w:rsidRPr="00BF3503">
              <w:rPr>
                <w:sz w:val="20"/>
                <w:szCs w:val="20"/>
              </w:rPr>
              <w:fldChar w:fldCharType="begin">
                <w:ffData>
                  <w:name w:val=""/>
                  <w:enabled/>
                  <w:calcOnExit w:val="0"/>
                  <w:textInput/>
                </w:ffData>
              </w:fldChar>
            </w:r>
            <w:r w:rsidR="006C146E" w:rsidRPr="00BF3503">
              <w:rPr>
                <w:sz w:val="20"/>
                <w:szCs w:val="20"/>
              </w:rPr>
              <w:instrText xml:space="preserve"> FORMTEXT </w:instrText>
            </w:r>
            <w:r w:rsidR="006C146E" w:rsidRPr="00BF3503">
              <w:rPr>
                <w:sz w:val="20"/>
                <w:szCs w:val="20"/>
              </w:rPr>
            </w:r>
            <w:r w:rsidR="006C146E" w:rsidRPr="00BF3503">
              <w:rPr>
                <w:sz w:val="20"/>
                <w:szCs w:val="20"/>
              </w:rPr>
              <w:fldChar w:fldCharType="separate"/>
            </w:r>
            <w:r w:rsidR="006C146E" w:rsidRPr="00EC6C8C">
              <w:t> </w:t>
            </w:r>
            <w:r w:rsidR="006C146E" w:rsidRPr="00EC6C8C">
              <w:t> </w:t>
            </w:r>
            <w:r w:rsidR="006C146E" w:rsidRPr="00EC6C8C">
              <w:t> </w:t>
            </w:r>
            <w:r w:rsidR="006C146E" w:rsidRPr="00EC6C8C">
              <w:t> </w:t>
            </w:r>
            <w:r w:rsidR="006C146E" w:rsidRPr="00EC6C8C">
              <w:t> </w:t>
            </w:r>
            <w:r w:rsidR="006C146E" w:rsidRPr="00BF3503">
              <w:rPr>
                <w:sz w:val="20"/>
                <w:szCs w:val="20"/>
              </w:rPr>
              <w:fldChar w:fldCharType="end"/>
            </w:r>
            <w:r w:rsidR="007C6029" w:rsidRPr="007C6029">
              <w:rPr>
                <w:sz w:val="680"/>
                <w:szCs w:val="20"/>
              </w:rPr>
              <w:t xml:space="preserve"> </w:t>
            </w:r>
            <w:r w:rsidR="006C146E" w:rsidRPr="00BF3503">
              <w:rPr>
                <w:sz w:val="20"/>
                <w:szCs w:val="20"/>
              </w:rPr>
              <w:t>Grade:</w:t>
            </w:r>
            <w:r w:rsidR="006C146E" w:rsidRPr="00BF3503">
              <w:rPr>
                <w:sz w:val="20"/>
                <w:szCs w:val="20"/>
              </w:rPr>
              <w:fldChar w:fldCharType="begin">
                <w:ffData>
                  <w:name w:val=""/>
                  <w:enabled/>
                  <w:calcOnExit w:val="0"/>
                  <w:textInput/>
                </w:ffData>
              </w:fldChar>
            </w:r>
            <w:r w:rsidR="006C146E" w:rsidRPr="00BF3503">
              <w:rPr>
                <w:sz w:val="20"/>
                <w:szCs w:val="20"/>
              </w:rPr>
              <w:instrText xml:space="preserve"> FORMTEXT </w:instrText>
            </w:r>
            <w:r w:rsidR="006C146E" w:rsidRPr="00BF3503">
              <w:rPr>
                <w:sz w:val="20"/>
                <w:szCs w:val="20"/>
              </w:rPr>
            </w:r>
            <w:r w:rsidR="006C146E" w:rsidRPr="00BF3503">
              <w:rPr>
                <w:sz w:val="20"/>
                <w:szCs w:val="20"/>
              </w:rPr>
              <w:fldChar w:fldCharType="separate"/>
            </w:r>
            <w:r w:rsidR="006C146E" w:rsidRPr="00EC6C8C">
              <w:t> </w:t>
            </w:r>
            <w:r w:rsidR="006C146E" w:rsidRPr="00EC6C8C">
              <w:t> </w:t>
            </w:r>
            <w:r w:rsidR="006C146E" w:rsidRPr="00EC6C8C">
              <w:t> </w:t>
            </w:r>
            <w:r w:rsidR="006C146E" w:rsidRPr="00EC6C8C">
              <w:t> </w:t>
            </w:r>
            <w:r w:rsidR="006C146E" w:rsidRPr="00EC6C8C">
              <w:t> </w:t>
            </w:r>
            <w:r w:rsidR="006C146E" w:rsidRPr="00BF3503">
              <w:rPr>
                <w:sz w:val="20"/>
                <w:szCs w:val="20"/>
              </w:rPr>
              <w:fldChar w:fldCharType="end"/>
            </w:r>
            <w:r w:rsidR="007C6029" w:rsidRPr="007C6029">
              <w:rPr>
                <w:sz w:val="680"/>
                <w:szCs w:val="20"/>
              </w:rPr>
              <w:t xml:space="preserve"> </w:t>
            </w:r>
            <w:r w:rsidR="00EC6C8C" w:rsidRPr="00BF3503">
              <w:rPr>
                <w:sz w:val="20"/>
                <w:szCs w:val="20"/>
              </w:rPr>
              <w:t xml:space="preserve"> </w:t>
            </w:r>
            <w:r w:rsidR="005D4E15" w:rsidRPr="00BF3503">
              <w:rPr>
                <w:sz w:val="20"/>
                <w:szCs w:val="20"/>
              </w:rPr>
              <w:t xml:space="preserve">Age: </w:t>
            </w:r>
            <w:r w:rsidR="005D4E15" w:rsidRPr="00BF3503">
              <w:rPr>
                <w:sz w:val="20"/>
                <w:szCs w:val="20"/>
              </w:rPr>
              <w:fldChar w:fldCharType="begin">
                <w:ffData>
                  <w:name w:val=""/>
                  <w:enabled/>
                  <w:calcOnExit w:val="0"/>
                  <w:textInput/>
                </w:ffData>
              </w:fldChar>
            </w:r>
            <w:r w:rsidR="005D4E15" w:rsidRPr="00BF3503">
              <w:rPr>
                <w:sz w:val="20"/>
                <w:szCs w:val="20"/>
              </w:rPr>
              <w:instrText xml:space="preserve"> FORMTEXT </w:instrText>
            </w:r>
            <w:r w:rsidR="005D4E15" w:rsidRPr="00BF3503">
              <w:rPr>
                <w:sz w:val="20"/>
                <w:szCs w:val="20"/>
              </w:rPr>
            </w:r>
            <w:r w:rsidR="005D4E15" w:rsidRPr="00BF3503">
              <w:rPr>
                <w:sz w:val="20"/>
                <w:szCs w:val="20"/>
              </w:rPr>
              <w:fldChar w:fldCharType="separate"/>
            </w:r>
            <w:r w:rsidR="005D4E15" w:rsidRPr="00EC6C8C">
              <w:t> </w:t>
            </w:r>
            <w:r w:rsidR="005D4E15" w:rsidRPr="00EC6C8C">
              <w:t> </w:t>
            </w:r>
            <w:r w:rsidR="005D4E15" w:rsidRPr="00EC6C8C">
              <w:t> </w:t>
            </w:r>
            <w:r w:rsidR="005D4E15" w:rsidRPr="00EC6C8C">
              <w:t> </w:t>
            </w:r>
            <w:r w:rsidR="005D4E15" w:rsidRPr="00EC6C8C">
              <w:t> </w:t>
            </w:r>
            <w:r w:rsidR="005D4E15" w:rsidRPr="00BF3503">
              <w:rPr>
                <w:sz w:val="20"/>
                <w:szCs w:val="20"/>
              </w:rPr>
              <w:fldChar w:fldCharType="end"/>
            </w:r>
          </w:p>
          <w:p w:rsidR="006E7B0A" w:rsidRPr="006E7B0A" w:rsidRDefault="006E7B0A" w:rsidP="008A7C26">
            <w:pPr>
              <w:pStyle w:val="ListParagraph"/>
              <w:ind w:left="337" w:right="162"/>
              <w:jc w:val="both"/>
              <w:rPr>
                <w:sz w:val="8"/>
                <w:szCs w:val="8"/>
              </w:rPr>
            </w:pPr>
          </w:p>
          <w:p w:rsidR="006C146E" w:rsidRPr="00FC0E2C" w:rsidRDefault="006C146E" w:rsidP="008A7C26">
            <w:pPr>
              <w:pStyle w:val="ListParagraph"/>
              <w:numPr>
                <w:ilvl w:val="0"/>
                <w:numId w:val="15"/>
              </w:numPr>
              <w:ind w:left="607" w:right="162" w:hanging="180"/>
              <w:jc w:val="both"/>
              <w:rPr>
                <w:sz w:val="20"/>
                <w:szCs w:val="20"/>
              </w:rPr>
            </w:pPr>
            <w:r w:rsidRPr="000B6053">
              <w:rPr>
                <w:sz w:val="20"/>
                <w:szCs w:val="20"/>
              </w:rPr>
              <w:t>O</w:t>
            </w:r>
            <w:r w:rsidR="00C91540">
              <w:rPr>
                <w:sz w:val="20"/>
                <w:szCs w:val="20"/>
              </w:rPr>
              <w:t>btain</w:t>
            </w:r>
            <w:r w:rsidR="00E477A4" w:rsidRPr="000B6053">
              <w:rPr>
                <w:b/>
                <w:i/>
                <w:sz w:val="20"/>
                <w:szCs w:val="20"/>
              </w:rPr>
              <w:t xml:space="preserve"> </w:t>
            </w:r>
            <w:r w:rsidR="00E477A4" w:rsidRPr="00FC0E2C">
              <w:rPr>
                <w:b/>
                <w:i/>
                <w:sz w:val="20"/>
                <w:szCs w:val="20"/>
              </w:rPr>
              <w:t>P</w:t>
            </w:r>
            <w:r w:rsidRPr="00FC0E2C">
              <w:rPr>
                <w:b/>
                <w:i/>
                <w:sz w:val="20"/>
                <w:szCs w:val="20"/>
              </w:rPr>
              <w:t>arent / Guardian Permission</w:t>
            </w:r>
            <w:r w:rsidR="00C91540" w:rsidRPr="00FC0E2C">
              <w:rPr>
                <w:sz w:val="20"/>
                <w:szCs w:val="20"/>
              </w:rPr>
              <w:t xml:space="preserve"> for </w:t>
            </w:r>
            <w:r w:rsidR="001C226B" w:rsidRPr="00FC0E2C">
              <w:rPr>
                <w:sz w:val="20"/>
                <w:szCs w:val="20"/>
              </w:rPr>
              <w:t xml:space="preserve">the </w:t>
            </w:r>
            <w:r w:rsidR="00C91540" w:rsidRPr="00FC0E2C">
              <w:rPr>
                <w:sz w:val="20"/>
                <w:szCs w:val="20"/>
              </w:rPr>
              <w:t>project (keep</w:t>
            </w:r>
            <w:r w:rsidR="00241D8D" w:rsidRPr="00FC0E2C">
              <w:rPr>
                <w:sz w:val="20"/>
                <w:szCs w:val="20"/>
              </w:rPr>
              <w:t xml:space="preserve"> signed form</w:t>
            </w:r>
            <w:r w:rsidR="00C91540" w:rsidRPr="00FC0E2C">
              <w:rPr>
                <w:sz w:val="20"/>
                <w:szCs w:val="20"/>
              </w:rPr>
              <w:t xml:space="preserve"> on file)</w:t>
            </w:r>
          </w:p>
          <w:p w:rsidR="001C226B" w:rsidRPr="00FC0E2C" w:rsidRDefault="001C226B" w:rsidP="001C226B">
            <w:pPr>
              <w:pStyle w:val="ListParagraph"/>
              <w:numPr>
                <w:ilvl w:val="0"/>
                <w:numId w:val="15"/>
              </w:numPr>
              <w:ind w:left="607" w:right="162" w:hanging="180"/>
              <w:jc w:val="both"/>
              <w:rPr>
                <w:sz w:val="20"/>
                <w:szCs w:val="20"/>
              </w:rPr>
            </w:pPr>
            <w:r w:rsidRPr="00FC0E2C">
              <w:rPr>
                <w:sz w:val="20"/>
                <w:szCs w:val="20"/>
              </w:rPr>
              <w:t xml:space="preserve">Obtain building administrator approval for the project (see sample </w:t>
            </w:r>
            <w:r w:rsidRPr="00FC0E2C">
              <w:rPr>
                <w:b/>
                <w:i/>
                <w:sz w:val="20"/>
                <w:szCs w:val="20"/>
              </w:rPr>
              <w:t>Admin Letter for IEP Implementation Coaching</w:t>
            </w:r>
            <w:r w:rsidRPr="00FC0E2C">
              <w:rPr>
                <w:sz w:val="20"/>
                <w:szCs w:val="20"/>
              </w:rPr>
              <w:t>)</w:t>
            </w:r>
          </w:p>
          <w:p w:rsidR="006C146E" w:rsidRPr="00FC0E2C" w:rsidRDefault="006C146E" w:rsidP="008A7C26">
            <w:pPr>
              <w:ind w:left="247" w:right="162" w:hanging="180"/>
              <w:jc w:val="both"/>
              <w:rPr>
                <w:sz w:val="8"/>
                <w:szCs w:val="8"/>
              </w:rPr>
            </w:pPr>
          </w:p>
          <w:p w:rsidR="006C146E" w:rsidRPr="00FC0E2C" w:rsidRDefault="00C91540" w:rsidP="008A7C26">
            <w:pPr>
              <w:pStyle w:val="ListParagraph"/>
              <w:numPr>
                <w:ilvl w:val="0"/>
                <w:numId w:val="1"/>
              </w:numPr>
              <w:ind w:left="337" w:right="162" w:hanging="270"/>
              <w:jc w:val="both"/>
              <w:rPr>
                <w:b/>
                <w:sz w:val="20"/>
                <w:szCs w:val="20"/>
              </w:rPr>
            </w:pPr>
            <w:r w:rsidRPr="00FC0E2C">
              <w:rPr>
                <w:b/>
                <w:sz w:val="20"/>
                <w:szCs w:val="20"/>
              </w:rPr>
              <w:t xml:space="preserve">Complete the </w:t>
            </w:r>
            <w:r w:rsidR="00241D8D" w:rsidRPr="00FC0E2C">
              <w:rPr>
                <w:b/>
                <w:i/>
                <w:sz w:val="20"/>
                <w:szCs w:val="20"/>
              </w:rPr>
              <w:t>IEP Team &amp;</w:t>
            </w:r>
            <w:r w:rsidRPr="00FC0E2C">
              <w:rPr>
                <w:b/>
                <w:i/>
                <w:sz w:val="20"/>
                <w:szCs w:val="20"/>
              </w:rPr>
              <w:t xml:space="preserve"> Coach Information</w:t>
            </w:r>
            <w:r w:rsidRPr="00FC0E2C">
              <w:rPr>
                <w:b/>
                <w:sz w:val="20"/>
                <w:szCs w:val="20"/>
              </w:rPr>
              <w:t xml:space="preserve"> form</w:t>
            </w:r>
          </w:p>
          <w:p w:rsidR="00CE5C38" w:rsidRPr="00FC0E2C" w:rsidRDefault="00CE5C38" w:rsidP="008A7C26">
            <w:pPr>
              <w:pStyle w:val="ListParagraph"/>
              <w:ind w:left="247" w:right="162" w:hanging="180"/>
              <w:jc w:val="both"/>
              <w:rPr>
                <w:sz w:val="8"/>
                <w:szCs w:val="8"/>
              </w:rPr>
            </w:pPr>
          </w:p>
          <w:p w:rsidR="000B6053" w:rsidRPr="00FC0E2C" w:rsidRDefault="00151152" w:rsidP="008A7C26">
            <w:pPr>
              <w:pStyle w:val="ListParagraph"/>
              <w:numPr>
                <w:ilvl w:val="0"/>
                <w:numId w:val="1"/>
              </w:numPr>
              <w:ind w:left="337" w:right="162" w:hanging="270"/>
              <w:jc w:val="both"/>
              <w:rPr>
                <w:sz w:val="20"/>
                <w:szCs w:val="20"/>
              </w:rPr>
            </w:pPr>
            <w:r w:rsidRPr="00FC0E2C">
              <w:rPr>
                <w:b/>
                <w:sz w:val="20"/>
                <w:szCs w:val="20"/>
              </w:rPr>
              <w:t>Evaluate I</w:t>
            </w:r>
            <w:r w:rsidR="00EC6C8C" w:rsidRPr="00FC0E2C">
              <w:rPr>
                <w:b/>
                <w:sz w:val="20"/>
                <w:szCs w:val="20"/>
              </w:rPr>
              <w:t>mplementation of</w:t>
            </w:r>
            <w:r w:rsidR="00387B42" w:rsidRPr="00FC0E2C">
              <w:rPr>
                <w:b/>
                <w:sz w:val="20"/>
                <w:szCs w:val="20"/>
              </w:rPr>
              <w:t xml:space="preserve"> Classroom</w:t>
            </w:r>
            <w:r w:rsidR="00EC6C8C" w:rsidRPr="00FC0E2C">
              <w:rPr>
                <w:b/>
                <w:sz w:val="20"/>
                <w:szCs w:val="20"/>
              </w:rPr>
              <w:t xml:space="preserve"> Universal Supports</w:t>
            </w:r>
            <w:r w:rsidR="00EC6C8C" w:rsidRPr="00FC0E2C">
              <w:rPr>
                <w:sz w:val="20"/>
                <w:szCs w:val="20"/>
              </w:rPr>
              <w:t xml:space="preserve">:  </w:t>
            </w:r>
            <w:r w:rsidR="00F4755A" w:rsidRPr="00FC0E2C">
              <w:rPr>
                <w:sz w:val="20"/>
                <w:szCs w:val="20"/>
              </w:rPr>
              <w:t xml:space="preserve"> Implement</w:t>
            </w:r>
            <w:r w:rsidRPr="00FC0E2C">
              <w:rPr>
                <w:sz w:val="20"/>
                <w:szCs w:val="20"/>
              </w:rPr>
              <w:t xml:space="preserve">ation of </w:t>
            </w:r>
            <w:r w:rsidR="00F4755A" w:rsidRPr="00FC0E2C">
              <w:rPr>
                <w:sz w:val="20"/>
                <w:szCs w:val="20"/>
              </w:rPr>
              <w:t>universal supports can hav</w:t>
            </w:r>
            <w:r w:rsidRPr="00FC0E2C">
              <w:rPr>
                <w:sz w:val="20"/>
                <w:szCs w:val="20"/>
              </w:rPr>
              <w:t>e a significant impact on</w:t>
            </w:r>
            <w:r w:rsidR="00F4755A" w:rsidRPr="00FC0E2C">
              <w:rPr>
                <w:sz w:val="20"/>
                <w:szCs w:val="20"/>
              </w:rPr>
              <w:t xml:space="preserve"> engagement, independence, </w:t>
            </w:r>
            <w:r w:rsidR="005C67B4" w:rsidRPr="00FC0E2C">
              <w:rPr>
                <w:sz w:val="20"/>
                <w:szCs w:val="20"/>
              </w:rPr>
              <w:t xml:space="preserve">social opportunities, </w:t>
            </w:r>
            <w:r w:rsidR="00F4755A" w:rsidRPr="00FC0E2C">
              <w:rPr>
                <w:sz w:val="20"/>
                <w:szCs w:val="20"/>
              </w:rPr>
              <w:t>and behavior for students</w:t>
            </w:r>
            <w:r w:rsidR="006E7B0A" w:rsidRPr="00FC0E2C">
              <w:rPr>
                <w:sz w:val="20"/>
                <w:szCs w:val="20"/>
              </w:rPr>
              <w:t xml:space="preserve"> with ASD.</w:t>
            </w:r>
            <w:r w:rsidRPr="00FC0E2C">
              <w:rPr>
                <w:sz w:val="20"/>
                <w:szCs w:val="20"/>
              </w:rPr>
              <w:t xml:space="preserve">  As such, evaluation of the</w:t>
            </w:r>
            <w:r w:rsidR="006E7B0A" w:rsidRPr="00FC0E2C">
              <w:rPr>
                <w:sz w:val="20"/>
                <w:szCs w:val="20"/>
              </w:rPr>
              <w:t xml:space="preserve"> implementation</w:t>
            </w:r>
            <w:r w:rsidRPr="00FC0E2C">
              <w:rPr>
                <w:sz w:val="20"/>
                <w:szCs w:val="20"/>
              </w:rPr>
              <w:t xml:space="preserve"> of</w:t>
            </w:r>
            <w:r w:rsidR="006E7B0A" w:rsidRPr="00FC0E2C">
              <w:rPr>
                <w:sz w:val="20"/>
                <w:szCs w:val="20"/>
              </w:rPr>
              <w:t xml:space="preserve"> </w:t>
            </w:r>
            <w:r w:rsidR="00387B42" w:rsidRPr="00FC0E2C">
              <w:rPr>
                <w:sz w:val="20"/>
                <w:szCs w:val="20"/>
              </w:rPr>
              <w:t xml:space="preserve">classroom </w:t>
            </w:r>
            <w:r w:rsidR="006E7B0A" w:rsidRPr="00FC0E2C">
              <w:rPr>
                <w:sz w:val="20"/>
                <w:szCs w:val="20"/>
              </w:rPr>
              <w:t>universal supports</w:t>
            </w:r>
            <w:r w:rsidR="00F4755A" w:rsidRPr="00FC0E2C">
              <w:rPr>
                <w:sz w:val="20"/>
                <w:szCs w:val="20"/>
              </w:rPr>
              <w:t xml:space="preserve"> and the development of goals</w:t>
            </w:r>
            <w:r w:rsidRPr="00FC0E2C">
              <w:rPr>
                <w:sz w:val="20"/>
                <w:szCs w:val="20"/>
              </w:rPr>
              <w:t xml:space="preserve"> in these areas</w:t>
            </w:r>
            <w:r w:rsidR="00E477A4" w:rsidRPr="00FC0E2C">
              <w:rPr>
                <w:sz w:val="20"/>
                <w:szCs w:val="20"/>
              </w:rPr>
              <w:t xml:space="preserve"> is crucial. </w:t>
            </w:r>
          </w:p>
          <w:p w:rsidR="000B6053" w:rsidRPr="00FC0E2C" w:rsidRDefault="000B6053" w:rsidP="00B41066">
            <w:pPr>
              <w:ind w:right="162"/>
              <w:jc w:val="both"/>
              <w:rPr>
                <w:sz w:val="8"/>
                <w:szCs w:val="8"/>
              </w:rPr>
            </w:pPr>
          </w:p>
          <w:p w:rsidR="005E2D1D" w:rsidRPr="00FC0E2C" w:rsidRDefault="00572D6E" w:rsidP="00E926D7">
            <w:pPr>
              <w:pStyle w:val="ListParagraph"/>
              <w:numPr>
                <w:ilvl w:val="0"/>
                <w:numId w:val="15"/>
              </w:numPr>
              <w:ind w:left="607" w:right="162" w:hanging="180"/>
              <w:jc w:val="both"/>
              <w:rPr>
                <w:sz w:val="20"/>
                <w:szCs w:val="20"/>
              </w:rPr>
            </w:pPr>
            <w:r w:rsidRPr="00FC0E2C">
              <w:rPr>
                <w:b/>
                <w:sz w:val="20"/>
                <w:szCs w:val="20"/>
              </w:rPr>
              <w:t>Complete the</w:t>
            </w:r>
            <w:r w:rsidRPr="00FC0E2C">
              <w:rPr>
                <w:b/>
                <w:i/>
                <w:sz w:val="20"/>
                <w:szCs w:val="20"/>
              </w:rPr>
              <w:t xml:space="preserve"> </w:t>
            </w:r>
            <w:hyperlink r:id="rId8" w:history="1">
              <w:r w:rsidR="00B00443" w:rsidRPr="00FC0E2C">
                <w:rPr>
                  <w:rStyle w:val="Hyperlink"/>
                  <w:b/>
                  <w:i/>
                  <w:sz w:val="20"/>
                  <w:szCs w:val="20"/>
                  <w:u w:val="none"/>
                </w:rPr>
                <w:t>CETA</w:t>
              </w:r>
            </w:hyperlink>
            <w:r w:rsidRPr="00FC0E2C">
              <w:rPr>
                <w:b/>
                <w:i/>
                <w:sz w:val="20"/>
                <w:szCs w:val="20"/>
              </w:rPr>
              <w:t xml:space="preserve"> </w:t>
            </w:r>
            <w:r w:rsidRPr="00FC0E2C">
              <w:rPr>
                <w:b/>
                <w:sz w:val="20"/>
                <w:szCs w:val="20"/>
              </w:rPr>
              <w:t>and Identify Goals</w:t>
            </w:r>
            <w:r w:rsidRPr="00FC0E2C">
              <w:rPr>
                <w:sz w:val="20"/>
                <w:szCs w:val="20"/>
              </w:rPr>
              <w:t>:  The CETA</w:t>
            </w:r>
            <w:r w:rsidR="00B00443" w:rsidRPr="00FC0E2C">
              <w:rPr>
                <w:sz w:val="20"/>
                <w:szCs w:val="20"/>
              </w:rPr>
              <w:t xml:space="preserve"> (</w:t>
            </w:r>
            <w:r w:rsidR="00352BAB" w:rsidRPr="00FC0E2C">
              <w:rPr>
                <w:sz w:val="20"/>
                <w:szCs w:val="20"/>
              </w:rPr>
              <w:t>Classroom Environment and Teaching Assessment</w:t>
            </w:r>
            <w:r w:rsidR="00B00443" w:rsidRPr="00FC0E2C">
              <w:rPr>
                <w:sz w:val="20"/>
                <w:szCs w:val="20"/>
              </w:rPr>
              <w:t>) is used to evaluate classroo</w:t>
            </w:r>
            <w:r w:rsidR="00151152" w:rsidRPr="00FC0E2C">
              <w:rPr>
                <w:sz w:val="20"/>
                <w:szCs w:val="20"/>
              </w:rPr>
              <w:t>m-level universal supports</w:t>
            </w:r>
            <w:r w:rsidR="00B00443" w:rsidRPr="00FC0E2C">
              <w:rPr>
                <w:sz w:val="20"/>
                <w:szCs w:val="20"/>
              </w:rPr>
              <w:t xml:space="preserve">.  If the student attends more than one classroom, the tool should be completed </w:t>
            </w:r>
            <w:r w:rsidR="005E2D1D" w:rsidRPr="00FC0E2C">
              <w:rPr>
                <w:sz w:val="20"/>
                <w:szCs w:val="20"/>
              </w:rPr>
              <w:t>for the prima</w:t>
            </w:r>
            <w:r w:rsidR="00151152" w:rsidRPr="00FC0E2C">
              <w:rPr>
                <w:sz w:val="20"/>
                <w:szCs w:val="20"/>
              </w:rPr>
              <w:t>ry classroom for the purposes of reporting, but can be used</w:t>
            </w:r>
            <w:r w:rsidR="00B00443" w:rsidRPr="00FC0E2C">
              <w:rPr>
                <w:sz w:val="20"/>
                <w:szCs w:val="20"/>
              </w:rPr>
              <w:t xml:space="preserve"> for all classrooms</w:t>
            </w:r>
            <w:r w:rsidR="005E2D1D" w:rsidRPr="00FC0E2C">
              <w:rPr>
                <w:sz w:val="20"/>
                <w:szCs w:val="20"/>
              </w:rPr>
              <w:t>.</w:t>
            </w:r>
            <w:r w:rsidR="00CE5C38" w:rsidRPr="00FC0E2C">
              <w:rPr>
                <w:b/>
                <w:sz w:val="20"/>
                <w:szCs w:val="20"/>
              </w:rPr>
              <w:t xml:space="preserve"> </w:t>
            </w:r>
            <w:r w:rsidR="00E926D7" w:rsidRPr="00FC0E2C">
              <w:rPr>
                <w:b/>
                <w:sz w:val="20"/>
                <w:szCs w:val="20"/>
              </w:rPr>
              <w:t xml:space="preserve"> </w:t>
            </w:r>
            <w:r w:rsidR="00B00443" w:rsidRPr="00FC0E2C">
              <w:rPr>
                <w:sz w:val="20"/>
                <w:szCs w:val="20"/>
              </w:rPr>
              <w:t>List CETA</w:t>
            </w:r>
            <w:r w:rsidR="005E2D1D" w:rsidRPr="00FC0E2C">
              <w:rPr>
                <w:sz w:val="20"/>
                <w:szCs w:val="20"/>
              </w:rPr>
              <w:t xml:space="preserve"> goals based on areas of need: </w:t>
            </w:r>
            <w:r w:rsidR="005E2D1D" w:rsidRPr="00FC0E2C">
              <w:rPr>
                <w:sz w:val="20"/>
                <w:szCs w:val="20"/>
              </w:rPr>
              <w:fldChar w:fldCharType="begin">
                <w:ffData>
                  <w:name w:val=""/>
                  <w:enabled/>
                  <w:calcOnExit w:val="0"/>
                  <w:textInput/>
                </w:ffData>
              </w:fldChar>
            </w:r>
            <w:r w:rsidR="005E2D1D" w:rsidRPr="00FC0E2C">
              <w:rPr>
                <w:sz w:val="20"/>
                <w:szCs w:val="20"/>
              </w:rPr>
              <w:instrText xml:space="preserve"> FORMTEXT </w:instrText>
            </w:r>
            <w:r w:rsidR="005E2D1D" w:rsidRPr="00FC0E2C">
              <w:rPr>
                <w:sz w:val="20"/>
                <w:szCs w:val="20"/>
              </w:rPr>
            </w:r>
            <w:r w:rsidR="005E2D1D" w:rsidRPr="00FC0E2C">
              <w:rPr>
                <w:sz w:val="20"/>
                <w:szCs w:val="20"/>
              </w:rPr>
              <w:fldChar w:fldCharType="separate"/>
            </w:r>
            <w:r w:rsidR="005E2D1D" w:rsidRPr="00FC0E2C">
              <w:t> </w:t>
            </w:r>
            <w:r w:rsidR="005E2D1D" w:rsidRPr="00FC0E2C">
              <w:t> </w:t>
            </w:r>
            <w:r w:rsidR="005E2D1D" w:rsidRPr="00FC0E2C">
              <w:t> </w:t>
            </w:r>
            <w:r w:rsidR="005E2D1D" w:rsidRPr="00FC0E2C">
              <w:t> </w:t>
            </w:r>
            <w:r w:rsidR="005E2D1D" w:rsidRPr="00FC0E2C">
              <w:t> </w:t>
            </w:r>
            <w:r w:rsidR="005E2D1D" w:rsidRPr="00FC0E2C">
              <w:rPr>
                <w:sz w:val="20"/>
                <w:szCs w:val="20"/>
              </w:rPr>
              <w:fldChar w:fldCharType="end"/>
            </w:r>
          </w:p>
          <w:p w:rsidR="00CE5C38" w:rsidRPr="00FC0E2C" w:rsidRDefault="00CE5C38" w:rsidP="008A7C26">
            <w:pPr>
              <w:ind w:left="247" w:right="162" w:hanging="180"/>
              <w:jc w:val="both"/>
              <w:rPr>
                <w:sz w:val="8"/>
                <w:szCs w:val="8"/>
              </w:rPr>
            </w:pPr>
          </w:p>
          <w:p w:rsidR="005E2D1D" w:rsidRPr="00FC0E2C" w:rsidRDefault="00D67F89" w:rsidP="008A7C26">
            <w:pPr>
              <w:pStyle w:val="ListParagraph"/>
              <w:numPr>
                <w:ilvl w:val="0"/>
                <w:numId w:val="1"/>
              </w:numPr>
              <w:ind w:left="337" w:right="162" w:hanging="270"/>
              <w:jc w:val="both"/>
              <w:rPr>
                <w:b/>
                <w:sz w:val="20"/>
                <w:szCs w:val="20"/>
              </w:rPr>
            </w:pPr>
            <w:r w:rsidRPr="00FC0E2C">
              <w:rPr>
                <w:b/>
                <w:sz w:val="20"/>
                <w:szCs w:val="20"/>
              </w:rPr>
              <w:t xml:space="preserve">Collect </w:t>
            </w:r>
            <w:r w:rsidR="00151152" w:rsidRPr="00FC0E2C">
              <w:rPr>
                <w:b/>
                <w:sz w:val="20"/>
                <w:szCs w:val="20"/>
              </w:rPr>
              <w:t xml:space="preserve">Target </w:t>
            </w:r>
            <w:r w:rsidR="00C91540" w:rsidRPr="00FC0E2C">
              <w:rPr>
                <w:b/>
                <w:sz w:val="20"/>
                <w:szCs w:val="20"/>
              </w:rPr>
              <w:t xml:space="preserve">Student </w:t>
            </w:r>
            <w:r w:rsidR="00151152" w:rsidRPr="00FC0E2C">
              <w:rPr>
                <w:b/>
                <w:sz w:val="20"/>
                <w:szCs w:val="20"/>
              </w:rPr>
              <w:t xml:space="preserve">Baseline </w:t>
            </w:r>
            <w:r w:rsidR="00C91540" w:rsidRPr="00FC0E2C">
              <w:rPr>
                <w:b/>
                <w:sz w:val="20"/>
                <w:szCs w:val="20"/>
              </w:rPr>
              <w:t>Data</w:t>
            </w:r>
          </w:p>
          <w:p w:rsidR="007C6029" w:rsidRPr="007C6029" w:rsidRDefault="00CC4D23" w:rsidP="008A7C26">
            <w:pPr>
              <w:pStyle w:val="ListParagraph"/>
              <w:numPr>
                <w:ilvl w:val="0"/>
                <w:numId w:val="15"/>
              </w:numPr>
              <w:ind w:left="607" w:right="162" w:hanging="180"/>
              <w:jc w:val="both"/>
              <w:rPr>
                <w:b/>
                <w:i/>
                <w:sz w:val="20"/>
                <w:szCs w:val="20"/>
              </w:rPr>
            </w:pPr>
            <w:r w:rsidRPr="00FC0E2C">
              <w:rPr>
                <w:sz w:val="20"/>
                <w:szCs w:val="20"/>
              </w:rPr>
              <w:t xml:space="preserve">Complete the </w:t>
            </w:r>
            <w:r w:rsidRPr="00FC0E2C">
              <w:rPr>
                <w:b/>
                <w:i/>
                <w:sz w:val="20"/>
                <w:szCs w:val="20"/>
              </w:rPr>
              <w:t>K-12 Target Student Reporting Form</w:t>
            </w:r>
            <w:r w:rsidR="00502BF5" w:rsidRPr="00FC0E2C">
              <w:rPr>
                <w:b/>
                <w:i/>
                <w:sz w:val="20"/>
                <w:szCs w:val="20"/>
              </w:rPr>
              <w:t xml:space="preserve"> RCN</w:t>
            </w:r>
            <w:r w:rsidR="00231D7F" w:rsidRPr="00FC0E2C">
              <w:rPr>
                <w:b/>
                <w:i/>
                <w:sz w:val="20"/>
                <w:szCs w:val="20"/>
              </w:rPr>
              <w:t xml:space="preserve"> </w:t>
            </w:r>
            <w:r w:rsidR="00231D7F" w:rsidRPr="00FC0E2C">
              <w:rPr>
                <w:sz w:val="20"/>
                <w:szCs w:val="20"/>
              </w:rPr>
              <w:t xml:space="preserve">and </w:t>
            </w:r>
            <w:r w:rsidR="00CE5C38" w:rsidRPr="00FC0E2C">
              <w:rPr>
                <w:sz w:val="20"/>
                <w:szCs w:val="20"/>
              </w:rPr>
              <w:t xml:space="preserve">enter data </w:t>
            </w:r>
            <w:r w:rsidR="00204C0E" w:rsidRPr="00FC0E2C">
              <w:rPr>
                <w:sz w:val="20"/>
                <w:szCs w:val="20"/>
              </w:rPr>
              <w:t xml:space="preserve">via the survey link </w:t>
            </w:r>
            <w:r w:rsidR="00231D7F" w:rsidRPr="00FC0E2C">
              <w:rPr>
                <w:sz w:val="20"/>
                <w:szCs w:val="20"/>
              </w:rPr>
              <w:t xml:space="preserve">(Forms and video directions for the Independence, Engagement and Social data are available on the </w:t>
            </w:r>
            <w:hyperlink r:id="rId9" w:history="1">
              <w:r w:rsidR="00231D7F" w:rsidRPr="00FC0E2C">
                <w:rPr>
                  <w:rStyle w:val="Hyperlink"/>
                  <w:b/>
                  <w:sz w:val="20"/>
                  <w:szCs w:val="20"/>
                  <w:u w:val="none"/>
                </w:rPr>
                <w:t xml:space="preserve">START </w:t>
              </w:r>
              <w:r w:rsidR="00E477A4" w:rsidRPr="00FC0E2C">
                <w:rPr>
                  <w:rStyle w:val="Hyperlink"/>
                  <w:b/>
                  <w:sz w:val="20"/>
                  <w:szCs w:val="20"/>
                  <w:u w:val="none"/>
                </w:rPr>
                <w:t>W</w:t>
              </w:r>
              <w:r w:rsidR="00204C0E" w:rsidRPr="00FC0E2C">
                <w:rPr>
                  <w:rStyle w:val="Hyperlink"/>
                  <w:b/>
                  <w:sz w:val="20"/>
                  <w:szCs w:val="20"/>
                  <w:u w:val="none"/>
                </w:rPr>
                <w:t>ebsite</w:t>
              </w:r>
            </w:hyperlink>
            <w:r w:rsidR="00204C0E" w:rsidRPr="00FC0E2C">
              <w:rPr>
                <w:sz w:val="20"/>
                <w:szCs w:val="20"/>
              </w:rPr>
              <w:t>)</w:t>
            </w:r>
            <w:r w:rsidR="00151152" w:rsidRPr="00FC0E2C">
              <w:rPr>
                <w:sz w:val="20"/>
                <w:szCs w:val="20"/>
              </w:rPr>
              <w:t>.</w:t>
            </w:r>
          </w:p>
          <w:p w:rsidR="003F5745" w:rsidRPr="00FC0E2C" w:rsidRDefault="00CC4D23" w:rsidP="008A7C26">
            <w:pPr>
              <w:pStyle w:val="ListParagraph"/>
              <w:numPr>
                <w:ilvl w:val="0"/>
                <w:numId w:val="15"/>
              </w:numPr>
              <w:ind w:left="607" w:right="162" w:hanging="180"/>
              <w:jc w:val="both"/>
              <w:rPr>
                <w:b/>
                <w:i/>
                <w:sz w:val="20"/>
                <w:szCs w:val="20"/>
              </w:rPr>
            </w:pPr>
            <w:bookmarkStart w:id="0" w:name="_GoBack"/>
            <w:bookmarkEnd w:id="0"/>
            <w:r w:rsidRPr="00FC0E2C">
              <w:rPr>
                <w:sz w:val="20"/>
                <w:szCs w:val="20"/>
              </w:rPr>
              <w:t xml:space="preserve">Complete a </w:t>
            </w:r>
            <w:r w:rsidRPr="00FC0E2C">
              <w:rPr>
                <w:b/>
                <w:i/>
                <w:sz w:val="20"/>
                <w:szCs w:val="20"/>
              </w:rPr>
              <w:t>Schedule Matrix</w:t>
            </w:r>
            <w:r w:rsidR="00EB7D6A" w:rsidRPr="00FC0E2C">
              <w:rPr>
                <w:sz w:val="20"/>
                <w:szCs w:val="20"/>
              </w:rPr>
              <w:t xml:space="preserve"> </w:t>
            </w:r>
            <w:r w:rsidR="003F5745" w:rsidRPr="00FC0E2C">
              <w:rPr>
                <w:sz w:val="20"/>
                <w:szCs w:val="20"/>
              </w:rPr>
              <w:t>for the target student and ide</w:t>
            </w:r>
            <w:r w:rsidR="00C91540" w:rsidRPr="00FC0E2C">
              <w:rPr>
                <w:sz w:val="20"/>
                <w:szCs w:val="20"/>
              </w:rPr>
              <w:t xml:space="preserve">ntify 2-3 primary areas of need:  </w:t>
            </w:r>
            <w:r w:rsidR="00C91540" w:rsidRPr="00FC0E2C">
              <w:rPr>
                <w:sz w:val="20"/>
                <w:szCs w:val="20"/>
              </w:rPr>
              <w:fldChar w:fldCharType="begin">
                <w:ffData>
                  <w:name w:val=""/>
                  <w:enabled/>
                  <w:calcOnExit w:val="0"/>
                  <w:textInput/>
                </w:ffData>
              </w:fldChar>
            </w:r>
            <w:r w:rsidR="00C91540" w:rsidRPr="00FC0E2C">
              <w:rPr>
                <w:sz w:val="20"/>
                <w:szCs w:val="20"/>
              </w:rPr>
              <w:instrText xml:space="preserve"> FORMTEXT </w:instrText>
            </w:r>
            <w:r w:rsidR="00C91540" w:rsidRPr="00FC0E2C">
              <w:rPr>
                <w:sz w:val="20"/>
                <w:szCs w:val="20"/>
              </w:rPr>
            </w:r>
            <w:r w:rsidR="00C91540" w:rsidRPr="00FC0E2C">
              <w:rPr>
                <w:sz w:val="20"/>
                <w:szCs w:val="20"/>
              </w:rPr>
              <w:fldChar w:fldCharType="separate"/>
            </w:r>
            <w:r w:rsidR="00C91540" w:rsidRPr="00FC0E2C">
              <w:rPr>
                <w:sz w:val="20"/>
                <w:szCs w:val="20"/>
              </w:rPr>
              <w:t> </w:t>
            </w:r>
            <w:r w:rsidR="00C91540" w:rsidRPr="00FC0E2C">
              <w:rPr>
                <w:sz w:val="20"/>
                <w:szCs w:val="20"/>
              </w:rPr>
              <w:t> </w:t>
            </w:r>
            <w:r w:rsidR="00C91540" w:rsidRPr="00FC0E2C">
              <w:rPr>
                <w:sz w:val="20"/>
                <w:szCs w:val="20"/>
              </w:rPr>
              <w:t> </w:t>
            </w:r>
            <w:r w:rsidR="00C91540" w:rsidRPr="00FC0E2C">
              <w:rPr>
                <w:sz w:val="20"/>
                <w:szCs w:val="20"/>
              </w:rPr>
              <w:t> </w:t>
            </w:r>
            <w:r w:rsidR="00C91540" w:rsidRPr="00FC0E2C">
              <w:rPr>
                <w:sz w:val="20"/>
                <w:szCs w:val="20"/>
              </w:rPr>
              <w:t> </w:t>
            </w:r>
            <w:r w:rsidR="00C91540" w:rsidRPr="00FC0E2C">
              <w:rPr>
                <w:sz w:val="20"/>
                <w:szCs w:val="20"/>
              </w:rPr>
              <w:fldChar w:fldCharType="end"/>
            </w:r>
          </w:p>
          <w:p w:rsidR="00621847" w:rsidRPr="003F5745" w:rsidRDefault="00621847" w:rsidP="008A7C26">
            <w:pPr>
              <w:pStyle w:val="ListParagraph"/>
              <w:numPr>
                <w:ilvl w:val="0"/>
                <w:numId w:val="15"/>
              </w:numPr>
              <w:ind w:left="607" w:right="162" w:hanging="180"/>
              <w:jc w:val="both"/>
              <w:rPr>
                <w:b/>
                <w:i/>
                <w:sz w:val="20"/>
                <w:szCs w:val="20"/>
              </w:rPr>
            </w:pPr>
            <w:r w:rsidRPr="00FC0E2C">
              <w:rPr>
                <w:sz w:val="20"/>
                <w:szCs w:val="20"/>
              </w:rPr>
              <w:t xml:space="preserve">Complete the </w:t>
            </w:r>
            <w:r w:rsidRPr="00FC0E2C">
              <w:rPr>
                <w:b/>
                <w:i/>
                <w:sz w:val="20"/>
                <w:szCs w:val="20"/>
              </w:rPr>
              <w:t>Universal Supports Checklist</w:t>
            </w:r>
            <w:r w:rsidRPr="00FC0E2C">
              <w:rPr>
                <w:sz w:val="20"/>
                <w:szCs w:val="20"/>
              </w:rPr>
              <w:t xml:space="preserve"> and identify</w:t>
            </w:r>
            <w:r>
              <w:rPr>
                <w:sz w:val="20"/>
                <w:szCs w:val="20"/>
              </w:rPr>
              <w:t xml:space="preserve"> needed supports and/or implementation needs: </w:t>
            </w:r>
            <w:r w:rsidRPr="005D5355">
              <w:rPr>
                <w:sz w:val="20"/>
                <w:szCs w:val="20"/>
              </w:rPr>
              <w:fldChar w:fldCharType="begin">
                <w:ffData>
                  <w:name w:val=""/>
                  <w:enabled/>
                  <w:calcOnExit w:val="0"/>
                  <w:textInput/>
                </w:ffData>
              </w:fldChar>
            </w:r>
            <w:r w:rsidRPr="005D5355">
              <w:rPr>
                <w:sz w:val="20"/>
                <w:szCs w:val="20"/>
              </w:rPr>
              <w:instrText xml:space="preserve"> FORMTEXT </w:instrText>
            </w:r>
            <w:r w:rsidRPr="005D5355">
              <w:rPr>
                <w:sz w:val="20"/>
                <w:szCs w:val="20"/>
              </w:rPr>
            </w:r>
            <w:r w:rsidRPr="005D5355">
              <w:rPr>
                <w:sz w:val="20"/>
                <w:szCs w:val="20"/>
              </w:rPr>
              <w:fldChar w:fldCharType="separate"/>
            </w:r>
            <w:r w:rsidRPr="005D5355">
              <w:rPr>
                <w:sz w:val="20"/>
                <w:szCs w:val="20"/>
              </w:rPr>
              <w:t> </w:t>
            </w:r>
            <w:r w:rsidRPr="005D5355">
              <w:rPr>
                <w:sz w:val="20"/>
                <w:szCs w:val="20"/>
              </w:rPr>
              <w:t> </w:t>
            </w:r>
            <w:r w:rsidRPr="005D5355">
              <w:rPr>
                <w:sz w:val="20"/>
                <w:szCs w:val="20"/>
              </w:rPr>
              <w:t> </w:t>
            </w:r>
            <w:r w:rsidRPr="005D5355">
              <w:rPr>
                <w:sz w:val="20"/>
                <w:szCs w:val="20"/>
              </w:rPr>
              <w:t> </w:t>
            </w:r>
            <w:r w:rsidRPr="005D5355">
              <w:rPr>
                <w:sz w:val="20"/>
                <w:szCs w:val="20"/>
              </w:rPr>
              <w:t> </w:t>
            </w:r>
            <w:r w:rsidRPr="005D5355">
              <w:rPr>
                <w:sz w:val="20"/>
                <w:szCs w:val="20"/>
              </w:rPr>
              <w:fldChar w:fldCharType="end"/>
            </w:r>
          </w:p>
          <w:p w:rsidR="003F5745" w:rsidRPr="003F5745" w:rsidRDefault="003F5745" w:rsidP="008A7C26">
            <w:pPr>
              <w:pStyle w:val="ListParagraph"/>
              <w:numPr>
                <w:ilvl w:val="0"/>
                <w:numId w:val="15"/>
              </w:numPr>
              <w:ind w:left="607" w:right="162" w:hanging="180"/>
              <w:jc w:val="both"/>
              <w:rPr>
                <w:b/>
                <w:i/>
                <w:sz w:val="20"/>
                <w:szCs w:val="20"/>
              </w:rPr>
            </w:pPr>
            <w:r>
              <w:rPr>
                <w:sz w:val="20"/>
                <w:szCs w:val="20"/>
              </w:rPr>
              <w:t>For identified areas of need, collect additional baseline data if needed</w:t>
            </w:r>
            <w:r w:rsidR="005C67B4">
              <w:rPr>
                <w:sz w:val="20"/>
                <w:szCs w:val="20"/>
              </w:rPr>
              <w:t>.</w:t>
            </w:r>
            <w:r w:rsidR="00C91540">
              <w:rPr>
                <w:sz w:val="20"/>
                <w:szCs w:val="20"/>
              </w:rPr>
              <w:t xml:space="preserve"> Describe additional data: </w:t>
            </w:r>
            <w:r w:rsidR="00C91540" w:rsidRPr="005D5355">
              <w:rPr>
                <w:sz w:val="20"/>
                <w:szCs w:val="20"/>
              </w:rPr>
              <w:fldChar w:fldCharType="begin">
                <w:ffData>
                  <w:name w:val=""/>
                  <w:enabled/>
                  <w:calcOnExit w:val="0"/>
                  <w:textInput/>
                </w:ffData>
              </w:fldChar>
            </w:r>
            <w:r w:rsidR="00C91540" w:rsidRPr="005D5355">
              <w:rPr>
                <w:sz w:val="20"/>
                <w:szCs w:val="20"/>
              </w:rPr>
              <w:instrText xml:space="preserve"> FORMTEXT </w:instrText>
            </w:r>
            <w:r w:rsidR="00C91540" w:rsidRPr="005D5355">
              <w:rPr>
                <w:sz w:val="20"/>
                <w:szCs w:val="20"/>
              </w:rPr>
            </w:r>
            <w:r w:rsidR="00C91540" w:rsidRPr="005D5355">
              <w:rPr>
                <w:sz w:val="20"/>
                <w:szCs w:val="20"/>
              </w:rPr>
              <w:fldChar w:fldCharType="separate"/>
            </w:r>
            <w:r w:rsidR="00C91540" w:rsidRPr="005D5355">
              <w:rPr>
                <w:sz w:val="20"/>
                <w:szCs w:val="20"/>
              </w:rPr>
              <w:t> </w:t>
            </w:r>
            <w:r w:rsidR="00C91540" w:rsidRPr="005D5355">
              <w:rPr>
                <w:sz w:val="20"/>
                <w:szCs w:val="20"/>
              </w:rPr>
              <w:t> </w:t>
            </w:r>
            <w:r w:rsidR="00C91540" w:rsidRPr="005D5355">
              <w:rPr>
                <w:sz w:val="20"/>
                <w:szCs w:val="20"/>
              </w:rPr>
              <w:t> </w:t>
            </w:r>
            <w:r w:rsidR="00C91540" w:rsidRPr="005D5355">
              <w:rPr>
                <w:sz w:val="20"/>
                <w:szCs w:val="20"/>
              </w:rPr>
              <w:t> </w:t>
            </w:r>
            <w:r w:rsidR="00C91540" w:rsidRPr="005D5355">
              <w:rPr>
                <w:sz w:val="20"/>
                <w:szCs w:val="20"/>
              </w:rPr>
              <w:t> </w:t>
            </w:r>
            <w:r w:rsidR="00C91540" w:rsidRPr="005D5355">
              <w:rPr>
                <w:sz w:val="20"/>
                <w:szCs w:val="20"/>
              </w:rPr>
              <w:fldChar w:fldCharType="end"/>
            </w:r>
          </w:p>
          <w:p w:rsidR="006C146E" w:rsidRPr="0099154C" w:rsidRDefault="006C146E" w:rsidP="000B6053">
            <w:pPr>
              <w:ind w:left="247" w:hanging="80"/>
              <w:rPr>
                <w:sz w:val="8"/>
                <w:szCs w:val="8"/>
              </w:rPr>
            </w:pPr>
          </w:p>
        </w:tc>
      </w:tr>
      <w:tr w:rsidR="00084944" w:rsidRPr="00032F3A" w:rsidTr="00107769">
        <w:trPr>
          <w:trHeight w:val="178"/>
        </w:trPr>
        <w:tc>
          <w:tcPr>
            <w:tcW w:w="10345" w:type="dxa"/>
            <w:shd w:val="clear" w:color="auto" w:fill="B6DDE8" w:themeFill="accent5" w:themeFillTint="66"/>
          </w:tcPr>
          <w:p w:rsidR="00084944" w:rsidRPr="00032F3A" w:rsidRDefault="00BF3503" w:rsidP="00BF3503">
            <w:pPr>
              <w:jc w:val="center"/>
              <w:rPr>
                <w:sz w:val="4"/>
                <w:szCs w:val="4"/>
              </w:rPr>
            </w:pPr>
            <w:r>
              <w:rPr>
                <w:b/>
              </w:rPr>
              <w:t>IEP Considerations</w:t>
            </w:r>
          </w:p>
        </w:tc>
      </w:tr>
      <w:tr w:rsidR="00662197" w:rsidTr="00107769">
        <w:trPr>
          <w:trHeight w:val="1007"/>
        </w:trPr>
        <w:tc>
          <w:tcPr>
            <w:tcW w:w="10345" w:type="dxa"/>
          </w:tcPr>
          <w:p w:rsidR="005E2D1D" w:rsidRPr="00516E16" w:rsidRDefault="005E2D1D" w:rsidP="00662197">
            <w:pPr>
              <w:rPr>
                <w:b/>
                <w:sz w:val="8"/>
                <w:szCs w:val="8"/>
              </w:rPr>
            </w:pPr>
          </w:p>
          <w:p w:rsidR="00CA41D2" w:rsidRDefault="00CA41D2" w:rsidP="008A7C26">
            <w:pPr>
              <w:ind w:right="162"/>
              <w:jc w:val="both"/>
              <w:rPr>
                <w:sz w:val="20"/>
                <w:szCs w:val="20"/>
              </w:rPr>
            </w:pPr>
            <w:r>
              <w:rPr>
                <w:sz w:val="20"/>
                <w:szCs w:val="20"/>
              </w:rPr>
              <w:t xml:space="preserve">These </w:t>
            </w:r>
            <w:r w:rsidR="0042227A">
              <w:rPr>
                <w:sz w:val="20"/>
                <w:szCs w:val="20"/>
              </w:rPr>
              <w:t>considerations do</w:t>
            </w:r>
            <w:r w:rsidR="005E2D1D" w:rsidRPr="00935A5F">
              <w:rPr>
                <w:sz w:val="20"/>
                <w:szCs w:val="20"/>
              </w:rPr>
              <w:t xml:space="preserve"> not include all compon</w:t>
            </w:r>
            <w:r w:rsidR="00935A5F">
              <w:rPr>
                <w:sz w:val="20"/>
                <w:szCs w:val="20"/>
              </w:rPr>
              <w:t>ents of the</w:t>
            </w:r>
            <w:r w:rsidR="005E2D1D" w:rsidRPr="00935A5F">
              <w:rPr>
                <w:sz w:val="20"/>
                <w:szCs w:val="20"/>
              </w:rPr>
              <w:t xml:space="preserve"> IEP but</w:t>
            </w:r>
            <w:r w:rsidR="00C14796">
              <w:rPr>
                <w:sz w:val="20"/>
                <w:szCs w:val="20"/>
              </w:rPr>
              <w:t xml:space="preserve"> </w:t>
            </w:r>
            <w:r>
              <w:rPr>
                <w:sz w:val="20"/>
                <w:szCs w:val="20"/>
              </w:rPr>
              <w:t xml:space="preserve">rather </w:t>
            </w:r>
            <w:r w:rsidR="00A2159B">
              <w:rPr>
                <w:sz w:val="20"/>
                <w:szCs w:val="20"/>
              </w:rPr>
              <w:t>focus on</w:t>
            </w:r>
            <w:r w:rsidR="0042227A">
              <w:rPr>
                <w:sz w:val="20"/>
                <w:szCs w:val="20"/>
              </w:rPr>
              <w:t xml:space="preserve"> critical</w:t>
            </w:r>
            <w:r w:rsidR="000F4C04">
              <w:rPr>
                <w:sz w:val="20"/>
                <w:szCs w:val="20"/>
              </w:rPr>
              <w:t xml:space="preserve"> areas</w:t>
            </w:r>
            <w:r w:rsidR="00BC18D5">
              <w:rPr>
                <w:sz w:val="20"/>
                <w:szCs w:val="20"/>
              </w:rPr>
              <w:t xml:space="preserve"> </w:t>
            </w:r>
            <w:r w:rsidR="00A2159B">
              <w:rPr>
                <w:sz w:val="20"/>
                <w:szCs w:val="20"/>
              </w:rPr>
              <w:t xml:space="preserve">susceptible </w:t>
            </w:r>
            <w:r w:rsidR="000F4C04">
              <w:rPr>
                <w:sz w:val="20"/>
                <w:szCs w:val="20"/>
              </w:rPr>
              <w:t>to</w:t>
            </w:r>
            <w:r w:rsidR="00A2159B">
              <w:rPr>
                <w:sz w:val="20"/>
                <w:szCs w:val="20"/>
              </w:rPr>
              <w:t xml:space="preserve"> fidelity challenges.  </w:t>
            </w:r>
            <w:r w:rsidR="008A7C26">
              <w:rPr>
                <w:sz w:val="20"/>
                <w:szCs w:val="20"/>
              </w:rPr>
              <w:t>Whether or not within a formal IEP, this section should be completed as a team in a meeting format.</w:t>
            </w:r>
          </w:p>
          <w:p w:rsidR="00BC18D5" w:rsidRPr="00387B42" w:rsidRDefault="00BC18D5" w:rsidP="008A7C26">
            <w:pPr>
              <w:ind w:right="162"/>
              <w:jc w:val="both"/>
              <w:rPr>
                <w:b/>
                <w:sz w:val="8"/>
                <w:szCs w:val="8"/>
              </w:rPr>
            </w:pPr>
          </w:p>
          <w:p w:rsidR="00CA41D2" w:rsidRPr="00FC0E2C" w:rsidRDefault="000534A9" w:rsidP="008A7C26">
            <w:pPr>
              <w:pStyle w:val="ListParagraph"/>
              <w:numPr>
                <w:ilvl w:val="0"/>
                <w:numId w:val="1"/>
              </w:numPr>
              <w:ind w:left="337" w:right="162" w:hanging="270"/>
              <w:jc w:val="both"/>
              <w:rPr>
                <w:sz w:val="20"/>
                <w:szCs w:val="20"/>
              </w:rPr>
            </w:pPr>
            <w:r w:rsidRPr="00FC0E2C">
              <w:rPr>
                <w:b/>
                <w:sz w:val="20"/>
                <w:szCs w:val="20"/>
              </w:rPr>
              <w:t>Elicit Parent Input</w:t>
            </w:r>
            <w:r w:rsidR="00CA41D2" w:rsidRPr="00FC0E2C">
              <w:rPr>
                <w:b/>
                <w:sz w:val="20"/>
                <w:szCs w:val="20"/>
              </w:rPr>
              <w:t xml:space="preserve">:  </w:t>
            </w:r>
            <w:r w:rsidR="00CA41D2" w:rsidRPr="00FC0E2C">
              <w:rPr>
                <w:sz w:val="20"/>
                <w:szCs w:val="20"/>
              </w:rPr>
              <w:t xml:space="preserve"> It is important for family members to</w:t>
            </w:r>
            <w:r w:rsidR="00BC18D5" w:rsidRPr="00FC0E2C">
              <w:rPr>
                <w:sz w:val="20"/>
                <w:szCs w:val="20"/>
              </w:rPr>
              <w:t xml:space="preserve"> offer input</w:t>
            </w:r>
            <w:r w:rsidR="00CA41D2" w:rsidRPr="00FC0E2C">
              <w:rPr>
                <w:sz w:val="20"/>
                <w:szCs w:val="20"/>
              </w:rPr>
              <w:t xml:space="preserve"> without judg</w:t>
            </w:r>
            <w:r w:rsidR="00BC18D5" w:rsidRPr="00FC0E2C">
              <w:rPr>
                <w:sz w:val="20"/>
                <w:szCs w:val="20"/>
              </w:rPr>
              <w:t xml:space="preserve">ement or reaction from staff.  When gathering parent input, do not question, disagree, or give explanation to anything they list as </w:t>
            </w:r>
            <w:r w:rsidR="00CA41D2" w:rsidRPr="00FC0E2C">
              <w:rPr>
                <w:sz w:val="20"/>
                <w:szCs w:val="20"/>
              </w:rPr>
              <w:t>issues, co</w:t>
            </w:r>
            <w:r w:rsidR="00BC18D5" w:rsidRPr="00FC0E2C">
              <w:rPr>
                <w:sz w:val="20"/>
                <w:szCs w:val="20"/>
              </w:rPr>
              <w:t>ncerns, or wishes.  Simply write them</w:t>
            </w:r>
            <w:r w:rsidR="008A7C26" w:rsidRPr="00FC0E2C">
              <w:rPr>
                <w:sz w:val="20"/>
                <w:szCs w:val="20"/>
              </w:rPr>
              <w:t xml:space="preserve"> all</w:t>
            </w:r>
            <w:r w:rsidR="00BC18D5" w:rsidRPr="00FC0E2C">
              <w:rPr>
                <w:sz w:val="20"/>
                <w:szCs w:val="20"/>
              </w:rPr>
              <w:t xml:space="preserve"> on a white board </w:t>
            </w:r>
            <w:r w:rsidR="00CA41D2" w:rsidRPr="00FC0E2C">
              <w:rPr>
                <w:sz w:val="20"/>
                <w:szCs w:val="20"/>
              </w:rPr>
              <w:t xml:space="preserve">as </w:t>
            </w:r>
            <w:r w:rsidR="00BC18D5" w:rsidRPr="00FC0E2C">
              <w:rPr>
                <w:sz w:val="20"/>
                <w:szCs w:val="20"/>
              </w:rPr>
              <w:t xml:space="preserve">they are expressed, and then use the list as </w:t>
            </w:r>
            <w:r w:rsidR="00CA41D2" w:rsidRPr="00FC0E2C">
              <w:rPr>
                <w:sz w:val="20"/>
                <w:szCs w:val="20"/>
              </w:rPr>
              <w:t>a guide</w:t>
            </w:r>
            <w:r w:rsidR="008A7C26" w:rsidRPr="00FC0E2C">
              <w:rPr>
                <w:sz w:val="20"/>
                <w:szCs w:val="20"/>
              </w:rPr>
              <w:t xml:space="preserve"> throughout the meeting (whether or not it is a formal IEP)</w:t>
            </w:r>
            <w:r w:rsidR="00BC18D5" w:rsidRPr="00FC0E2C">
              <w:rPr>
                <w:sz w:val="20"/>
                <w:szCs w:val="20"/>
              </w:rPr>
              <w:t xml:space="preserve"> to be sure the</w:t>
            </w:r>
            <w:r w:rsidR="008A7C26" w:rsidRPr="00FC0E2C">
              <w:rPr>
                <w:sz w:val="20"/>
                <w:szCs w:val="20"/>
              </w:rPr>
              <w:t>ir</w:t>
            </w:r>
            <w:r w:rsidR="00CA41D2" w:rsidRPr="00FC0E2C">
              <w:rPr>
                <w:sz w:val="20"/>
                <w:szCs w:val="20"/>
              </w:rPr>
              <w:t xml:space="preserve"> input is addressed.  Highlight parent input:  </w:t>
            </w:r>
            <w:r w:rsidR="00CA41D2" w:rsidRPr="00FC0E2C">
              <w:rPr>
                <w:sz w:val="20"/>
                <w:szCs w:val="20"/>
              </w:rPr>
              <w:fldChar w:fldCharType="begin">
                <w:ffData>
                  <w:name w:val=""/>
                  <w:enabled/>
                  <w:calcOnExit w:val="0"/>
                  <w:textInput/>
                </w:ffData>
              </w:fldChar>
            </w:r>
            <w:r w:rsidR="00CA41D2" w:rsidRPr="00FC0E2C">
              <w:rPr>
                <w:sz w:val="20"/>
                <w:szCs w:val="20"/>
              </w:rPr>
              <w:instrText xml:space="preserve"> FORMTEXT </w:instrText>
            </w:r>
            <w:r w:rsidR="00CA41D2" w:rsidRPr="00FC0E2C">
              <w:rPr>
                <w:sz w:val="20"/>
                <w:szCs w:val="20"/>
              </w:rPr>
            </w:r>
            <w:r w:rsidR="00CA41D2" w:rsidRPr="00FC0E2C">
              <w:rPr>
                <w:sz w:val="20"/>
                <w:szCs w:val="20"/>
              </w:rPr>
              <w:fldChar w:fldCharType="separate"/>
            </w:r>
            <w:r w:rsidR="00CA41D2" w:rsidRPr="00FC0E2C">
              <w:rPr>
                <w:sz w:val="20"/>
                <w:szCs w:val="20"/>
              </w:rPr>
              <w:t> </w:t>
            </w:r>
            <w:r w:rsidR="00CA41D2" w:rsidRPr="00FC0E2C">
              <w:rPr>
                <w:sz w:val="20"/>
                <w:szCs w:val="20"/>
              </w:rPr>
              <w:t> </w:t>
            </w:r>
            <w:r w:rsidR="00CA41D2" w:rsidRPr="00FC0E2C">
              <w:rPr>
                <w:sz w:val="20"/>
                <w:szCs w:val="20"/>
              </w:rPr>
              <w:t> </w:t>
            </w:r>
            <w:r w:rsidR="00CA41D2" w:rsidRPr="00FC0E2C">
              <w:rPr>
                <w:sz w:val="20"/>
                <w:szCs w:val="20"/>
              </w:rPr>
              <w:t> </w:t>
            </w:r>
            <w:r w:rsidR="00CA41D2" w:rsidRPr="00FC0E2C">
              <w:rPr>
                <w:sz w:val="20"/>
                <w:szCs w:val="20"/>
              </w:rPr>
              <w:t> </w:t>
            </w:r>
            <w:r w:rsidR="00CA41D2" w:rsidRPr="00FC0E2C">
              <w:rPr>
                <w:sz w:val="20"/>
                <w:szCs w:val="20"/>
              </w:rPr>
              <w:fldChar w:fldCharType="end"/>
            </w:r>
          </w:p>
          <w:p w:rsidR="00CA41D2" w:rsidRPr="00FC0E2C" w:rsidRDefault="00CA41D2" w:rsidP="008A7C26">
            <w:pPr>
              <w:pStyle w:val="ListParagraph"/>
              <w:ind w:left="337" w:right="162"/>
              <w:jc w:val="both"/>
              <w:rPr>
                <w:sz w:val="8"/>
                <w:szCs w:val="8"/>
              </w:rPr>
            </w:pPr>
          </w:p>
          <w:p w:rsidR="000534A9" w:rsidRPr="00FC0E2C" w:rsidRDefault="005C67B4" w:rsidP="008A7C26">
            <w:pPr>
              <w:pStyle w:val="ListParagraph"/>
              <w:numPr>
                <w:ilvl w:val="0"/>
                <w:numId w:val="1"/>
              </w:numPr>
              <w:ind w:left="337" w:right="162" w:hanging="270"/>
              <w:jc w:val="both"/>
              <w:rPr>
                <w:sz w:val="20"/>
                <w:szCs w:val="20"/>
              </w:rPr>
            </w:pPr>
            <w:r w:rsidRPr="00FC0E2C">
              <w:rPr>
                <w:b/>
                <w:sz w:val="20"/>
                <w:szCs w:val="20"/>
              </w:rPr>
              <w:t>Complete the START</w:t>
            </w:r>
            <w:r w:rsidRPr="00FC0E2C">
              <w:rPr>
                <w:sz w:val="20"/>
                <w:szCs w:val="20"/>
              </w:rPr>
              <w:t xml:space="preserve"> </w:t>
            </w:r>
            <w:hyperlink r:id="rId10" w:history="1">
              <w:r w:rsidR="00F80ED4" w:rsidRPr="00FC0E2C">
                <w:rPr>
                  <w:rStyle w:val="Hyperlink"/>
                  <w:b/>
                  <w:i/>
                  <w:sz w:val="20"/>
                  <w:szCs w:val="20"/>
                  <w:u w:val="none"/>
                </w:rPr>
                <w:t>Passport</w:t>
              </w:r>
            </w:hyperlink>
            <w:r w:rsidR="000534A9" w:rsidRPr="00FC0E2C">
              <w:rPr>
                <w:sz w:val="20"/>
                <w:szCs w:val="20"/>
              </w:rPr>
              <w:t>:</w:t>
            </w:r>
            <w:r w:rsidR="00BC18D5" w:rsidRPr="00FC0E2C">
              <w:rPr>
                <w:sz w:val="20"/>
                <w:szCs w:val="20"/>
              </w:rPr>
              <w:t xml:space="preserve"> </w:t>
            </w:r>
            <w:r w:rsidR="00F80ED4" w:rsidRPr="00FC0E2C">
              <w:rPr>
                <w:sz w:val="20"/>
                <w:szCs w:val="20"/>
              </w:rPr>
              <w:t>T</w:t>
            </w:r>
            <w:r w:rsidR="00E477A4" w:rsidRPr="00FC0E2C">
              <w:rPr>
                <w:sz w:val="20"/>
                <w:szCs w:val="20"/>
              </w:rPr>
              <w:t>he Passport</w:t>
            </w:r>
            <w:r w:rsidR="00F80ED4" w:rsidRPr="00FC0E2C">
              <w:rPr>
                <w:sz w:val="20"/>
                <w:szCs w:val="20"/>
              </w:rPr>
              <w:t xml:space="preserve"> is a companion tool to the IEP to address skills that may not be related to access and progress in school, but are related to success </w:t>
            </w:r>
            <w:r w:rsidR="00BC18D5" w:rsidRPr="00FC0E2C">
              <w:rPr>
                <w:sz w:val="20"/>
                <w:szCs w:val="20"/>
              </w:rPr>
              <w:t>through school and into</w:t>
            </w:r>
            <w:r w:rsidR="00F80ED4" w:rsidRPr="00FC0E2C">
              <w:rPr>
                <w:sz w:val="20"/>
                <w:szCs w:val="20"/>
              </w:rPr>
              <w:t xml:space="preserve"> adult</w:t>
            </w:r>
            <w:r w:rsidR="00BC18D5" w:rsidRPr="00FC0E2C">
              <w:rPr>
                <w:sz w:val="20"/>
                <w:szCs w:val="20"/>
              </w:rPr>
              <w:t>hood</w:t>
            </w:r>
            <w:r w:rsidR="000F4C04" w:rsidRPr="00FC0E2C">
              <w:rPr>
                <w:sz w:val="20"/>
                <w:szCs w:val="20"/>
              </w:rPr>
              <w:t>.  Discussing</w:t>
            </w:r>
            <w:r w:rsidR="00F80ED4" w:rsidRPr="00FC0E2C">
              <w:rPr>
                <w:sz w:val="20"/>
                <w:szCs w:val="20"/>
              </w:rPr>
              <w:t xml:space="preserve"> Passport </w:t>
            </w:r>
            <w:r w:rsidR="000F4C04" w:rsidRPr="00FC0E2C">
              <w:rPr>
                <w:sz w:val="20"/>
                <w:szCs w:val="20"/>
              </w:rPr>
              <w:t xml:space="preserve">goals </w:t>
            </w:r>
            <w:r w:rsidR="00F80ED4" w:rsidRPr="00FC0E2C">
              <w:rPr>
                <w:sz w:val="20"/>
                <w:szCs w:val="20"/>
              </w:rPr>
              <w:t xml:space="preserve">during the Parent Input section of the IEP is a great way to </w:t>
            </w:r>
            <w:r w:rsidR="00516E16" w:rsidRPr="00FC0E2C">
              <w:rPr>
                <w:sz w:val="20"/>
                <w:szCs w:val="20"/>
              </w:rPr>
              <w:t>set the stage for collab</w:t>
            </w:r>
            <w:r w:rsidR="000F4C04" w:rsidRPr="00FC0E2C">
              <w:rPr>
                <w:sz w:val="20"/>
                <w:szCs w:val="20"/>
              </w:rPr>
              <w:t xml:space="preserve">oration. After completing the Passport, record information on the </w:t>
            </w:r>
            <w:hyperlink r:id="rId11" w:history="1">
              <w:r w:rsidR="000F4C04" w:rsidRPr="00FC0E2C">
                <w:rPr>
                  <w:rStyle w:val="Hyperlink"/>
                  <w:b/>
                  <w:i/>
                  <w:sz w:val="20"/>
                  <w:szCs w:val="20"/>
                  <w:u w:val="none"/>
                </w:rPr>
                <w:t>Passport Reporting Form</w:t>
              </w:r>
            </w:hyperlink>
            <w:r w:rsidR="000F4C04" w:rsidRPr="00FC0E2C">
              <w:rPr>
                <w:sz w:val="20"/>
                <w:szCs w:val="20"/>
              </w:rPr>
              <w:t>.  Passport goals</w:t>
            </w:r>
            <w:r w:rsidR="00516E16" w:rsidRPr="00FC0E2C">
              <w:rPr>
                <w:sz w:val="20"/>
                <w:szCs w:val="20"/>
              </w:rPr>
              <w:t>:</w:t>
            </w:r>
            <w:r w:rsidR="00516E16" w:rsidRPr="00FC0E2C">
              <w:rPr>
                <w:sz w:val="20"/>
                <w:szCs w:val="20"/>
              </w:rPr>
              <w:fldChar w:fldCharType="begin">
                <w:ffData>
                  <w:name w:val=""/>
                  <w:enabled/>
                  <w:calcOnExit w:val="0"/>
                  <w:textInput/>
                </w:ffData>
              </w:fldChar>
            </w:r>
            <w:r w:rsidR="00516E16" w:rsidRPr="00FC0E2C">
              <w:rPr>
                <w:sz w:val="20"/>
                <w:szCs w:val="20"/>
              </w:rPr>
              <w:instrText xml:space="preserve"> FORMTEXT </w:instrText>
            </w:r>
            <w:r w:rsidR="00516E16" w:rsidRPr="00FC0E2C">
              <w:rPr>
                <w:sz w:val="20"/>
                <w:szCs w:val="20"/>
              </w:rPr>
            </w:r>
            <w:r w:rsidR="00516E16" w:rsidRPr="00FC0E2C">
              <w:rPr>
                <w:sz w:val="20"/>
                <w:szCs w:val="20"/>
              </w:rPr>
              <w:fldChar w:fldCharType="separate"/>
            </w:r>
            <w:r w:rsidR="00516E16" w:rsidRPr="00FC0E2C">
              <w:t> </w:t>
            </w:r>
            <w:r w:rsidR="00516E16" w:rsidRPr="00FC0E2C">
              <w:t> </w:t>
            </w:r>
            <w:r w:rsidR="00516E16" w:rsidRPr="00FC0E2C">
              <w:t> </w:t>
            </w:r>
            <w:r w:rsidR="00516E16" w:rsidRPr="00FC0E2C">
              <w:t> </w:t>
            </w:r>
            <w:r w:rsidR="00516E16" w:rsidRPr="00FC0E2C">
              <w:t> </w:t>
            </w:r>
            <w:r w:rsidR="00516E16" w:rsidRPr="00FC0E2C">
              <w:rPr>
                <w:sz w:val="20"/>
                <w:szCs w:val="20"/>
              </w:rPr>
              <w:fldChar w:fldCharType="end"/>
            </w:r>
            <w:r w:rsidR="00516E16" w:rsidRPr="00FC0E2C">
              <w:rPr>
                <w:sz w:val="20"/>
                <w:szCs w:val="20"/>
              </w:rPr>
              <w:t xml:space="preserve"> </w:t>
            </w:r>
          </w:p>
          <w:p w:rsidR="000534A9" w:rsidRPr="00FC0E2C" w:rsidRDefault="000534A9" w:rsidP="008A7C26">
            <w:pPr>
              <w:pStyle w:val="ListParagraph"/>
              <w:ind w:left="360" w:right="162"/>
              <w:jc w:val="both"/>
              <w:rPr>
                <w:sz w:val="8"/>
                <w:szCs w:val="8"/>
              </w:rPr>
            </w:pPr>
          </w:p>
          <w:p w:rsidR="00910024" w:rsidRPr="00FC0E2C" w:rsidRDefault="008A7C26" w:rsidP="00A862AA">
            <w:pPr>
              <w:pStyle w:val="ListParagraph"/>
              <w:numPr>
                <w:ilvl w:val="0"/>
                <w:numId w:val="1"/>
              </w:numPr>
              <w:ind w:left="337" w:right="162" w:hanging="270"/>
              <w:jc w:val="both"/>
              <w:rPr>
                <w:sz w:val="20"/>
                <w:szCs w:val="20"/>
              </w:rPr>
            </w:pPr>
            <w:r w:rsidRPr="00FC0E2C">
              <w:rPr>
                <w:b/>
                <w:sz w:val="20"/>
                <w:szCs w:val="20"/>
              </w:rPr>
              <w:t>Complete</w:t>
            </w:r>
            <w:r w:rsidR="005E2D1D" w:rsidRPr="00FC0E2C">
              <w:rPr>
                <w:b/>
                <w:sz w:val="20"/>
                <w:szCs w:val="20"/>
              </w:rPr>
              <w:t xml:space="preserve"> </w:t>
            </w:r>
            <w:r w:rsidR="0042227A" w:rsidRPr="00FC0E2C">
              <w:rPr>
                <w:b/>
                <w:sz w:val="20"/>
                <w:szCs w:val="20"/>
              </w:rPr>
              <w:t xml:space="preserve">the </w:t>
            </w:r>
            <w:r w:rsidR="00683E4B" w:rsidRPr="00FC0E2C">
              <w:rPr>
                <w:b/>
                <w:i/>
                <w:sz w:val="20"/>
                <w:szCs w:val="20"/>
              </w:rPr>
              <w:t>PLAAFP</w:t>
            </w:r>
            <w:r w:rsidRPr="00FC0E2C">
              <w:rPr>
                <w:b/>
                <w:i/>
                <w:sz w:val="20"/>
                <w:szCs w:val="20"/>
              </w:rPr>
              <w:t xml:space="preserve"> Worksheet</w:t>
            </w:r>
            <w:r w:rsidR="00683E4B" w:rsidRPr="00FC0E2C">
              <w:rPr>
                <w:sz w:val="20"/>
                <w:szCs w:val="20"/>
              </w:rPr>
              <w:t>:</w:t>
            </w:r>
            <w:r w:rsidR="005E2D1D" w:rsidRPr="00FC0E2C">
              <w:rPr>
                <w:sz w:val="20"/>
                <w:szCs w:val="20"/>
              </w:rPr>
              <w:t xml:space="preserve">  The PLAAFP</w:t>
            </w:r>
            <w:r w:rsidRPr="00FC0E2C">
              <w:rPr>
                <w:sz w:val="20"/>
                <w:szCs w:val="20"/>
              </w:rPr>
              <w:t xml:space="preserve"> worksheet is intended to assist IEP teams in ident</w:t>
            </w:r>
            <w:r w:rsidR="00B85A92" w:rsidRPr="00FC0E2C">
              <w:rPr>
                <w:sz w:val="20"/>
                <w:szCs w:val="20"/>
              </w:rPr>
              <w:t xml:space="preserve">ifying primary areas of student </w:t>
            </w:r>
            <w:r w:rsidR="00942B35" w:rsidRPr="00FC0E2C">
              <w:rPr>
                <w:sz w:val="20"/>
                <w:szCs w:val="20"/>
              </w:rPr>
              <w:t>need that prevent</w:t>
            </w:r>
            <w:r w:rsidRPr="00FC0E2C">
              <w:rPr>
                <w:sz w:val="20"/>
                <w:szCs w:val="20"/>
              </w:rPr>
              <w:t xml:space="preserve"> </w:t>
            </w:r>
            <w:r w:rsidR="00D32549" w:rsidRPr="00FC0E2C">
              <w:rPr>
                <w:sz w:val="20"/>
                <w:szCs w:val="20"/>
              </w:rPr>
              <w:t xml:space="preserve">student </w:t>
            </w:r>
            <w:r w:rsidRPr="00FC0E2C">
              <w:rPr>
                <w:sz w:val="20"/>
                <w:szCs w:val="20"/>
              </w:rPr>
              <w:t>access and progress in the general education curriculum and envi</w:t>
            </w:r>
            <w:r w:rsidR="00942B35" w:rsidRPr="00FC0E2C">
              <w:rPr>
                <w:sz w:val="20"/>
                <w:szCs w:val="20"/>
              </w:rPr>
              <w:t>ronments.  This information can be</w:t>
            </w:r>
            <w:r w:rsidR="00D32549" w:rsidRPr="00FC0E2C">
              <w:rPr>
                <w:sz w:val="20"/>
                <w:szCs w:val="20"/>
              </w:rPr>
              <w:t xml:space="preserve"> also</w:t>
            </w:r>
            <w:r w:rsidR="00942B35" w:rsidRPr="00FC0E2C">
              <w:rPr>
                <w:sz w:val="20"/>
                <w:szCs w:val="20"/>
              </w:rPr>
              <w:t xml:space="preserve"> used to identify supplementary aids and services and develop goals.  List areas of need: </w:t>
            </w:r>
            <w:r w:rsidR="00942B35" w:rsidRPr="00FC0E2C">
              <w:rPr>
                <w:sz w:val="20"/>
                <w:szCs w:val="20"/>
              </w:rPr>
              <w:fldChar w:fldCharType="begin">
                <w:ffData>
                  <w:name w:val=""/>
                  <w:enabled/>
                  <w:calcOnExit w:val="0"/>
                  <w:textInput/>
                </w:ffData>
              </w:fldChar>
            </w:r>
            <w:r w:rsidR="00942B35" w:rsidRPr="00FC0E2C">
              <w:rPr>
                <w:sz w:val="20"/>
                <w:szCs w:val="20"/>
              </w:rPr>
              <w:instrText xml:space="preserve"> FORMTEXT </w:instrText>
            </w:r>
            <w:r w:rsidR="00942B35" w:rsidRPr="00FC0E2C">
              <w:rPr>
                <w:sz w:val="20"/>
                <w:szCs w:val="20"/>
              </w:rPr>
            </w:r>
            <w:r w:rsidR="00942B35" w:rsidRPr="00FC0E2C">
              <w:rPr>
                <w:sz w:val="20"/>
                <w:szCs w:val="20"/>
              </w:rPr>
              <w:fldChar w:fldCharType="separate"/>
            </w:r>
            <w:r w:rsidR="00942B35" w:rsidRPr="00FC0E2C">
              <w:t> </w:t>
            </w:r>
            <w:r w:rsidR="00942B35" w:rsidRPr="00FC0E2C">
              <w:t> </w:t>
            </w:r>
            <w:r w:rsidR="00942B35" w:rsidRPr="00FC0E2C">
              <w:t> </w:t>
            </w:r>
            <w:r w:rsidR="00942B35" w:rsidRPr="00FC0E2C">
              <w:t> </w:t>
            </w:r>
            <w:r w:rsidR="00942B35" w:rsidRPr="00FC0E2C">
              <w:t> </w:t>
            </w:r>
            <w:r w:rsidR="00942B35" w:rsidRPr="00FC0E2C">
              <w:rPr>
                <w:sz w:val="20"/>
                <w:szCs w:val="20"/>
              </w:rPr>
              <w:fldChar w:fldCharType="end"/>
            </w:r>
            <w:r w:rsidR="00942B35" w:rsidRPr="00FC0E2C">
              <w:rPr>
                <w:sz w:val="20"/>
                <w:szCs w:val="20"/>
              </w:rPr>
              <w:t xml:space="preserve"> </w:t>
            </w:r>
          </w:p>
          <w:p w:rsidR="00B60BA9" w:rsidRPr="00FC0E2C" w:rsidRDefault="00B60BA9" w:rsidP="00B60BA9">
            <w:pPr>
              <w:ind w:left="67" w:right="162"/>
              <w:jc w:val="both"/>
              <w:rPr>
                <w:sz w:val="8"/>
                <w:szCs w:val="8"/>
              </w:rPr>
            </w:pPr>
          </w:p>
          <w:p w:rsidR="00A54E9A" w:rsidRPr="00FC0E2C" w:rsidRDefault="00E478EF" w:rsidP="00D32549">
            <w:pPr>
              <w:pStyle w:val="ListParagraph"/>
              <w:numPr>
                <w:ilvl w:val="0"/>
                <w:numId w:val="1"/>
              </w:numPr>
              <w:ind w:left="337" w:right="162" w:hanging="270"/>
              <w:jc w:val="both"/>
              <w:rPr>
                <w:sz w:val="20"/>
                <w:szCs w:val="20"/>
              </w:rPr>
            </w:pPr>
            <w:r w:rsidRPr="00FC0E2C">
              <w:rPr>
                <w:b/>
                <w:sz w:val="20"/>
                <w:szCs w:val="20"/>
              </w:rPr>
              <w:t xml:space="preserve">Identify </w:t>
            </w:r>
            <w:r w:rsidR="00D67F89" w:rsidRPr="00FC0E2C">
              <w:rPr>
                <w:b/>
                <w:sz w:val="20"/>
                <w:szCs w:val="20"/>
              </w:rPr>
              <w:t>Supplementary Aids and Services</w:t>
            </w:r>
            <w:r w:rsidR="00D67F89" w:rsidRPr="00FC0E2C">
              <w:rPr>
                <w:sz w:val="20"/>
                <w:szCs w:val="20"/>
              </w:rPr>
              <w:t>:</w:t>
            </w:r>
            <w:r w:rsidR="00E5696B" w:rsidRPr="00FC0E2C">
              <w:rPr>
                <w:sz w:val="20"/>
                <w:szCs w:val="20"/>
              </w:rPr>
              <w:t xml:space="preserve"> </w:t>
            </w:r>
            <w:r w:rsidR="00D32549" w:rsidRPr="00FC0E2C">
              <w:rPr>
                <w:rFonts w:eastAsia="Calibri"/>
                <w:bCs/>
                <w:color w:val="000000"/>
                <w:kern w:val="24"/>
                <w:sz w:val="20"/>
                <w:szCs w:val="20"/>
              </w:rPr>
              <w:t>S</w:t>
            </w:r>
            <w:r w:rsidR="003F5745" w:rsidRPr="00FC0E2C">
              <w:rPr>
                <w:rFonts w:eastAsia="Calibri"/>
                <w:bCs/>
                <w:color w:val="000000"/>
                <w:kern w:val="24"/>
                <w:sz w:val="20"/>
                <w:szCs w:val="20"/>
              </w:rPr>
              <w:t xml:space="preserve">upplementary aids and services </w:t>
            </w:r>
            <w:r w:rsidR="00D32549" w:rsidRPr="00FC0E2C">
              <w:rPr>
                <w:rFonts w:eastAsia="Calibri"/>
                <w:bCs/>
                <w:color w:val="000000"/>
                <w:kern w:val="24"/>
                <w:sz w:val="20"/>
                <w:szCs w:val="20"/>
              </w:rPr>
              <w:t xml:space="preserve">are used to </w:t>
            </w:r>
            <w:r w:rsidR="00C76CDA" w:rsidRPr="00FC0E2C">
              <w:rPr>
                <w:rFonts w:eastAsia="Calibri"/>
                <w:bCs/>
                <w:color w:val="000000"/>
                <w:kern w:val="24"/>
                <w:sz w:val="20"/>
                <w:szCs w:val="20"/>
              </w:rPr>
              <w:t xml:space="preserve">address needs identified in the PLAAFP and serve to support </w:t>
            </w:r>
            <w:r w:rsidR="00D32549" w:rsidRPr="00FC0E2C">
              <w:rPr>
                <w:rFonts w:eastAsia="Calibri"/>
                <w:bCs/>
                <w:color w:val="000000"/>
                <w:kern w:val="24"/>
                <w:sz w:val="20"/>
                <w:szCs w:val="20"/>
              </w:rPr>
              <w:t>student</w:t>
            </w:r>
            <w:r w:rsidR="003F5745" w:rsidRPr="00FC0E2C">
              <w:rPr>
                <w:rFonts w:eastAsia="Calibri"/>
                <w:bCs/>
                <w:color w:val="000000"/>
                <w:kern w:val="24"/>
                <w:sz w:val="20"/>
                <w:szCs w:val="20"/>
              </w:rPr>
              <w:t xml:space="preserve"> access to the general </w:t>
            </w:r>
            <w:r w:rsidR="00D32549" w:rsidRPr="00FC0E2C">
              <w:rPr>
                <w:rFonts w:eastAsia="Calibri"/>
                <w:bCs/>
                <w:color w:val="000000"/>
                <w:kern w:val="24"/>
                <w:sz w:val="20"/>
                <w:szCs w:val="20"/>
              </w:rPr>
              <w:t xml:space="preserve">education </w:t>
            </w:r>
            <w:r w:rsidR="003F5745" w:rsidRPr="00FC0E2C">
              <w:rPr>
                <w:rFonts w:eastAsia="Calibri"/>
                <w:bCs/>
                <w:color w:val="000000"/>
                <w:kern w:val="24"/>
                <w:sz w:val="20"/>
                <w:szCs w:val="20"/>
              </w:rPr>
              <w:t>curriculum</w:t>
            </w:r>
            <w:r w:rsidR="00D32549" w:rsidRPr="00FC0E2C">
              <w:rPr>
                <w:rFonts w:eastAsia="Calibri"/>
                <w:bCs/>
                <w:color w:val="000000"/>
                <w:kern w:val="24"/>
                <w:sz w:val="20"/>
                <w:szCs w:val="20"/>
              </w:rPr>
              <w:t xml:space="preserve"> and envi</w:t>
            </w:r>
            <w:r w:rsidR="00C76CDA" w:rsidRPr="00FC0E2C">
              <w:rPr>
                <w:rFonts w:eastAsia="Calibri"/>
                <w:bCs/>
                <w:color w:val="000000"/>
                <w:kern w:val="24"/>
                <w:sz w:val="20"/>
                <w:szCs w:val="20"/>
              </w:rPr>
              <w:t>ronments</w:t>
            </w:r>
            <w:r w:rsidR="003F5745" w:rsidRPr="00FC0E2C">
              <w:rPr>
                <w:rFonts w:eastAsia="Calibri"/>
                <w:bCs/>
                <w:color w:val="000000"/>
                <w:kern w:val="24"/>
                <w:sz w:val="20"/>
                <w:szCs w:val="20"/>
              </w:rPr>
              <w:t xml:space="preserve">. </w:t>
            </w:r>
            <w:r w:rsidR="00D32549" w:rsidRPr="00FC0E2C">
              <w:rPr>
                <w:rFonts w:eastAsia="Calibri"/>
                <w:bCs/>
                <w:color w:val="000000"/>
                <w:kern w:val="24"/>
                <w:sz w:val="20"/>
                <w:szCs w:val="20"/>
              </w:rPr>
              <w:t>As such, universal supports for students with ASD should always be considered and include the following</w:t>
            </w:r>
            <w:r w:rsidR="00A54E9A" w:rsidRPr="00FC0E2C">
              <w:rPr>
                <w:sz w:val="20"/>
                <w:szCs w:val="20"/>
              </w:rPr>
              <w:t>:</w:t>
            </w:r>
          </w:p>
          <w:p w:rsidR="003F5745" w:rsidRPr="00FC0E2C" w:rsidRDefault="003F5745" w:rsidP="008A7C26">
            <w:pPr>
              <w:pStyle w:val="ListParagraph"/>
              <w:numPr>
                <w:ilvl w:val="0"/>
                <w:numId w:val="8"/>
              </w:numPr>
              <w:ind w:left="967" w:right="162" w:hanging="247"/>
              <w:jc w:val="both"/>
              <w:rPr>
                <w:sz w:val="20"/>
                <w:szCs w:val="20"/>
              </w:rPr>
            </w:pPr>
            <w:r w:rsidRPr="00FC0E2C">
              <w:rPr>
                <w:sz w:val="20"/>
                <w:szCs w:val="20"/>
              </w:rPr>
              <w:t>Visua</w:t>
            </w:r>
            <w:r w:rsidR="00B41066" w:rsidRPr="00FC0E2C">
              <w:rPr>
                <w:sz w:val="20"/>
                <w:szCs w:val="20"/>
              </w:rPr>
              <w:t>l Schedules and Supports including</w:t>
            </w:r>
            <w:r w:rsidRPr="00FC0E2C">
              <w:rPr>
                <w:sz w:val="20"/>
                <w:szCs w:val="20"/>
              </w:rPr>
              <w:t xml:space="preserve"> </w:t>
            </w:r>
            <w:r w:rsidR="00F3625B" w:rsidRPr="00FC0E2C">
              <w:rPr>
                <w:sz w:val="20"/>
                <w:szCs w:val="20"/>
              </w:rPr>
              <w:t>S</w:t>
            </w:r>
            <w:r w:rsidRPr="00FC0E2C">
              <w:rPr>
                <w:sz w:val="20"/>
                <w:szCs w:val="20"/>
              </w:rPr>
              <w:t>elf-</w:t>
            </w:r>
            <w:r w:rsidR="00F3625B" w:rsidRPr="00FC0E2C">
              <w:rPr>
                <w:sz w:val="20"/>
                <w:szCs w:val="20"/>
              </w:rPr>
              <w:t>M</w:t>
            </w:r>
            <w:r w:rsidRPr="00FC0E2C">
              <w:rPr>
                <w:sz w:val="20"/>
                <w:szCs w:val="20"/>
              </w:rPr>
              <w:t xml:space="preserve">anagement </w:t>
            </w:r>
            <w:r w:rsidR="00F3625B" w:rsidRPr="00FC0E2C">
              <w:rPr>
                <w:sz w:val="20"/>
                <w:szCs w:val="20"/>
              </w:rPr>
              <w:t>S</w:t>
            </w:r>
            <w:r w:rsidRPr="00FC0E2C">
              <w:rPr>
                <w:sz w:val="20"/>
                <w:szCs w:val="20"/>
              </w:rPr>
              <w:t>ystems</w:t>
            </w:r>
          </w:p>
          <w:p w:rsidR="003F5745" w:rsidRPr="00FC0E2C" w:rsidRDefault="003F5745" w:rsidP="008A7C26">
            <w:pPr>
              <w:pStyle w:val="ListParagraph"/>
              <w:numPr>
                <w:ilvl w:val="0"/>
                <w:numId w:val="8"/>
              </w:numPr>
              <w:ind w:left="967" w:right="162" w:hanging="247"/>
              <w:jc w:val="both"/>
              <w:rPr>
                <w:sz w:val="20"/>
                <w:szCs w:val="20"/>
              </w:rPr>
            </w:pPr>
            <w:r w:rsidRPr="00FC0E2C">
              <w:rPr>
                <w:sz w:val="20"/>
                <w:szCs w:val="20"/>
              </w:rPr>
              <w:t xml:space="preserve">Peer to Peer </w:t>
            </w:r>
            <w:r w:rsidR="00B41066" w:rsidRPr="00FC0E2C">
              <w:rPr>
                <w:sz w:val="20"/>
                <w:szCs w:val="20"/>
              </w:rPr>
              <w:t xml:space="preserve">Strategies and </w:t>
            </w:r>
            <w:r w:rsidRPr="00FC0E2C">
              <w:rPr>
                <w:sz w:val="20"/>
                <w:szCs w:val="20"/>
              </w:rPr>
              <w:t>Support</w:t>
            </w:r>
            <w:r w:rsidR="00B41066" w:rsidRPr="00FC0E2C">
              <w:rPr>
                <w:sz w:val="20"/>
                <w:szCs w:val="20"/>
              </w:rPr>
              <w:t>s</w:t>
            </w:r>
          </w:p>
          <w:p w:rsidR="003F5745" w:rsidRPr="00FC0E2C" w:rsidRDefault="003F5745" w:rsidP="008A7C26">
            <w:pPr>
              <w:pStyle w:val="ListParagraph"/>
              <w:numPr>
                <w:ilvl w:val="0"/>
                <w:numId w:val="8"/>
              </w:numPr>
              <w:ind w:left="967" w:right="162" w:hanging="247"/>
              <w:jc w:val="both"/>
              <w:rPr>
                <w:sz w:val="20"/>
                <w:szCs w:val="20"/>
              </w:rPr>
            </w:pPr>
            <w:r w:rsidRPr="00FC0E2C">
              <w:rPr>
                <w:sz w:val="20"/>
                <w:szCs w:val="20"/>
              </w:rPr>
              <w:t>Accommodations and Differentiation</w:t>
            </w:r>
            <w:r w:rsidR="00B41066" w:rsidRPr="00FC0E2C">
              <w:rPr>
                <w:sz w:val="20"/>
                <w:szCs w:val="20"/>
              </w:rPr>
              <w:t xml:space="preserve"> including Academic Modifications</w:t>
            </w:r>
          </w:p>
          <w:p w:rsidR="003F5745" w:rsidRPr="00FC0E2C" w:rsidRDefault="003F5745" w:rsidP="008A7C26">
            <w:pPr>
              <w:pStyle w:val="ListParagraph"/>
              <w:numPr>
                <w:ilvl w:val="0"/>
                <w:numId w:val="8"/>
              </w:numPr>
              <w:ind w:left="967" w:right="162" w:hanging="247"/>
              <w:jc w:val="both"/>
              <w:rPr>
                <w:sz w:val="20"/>
                <w:szCs w:val="20"/>
              </w:rPr>
            </w:pPr>
            <w:r w:rsidRPr="00FC0E2C">
              <w:rPr>
                <w:sz w:val="20"/>
                <w:szCs w:val="20"/>
              </w:rPr>
              <w:t>Functional Communication Systems</w:t>
            </w:r>
          </w:p>
          <w:p w:rsidR="00A54E9A" w:rsidRDefault="003F5745" w:rsidP="008A7C26">
            <w:pPr>
              <w:pStyle w:val="ListParagraph"/>
              <w:numPr>
                <w:ilvl w:val="0"/>
                <w:numId w:val="8"/>
              </w:numPr>
              <w:ind w:left="967" w:right="162" w:hanging="247"/>
              <w:jc w:val="both"/>
              <w:rPr>
                <w:sz w:val="20"/>
                <w:szCs w:val="20"/>
              </w:rPr>
            </w:pPr>
            <w:r>
              <w:rPr>
                <w:sz w:val="20"/>
                <w:szCs w:val="20"/>
              </w:rPr>
              <w:t>Positive Behavioral Interventions</w:t>
            </w:r>
            <w:r w:rsidR="00B41066">
              <w:rPr>
                <w:sz w:val="20"/>
                <w:szCs w:val="20"/>
              </w:rPr>
              <w:t xml:space="preserve"> and Supports including Response Scripts and Break C</w:t>
            </w:r>
            <w:r>
              <w:rPr>
                <w:sz w:val="20"/>
                <w:szCs w:val="20"/>
              </w:rPr>
              <w:t>ards</w:t>
            </w:r>
          </w:p>
          <w:p w:rsidR="003F5745" w:rsidRPr="003F5745" w:rsidRDefault="003F5745" w:rsidP="008A7C26">
            <w:pPr>
              <w:ind w:right="162"/>
              <w:jc w:val="both"/>
              <w:rPr>
                <w:sz w:val="8"/>
                <w:szCs w:val="8"/>
              </w:rPr>
            </w:pPr>
          </w:p>
          <w:p w:rsidR="003F5745" w:rsidRPr="00387B42" w:rsidRDefault="00B41066" w:rsidP="00387B42">
            <w:pPr>
              <w:ind w:left="337" w:right="162"/>
              <w:jc w:val="both"/>
              <w:rPr>
                <w:rFonts w:eastAsia="Times New Roman" w:cs="Times New Roman"/>
                <w:bCs/>
                <w:sz w:val="20"/>
                <w:szCs w:val="20"/>
              </w:rPr>
            </w:pPr>
            <w:r>
              <w:rPr>
                <w:rFonts w:eastAsia="Times New Roman" w:cs="Times New Roman"/>
                <w:bCs/>
                <w:sz w:val="20"/>
                <w:szCs w:val="20"/>
              </w:rPr>
              <w:t xml:space="preserve">Review the PLAAFP Worksheet and identify </w:t>
            </w:r>
            <w:r w:rsidR="003F5745">
              <w:rPr>
                <w:rFonts w:eastAsia="Times New Roman" w:cs="Times New Roman"/>
                <w:bCs/>
                <w:sz w:val="20"/>
                <w:szCs w:val="20"/>
              </w:rPr>
              <w:t>supplementary aids and ser</w:t>
            </w:r>
            <w:r>
              <w:rPr>
                <w:rFonts w:eastAsia="Times New Roman" w:cs="Times New Roman"/>
                <w:bCs/>
                <w:sz w:val="20"/>
                <w:szCs w:val="20"/>
              </w:rPr>
              <w:t xml:space="preserve">vices </w:t>
            </w:r>
            <w:r w:rsidR="00D223A5">
              <w:rPr>
                <w:rFonts w:eastAsia="Times New Roman" w:cs="Times New Roman"/>
                <w:bCs/>
                <w:sz w:val="20"/>
                <w:szCs w:val="20"/>
              </w:rPr>
              <w:t xml:space="preserve">including evidence-based practices </w:t>
            </w:r>
            <w:r w:rsidR="00B60BA9">
              <w:rPr>
                <w:rFonts w:eastAsia="Times New Roman" w:cs="Times New Roman"/>
                <w:bCs/>
                <w:sz w:val="20"/>
                <w:szCs w:val="20"/>
              </w:rPr>
              <w:t xml:space="preserve">(EBP) </w:t>
            </w:r>
            <w:r>
              <w:rPr>
                <w:rFonts w:eastAsia="Times New Roman" w:cs="Times New Roman"/>
                <w:bCs/>
                <w:sz w:val="20"/>
                <w:szCs w:val="20"/>
              </w:rPr>
              <w:t xml:space="preserve">needed to </w:t>
            </w:r>
            <w:r w:rsidR="00D223A5">
              <w:rPr>
                <w:rFonts w:eastAsia="Times New Roman" w:cs="Times New Roman"/>
                <w:bCs/>
                <w:sz w:val="20"/>
                <w:szCs w:val="20"/>
              </w:rPr>
              <w:t xml:space="preserve">address the identified needs, and </w:t>
            </w:r>
            <w:r>
              <w:rPr>
                <w:rFonts w:eastAsia="Times New Roman" w:cs="Times New Roman"/>
                <w:bCs/>
                <w:sz w:val="20"/>
                <w:szCs w:val="20"/>
              </w:rPr>
              <w:t>enhance the student’s access and progress in general education curriculum and e</w:t>
            </w:r>
            <w:r w:rsidR="00D223A5">
              <w:rPr>
                <w:rFonts w:eastAsia="Times New Roman" w:cs="Times New Roman"/>
                <w:bCs/>
                <w:sz w:val="20"/>
                <w:szCs w:val="20"/>
              </w:rPr>
              <w:t>nvironments.  These supports can also be used to enhance progress on developed goals</w:t>
            </w:r>
            <w:r>
              <w:rPr>
                <w:rFonts w:eastAsia="Times New Roman" w:cs="Times New Roman"/>
                <w:bCs/>
                <w:sz w:val="20"/>
                <w:szCs w:val="20"/>
              </w:rPr>
              <w:t>.</w:t>
            </w:r>
            <w:r w:rsidR="00387B42">
              <w:rPr>
                <w:rFonts w:eastAsia="Times New Roman" w:cs="Times New Roman"/>
                <w:bCs/>
                <w:sz w:val="20"/>
                <w:szCs w:val="20"/>
              </w:rPr>
              <w:t xml:space="preserve"> List:  </w:t>
            </w:r>
            <w:r w:rsidR="003F5745" w:rsidRPr="00387B42">
              <w:rPr>
                <w:sz w:val="20"/>
                <w:szCs w:val="20"/>
              </w:rPr>
              <w:fldChar w:fldCharType="begin">
                <w:ffData>
                  <w:name w:val=""/>
                  <w:enabled/>
                  <w:calcOnExit w:val="0"/>
                  <w:textInput/>
                </w:ffData>
              </w:fldChar>
            </w:r>
            <w:r w:rsidR="003F5745" w:rsidRPr="00387B42">
              <w:rPr>
                <w:sz w:val="20"/>
                <w:szCs w:val="20"/>
              </w:rPr>
              <w:instrText xml:space="preserve"> FORMTEXT </w:instrText>
            </w:r>
            <w:r w:rsidR="003F5745" w:rsidRPr="00387B42">
              <w:rPr>
                <w:sz w:val="20"/>
                <w:szCs w:val="20"/>
              </w:rPr>
            </w:r>
            <w:r w:rsidR="003F5745" w:rsidRPr="00387B42">
              <w:rPr>
                <w:sz w:val="20"/>
                <w:szCs w:val="20"/>
              </w:rPr>
              <w:fldChar w:fldCharType="separate"/>
            </w:r>
            <w:r w:rsidR="003F5745" w:rsidRPr="00EC6C8C">
              <w:t> </w:t>
            </w:r>
            <w:r w:rsidR="003F5745" w:rsidRPr="00EC6C8C">
              <w:t> </w:t>
            </w:r>
            <w:r w:rsidR="003F5745" w:rsidRPr="00EC6C8C">
              <w:t> </w:t>
            </w:r>
            <w:r w:rsidR="003F5745" w:rsidRPr="00EC6C8C">
              <w:t> </w:t>
            </w:r>
            <w:r w:rsidR="003F5745" w:rsidRPr="00EC6C8C">
              <w:t> </w:t>
            </w:r>
            <w:r w:rsidR="003F5745" w:rsidRPr="00387B42">
              <w:rPr>
                <w:sz w:val="20"/>
                <w:szCs w:val="20"/>
              </w:rPr>
              <w:fldChar w:fldCharType="end"/>
            </w:r>
          </w:p>
          <w:p w:rsidR="00E478EF" w:rsidRPr="00387B42" w:rsidRDefault="00E478EF" w:rsidP="008A7C26">
            <w:pPr>
              <w:ind w:left="360" w:right="162"/>
              <w:jc w:val="both"/>
              <w:rPr>
                <w:sz w:val="8"/>
                <w:szCs w:val="8"/>
              </w:rPr>
            </w:pPr>
          </w:p>
          <w:p w:rsidR="00935A5F" w:rsidRDefault="0042227A" w:rsidP="00DE62CF">
            <w:pPr>
              <w:pStyle w:val="ListParagraph"/>
              <w:numPr>
                <w:ilvl w:val="0"/>
                <w:numId w:val="1"/>
              </w:numPr>
              <w:ind w:left="337" w:right="162" w:hanging="270"/>
              <w:jc w:val="both"/>
              <w:rPr>
                <w:sz w:val="20"/>
                <w:szCs w:val="20"/>
              </w:rPr>
            </w:pPr>
            <w:r>
              <w:rPr>
                <w:b/>
                <w:sz w:val="20"/>
                <w:szCs w:val="20"/>
              </w:rPr>
              <w:t>Develop</w:t>
            </w:r>
            <w:r w:rsidR="00E478EF" w:rsidRPr="0042227A">
              <w:rPr>
                <w:b/>
                <w:sz w:val="20"/>
                <w:szCs w:val="20"/>
              </w:rPr>
              <w:t xml:space="preserve"> </w:t>
            </w:r>
            <w:r w:rsidR="00935A5F" w:rsidRPr="0042227A">
              <w:rPr>
                <w:b/>
                <w:sz w:val="20"/>
                <w:szCs w:val="20"/>
              </w:rPr>
              <w:t>Measurable Goals &amp; Benchmarks</w:t>
            </w:r>
            <w:r w:rsidR="00C76CDA">
              <w:rPr>
                <w:b/>
                <w:sz w:val="20"/>
                <w:szCs w:val="20"/>
              </w:rPr>
              <w:t>:</w:t>
            </w:r>
            <w:r w:rsidR="00C76CDA">
              <w:rPr>
                <w:sz w:val="20"/>
                <w:szCs w:val="20"/>
              </w:rPr>
              <w:t xml:space="preserve">  IEP goals are intended to address needs listed in the PLAAFP that impact student access and progress in the general education curricul</w:t>
            </w:r>
            <w:r w:rsidR="00D223A5">
              <w:rPr>
                <w:sz w:val="20"/>
                <w:szCs w:val="20"/>
              </w:rPr>
              <w:t xml:space="preserve">um and environments. Goal areas should be prioritized based on which needs listed in the PLAAFP cannot be met through </w:t>
            </w:r>
            <w:r w:rsidR="00D223A5" w:rsidRPr="00FC0E2C">
              <w:rPr>
                <w:sz w:val="20"/>
                <w:szCs w:val="20"/>
              </w:rPr>
              <w:t xml:space="preserve">supplementary aids and services, which needs require specialized instruction (i.e. special education) to address, and/or which are so critical to student learning including access and progress in general education they should have a goal focus.  Use the </w:t>
            </w:r>
            <w:r w:rsidR="00D223A5" w:rsidRPr="00FC0E2C">
              <w:rPr>
                <w:b/>
                <w:i/>
                <w:sz w:val="20"/>
                <w:szCs w:val="20"/>
              </w:rPr>
              <w:t>Goal Benchmark Tool</w:t>
            </w:r>
            <w:r w:rsidR="00D223A5" w:rsidRPr="00FC0E2C">
              <w:rPr>
                <w:sz w:val="20"/>
                <w:szCs w:val="20"/>
              </w:rPr>
              <w:t xml:space="preserve"> to write and benchmark the </w:t>
            </w:r>
            <w:r w:rsidR="00FB48D2" w:rsidRPr="00FC0E2C">
              <w:rPr>
                <w:sz w:val="20"/>
                <w:szCs w:val="20"/>
              </w:rPr>
              <w:t>annual goals</w:t>
            </w:r>
            <w:r w:rsidR="006B5596" w:rsidRPr="00FC0E2C">
              <w:rPr>
                <w:sz w:val="20"/>
                <w:szCs w:val="20"/>
              </w:rPr>
              <w:t xml:space="preserve"> (see </w:t>
            </w:r>
            <w:r w:rsidR="006B5596" w:rsidRPr="00FC0E2C">
              <w:rPr>
                <w:b/>
                <w:i/>
                <w:sz w:val="20"/>
                <w:szCs w:val="20"/>
              </w:rPr>
              <w:t>Benchmark Examples</w:t>
            </w:r>
            <w:r w:rsidR="006B5596" w:rsidRPr="00FC0E2C">
              <w:rPr>
                <w:sz w:val="20"/>
                <w:szCs w:val="20"/>
              </w:rPr>
              <w:t>)</w:t>
            </w:r>
            <w:r w:rsidR="00D223A5" w:rsidRPr="00FC0E2C">
              <w:rPr>
                <w:sz w:val="20"/>
                <w:szCs w:val="20"/>
              </w:rPr>
              <w:t>.  List developed</w:t>
            </w:r>
            <w:r w:rsidR="00D223A5">
              <w:rPr>
                <w:sz w:val="20"/>
                <w:szCs w:val="20"/>
              </w:rPr>
              <w:t xml:space="preserve"> measurable </w:t>
            </w:r>
            <w:r w:rsidR="008856C3" w:rsidRPr="00D223A5">
              <w:rPr>
                <w:sz w:val="20"/>
                <w:szCs w:val="20"/>
              </w:rPr>
              <w:t>goal</w:t>
            </w:r>
            <w:r w:rsidR="00D223A5">
              <w:rPr>
                <w:sz w:val="20"/>
                <w:szCs w:val="20"/>
              </w:rPr>
              <w:t xml:space="preserve">s:  </w:t>
            </w:r>
            <w:r w:rsidR="00D223A5" w:rsidRPr="00EC6C8C">
              <w:rPr>
                <w:sz w:val="20"/>
                <w:szCs w:val="20"/>
              </w:rPr>
              <w:fldChar w:fldCharType="begin">
                <w:ffData>
                  <w:name w:val=""/>
                  <w:enabled/>
                  <w:calcOnExit w:val="0"/>
                  <w:textInput/>
                </w:ffData>
              </w:fldChar>
            </w:r>
            <w:r w:rsidR="00D223A5" w:rsidRPr="00EC6C8C">
              <w:rPr>
                <w:sz w:val="20"/>
                <w:szCs w:val="20"/>
              </w:rPr>
              <w:instrText xml:space="preserve"> FORMTEXT </w:instrText>
            </w:r>
            <w:r w:rsidR="00D223A5" w:rsidRPr="00EC6C8C">
              <w:rPr>
                <w:sz w:val="20"/>
                <w:szCs w:val="20"/>
              </w:rPr>
            </w:r>
            <w:r w:rsidR="00D223A5" w:rsidRPr="00EC6C8C">
              <w:rPr>
                <w:sz w:val="20"/>
                <w:szCs w:val="20"/>
              </w:rPr>
              <w:fldChar w:fldCharType="separate"/>
            </w:r>
            <w:r w:rsidR="00D223A5" w:rsidRPr="00EC6C8C">
              <w:rPr>
                <w:sz w:val="20"/>
                <w:szCs w:val="20"/>
              </w:rPr>
              <w:t> </w:t>
            </w:r>
            <w:r w:rsidR="00D223A5" w:rsidRPr="00EC6C8C">
              <w:rPr>
                <w:sz w:val="20"/>
                <w:szCs w:val="20"/>
              </w:rPr>
              <w:t> </w:t>
            </w:r>
            <w:r w:rsidR="00D223A5" w:rsidRPr="00EC6C8C">
              <w:rPr>
                <w:sz w:val="20"/>
                <w:szCs w:val="20"/>
              </w:rPr>
              <w:t> </w:t>
            </w:r>
            <w:r w:rsidR="00D223A5" w:rsidRPr="00EC6C8C">
              <w:rPr>
                <w:sz w:val="20"/>
                <w:szCs w:val="20"/>
              </w:rPr>
              <w:t> </w:t>
            </w:r>
            <w:r w:rsidR="00D223A5" w:rsidRPr="00EC6C8C">
              <w:rPr>
                <w:sz w:val="20"/>
                <w:szCs w:val="20"/>
              </w:rPr>
              <w:t> </w:t>
            </w:r>
            <w:r w:rsidR="00D223A5" w:rsidRPr="00EC6C8C">
              <w:rPr>
                <w:sz w:val="20"/>
                <w:szCs w:val="20"/>
              </w:rPr>
              <w:fldChar w:fldCharType="end"/>
            </w:r>
          </w:p>
          <w:p w:rsidR="00D223A5" w:rsidRPr="00D223A5" w:rsidRDefault="00D223A5" w:rsidP="00D223A5">
            <w:pPr>
              <w:ind w:left="427" w:right="162"/>
              <w:jc w:val="both"/>
              <w:rPr>
                <w:sz w:val="8"/>
                <w:szCs w:val="8"/>
              </w:rPr>
            </w:pPr>
          </w:p>
        </w:tc>
      </w:tr>
      <w:tr w:rsidR="00662197" w:rsidRPr="00032F3A" w:rsidTr="00107769">
        <w:trPr>
          <w:trHeight w:val="178"/>
        </w:trPr>
        <w:tc>
          <w:tcPr>
            <w:tcW w:w="10345" w:type="dxa"/>
            <w:shd w:val="clear" w:color="auto" w:fill="B6DDE8" w:themeFill="accent5" w:themeFillTint="66"/>
          </w:tcPr>
          <w:p w:rsidR="00662197" w:rsidRPr="00032F3A" w:rsidRDefault="006B5596" w:rsidP="00BF3503">
            <w:pPr>
              <w:jc w:val="center"/>
              <w:rPr>
                <w:sz w:val="4"/>
                <w:szCs w:val="4"/>
              </w:rPr>
            </w:pPr>
            <w:r>
              <w:rPr>
                <w:b/>
              </w:rPr>
              <w:t>Implementation</w:t>
            </w:r>
            <w:r w:rsidR="00BC5800">
              <w:rPr>
                <w:b/>
              </w:rPr>
              <w:t xml:space="preserve"> and Progress Monitoring</w:t>
            </w:r>
          </w:p>
        </w:tc>
      </w:tr>
      <w:tr w:rsidR="00662197" w:rsidTr="00107769">
        <w:trPr>
          <w:trHeight w:val="1790"/>
        </w:trPr>
        <w:tc>
          <w:tcPr>
            <w:tcW w:w="10345" w:type="dxa"/>
          </w:tcPr>
          <w:p w:rsidR="00DE62CF" w:rsidRDefault="00DE62CF" w:rsidP="00DE62CF">
            <w:pPr>
              <w:ind w:right="162"/>
              <w:jc w:val="both"/>
              <w:rPr>
                <w:b/>
                <w:sz w:val="8"/>
                <w:szCs w:val="8"/>
              </w:rPr>
            </w:pPr>
          </w:p>
          <w:p w:rsidR="00D223A5" w:rsidRPr="00FC0E2C" w:rsidRDefault="00DE62CF" w:rsidP="00B60BA9">
            <w:pPr>
              <w:pStyle w:val="ListParagraph"/>
              <w:numPr>
                <w:ilvl w:val="0"/>
                <w:numId w:val="1"/>
              </w:numPr>
              <w:ind w:left="337" w:right="162" w:hanging="270"/>
              <w:jc w:val="both"/>
              <w:rPr>
                <w:rStyle w:val="Hyperlink"/>
                <w:b/>
                <w:i/>
                <w:color w:val="auto"/>
                <w:sz w:val="20"/>
                <w:szCs w:val="20"/>
                <w:u w:val="none"/>
              </w:rPr>
            </w:pPr>
            <w:r w:rsidRPr="00A67E7B">
              <w:rPr>
                <w:b/>
                <w:sz w:val="20"/>
                <w:szCs w:val="20"/>
              </w:rPr>
              <w:t xml:space="preserve">Develop </w:t>
            </w:r>
            <w:r w:rsidRPr="00FC0E2C">
              <w:rPr>
                <w:b/>
                <w:sz w:val="20"/>
                <w:szCs w:val="20"/>
              </w:rPr>
              <w:t>an</w:t>
            </w:r>
            <w:r w:rsidR="00935A5F" w:rsidRPr="00FC0E2C">
              <w:rPr>
                <w:sz w:val="20"/>
                <w:szCs w:val="20"/>
              </w:rPr>
              <w:t xml:space="preserve"> </w:t>
            </w:r>
            <w:r w:rsidR="00A67E7B" w:rsidRPr="00FC0E2C">
              <w:rPr>
                <w:b/>
                <w:i/>
                <w:sz w:val="20"/>
                <w:szCs w:val="20"/>
              </w:rPr>
              <w:t>I</w:t>
            </w:r>
            <w:r w:rsidR="005045C6" w:rsidRPr="00FC0E2C">
              <w:rPr>
                <w:b/>
                <w:i/>
                <w:sz w:val="20"/>
                <w:szCs w:val="20"/>
              </w:rPr>
              <w:t>mplementation</w:t>
            </w:r>
            <w:r w:rsidRPr="00FC0E2C">
              <w:rPr>
                <w:b/>
                <w:i/>
                <w:sz w:val="20"/>
                <w:szCs w:val="20"/>
              </w:rPr>
              <w:t xml:space="preserve"> Fidelity</w:t>
            </w:r>
            <w:r w:rsidR="005045C6" w:rsidRPr="00FC0E2C">
              <w:rPr>
                <w:b/>
                <w:i/>
                <w:sz w:val="20"/>
                <w:szCs w:val="20"/>
              </w:rPr>
              <w:t xml:space="preserve"> Plan</w:t>
            </w:r>
            <w:r w:rsidRPr="00FC0E2C">
              <w:rPr>
                <w:b/>
                <w:i/>
                <w:sz w:val="20"/>
                <w:szCs w:val="20"/>
              </w:rPr>
              <w:t xml:space="preserve">: </w:t>
            </w:r>
            <w:r w:rsidRPr="00FC0E2C">
              <w:rPr>
                <w:sz w:val="20"/>
                <w:szCs w:val="20"/>
              </w:rPr>
              <w:t xml:space="preserve">An Implementation Fidelity Plan will help ensure that interventions and supports identified in previous sections are implemented as designed and intended.  </w:t>
            </w:r>
            <w:r w:rsidR="00683E4B" w:rsidRPr="00FC0E2C">
              <w:rPr>
                <w:sz w:val="20"/>
                <w:szCs w:val="20"/>
              </w:rPr>
              <w:t>Consider</w:t>
            </w:r>
            <w:r w:rsidRPr="00FC0E2C">
              <w:rPr>
                <w:sz w:val="20"/>
                <w:szCs w:val="20"/>
              </w:rPr>
              <w:t xml:space="preserve">ations include </w:t>
            </w:r>
            <w:r w:rsidR="00B60BA9" w:rsidRPr="00FC0E2C">
              <w:rPr>
                <w:sz w:val="20"/>
                <w:szCs w:val="20"/>
              </w:rPr>
              <w:t xml:space="preserve">developing staff </w:t>
            </w:r>
            <w:r w:rsidRPr="00FC0E2C">
              <w:rPr>
                <w:sz w:val="20"/>
                <w:szCs w:val="20"/>
              </w:rPr>
              <w:t xml:space="preserve">competencies </w:t>
            </w:r>
            <w:r w:rsidR="00B60BA9" w:rsidRPr="00FC0E2C">
              <w:rPr>
                <w:sz w:val="20"/>
                <w:szCs w:val="20"/>
              </w:rPr>
              <w:t>in EPB, ongoing</w:t>
            </w:r>
            <w:r w:rsidR="00683E4B" w:rsidRPr="00FC0E2C">
              <w:rPr>
                <w:sz w:val="20"/>
                <w:szCs w:val="20"/>
              </w:rPr>
              <w:t xml:space="preserve"> training</w:t>
            </w:r>
            <w:r w:rsidR="00B60BA9" w:rsidRPr="00FC0E2C">
              <w:rPr>
                <w:sz w:val="20"/>
                <w:szCs w:val="20"/>
              </w:rPr>
              <w:t xml:space="preserve"> and coaching</w:t>
            </w:r>
            <w:r w:rsidR="00683E4B" w:rsidRPr="00FC0E2C">
              <w:rPr>
                <w:sz w:val="20"/>
                <w:szCs w:val="20"/>
              </w:rPr>
              <w:t xml:space="preserve"> needed for implementation staff, resources required, </w:t>
            </w:r>
            <w:r w:rsidR="00C81FEA" w:rsidRPr="00FC0E2C">
              <w:rPr>
                <w:sz w:val="20"/>
                <w:szCs w:val="20"/>
              </w:rPr>
              <w:t xml:space="preserve">and </w:t>
            </w:r>
            <w:r w:rsidR="00683E4B" w:rsidRPr="00FC0E2C">
              <w:rPr>
                <w:sz w:val="20"/>
                <w:szCs w:val="20"/>
              </w:rPr>
              <w:t>commun</w:t>
            </w:r>
            <w:r w:rsidR="00935A5F" w:rsidRPr="00FC0E2C">
              <w:rPr>
                <w:sz w:val="20"/>
                <w:szCs w:val="20"/>
              </w:rPr>
              <w:t xml:space="preserve">ication feedback systems. </w:t>
            </w:r>
            <w:r w:rsidR="00B60BA9" w:rsidRPr="00FC0E2C">
              <w:rPr>
                <w:sz w:val="20"/>
                <w:szCs w:val="20"/>
              </w:rPr>
              <w:t xml:space="preserve">Supporting resources for EBP include the </w:t>
            </w:r>
            <w:hyperlink r:id="rId12" w:history="1">
              <w:r w:rsidR="00FB48D2" w:rsidRPr="00FC0E2C">
                <w:rPr>
                  <w:rStyle w:val="Hyperlink"/>
                  <w:b/>
                  <w:i/>
                  <w:sz w:val="20"/>
                  <w:szCs w:val="20"/>
                  <w:u w:val="none"/>
                </w:rPr>
                <w:t>National Professional Development Center on ASD</w:t>
              </w:r>
            </w:hyperlink>
            <w:r w:rsidR="00B60BA9" w:rsidRPr="00FC0E2C">
              <w:rPr>
                <w:b/>
                <w:i/>
                <w:sz w:val="20"/>
                <w:szCs w:val="20"/>
              </w:rPr>
              <w:t>,</w:t>
            </w:r>
            <w:r w:rsidR="00FB48D2" w:rsidRPr="00FC0E2C">
              <w:rPr>
                <w:b/>
                <w:i/>
                <w:sz w:val="20"/>
                <w:szCs w:val="20"/>
              </w:rPr>
              <w:t xml:space="preserve"> </w:t>
            </w:r>
            <w:hyperlink r:id="rId13" w:history="1">
              <w:r w:rsidR="00FB48D2" w:rsidRPr="00FC0E2C">
                <w:rPr>
                  <w:rStyle w:val="Hyperlink"/>
                  <w:b/>
                  <w:i/>
                  <w:sz w:val="20"/>
                  <w:szCs w:val="20"/>
                  <w:u w:val="none"/>
                </w:rPr>
                <w:t>National Autism Center, National Standards Project</w:t>
              </w:r>
            </w:hyperlink>
            <w:r w:rsidR="00B60BA9" w:rsidRPr="00FC0E2C">
              <w:rPr>
                <w:rStyle w:val="Hyperlink"/>
                <w:b/>
                <w:i/>
                <w:sz w:val="20"/>
                <w:szCs w:val="20"/>
                <w:u w:val="none"/>
              </w:rPr>
              <w:t xml:space="preserve">, </w:t>
            </w:r>
            <w:hyperlink r:id="rId14" w:history="1">
              <w:r w:rsidR="00FB48D2" w:rsidRPr="00FC0E2C">
                <w:rPr>
                  <w:rStyle w:val="Hyperlink"/>
                  <w:b/>
                  <w:i/>
                  <w:sz w:val="20"/>
                  <w:szCs w:val="20"/>
                  <w:u w:val="none"/>
                </w:rPr>
                <w:t>AIM Modules</w:t>
              </w:r>
            </w:hyperlink>
            <w:r w:rsidR="00B60BA9" w:rsidRPr="00FC0E2C">
              <w:rPr>
                <w:b/>
                <w:i/>
                <w:sz w:val="20"/>
                <w:szCs w:val="20"/>
              </w:rPr>
              <w:t xml:space="preserve">, and the </w:t>
            </w:r>
            <w:hyperlink r:id="rId15" w:history="1">
              <w:r w:rsidR="00FB48D2" w:rsidRPr="00FC0E2C">
                <w:rPr>
                  <w:rStyle w:val="Hyperlink"/>
                  <w:b/>
                  <w:i/>
                  <w:sz w:val="20"/>
                  <w:szCs w:val="20"/>
                  <w:u w:val="none"/>
                </w:rPr>
                <w:t>NPDC AFIRM Modules</w:t>
              </w:r>
            </w:hyperlink>
            <w:r w:rsidR="00B60BA9" w:rsidRPr="00FC0E2C">
              <w:rPr>
                <w:rStyle w:val="Hyperlink"/>
                <w:sz w:val="20"/>
                <w:szCs w:val="20"/>
                <w:u w:val="none"/>
              </w:rPr>
              <w:t>.</w:t>
            </w:r>
          </w:p>
          <w:p w:rsidR="006238B7" w:rsidRPr="00FC0E2C" w:rsidRDefault="006238B7" w:rsidP="00B60BA9">
            <w:pPr>
              <w:ind w:right="162"/>
              <w:jc w:val="both"/>
              <w:rPr>
                <w:sz w:val="8"/>
                <w:szCs w:val="8"/>
              </w:rPr>
            </w:pPr>
          </w:p>
          <w:p w:rsidR="006238B7" w:rsidRPr="00E24A8E" w:rsidRDefault="00B60BA9" w:rsidP="00E24A8E">
            <w:pPr>
              <w:pStyle w:val="ListParagraph"/>
              <w:numPr>
                <w:ilvl w:val="0"/>
                <w:numId w:val="1"/>
              </w:numPr>
              <w:ind w:right="162"/>
              <w:jc w:val="both"/>
              <w:rPr>
                <w:b/>
                <w:i/>
                <w:sz w:val="20"/>
                <w:szCs w:val="20"/>
              </w:rPr>
            </w:pPr>
            <w:r w:rsidRPr="00FC0E2C">
              <w:rPr>
                <w:b/>
                <w:sz w:val="20"/>
                <w:szCs w:val="20"/>
              </w:rPr>
              <w:t>Develop and use the</w:t>
            </w:r>
            <w:r w:rsidRPr="00FC0E2C">
              <w:rPr>
                <w:sz w:val="20"/>
                <w:szCs w:val="20"/>
              </w:rPr>
              <w:t xml:space="preserve"> </w:t>
            </w:r>
            <w:r w:rsidR="00F26FC4" w:rsidRPr="00FC0E2C">
              <w:rPr>
                <w:b/>
                <w:i/>
                <w:sz w:val="20"/>
                <w:szCs w:val="20"/>
              </w:rPr>
              <w:t>Goal Monitoring Tool</w:t>
            </w:r>
            <w:r w:rsidRPr="00FC0E2C">
              <w:rPr>
                <w:b/>
                <w:i/>
                <w:sz w:val="20"/>
                <w:szCs w:val="20"/>
              </w:rPr>
              <w:t>:</w:t>
            </w:r>
            <w:r w:rsidRPr="00FC0E2C">
              <w:rPr>
                <w:sz w:val="20"/>
                <w:szCs w:val="20"/>
              </w:rPr>
              <w:t xml:space="preserve">  </w:t>
            </w:r>
            <w:r w:rsidR="00F26FC4" w:rsidRPr="00FC0E2C">
              <w:rPr>
                <w:sz w:val="20"/>
                <w:szCs w:val="20"/>
              </w:rPr>
              <w:t xml:space="preserve">The goal monitoring tool is an efficient way to regularly collect and analyze IEP goal progress data. </w:t>
            </w:r>
            <w:r w:rsidR="0073043E" w:rsidRPr="00FC0E2C">
              <w:rPr>
                <w:sz w:val="20"/>
                <w:szCs w:val="20"/>
              </w:rPr>
              <w:t xml:space="preserve">Should adequate progress </w:t>
            </w:r>
            <w:r w:rsidR="00432EA4" w:rsidRPr="00FC0E2C">
              <w:rPr>
                <w:sz w:val="20"/>
                <w:szCs w:val="20"/>
              </w:rPr>
              <w:t>not</w:t>
            </w:r>
            <w:r w:rsidR="0073043E" w:rsidRPr="00FC0E2C">
              <w:rPr>
                <w:sz w:val="20"/>
                <w:szCs w:val="20"/>
              </w:rPr>
              <w:t xml:space="preserve"> be occurring, revisit the implementation fidelity plan and conduct implementation fidelity</w:t>
            </w:r>
            <w:r w:rsidR="0073043E">
              <w:rPr>
                <w:sz w:val="20"/>
                <w:szCs w:val="20"/>
              </w:rPr>
              <w:t xml:space="preserve"> checks to ensure interventions, practices and supports are in fact being implemented as designed and intended.  If not, make adjustments to implementation and if so, revisit the intensity of the interventions </w:t>
            </w:r>
            <w:r w:rsidR="00E24A8E">
              <w:rPr>
                <w:sz w:val="20"/>
                <w:szCs w:val="20"/>
              </w:rPr>
              <w:t>and supports or determine if they should be changed.</w:t>
            </w:r>
            <w:r w:rsidR="00432EA4">
              <w:rPr>
                <w:sz w:val="20"/>
                <w:szCs w:val="20"/>
              </w:rPr>
              <w:t xml:space="preserve">  Determine a monitoring schedule as well who and where the data will be collected.  Goal Monitoring Plan</w:t>
            </w:r>
            <w:r w:rsidR="00F26FC4">
              <w:rPr>
                <w:sz w:val="20"/>
                <w:szCs w:val="20"/>
              </w:rPr>
              <w:t xml:space="preserve">:  </w:t>
            </w:r>
            <w:r w:rsidR="00F26FC4" w:rsidRPr="00EC6C8C">
              <w:rPr>
                <w:sz w:val="20"/>
                <w:szCs w:val="20"/>
              </w:rPr>
              <w:fldChar w:fldCharType="begin">
                <w:ffData>
                  <w:name w:val=""/>
                  <w:enabled/>
                  <w:calcOnExit w:val="0"/>
                  <w:textInput/>
                </w:ffData>
              </w:fldChar>
            </w:r>
            <w:r w:rsidR="00F26FC4" w:rsidRPr="00EC6C8C">
              <w:rPr>
                <w:sz w:val="20"/>
                <w:szCs w:val="20"/>
              </w:rPr>
              <w:instrText xml:space="preserve"> FORMTEXT </w:instrText>
            </w:r>
            <w:r w:rsidR="00F26FC4" w:rsidRPr="00EC6C8C">
              <w:rPr>
                <w:sz w:val="20"/>
                <w:szCs w:val="20"/>
              </w:rPr>
            </w:r>
            <w:r w:rsidR="00F26FC4" w:rsidRPr="00EC6C8C">
              <w:rPr>
                <w:sz w:val="20"/>
                <w:szCs w:val="20"/>
              </w:rPr>
              <w:fldChar w:fldCharType="separate"/>
            </w:r>
            <w:r w:rsidR="00F26FC4" w:rsidRPr="00EC6C8C">
              <w:rPr>
                <w:sz w:val="20"/>
                <w:szCs w:val="20"/>
              </w:rPr>
              <w:t> </w:t>
            </w:r>
            <w:r w:rsidR="00F26FC4" w:rsidRPr="00EC6C8C">
              <w:rPr>
                <w:sz w:val="20"/>
                <w:szCs w:val="20"/>
              </w:rPr>
              <w:t> </w:t>
            </w:r>
            <w:r w:rsidR="00F26FC4" w:rsidRPr="00EC6C8C">
              <w:rPr>
                <w:sz w:val="20"/>
                <w:szCs w:val="20"/>
              </w:rPr>
              <w:t> </w:t>
            </w:r>
            <w:r w:rsidR="00F26FC4" w:rsidRPr="00EC6C8C">
              <w:rPr>
                <w:sz w:val="20"/>
                <w:szCs w:val="20"/>
              </w:rPr>
              <w:t> </w:t>
            </w:r>
            <w:r w:rsidR="00F26FC4" w:rsidRPr="00EC6C8C">
              <w:rPr>
                <w:sz w:val="20"/>
                <w:szCs w:val="20"/>
              </w:rPr>
              <w:t> </w:t>
            </w:r>
            <w:r w:rsidR="00F26FC4" w:rsidRPr="00EC6C8C">
              <w:rPr>
                <w:sz w:val="20"/>
                <w:szCs w:val="20"/>
              </w:rPr>
              <w:fldChar w:fldCharType="end"/>
            </w:r>
          </w:p>
          <w:p w:rsidR="00E24A8E" w:rsidRPr="00387B42" w:rsidRDefault="00E24A8E" w:rsidP="00E24A8E">
            <w:pPr>
              <w:pStyle w:val="ListParagraph"/>
              <w:rPr>
                <w:b/>
                <w:i/>
                <w:sz w:val="8"/>
                <w:szCs w:val="8"/>
              </w:rPr>
            </w:pPr>
          </w:p>
          <w:p w:rsidR="00E24A8E" w:rsidRDefault="00E24A8E" w:rsidP="00E24A8E">
            <w:pPr>
              <w:ind w:right="162"/>
              <w:jc w:val="both"/>
              <w:rPr>
                <w:sz w:val="20"/>
                <w:szCs w:val="20"/>
              </w:rPr>
            </w:pPr>
            <w:r>
              <w:rPr>
                <w:sz w:val="20"/>
                <w:szCs w:val="20"/>
              </w:rPr>
              <w:t xml:space="preserve">Continue to implement practices and supports and monitor IEP </w:t>
            </w:r>
            <w:r w:rsidR="00A67E7B">
              <w:rPr>
                <w:sz w:val="20"/>
                <w:szCs w:val="20"/>
              </w:rPr>
              <w:t xml:space="preserve">implementation fidelity and </w:t>
            </w:r>
            <w:r>
              <w:rPr>
                <w:sz w:val="20"/>
                <w:szCs w:val="20"/>
              </w:rPr>
              <w:t>goal progress through the remainder of the year.</w:t>
            </w:r>
          </w:p>
          <w:p w:rsidR="00A67E7B" w:rsidRPr="00387B42" w:rsidRDefault="00A67E7B" w:rsidP="00E24A8E">
            <w:pPr>
              <w:ind w:right="162"/>
              <w:jc w:val="both"/>
              <w:rPr>
                <w:sz w:val="8"/>
                <w:szCs w:val="8"/>
              </w:rPr>
            </w:pPr>
          </w:p>
          <w:p w:rsidR="00E24A8E" w:rsidRPr="00FC0E2C" w:rsidRDefault="00E24A8E" w:rsidP="00E24A8E">
            <w:pPr>
              <w:ind w:right="162"/>
              <w:jc w:val="both"/>
              <w:rPr>
                <w:sz w:val="20"/>
                <w:szCs w:val="20"/>
              </w:rPr>
            </w:pPr>
            <w:r>
              <w:rPr>
                <w:sz w:val="20"/>
                <w:szCs w:val="20"/>
              </w:rPr>
              <w:t>At the end of the year:</w:t>
            </w:r>
          </w:p>
          <w:p w:rsidR="006238B7" w:rsidRDefault="00E24A8E" w:rsidP="00502BF5">
            <w:pPr>
              <w:pStyle w:val="ListParagraph"/>
              <w:numPr>
                <w:ilvl w:val="0"/>
                <w:numId w:val="1"/>
              </w:numPr>
              <w:ind w:right="162"/>
              <w:jc w:val="both"/>
              <w:rPr>
                <w:sz w:val="20"/>
                <w:szCs w:val="20"/>
              </w:rPr>
            </w:pPr>
            <w:r w:rsidRPr="00FC0E2C">
              <w:rPr>
                <w:sz w:val="20"/>
                <w:szCs w:val="20"/>
              </w:rPr>
              <w:t>C</w:t>
            </w:r>
            <w:r w:rsidR="006238B7" w:rsidRPr="00FC0E2C">
              <w:rPr>
                <w:sz w:val="20"/>
                <w:szCs w:val="20"/>
              </w:rPr>
              <w:t>omplete</w:t>
            </w:r>
            <w:r w:rsidR="005C6936" w:rsidRPr="00FC0E2C">
              <w:rPr>
                <w:sz w:val="20"/>
                <w:szCs w:val="20"/>
              </w:rPr>
              <w:t xml:space="preserve"> </w:t>
            </w:r>
            <w:r w:rsidR="00683E4B" w:rsidRPr="00FC0E2C">
              <w:rPr>
                <w:sz w:val="20"/>
                <w:szCs w:val="20"/>
              </w:rPr>
              <w:t xml:space="preserve">the </w:t>
            </w:r>
            <w:hyperlink r:id="rId16" w:history="1">
              <w:r w:rsidR="00683E4B" w:rsidRPr="00E6562F">
                <w:rPr>
                  <w:rStyle w:val="Hyperlink"/>
                  <w:b/>
                  <w:i/>
                  <w:sz w:val="20"/>
                  <w:szCs w:val="20"/>
                </w:rPr>
                <w:t>K-12 Target Student Reporting Form</w:t>
              </w:r>
            </w:hyperlink>
            <w:r w:rsidR="00E6562F">
              <w:rPr>
                <w:b/>
                <w:i/>
                <w:sz w:val="20"/>
                <w:szCs w:val="20"/>
              </w:rPr>
              <w:t xml:space="preserve"> </w:t>
            </w:r>
            <w:r w:rsidR="00683E4B" w:rsidRPr="00FC0E2C">
              <w:rPr>
                <w:sz w:val="20"/>
                <w:szCs w:val="20"/>
              </w:rPr>
              <w:t>and</w:t>
            </w:r>
            <w:r w:rsidR="00683E4B" w:rsidRPr="006238B7">
              <w:rPr>
                <w:sz w:val="20"/>
                <w:szCs w:val="20"/>
              </w:rPr>
              <w:t xml:space="preserve"> </w:t>
            </w:r>
            <w:r w:rsidR="00DE62CF">
              <w:rPr>
                <w:sz w:val="20"/>
                <w:szCs w:val="20"/>
              </w:rPr>
              <w:t>enter data via survey link.</w:t>
            </w:r>
          </w:p>
          <w:p w:rsidR="00502BF5" w:rsidRPr="00502BF5" w:rsidRDefault="00502BF5" w:rsidP="00502BF5">
            <w:pPr>
              <w:ind w:right="162"/>
              <w:jc w:val="both"/>
              <w:rPr>
                <w:sz w:val="20"/>
                <w:szCs w:val="20"/>
              </w:rPr>
            </w:pPr>
          </w:p>
        </w:tc>
      </w:tr>
      <w:tr w:rsidR="00084944" w:rsidTr="00107769">
        <w:trPr>
          <w:trHeight w:val="194"/>
        </w:trPr>
        <w:tc>
          <w:tcPr>
            <w:tcW w:w="10345" w:type="dxa"/>
            <w:shd w:val="clear" w:color="auto" w:fill="B6DDE8" w:themeFill="accent5" w:themeFillTint="66"/>
          </w:tcPr>
          <w:p w:rsidR="00084944" w:rsidRPr="00032F3A" w:rsidRDefault="00084944" w:rsidP="00084944">
            <w:pPr>
              <w:rPr>
                <w:sz w:val="4"/>
                <w:szCs w:val="4"/>
              </w:rPr>
            </w:pPr>
          </w:p>
        </w:tc>
      </w:tr>
    </w:tbl>
    <w:p w:rsidR="00E86C2E" w:rsidRPr="00516E16" w:rsidRDefault="00E86C2E" w:rsidP="00FB48D2">
      <w:pPr>
        <w:spacing w:after="0"/>
        <w:rPr>
          <w:rFonts w:ascii="Gill Sans MT" w:hAnsi="Gill Sans MT"/>
          <w:b/>
        </w:rPr>
      </w:pPr>
    </w:p>
    <w:sectPr w:rsidR="00E86C2E" w:rsidRPr="00516E16" w:rsidSect="00387B42">
      <w:headerReference w:type="even" r:id="rId17"/>
      <w:headerReference w:type="default" r:id="rId18"/>
      <w:footerReference w:type="default" r:id="rId19"/>
      <w:headerReference w:type="first" r:id="rId20"/>
      <w:pgSz w:w="12240" w:h="15840"/>
      <w:pgMar w:top="540" w:right="99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5F6" w:rsidRDefault="004745F6" w:rsidP="00417952">
      <w:pPr>
        <w:spacing w:after="0" w:line="240" w:lineRule="auto"/>
      </w:pPr>
      <w:r>
        <w:separator/>
      </w:r>
    </w:p>
  </w:endnote>
  <w:endnote w:type="continuationSeparator" w:id="0">
    <w:p w:rsidR="004745F6" w:rsidRDefault="004745F6" w:rsidP="0041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769" w:rsidRDefault="001C226B" w:rsidP="002B297B">
    <w:pPr>
      <w:pStyle w:val="Footer"/>
      <w:jc w:val="right"/>
    </w:pPr>
    <w:r>
      <w:t xml:space="preserve">START </w:t>
    </w:r>
    <w:r w:rsidR="00490D5B">
      <w:t xml:space="preserve">Project </w:t>
    </w:r>
    <w:r w:rsidR="006F7AC5">
      <w:t>August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5F6" w:rsidRDefault="004745F6" w:rsidP="00417952">
      <w:pPr>
        <w:spacing w:after="0" w:line="240" w:lineRule="auto"/>
      </w:pPr>
      <w:r>
        <w:separator/>
      </w:r>
    </w:p>
  </w:footnote>
  <w:footnote w:type="continuationSeparator" w:id="0">
    <w:p w:rsidR="004745F6" w:rsidRDefault="004745F6" w:rsidP="00417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769" w:rsidRDefault="00107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769" w:rsidRDefault="00107769" w:rsidP="003B50E7">
    <w:pPr>
      <w:pStyle w:val="Header"/>
      <w:tabs>
        <w:tab w:val="left" w:pos="49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769" w:rsidRDefault="00107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F0"/>
    <w:multiLevelType w:val="hybridMultilevel"/>
    <w:tmpl w:val="99CEEBA0"/>
    <w:lvl w:ilvl="0" w:tplc="0F5EC57A">
      <w:start w:val="1"/>
      <w:numFmt w:val="bullet"/>
      <w:lvlText w:val=""/>
      <w:lvlJc w:val="left"/>
      <w:pPr>
        <w:ind w:left="360" w:hanging="360"/>
      </w:pPr>
      <w:rPr>
        <w:rFonts w:ascii="Symbol" w:hAnsi="Symbol" w:hint="default"/>
      </w:rPr>
    </w:lvl>
    <w:lvl w:ilvl="1" w:tplc="89561FC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C02BF"/>
    <w:multiLevelType w:val="hybridMultilevel"/>
    <w:tmpl w:val="F9024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961C4"/>
    <w:multiLevelType w:val="hybridMultilevel"/>
    <w:tmpl w:val="470C1A0A"/>
    <w:lvl w:ilvl="0" w:tplc="89561FC8">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3" w15:restartNumberingAfterBreak="0">
    <w:nsid w:val="17D56BDD"/>
    <w:multiLevelType w:val="hybridMultilevel"/>
    <w:tmpl w:val="8D3CBB4E"/>
    <w:lvl w:ilvl="0" w:tplc="89561FC8">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87B5F"/>
    <w:multiLevelType w:val="hybridMultilevel"/>
    <w:tmpl w:val="56DA4146"/>
    <w:lvl w:ilvl="0" w:tplc="FE8A865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92B0E"/>
    <w:multiLevelType w:val="hybridMultilevel"/>
    <w:tmpl w:val="D470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C5E47"/>
    <w:multiLevelType w:val="hybridMultilevel"/>
    <w:tmpl w:val="0B1A3DF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10779"/>
    <w:multiLevelType w:val="hybridMultilevel"/>
    <w:tmpl w:val="CC546E0C"/>
    <w:lvl w:ilvl="0" w:tplc="89561FC8">
      <w:start w:val="1"/>
      <w:numFmt w:val="bullet"/>
      <w:lvlText w:val=""/>
      <w:lvlJc w:val="left"/>
      <w:pPr>
        <w:ind w:left="720" w:hanging="360"/>
      </w:pPr>
      <w:rPr>
        <w:rFonts w:ascii="Symbol" w:hAnsi="Symbo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B410B"/>
    <w:multiLevelType w:val="hybridMultilevel"/>
    <w:tmpl w:val="246A43E0"/>
    <w:lvl w:ilvl="0" w:tplc="0F5EC57A">
      <w:start w:val="1"/>
      <w:numFmt w:val="bullet"/>
      <w:lvlText w:val=""/>
      <w:lvlJc w:val="left"/>
      <w:pPr>
        <w:ind w:left="720" w:hanging="360"/>
      </w:pPr>
      <w:rPr>
        <w:rFonts w:ascii="Symbol" w:hAnsi="Symbo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32192"/>
    <w:multiLevelType w:val="hybridMultilevel"/>
    <w:tmpl w:val="FF8EAFA6"/>
    <w:lvl w:ilvl="0" w:tplc="5BF2C924">
      <w:start w:val="1"/>
      <w:numFmt w:val="upperLetter"/>
      <w:lvlText w:val="%1."/>
      <w:lvlJc w:val="left"/>
      <w:pPr>
        <w:ind w:left="360" w:hanging="360"/>
      </w:pPr>
      <w:rPr>
        <w:rFonts w:hint="default"/>
        <w:b/>
      </w:rPr>
    </w:lvl>
    <w:lvl w:ilvl="1" w:tplc="E0D637E8">
      <w:start w:val="1"/>
      <w:numFmt w:val="decimal"/>
      <w:lvlText w:val="%2."/>
      <w:lvlJc w:val="left"/>
      <w:pPr>
        <w:ind w:left="108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854040"/>
    <w:multiLevelType w:val="hybridMultilevel"/>
    <w:tmpl w:val="7444E5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F5562A"/>
    <w:multiLevelType w:val="hybridMultilevel"/>
    <w:tmpl w:val="94F023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C9F0CCC"/>
    <w:multiLevelType w:val="hybridMultilevel"/>
    <w:tmpl w:val="E13E8682"/>
    <w:lvl w:ilvl="0" w:tplc="04090001">
      <w:start w:val="1"/>
      <w:numFmt w:val="bullet"/>
      <w:lvlText w:val=""/>
      <w:lvlJc w:val="left"/>
      <w:pPr>
        <w:tabs>
          <w:tab w:val="num" w:pos="1666"/>
        </w:tabs>
        <w:ind w:left="1666" w:hanging="360"/>
      </w:pPr>
      <w:rPr>
        <w:rFonts w:ascii="Symbol" w:hAnsi="Symbol" w:hint="default"/>
      </w:rPr>
    </w:lvl>
    <w:lvl w:ilvl="1" w:tplc="04090003" w:tentative="1">
      <w:start w:val="1"/>
      <w:numFmt w:val="bullet"/>
      <w:lvlText w:val="o"/>
      <w:lvlJc w:val="left"/>
      <w:pPr>
        <w:tabs>
          <w:tab w:val="num" w:pos="2386"/>
        </w:tabs>
        <w:ind w:left="2386" w:hanging="360"/>
      </w:pPr>
      <w:rPr>
        <w:rFonts w:ascii="Courier New" w:hAnsi="Courier New" w:cs="Courier New" w:hint="default"/>
      </w:rPr>
    </w:lvl>
    <w:lvl w:ilvl="2" w:tplc="04090005" w:tentative="1">
      <w:start w:val="1"/>
      <w:numFmt w:val="bullet"/>
      <w:lvlText w:val=""/>
      <w:lvlJc w:val="left"/>
      <w:pPr>
        <w:tabs>
          <w:tab w:val="num" w:pos="3106"/>
        </w:tabs>
        <w:ind w:left="3106" w:hanging="360"/>
      </w:pPr>
      <w:rPr>
        <w:rFonts w:ascii="Wingdings" w:hAnsi="Wingdings" w:hint="default"/>
      </w:rPr>
    </w:lvl>
    <w:lvl w:ilvl="3" w:tplc="04090001" w:tentative="1">
      <w:start w:val="1"/>
      <w:numFmt w:val="bullet"/>
      <w:lvlText w:val=""/>
      <w:lvlJc w:val="left"/>
      <w:pPr>
        <w:tabs>
          <w:tab w:val="num" w:pos="3826"/>
        </w:tabs>
        <w:ind w:left="3826" w:hanging="360"/>
      </w:pPr>
      <w:rPr>
        <w:rFonts w:ascii="Symbol" w:hAnsi="Symbol" w:hint="default"/>
      </w:rPr>
    </w:lvl>
    <w:lvl w:ilvl="4" w:tplc="04090003" w:tentative="1">
      <w:start w:val="1"/>
      <w:numFmt w:val="bullet"/>
      <w:lvlText w:val="o"/>
      <w:lvlJc w:val="left"/>
      <w:pPr>
        <w:tabs>
          <w:tab w:val="num" w:pos="4546"/>
        </w:tabs>
        <w:ind w:left="4546" w:hanging="360"/>
      </w:pPr>
      <w:rPr>
        <w:rFonts w:ascii="Courier New" w:hAnsi="Courier New" w:cs="Courier New" w:hint="default"/>
      </w:rPr>
    </w:lvl>
    <w:lvl w:ilvl="5" w:tplc="04090005" w:tentative="1">
      <w:start w:val="1"/>
      <w:numFmt w:val="bullet"/>
      <w:lvlText w:val=""/>
      <w:lvlJc w:val="left"/>
      <w:pPr>
        <w:tabs>
          <w:tab w:val="num" w:pos="5266"/>
        </w:tabs>
        <w:ind w:left="5266" w:hanging="360"/>
      </w:pPr>
      <w:rPr>
        <w:rFonts w:ascii="Wingdings" w:hAnsi="Wingdings" w:hint="default"/>
      </w:rPr>
    </w:lvl>
    <w:lvl w:ilvl="6" w:tplc="04090001" w:tentative="1">
      <w:start w:val="1"/>
      <w:numFmt w:val="bullet"/>
      <w:lvlText w:val=""/>
      <w:lvlJc w:val="left"/>
      <w:pPr>
        <w:tabs>
          <w:tab w:val="num" w:pos="5986"/>
        </w:tabs>
        <w:ind w:left="5986" w:hanging="360"/>
      </w:pPr>
      <w:rPr>
        <w:rFonts w:ascii="Symbol" w:hAnsi="Symbol" w:hint="default"/>
      </w:rPr>
    </w:lvl>
    <w:lvl w:ilvl="7" w:tplc="04090003" w:tentative="1">
      <w:start w:val="1"/>
      <w:numFmt w:val="bullet"/>
      <w:lvlText w:val="o"/>
      <w:lvlJc w:val="left"/>
      <w:pPr>
        <w:tabs>
          <w:tab w:val="num" w:pos="6706"/>
        </w:tabs>
        <w:ind w:left="6706" w:hanging="360"/>
      </w:pPr>
      <w:rPr>
        <w:rFonts w:ascii="Courier New" w:hAnsi="Courier New" w:cs="Courier New" w:hint="default"/>
      </w:rPr>
    </w:lvl>
    <w:lvl w:ilvl="8" w:tplc="04090005" w:tentative="1">
      <w:start w:val="1"/>
      <w:numFmt w:val="bullet"/>
      <w:lvlText w:val=""/>
      <w:lvlJc w:val="left"/>
      <w:pPr>
        <w:tabs>
          <w:tab w:val="num" w:pos="7426"/>
        </w:tabs>
        <w:ind w:left="7426" w:hanging="360"/>
      </w:pPr>
      <w:rPr>
        <w:rFonts w:ascii="Wingdings" w:hAnsi="Wingdings" w:hint="default"/>
      </w:rPr>
    </w:lvl>
  </w:abstractNum>
  <w:abstractNum w:abstractNumId="13" w15:restartNumberingAfterBreak="0">
    <w:nsid w:val="64FC5F74"/>
    <w:multiLevelType w:val="hybridMultilevel"/>
    <w:tmpl w:val="3D9E29BC"/>
    <w:lvl w:ilvl="0" w:tplc="0F5EC5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DC06D5"/>
    <w:multiLevelType w:val="hybridMultilevel"/>
    <w:tmpl w:val="2D92B17C"/>
    <w:lvl w:ilvl="0" w:tplc="89561F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F73349"/>
    <w:multiLevelType w:val="hybridMultilevel"/>
    <w:tmpl w:val="51582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8D7D10"/>
    <w:multiLevelType w:val="hybridMultilevel"/>
    <w:tmpl w:val="3E780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
  </w:num>
  <w:num w:numId="6">
    <w:abstractNumId w:val="12"/>
  </w:num>
  <w:num w:numId="7">
    <w:abstractNumId w:val="11"/>
  </w:num>
  <w:num w:numId="8">
    <w:abstractNumId w:val="15"/>
  </w:num>
  <w:num w:numId="9">
    <w:abstractNumId w:val="10"/>
  </w:num>
  <w:num w:numId="10">
    <w:abstractNumId w:val="5"/>
  </w:num>
  <w:num w:numId="11">
    <w:abstractNumId w:val="16"/>
  </w:num>
  <w:num w:numId="12">
    <w:abstractNumId w:val="8"/>
  </w:num>
  <w:num w:numId="13">
    <w:abstractNumId w:val="3"/>
  </w:num>
  <w:num w:numId="14">
    <w:abstractNumId w:val="7"/>
  </w:num>
  <w:num w:numId="15">
    <w:abstractNumId w:val="14"/>
  </w:num>
  <w:num w:numId="16">
    <w:abstractNumId w:val="2"/>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BF"/>
    <w:rsid w:val="00000928"/>
    <w:rsid w:val="00004D54"/>
    <w:rsid w:val="000207E3"/>
    <w:rsid w:val="00032F3A"/>
    <w:rsid w:val="000415D5"/>
    <w:rsid w:val="00042276"/>
    <w:rsid w:val="000440B1"/>
    <w:rsid w:val="00046824"/>
    <w:rsid w:val="00047637"/>
    <w:rsid w:val="000534A9"/>
    <w:rsid w:val="0005717C"/>
    <w:rsid w:val="00063B83"/>
    <w:rsid w:val="000649CF"/>
    <w:rsid w:val="000669B4"/>
    <w:rsid w:val="00074A3B"/>
    <w:rsid w:val="00084944"/>
    <w:rsid w:val="00085139"/>
    <w:rsid w:val="00085AD1"/>
    <w:rsid w:val="00086955"/>
    <w:rsid w:val="000A3006"/>
    <w:rsid w:val="000A55F1"/>
    <w:rsid w:val="000B6053"/>
    <w:rsid w:val="000B7016"/>
    <w:rsid w:val="000C0884"/>
    <w:rsid w:val="000D3452"/>
    <w:rsid w:val="000D656C"/>
    <w:rsid w:val="000E0053"/>
    <w:rsid w:val="000F21C7"/>
    <w:rsid w:val="000F355D"/>
    <w:rsid w:val="000F4C04"/>
    <w:rsid w:val="00100F50"/>
    <w:rsid w:val="00101212"/>
    <w:rsid w:val="0010734D"/>
    <w:rsid w:val="00107769"/>
    <w:rsid w:val="0011576C"/>
    <w:rsid w:val="0014261A"/>
    <w:rsid w:val="00145277"/>
    <w:rsid w:val="00151152"/>
    <w:rsid w:val="00155B32"/>
    <w:rsid w:val="00164E00"/>
    <w:rsid w:val="001711D5"/>
    <w:rsid w:val="00176553"/>
    <w:rsid w:val="0018350E"/>
    <w:rsid w:val="001845D8"/>
    <w:rsid w:val="00184C19"/>
    <w:rsid w:val="00185652"/>
    <w:rsid w:val="001958F2"/>
    <w:rsid w:val="0019593A"/>
    <w:rsid w:val="00195BC5"/>
    <w:rsid w:val="001A010E"/>
    <w:rsid w:val="001A6CBE"/>
    <w:rsid w:val="001B1A5B"/>
    <w:rsid w:val="001C0191"/>
    <w:rsid w:val="001C226B"/>
    <w:rsid w:val="001C691A"/>
    <w:rsid w:val="001E1D8F"/>
    <w:rsid w:val="001E1EFA"/>
    <w:rsid w:val="001E6FE7"/>
    <w:rsid w:val="001F165E"/>
    <w:rsid w:val="00200C40"/>
    <w:rsid w:val="00204C0E"/>
    <w:rsid w:val="00204C8B"/>
    <w:rsid w:val="00231D7F"/>
    <w:rsid w:val="0023216F"/>
    <w:rsid w:val="00241D8D"/>
    <w:rsid w:val="00253436"/>
    <w:rsid w:val="002649FB"/>
    <w:rsid w:val="00293820"/>
    <w:rsid w:val="002A43BF"/>
    <w:rsid w:val="002B142E"/>
    <w:rsid w:val="002B297B"/>
    <w:rsid w:val="002C0ED7"/>
    <w:rsid w:val="002C126F"/>
    <w:rsid w:val="002C510B"/>
    <w:rsid w:val="002E370F"/>
    <w:rsid w:val="002E5744"/>
    <w:rsid w:val="002E7E22"/>
    <w:rsid w:val="002F49B4"/>
    <w:rsid w:val="003149A0"/>
    <w:rsid w:val="003179F9"/>
    <w:rsid w:val="003271C5"/>
    <w:rsid w:val="00336928"/>
    <w:rsid w:val="00337BF4"/>
    <w:rsid w:val="003455D4"/>
    <w:rsid w:val="00352BAB"/>
    <w:rsid w:val="00352C35"/>
    <w:rsid w:val="00353363"/>
    <w:rsid w:val="00356DCA"/>
    <w:rsid w:val="00374727"/>
    <w:rsid w:val="0038034F"/>
    <w:rsid w:val="00382308"/>
    <w:rsid w:val="00384449"/>
    <w:rsid w:val="00386F48"/>
    <w:rsid w:val="00387965"/>
    <w:rsid w:val="00387B42"/>
    <w:rsid w:val="0039763C"/>
    <w:rsid w:val="003B50E7"/>
    <w:rsid w:val="003B695F"/>
    <w:rsid w:val="003D21D1"/>
    <w:rsid w:val="003D3614"/>
    <w:rsid w:val="003D669C"/>
    <w:rsid w:val="003E1F7B"/>
    <w:rsid w:val="003E2B15"/>
    <w:rsid w:val="003E2B6E"/>
    <w:rsid w:val="003E5277"/>
    <w:rsid w:val="003F0947"/>
    <w:rsid w:val="003F318B"/>
    <w:rsid w:val="003F5745"/>
    <w:rsid w:val="00405D95"/>
    <w:rsid w:val="004064D1"/>
    <w:rsid w:val="00415EDA"/>
    <w:rsid w:val="00417952"/>
    <w:rsid w:val="0042227A"/>
    <w:rsid w:val="00432EA4"/>
    <w:rsid w:val="0044346F"/>
    <w:rsid w:val="00446707"/>
    <w:rsid w:val="00450F39"/>
    <w:rsid w:val="00451BF7"/>
    <w:rsid w:val="00454203"/>
    <w:rsid w:val="004648C8"/>
    <w:rsid w:val="00465326"/>
    <w:rsid w:val="00465721"/>
    <w:rsid w:val="00467B02"/>
    <w:rsid w:val="004714F4"/>
    <w:rsid w:val="004745F6"/>
    <w:rsid w:val="00490D5B"/>
    <w:rsid w:val="004910E7"/>
    <w:rsid w:val="004C0303"/>
    <w:rsid w:val="004C3C3E"/>
    <w:rsid w:val="004D4814"/>
    <w:rsid w:val="004E0E52"/>
    <w:rsid w:val="004E0EED"/>
    <w:rsid w:val="004F25A9"/>
    <w:rsid w:val="00502BF5"/>
    <w:rsid w:val="00503344"/>
    <w:rsid w:val="005045C6"/>
    <w:rsid w:val="00504C66"/>
    <w:rsid w:val="00505E53"/>
    <w:rsid w:val="005061B0"/>
    <w:rsid w:val="00511063"/>
    <w:rsid w:val="00516E16"/>
    <w:rsid w:val="00517D74"/>
    <w:rsid w:val="00524800"/>
    <w:rsid w:val="00543233"/>
    <w:rsid w:val="00543820"/>
    <w:rsid w:val="00544114"/>
    <w:rsid w:val="005451A0"/>
    <w:rsid w:val="005556CC"/>
    <w:rsid w:val="00572D6E"/>
    <w:rsid w:val="005842ED"/>
    <w:rsid w:val="0058477C"/>
    <w:rsid w:val="00585261"/>
    <w:rsid w:val="00595856"/>
    <w:rsid w:val="005A6522"/>
    <w:rsid w:val="005B4F75"/>
    <w:rsid w:val="005C1E1A"/>
    <w:rsid w:val="005C3F6E"/>
    <w:rsid w:val="005C67B4"/>
    <w:rsid w:val="005C6936"/>
    <w:rsid w:val="005D4E15"/>
    <w:rsid w:val="005D5355"/>
    <w:rsid w:val="005E2D1D"/>
    <w:rsid w:val="005E6DE9"/>
    <w:rsid w:val="005F05AA"/>
    <w:rsid w:val="005F092E"/>
    <w:rsid w:val="005F1491"/>
    <w:rsid w:val="005F1EFD"/>
    <w:rsid w:val="005F7120"/>
    <w:rsid w:val="006011A5"/>
    <w:rsid w:val="00601944"/>
    <w:rsid w:val="006050C8"/>
    <w:rsid w:val="00605C2C"/>
    <w:rsid w:val="00610A86"/>
    <w:rsid w:val="00610DF4"/>
    <w:rsid w:val="00621847"/>
    <w:rsid w:val="006238B7"/>
    <w:rsid w:val="00624914"/>
    <w:rsid w:val="0063603C"/>
    <w:rsid w:val="00647A4D"/>
    <w:rsid w:val="006564DE"/>
    <w:rsid w:val="00657F49"/>
    <w:rsid w:val="00662197"/>
    <w:rsid w:val="00672609"/>
    <w:rsid w:val="00681035"/>
    <w:rsid w:val="00683E4B"/>
    <w:rsid w:val="00685C43"/>
    <w:rsid w:val="006A69F1"/>
    <w:rsid w:val="006B5596"/>
    <w:rsid w:val="006C146E"/>
    <w:rsid w:val="006C24B4"/>
    <w:rsid w:val="006D2FBB"/>
    <w:rsid w:val="006E104B"/>
    <w:rsid w:val="006E3886"/>
    <w:rsid w:val="006E7B0A"/>
    <w:rsid w:val="006F7AC5"/>
    <w:rsid w:val="007008F1"/>
    <w:rsid w:val="0073043E"/>
    <w:rsid w:val="00732903"/>
    <w:rsid w:val="00740B81"/>
    <w:rsid w:val="00743718"/>
    <w:rsid w:val="00760DF5"/>
    <w:rsid w:val="00766D22"/>
    <w:rsid w:val="00772126"/>
    <w:rsid w:val="0078024A"/>
    <w:rsid w:val="0078617B"/>
    <w:rsid w:val="0079246E"/>
    <w:rsid w:val="007A3D19"/>
    <w:rsid w:val="007A4118"/>
    <w:rsid w:val="007B232E"/>
    <w:rsid w:val="007C5317"/>
    <w:rsid w:val="007C6029"/>
    <w:rsid w:val="007C7211"/>
    <w:rsid w:val="007C72B9"/>
    <w:rsid w:val="007D31AF"/>
    <w:rsid w:val="007E12D3"/>
    <w:rsid w:val="007E24CB"/>
    <w:rsid w:val="007E33A2"/>
    <w:rsid w:val="00800268"/>
    <w:rsid w:val="00807DFE"/>
    <w:rsid w:val="00813592"/>
    <w:rsid w:val="00814FD2"/>
    <w:rsid w:val="00816058"/>
    <w:rsid w:val="00825A9E"/>
    <w:rsid w:val="00837E38"/>
    <w:rsid w:val="00840666"/>
    <w:rsid w:val="00844DD1"/>
    <w:rsid w:val="0085240D"/>
    <w:rsid w:val="0085775C"/>
    <w:rsid w:val="008608CE"/>
    <w:rsid w:val="008646AB"/>
    <w:rsid w:val="0086796B"/>
    <w:rsid w:val="008770AB"/>
    <w:rsid w:val="008856C3"/>
    <w:rsid w:val="0089072B"/>
    <w:rsid w:val="00892532"/>
    <w:rsid w:val="00893DFC"/>
    <w:rsid w:val="008A7C26"/>
    <w:rsid w:val="008B1C42"/>
    <w:rsid w:val="008B2E32"/>
    <w:rsid w:val="008B588F"/>
    <w:rsid w:val="008C1EE7"/>
    <w:rsid w:val="008C47B6"/>
    <w:rsid w:val="00901BB7"/>
    <w:rsid w:val="0090292E"/>
    <w:rsid w:val="00910024"/>
    <w:rsid w:val="00920E84"/>
    <w:rsid w:val="00935A5F"/>
    <w:rsid w:val="0094009D"/>
    <w:rsid w:val="0094279E"/>
    <w:rsid w:val="00942B35"/>
    <w:rsid w:val="009455EE"/>
    <w:rsid w:val="00953286"/>
    <w:rsid w:val="0098410F"/>
    <w:rsid w:val="0099154C"/>
    <w:rsid w:val="009B3160"/>
    <w:rsid w:val="009C3CDF"/>
    <w:rsid w:val="009C3DAA"/>
    <w:rsid w:val="009D5689"/>
    <w:rsid w:val="009E032F"/>
    <w:rsid w:val="00A03247"/>
    <w:rsid w:val="00A051C2"/>
    <w:rsid w:val="00A07560"/>
    <w:rsid w:val="00A1437E"/>
    <w:rsid w:val="00A2159B"/>
    <w:rsid w:val="00A248FD"/>
    <w:rsid w:val="00A24B9E"/>
    <w:rsid w:val="00A31B97"/>
    <w:rsid w:val="00A54E9A"/>
    <w:rsid w:val="00A5534C"/>
    <w:rsid w:val="00A67651"/>
    <w:rsid w:val="00A67E7B"/>
    <w:rsid w:val="00A718D2"/>
    <w:rsid w:val="00A8167C"/>
    <w:rsid w:val="00A82830"/>
    <w:rsid w:val="00A84E40"/>
    <w:rsid w:val="00A862AA"/>
    <w:rsid w:val="00AC3471"/>
    <w:rsid w:val="00AD1230"/>
    <w:rsid w:val="00AD155A"/>
    <w:rsid w:val="00AD3D60"/>
    <w:rsid w:val="00AD7CBF"/>
    <w:rsid w:val="00AE1AAE"/>
    <w:rsid w:val="00AE66A4"/>
    <w:rsid w:val="00B00443"/>
    <w:rsid w:val="00B2571D"/>
    <w:rsid w:val="00B26F01"/>
    <w:rsid w:val="00B33F19"/>
    <w:rsid w:val="00B35C43"/>
    <w:rsid w:val="00B41066"/>
    <w:rsid w:val="00B43E6D"/>
    <w:rsid w:val="00B60BA9"/>
    <w:rsid w:val="00B71442"/>
    <w:rsid w:val="00B75E21"/>
    <w:rsid w:val="00B7637E"/>
    <w:rsid w:val="00B80EF4"/>
    <w:rsid w:val="00B85A92"/>
    <w:rsid w:val="00B863FF"/>
    <w:rsid w:val="00B94B67"/>
    <w:rsid w:val="00BA0AD6"/>
    <w:rsid w:val="00BB7901"/>
    <w:rsid w:val="00BC06B9"/>
    <w:rsid w:val="00BC18D5"/>
    <w:rsid w:val="00BC5800"/>
    <w:rsid w:val="00BC58F5"/>
    <w:rsid w:val="00BF3503"/>
    <w:rsid w:val="00C000C0"/>
    <w:rsid w:val="00C014B1"/>
    <w:rsid w:val="00C053B2"/>
    <w:rsid w:val="00C10288"/>
    <w:rsid w:val="00C12690"/>
    <w:rsid w:val="00C13D8D"/>
    <w:rsid w:val="00C14796"/>
    <w:rsid w:val="00C15168"/>
    <w:rsid w:val="00C17798"/>
    <w:rsid w:val="00C34478"/>
    <w:rsid w:val="00C36A44"/>
    <w:rsid w:val="00C36CB9"/>
    <w:rsid w:val="00C37E4A"/>
    <w:rsid w:val="00C45AE1"/>
    <w:rsid w:val="00C520D2"/>
    <w:rsid w:val="00C52E8D"/>
    <w:rsid w:val="00C57E8D"/>
    <w:rsid w:val="00C650E6"/>
    <w:rsid w:val="00C741B7"/>
    <w:rsid w:val="00C76CDA"/>
    <w:rsid w:val="00C77C60"/>
    <w:rsid w:val="00C81FEA"/>
    <w:rsid w:val="00C86CBF"/>
    <w:rsid w:val="00C91540"/>
    <w:rsid w:val="00CA0BA2"/>
    <w:rsid w:val="00CA3FB3"/>
    <w:rsid w:val="00CA41D2"/>
    <w:rsid w:val="00CA7DF7"/>
    <w:rsid w:val="00CB0CF4"/>
    <w:rsid w:val="00CB26F6"/>
    <w:rsid w:val="00CB332B"/>
    <w:rsid w:val="00CB3ABD"/>
    <w:rsid w:val="00CB5463"/>
    <w:rsid w:val="00CC444F"/>
    <w:rsid w:val="00CC4D23"/>
    <w:rsid w:val="00CC7550"/>
    <w:rsid w:val="00CE1ACE"/>
    <w:rsid w:val="00CE5C38"/>
    <w:rsid w:val="00CF15CE"/>
    <w:rsid w:val="00D033F9"/>
    <w:rsid w:val="00D11CEE"/>
    <w:rsid w:val="00D223A5"/>
    <w:rsid w:val="00D32549"/>
    <w:rsid w:val="00D32F73"/>
    <w:rsid w:val="00D33518"/>
    <w:rsid w:val="00D41B11"/>
    <w:rsid w:val="00D64287"/>
    <w:rsid w:val="00D67F89"/>
    <w:rsid w:val="00D766E8"/>
    <w:rsid w:val="00D82566"/>
    <w:rsid w:val="00D86475"/>
    <w:rsid w:val="00D91AA5"/>
    <w:rsid w:val="00DC6968"/>
    <w:rsid w:val="00DD3576"/>
    <w:rsid w:val="00DD47C3"/>
    <w:rsid w:val="00DE3014"/>
    <w:rsid w:val="00DE62CF"/>
    <w:rsid w:val="00E01D40"/>
    <w:rsid w:val="00E056F6"/>
    <w:rsid w:val="00E06DF2"/>
    <w:rsid w:val="00E221CD"/>
    <w:rsid w:val="00E24A8E"/>
    <w:rsid w:val="00E3320F"/>
    <w:rsid w:val="00E336C9"/>
    <w:rsid w:val="00E33937"/>
    <w:rsid w:val="00E477A4"/>
    <w:rsid w:val="00E478EF"/>
    <w:rsid w:val="00E51A1A"/>
    <w:rsid w:val="00E5696B"/>
    <w:rsid w:val="00E56E58"/>
    <w:rsid w:val="00E64AB6"/>
    <w:rsid w:val="00E6562F"/>
    <w:rsid w:val="00E70027"/>
    <w:rsid w:val="00E74996"/>
    <w:rsid w:val="00E8690C"/>
    <w:rsid w:val="00E86C2E"/>
    <w:rsid w:val="00E926D7"/>
    <w:rsid w:val="00EA1F7A"/>
    <w:rsid w:val="00EB1351"/>
    <w:rsid w:val="00EB7D6A"/>
    <w:rsid w:val="00EC2C6A"/>
    <w:rsid w:val="00EC4776"/>
    <w:rsid w:val="00EC6C8C"/>
    <w:rsid w:val="00ED6A36"/>
    <w:rsid w:val="00EF0828"/>
    <w:rsid w:val="00EF457E"/>
    <w:rsid w:val="00F0259D"/>
    <w:rsid w:val="00F10418"/>
    <w:rsid w:val="00F111CF"/>
    <w:rsid w:val="00F133E7"/>
    <w:rsid w:val="00F16CA4"/>
    <w:rsid w:val="00F260F5"/>
    <w:rsid w:val="00F26FC4"/>
    <w:rsid w:val="00F316F6"/>
    <w:rsid w:val="00F3625B"/>
    <w:rsid w:val="00F36389"/>
    <w:rsid w:val="00F42D1F"/>
    <w:rsid w:val="00F438A4"/>
    <w:rsid w:val="00F4755A"/>
    <w:rsid w:val="00F52B04"/>
    <w:rsid w:val="00F5637F"/>
    <w:rsid w:val="00F76844"/>
    <w:rsid w:val="00F80ED4"/>
    <w:rsid w:val="00F83D7A"/>
    <w:rsid w:val="00F93929"/>
    <w:rsid w:val="00FA0A7F"/>
    <w:rsid w:val="00FB48D2"/>
    <w:rsid w:val="00FB4D6C"/>
    <w:rsid w:val="00FC0E2C"/>
    <w:rsid w:val="00FC1DB8"/>
    <w:rsid w:val="00FD0D51"/>
    <w:rsid w:val="00FD27FD"/>
    <w:rsid w:val="00FD3C65"/>
    <w:rsid w:val="00FD673E"/>
    <w:rsid w:val="00FE109E"/>
    <w:rsid w:val="00FE6416"/>
    <w:rsid w:val="00FF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CDA3D4-CA6B-43FD-9366-6073CD9A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9E"/>
  </w:style>
  <w:style w:type="paragraph" w:styleId="Heading1">
    <w:name w:val="heading 1"/>
    <w:basedOn w:val="Normal"/>
    <w:next w:val="Normal"/>
    <w:link w:val="Heading1Char"/>
    <w:qFormat/>
    <w:rsid w:val="00953286"/>
    <w:pPr>
      <w:keepNext/>
      <w:spacing w:after="0" w:line="240" w:lineRule="auto"/>
      <w:outlineLvl w:val="0"/>
    </w:pPr>
    <w:rPr>
      <w:rFonts w:ascii="Tahoma" w:eastAsia="Times New Roman" w:hAnsi="Tahoma" w:cs="Times New Roman"/>
      <w:b/>
      <w:sz w:val="20"/>
      <w:szCs w:val="20"/>
    </w:rPr>
  </w:style>
  <w:style w:type="paragraph" w:styleId="Heading2">
    <w:name w:val="heading 2"/>
    <w:basedOn w:val="Normal"/>
    <w:next w:val="Normal"/>
    <w:link w:val="Heading2Char"/>
    <w:qFormat/>
    <w:rsid w:val="00953286"/>
    <w:pPr>
      <w:keepNext/>
      <w:spacing w:after="0" w:line="240" w:lineRule="auto"/>
      <w:outlineLvl w:val="1"/>
    </w:pPr>
    <w:rPr>
      <w:rFonts w:ascii="Tahoma" w:eastAsia="Times New Roman" w:hAnsi="Tahoma" w:cs="Times New Roman"/>
      <w:b/>
      <w:sz w:val="16"/>
      <w:szCs w:val="20"/>
    </w:rPr>
  </w:style>
  <w:style w:type="paragraph" w:styleId="Heading6">
    <w:name w:val="heading 6"/>
    <w:basedOn w:val="Normal"/>
    <w:next w:val="Normal"/>
    <w:link w:val="Heading6Char"/>
    <w:qFormat/>
    <w:rsid w:val="00953286"/>
    <w:pPr>
      <w:keepNext/>
      <w:spacing w:after="0" w:line="240" w:lineRule="auto"/>
      <w:jc w:val="center"/>
      <w:outlineLvl w:val="5"/>
    </w:pPr>
    <w:rPr>
      <w:rFonts w:ascii="Tahoma" w:eastAsia="Times New Roman" w:hAnsi="Tahom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3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21CD"/>
    <w:pPr>
      <w:ind w:left="720"/>
      <w:contextualSpacing/>
    </w:pPr>
  </w:style>
  <w:style w:type="character" w:customStyle="1" w:styleId="Heading1Char">
    <w:name w:val="Heading 1 Char"/>
    <w:basedOn w:val="DefaultParagraphFont"/>
    <w:link w:val="Heading1"/>
    <w:rsid w:val="00953286"/>
    <w:rPr>
      <w:rFonts w:ascii="Tahoma" w:eastAsia="Times New Roman" w:hAnsi="Tahoma" w:cs="Times New Roman"/>
      <w:b/>
      <w:sz w:val="20"/>
      <w:szCs w:val="20"/>
    </w:rPr>
  </w:style>
  <w:style w:type="character" w:customStyle="1" w:styleId="Heading2Char">
    <w:name w:val="Heading 2 Char"/>
    <w:basedOn w:val="DefaultParagraphFont"/>
    <w:link w:val="Heading2"/>
    <w:rsid w:val="00953286"/>
    <w:rPr>
      <w:rFonts w:ascii="Tahoma" w:eastAsia="Times New Roman" w:hAnsi="Tahoma" w:cs="Times New Roman"/>
      <w:b/>
      <w:sz w:val="16"/>
      <w:szCs w:val="20"/>
    </w:rPr>
  </w:style>
  <w:style w:type="character" w:customStyle="1" w:styleId="Heading6Char">
    <w:name w:val="Heading 6 Char"/>
    <w:basedOn w:val="DefaultParagraphFont"/>
    <w:link w:val="Heading6"/>
    <w:rsid w:val="00953286"/>
    <w:rPr>
      <w:rFonts w:ascii="Tahoma" w:eastAsia="Times New Roman" w:hAnsi="Tahoma" w:cs="Times New Roman"/>
      <w:b/>
      <w:bCs/>
      <w:sz w:val="20"/>
      <w:szCs w:val="20"/>
    </w:rPr>
  </w:style>
  <w:style w:type="paragraph" w:styleId="Title">
    <w:name w:val="Title"/>
    <w:basedOn w:val="Normal"/>
    <w:link w:val="TitleChar"/>
    <w:qFormat/>
    <w:rsid w:val="00953286"/>
    <w:pPr>
      <w:spacing w:after="0" w:line="240" w:lineRule="auto"/>
      <w:jc w:val="center"/>
    </w:pPr>
    <w:rPr>
      <w:rFonts w:ascii="Tahoma" w:eastAsia="Times New Roman" w:hAnsi="Tahoma" w:cs="Times New Roman"/>
      <w:b/>
      <w:i/>
      <w:sz w:val="24"/>
      <w:szCs w:val="20"/>
    </w:rPr>
  </w:style>
  <w:style w:type="character" w:customStyle="1" w:styleId="TitleChar">
    <w:name w:val="Title Char"/>
    <w:basedOn w:val="DefaultParagraphFont"/>
    <w:link w:val="Title"/>
    <w:rsid w:val="00953286"/>
    <w:rPr>
      <w:rFonts w:ascii="Tahoma" w:eastAsia="Times New Roman" w:hAnsi="Tahoma" w:cs="Times New Roman"/>
      <w:b/>
      <w:i/>
      <w:sz w:val="24"/>
      <w:szCs w:val="20"/>
    </w:rPr>
  </w:style>
  <w:style w:type="paragraph" w:styleId="Header">
    <w:name w:val="header"/>
    <w:basedOn w:val="Normal"/>
    <w:link w:val="HeaderChar"/>
    <w:rsid w:val="00953286"/>
    <w:pPr>
      <w:tabs>
        <w:tab w:val="center" w:pos="4320"/>
        <w:tab w:val="right" w:pos="8640"/>
      </w:tabs>
      <w:spacing w:after="0" w:line="240" w:lineRule="auto"/>
    </w:pPr>
    <w:rPr>
      <w:rFonts w:ascii="Tahoma" w:eastAsia="Times New Roman" w:hAnsi="Tahoma" w:cs="Times New Roman"/>
      <w:sz w:val="20"/>
      <w:szCs w:val="20"/>
    </w:rPr>
  </w:style>
  <w:style w:type="character" w:customStyle="1" w:styleId="HeaderChar">
    <w:name w:val="Header Char"/>
    <w:basedOn w:val="DefaultParagraphFont"/>
    <w:link w:val="Header"/>
    <w:rsid w:val="00953286"/>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46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C8"/>
    <w:rPr>
      <w:rFonts w:ascii="Tahoma" w:hAnsi="Tahoma" w:cs="Tahoma"/>
      <w:sz w:val="16"/>
      <w:szCs w:val="16"/>
    </w:rPr>
  </w:style>
  <w:style w:type="character" w:styleId="Hyperlink">
    <w:name w:val="Hyperlink"/>
    <w:basedOn w:val="DefaultParagraphFont"/>
    <w:uiPriority w:val="99"/>
    <w:unhideWhenUsed/>
    <w:rsid w:val="002649FB"/>
    <w:rPr>
      <w:color w:val="0000FF" w:themeColor="hyperlink"/>
      <w:u w:val="single"/>
    </w:rPr>
  </w:style>
  <w:style w:type="character" w:styleId="FollowedHyperlink">
    <w:name w:val="FollowedHyperlink"/>
    <w:basedOn w:val="DefaultParagraphFont"/>
    <w:uiPriority w:val="99"/>
    <w:semiHidden/>
    <w:unhideWhenUsed/>
    <w:rsid w:val="00F5637F"/>
    <w:rPr>
      <w:color w:val="800080" w:themeColor="followedHyperlink"/>
      <w:u w:val="single"/>
    </w:rPr>
  </w:style>
  <w:style w:type="paragraph" w:styleId="Footer">
    <w:name w:val="footer"/>
    <w:basedOn w:val="Normal"/>
    <w:link w:val="FooterChar"/>
    <w:uiPriority w:val="99"/>
    <w:unhideWhenUsed/>
    <w:rsid w:val="0041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52"/>
  </w:style>
  <w:style w:type="character" w:styleId="CommentReference">
    <w:name w:val="annotation reference"/>
    <w:basedOn w:val="DefaultParagraphFont"/>
    <w:uiPriority w:val="99"/>
    <w:semiHidden/>
    <w:unhideWhenUsed/>
    <w:rsid w:val="00405D95"/>
    <w:rPr>
      <w:sz w:val="16"/>
      <w:szCs w:val="16"/>
    </w:rPr>
  </w:style>
  <w:style w:type="paragraph" w:styleId="CommentText">
    <w:name w:val="annotation text"/>
    <w:basedOn w:val="Normal"/>
    <w:link w:val="CommentTextChar"/>
    <w:uiPriority w:val="99"/>
    <w:semiHidden/>
    <w:unhideWhenUsed/>
    <w:rsid w:val="00405D95"/>
    <w:pPr>
      <w:spacing w:line="240" w:lineRule="auto"/>
    </w:pPr>
    <w:rPr>
      <w:sz w:val="20"/>
      <w:szCs w:val="20"/>
    </w:rPr>
  </w:style>
  <w:style w:type="character" w:customStyle="1" w:styleId="CommentTextChar">
    <w:name w:val="Comment Text Char"/>
    <w:basedOn w:val="DefaultParagraphFont"/>
    <w:link w:val="CommentText"/>
    <w:uiPriority w:val="99"/>
    <w:semiHidden/>
    <w:rsid w:val="00405D95"/>
    <w:rPr>
      <w:sz w:val="20"/>
      <w:szCs w:val="20"/>
    </w:rPr>
  </w:style>
  <w:style w:type="paragraph" w:styleId="CommentSubject">
    <w:name w:val="annotation subject"/>
    <w:basedOn w:val="CommentText"/>
    <w:next w:val="CommentText"/>
    <w:link w:val="CommentSubjectChar"/>
    <w:uiPriority w:val="99"/>
    <w:semiHidden/>
    <w:unhideWhenUsed/>
    <w:rsid w:val="00405D95"/>
    <w:rPr>
      <w:b/>
      <w:bCs/>
    </w:rPr>
  </w:style>
  <w:style w:type="character" w:customStyle="1" w:styleId="CommentSubjectChar">
    <w:name w:val="Comment Subject Char"/>
    <w:basedOn w:val="CommentTextChar"/>
    <w:link w:val="CommentSubject"/>
    <w:uiPriority w:val="99"/>
    <w:semiHidden/>
    <w:rsid w:val="00405D95"/>
    <w:rPr>
      <w:b/>
      <w:bCs/>
      <w:sz w:val="20"/>
      <w:szCs w:val="20"/>
    </w:rPr>
  </w:style>
  <w:style w:type="paragraph" w:styleId="NormalWeb">
    <w:name w:val="Normal (Web)"/>
    <w:basedOn w:val="Normal"/>
    <w:uiPriority w:val="99"/>
    <w:semiHidden/>
    <w:unhideWhenUsed/>
    <w:rsid w:val="003F5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25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341806">
      <w:bodyDiv w:val="1"/>
      <w:marLeft w:val="0"/>
      <w:marRight w:val="0"/>
      <w:marTop w:val="0"/>
      <w:marBottom w:val="0"/>
      <w:divBdr>
        <w:top w:val="none" w:sz="0" w:space="0" w:color="auto"/>
        <w:left w:val="none" w:sz="0" w:space="0" w:color="auto"/>
        <w:bottom w:val="none" w:sz="0" w:space="0" w:color="auto"/>
        <w:right w:val="none" w:sz="0" w:space="0" w:color="auto"/>
      </w:divBdr>
      <w:divsChild>
        <w:div w:id="1962153533">
          <w:marLeft w:val="547"/>
          <w:marRight w:val="0"/>
          <w:marTop w:val="115"/>
          <w:marBottom w:val="0"/>
          <w:divBdr>
            <w:top w:val="none" w:sz="0" w:space="0" w:color="auto"/>
            <w:left w:val="none" w:sz="0" w:space="0" w:color="auto"/>
            <w:bottom w:val="none" w:sz="0" w:space="0" w:color="auto"/>
            <w:right w:val="none" w:sz="0" w:space="0" w:color="auto"/>
          </w:divBdr>
        </w:div>
        <w:div w:id="1846167668">
          <w:marLeft w:val="1166"/>
          <w:marRight w:val="0"/>
          <w:marTop w:val="115"/>
          <w:marBottom w:val="0"/>
          <w:divBdr>
            <w:top w:val="none" w:sz="0" w:space="0" w:color="auto"/>
            <w:left w:val="none" w:sz="0" w:space="0" w:color="auto"/>
            <w:bottom w:val="none" w:sz="0" w:space="0" w:color="auto"/>
            <w:right w:val="none" w:sz="0" w:space="0" w:color="auto"/>
          </w:divBdr>
        </w:div>
        <w:div w:id="1661692101">
          <w:marLeft w:val="547"/>
          <w:marRight w:val="0"/>
          <w:marTop w:val="115"/>
          <w:marBottom w:val="0"/>
          <w:divBdr>
            <w:top w:val="none" w:sz="0" w:space="0" w:color="auto"/>
            <w:left w:val="none" w:sz="0" w:space="0" w:color="auto"/>
            <w:bottom w:val="none" w:sz="0" w:space="0" w:color="auto"/>
            <w:right w:val="none" w:sz="0" w:space="0" w:color="auto"/>
          </w:divBdr>
        </w:div>
        <w:div w:id="490604295">
          <w:marLeft w:val="1166"/>
          <w:marRight w:val="0"/>
          <w:marTop w:val="115"/>
          <w:marBottom w:val="0"/>
          <w:divBdr>
            <w:top w:val="none" w:sz="0" w:space="0" w:color="auto"/>
            <w:left w:val="none" w:sz="0" w:space="0" w:color="auto"/>
            <w:bottom w:val="none" w:sz="0" w:space="0" w:color="auto"/>
            <w:right w:val="none" w:sz="0" w:space="0" w:color="auto"/>
          </w:divBdr>
        </w:div>
        <w:div w:id="1583950114">
          <w:marLeft w:val="1166"/>
          <w:marRight w:val="0"/>
          <w:marTop w:val="115"/>
          <w:marBottom w:val="0"/>
          <w:divBdr>
            <w:top w:val="none" w:sz="0" w:space="0" w:color="auto"/>
            <w:left w:val="none" w:sz="0" w:space="0" w:color="auto"/>
            <w:bottom w:val="none" w:sz="0" w:space="0" w:color="auto"/>
            <w:right w:val="none" w:sz="0" w:space="0" w:color="auto"/>
          </w:divBdr>
        </w:div>
        <w:div w:id="866483052">
          <w:marLeft w:val="547"/>
          <w:marRight w:val="0"/>
          <w:marTop w:val="115"/>
          <w:marBottom w:val="0"/>
          <w:divBdr>
            <w:top w:val="none" w:sz="0" w:space="0" w:color="auto"/>
            <w:left w:val="none" w:sz="0" w:space="0" w:color="auto"/>
            <w:bottom w:val="none" w:sz="0" w:space="0" w:color="auto"/>
            <w:right w:val="none" w:sz="0" w:space="0" w:color="auto"/>
          </w:divBdr>
        </w:div>
        <w:div w:id="1536499171">
          <w:marLeft w:val="1166"/>
          <w:marRight w:val="0"/>
          <w:marTop w:val="115"/>
          <w:marBottom w:val="0"/>
          <w:divBdr>
            <w:top w:val="none" w:sz="0" w:space="0" w:color="auto"/>
            <w:left w:val="none" w:sz="0" w:space="0" w:color="auto"/>
            <w:bottom w:val="none" w:sz="0" w:space="0" w:color="auto"/>
            <w:right w:val="none" w:sz="0" w:space="0" w:color="auto"/>
          </w:divBdr>
        </w:div>
        <w:div w:id="502548627">
          <w:marLeft w:val="1166"/>
          <w:marRight w:val="0"/>
          <w:marTop w:val="115"/>
          <w:marBottom w:val="0"/>
          <w:divBdr>
            <w:top w:val="none" w:sz="0" w:space="0" w:color="auto"/>
            <w:left w:val="none" w:sz="0" w:space="0" w:color="auto"/>
            <w:bottom w:val="none" w:sz="0" w:space="0" w:color="auto"/>
            <w:right w:val="none" w:sz="0" w:space="0" w:color="auto"/>
          </w:divBdr>
        </w:div>
      </w:divsChild>
    </w:div>
    <w:div w:id="20520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autismcenter/assessment-and-data-tools-232.htm" TargetMode="External"/><Relationship Id="rId13" Type="http://schemas.openxmlformats.org/officeDocument/2006/relationships/hyperlink" Target="http://www.nationalautismcenter.org/national-standards-project/phase-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utismpdc.fpg.unc.edu/evidence-based-practi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vsu.edu/autismcenter/rcn-application-and-report-forms-35.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a9_Twy4MtsgATQdL7cMFOsasvNgjZVkhfdKceyrGgKexTg/viewform?c=0&amp;w=1" TargetMode="External"/><Relationship Id="rId5" Type="http://schemas.openxmlformats.org/officeDocument/2006/relationships/webSettings" Target="webSettings.xml"/><Relationship Id="rId15" Type="http://schemas.openxmlformats.org/officeDocument/2006/relationships/hyperlink" Target="http://afirm.fpg.unc.edu/afirm-modules" TargetMode="External"/><Relationship Id="rId10" Type="http://schemas.openxmlformats.org/officeDocument/2006/relationships/hyperlink" Target="http://www.gvsu.edu/autismcenter/passport-216.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vsu.edu/autismcenter/individual-student-data-collection-forms-217.htm" TargetMode="External"/><Relationship Id="rId14" Type="http://schemas.openxmlformats.org/officeDocument/2006/relationships/hyperlink" Target="https://www.autisminternetmodul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B3A9-4EA4-40E6-A5CF-0B8DFB78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2</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owendesj</dc:creator>
  <cp:lastModifiedBy>Kellie Fitzgerald</cp:lastModifiedBy>
  <cp:revision>36</cp:revision>
  <cp:lastPrinted>2016-09-12T22:26:00Z</cp:lastPrinted>
  <dcterms:created xsi:type="dcterms:W3CDTF">2016-07-31T15:19:00Z</dcterms:created>
  <dcterms:modified xsi:type="dcterms:W3CDTF">2018-10-03T14:57:00Z</dcterms:modified>
</cp:coreProperties>
</file>