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887DC" w14:textId="3CBAED47" w:rsidR="00F32174" w:rsidRPr="00A66461" w:rsidRDefault="00344F3D" w:rsidP="00FA4D15">
      <w:pPr>
        <w:jc w:val="center"/>
        <w:rPr>
          <w:rFonts w:ascii="Cambria" w:hAnsi="Cambria" w:cs="Beirut"/>
          <w:sz w:val="26"/>
          <w:szCs w:val="26"/>
        </w:rPr>
      </w:pPr>
      <w:r w:rsidRPr="00A66461">
        <w:rPr>
          <w:rFonts w:ascii="Cambria" w:eastAsia="MingLiU-ExtB" w:hAnsi="Cambria" w:cs="Beirut"/>
          <w:bCs/>
          <w:noProof/>
          <w:color w:val="0D0D0D" w:themeColor="text1" w:themeTint="F2"/>
          <w:sz w:val="26"/>
          <w:szCs w:val="26"/>
        </w:rPr>
        <w:drawing>
          <wp:inline distT="0" distB="0" distL="0" distR="0" wp14:anchorId="62A1EEDA" wp14:editId="4571D65E">
            <wp:extent cx="1404736" cy="7874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701" cy="84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0"/>
      </w:tblGrid>
      <w:tr w:rsidR="00F97A38" w:rsidRPr="00A66461" w14:paraId="1B5A753C" w14:textId="77777777" w:rsidTr="00FA4D15">
        <w:tc>
          <w:tcPr>
            <w:tcW w:w="9350" w:type="dxa"/>
            <w:shd w:val="clear" w:color="auto" w:fill="F2F2F2" w:themeFill="background1" w:themeFillShade="F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24"/>
            </w:tblGrid>
            <w:tr w:rsidR="001D3912" w:rsidRPr="00A66461" w14:paraId="400B2AB8" w14:textId="77777777" w:rsidTr="001D3912">
              <w:tc>
                <w:tcPr>
                  <w:tcW w:w="9124" w:type="dxa"/>
                  <w:shd w:val="clear" w:color="auto" w:fill="FFFFFF" w:themeFill="background1"/>
                </w:tcPr>
                <w:p w14:paraId="4911843E" w14:textId="1BB0E486" w:rsidR="001D3912" w:rsidRPr="00A66461" w:rsidRDefault="001D3912" w:rsidP="001D3912">
                  <w:pPr>
                    <w:jc w:val="center"/>
                    <w:rPr>
                      <w:rFonts w:ascii="Cambria" w:hAnsi="Cambria" w:cs="Beirut"/>
                      <w:sz w:val="32"/>
                      <w:szCs w:val="32"/>
                    </w:rPr>
                  </w:pPr>
                  <w:r w:rsidRPr="00A66461">
                    <w:rPr>
                      <w:rFonts w:ascii="Cambria" w:hAnsi="Cambria" w:cs="Beirut"/>
                      <w:sz w:val="32"/>
                      <w:szCs w:val="32"/>
                    </w:rPr>
                    <w:t>For Faculty Mentors at the Winter 2025 Advising Days</w:t>
                  </w:r>
                </w:p>
              </w:tc>
            </w:tr>
          </w:tbl>
          <w:p w14:paraId="769709A8" w14:textId="74439A8F" w:rsidR="004E777C" w:rsidRPr="00A66461" w:rsidRDefault="00EF0270" w:rsidP="00496325">
            <w:pPr>
              <w:shd w:val="clear" w:color="auto" w:fill="F2F2F2" w:themeFill="background1" w:themeFillShade="F2"/>
              <w:jc w:val="center"/>
              <w:rPr>
                <w:rFonts w:ascii="Cambria" w:hAnsi="Cambria" w:cs="Beirut"/>
                <w:i/>
                <w:iCs/>
                <w:sz w:val="40"/>
                <w:szCs w:val="40"/>
              </w:rPr>
            </w:pPr>
            <w:r w:rsidRPr="00A66461">
              <w:rPr>
                <w:rFonts w:ascii="Cambria" w:hAnsi="Cambria" w:cs="Beirut"/>
                <w:i/>
                <w:iCs/>
                <w:sz w:val="40"/>
                <w:szCs w:val="40"/>
              </w:rPr>
              <w:t xml:space="preserve">Suggested </w:t>
            </w:r>
            <w:r w:rsidR="00496325" w:rsidRPr="00A66461">
              <w:rPr>
                <w:rFonts w:ascii="Cambria" w:hAnsi="Cambria" w:cs="Beirut"/>
                <w:i/>
                <w:iCs/>
                <w:sz w:val="40"/>
                <w:szCs w:val="40"/>
              </w:rPr>
              <w:t>T</w:t>
            </w:r>
            <w:r w:rsidRPr="00A66461">
              <w:rPr>
                <w:rFonts w:ascii="Cambria" w:hAnsi="Cambria" w:cs="Beirut"/>
                <w:i/>
                <w:iCs/>
                <w:sz w:val="40"/>
                <w:szCs w:val="40"/>
              </w:rPr>
              <w:t xml:space="preserve">opics </w:t>
            </w:r>
            <w:r w:rsidR="00496325" w:rsidRPr="00A66461">
              <w:rPr>
                <w:rFonts w:ascii="Cambria" w:hAnsi="Cambria" w:cs="Beirut"/>
                <w:i/>
                <w:iCs/>
                <w:sz w:val="40"/>
                <w:szCs w:val="40"/>
              </w:rPr>
              <w:t>&amp; Information for Faculty Mentoring at the Winter 2025 Advising Days</w:t>
            </w:r>
          </w:p>
        </w:tc>
      </w:tr>
    </w:tbl>
    <w:p w14:paraId="36A4B516" w14:textId="77777777" w:rsidR="0038021D" w:rsidRPr="00A66461" w:rsidRDefault="0038021D" w:rsidP="00A3118B">
      <w:pPr>
        <w:rPr>
          <w:rFonts w:ascii="Cambria" w:hAnsi="Cambria" w:cs="Beirut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97A38" w:rsidRPr="00A66461" w14:paraId="509FAB3A" w14:textId="77777777" w:rsidTr="00F97A38">
        <w:tc>
          <w:tcPr>
            <w:tcW w:w="9350" w:type="dxa"/>
          </w:tcPr>
          <w:p w14:paraId="3570A0D1" w14:textId="35172175" w:rsidR="00F97A38" w:rsidRPr="00A66461" w:rsidRDefault="00F97A38" w:rsidP="004A49BD">
            <w:pPr>
              <w:shd w:val="clear" w:color="auto" w:fill="F2F2F2" w:themeFill="background1" w:themeFillShade="F2"/>
              <w:rPr>
                <w:rFonts w:ascii="Cambria" w:hAnsi="Cambria" w:cs="Beirut"/>
                <w:i/>
                <w:iCs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124"/>
            </w:tblGrid>
            <w:tr w:rsidR="004A49BD" w:rsidRPr="00A66461" w14:paraId="3B8E5DD1" w14:textId="77777777" w:rsidTr="004A49BD">
              <w:tc>
                <w:tcPr>
                  <w:tcW w:w="9124" w:type="dxa"/>
                </w:tcPr>
                <w:p w14:paraId="77B37B4E" w14:textId="24D0FFEA" w:rsidR="004A49BD" w:rsidRPr="00A66461" w:rsidRDefault="00185D69" w:rsidP="004A49B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What topics would the student like to discuss?</w:t>
                  </w:r>
                  <w:r w:rsidR="004A49BD"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4A49BD" w:rsidRPr="00A66461" w14:paraId="7170FB64" w14:textId="77777777" w:rsidTr="004A49BD">
              <w:tc>
                <w:tcPr>
                  <w:tcW w:w="9124" w:type="dxa"/>
                </w:tcPr>
                <w:p w14:paraId="12FB5AED" w14:textId="1FDD0AE5" w:rsidR="004A49BD" w:rsidRPr="00A66461" w:rsidRDefault="00185D69" w:rsidP="004A49BD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My Path Review</w:t>
                  </w:r>
                </w:p>
                <w:p w14:paraId="2AAAB1BA" w14:textId="752A86CC" w:rsidR="004A49BD" w:rsidRPr="00A66461" w:rsidRDefault="00906140" w:rsidP="004A49BD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4A49BD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Evaluate if the My Path </w:t>
                  </w:r>
                  <w:r w:rsidR="0050318F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records the students </w:t>
                  </w:r>
                  <w:r w:rsidR="004A49BD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intended major, degree and emphasis. </w:t>
                  </w:r>
                </w:p>
              </w:tc>
            </w:tr>
            <w:tr w:rsidR="004A49BD" w:rsidRPr="00A66461" w14:paraId="58AD8E7A" w14:textId="77777777" w:rsidTr="00B93CC0">
              <w:tc>
                <w:tcPr>
                  <w:tcW w:w="9124" w:type="dxa"/>
                  <w:shd w:val="clear" w:color="auto" w:fill="FFFFFF" w:themeFill="background1"/>
                </w:tcPr>
                <w:p w14:paraId="01F876ED" w14:textId="763A2E4C" w:rsidR="00B93CC0" w:rsidRPr="00A66461" w:rsidRDefault="00185D69" w:rsidP="00B93CC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Art History Course Sequence Review</w:t>
                  </w:r>
                </w:p>
                <w:p w14:paraId="7899E438" w14:textId="5BA1391D" w:rsidR="00B93CC0" w:rsidRPr="00A66461" w:rsidRDefault="00B93CC0" w:rsidP="00B93CC0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4E777C" w:rsidRPr="00A66461">
                    <w:rPr>
                      <w:rFonts w:ascii="Cambria" w:hAnsi="Cambria" w:cs="Beirut"/>
                      <w:sz w:val="26"/>
                      <w:szCs w:val="26"/>
                    </w:rPr>
                    <w:t>Students should c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>omplete WRT 150 during year one and complete ART 221 and ART 222 in year two.</w:t>
                  </w:r>
                </w:p>
                <w:p w14:paraId="324AA862" w14:textId="77777777" w:rsidR="00906140" w:rsidRPr="00A66461" w:rsidRDefault="00906140" w:rsidP="00B93CC0">
                  <w:pPr>
                    <w:pStyle w:val="ListParagraph"/>
                    <w:rPr>
                      <w:rFonts w:ascii="Cambria" w:hAnsi="Cambria" w:cs="Beirut"/>
                      <w:sz w:val="8"/>
                      <w:szCs w:val="8"/>
                    </w:rPr>
                  </w:pPr>
                </w:p>
                <w:p w14:paraId="23078E87" w14:textId="390C2CEC" w:rsidR="00B93CC0" w:rsidRPr="00A66461" w:rsidRDefault="00B93CC0" w:rsidP="00B93CC0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4E777C" w:rsidRPr="00A66461">
                    <w:rPr>
                      <w:rFonts w:ascii="Cambria" w:hAnsi="Cambria" w:cs="Beirut"/>
                      <w:sz w:val="26"/>
                      <w:szCs w:val="26"/>
                    </w:rPr>
                    <w:t>Students should c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>omplete art history electives by the end of year three to be eligible for ART 495 Capstone. Plan to take Capstone during one of your last two semesters.</w:t>
                  </w:r>
                </w:p>
                <w:p w14:paraId="2B710773" w14:textId="77777777" w:rsidR="00906140" w:rsidRPr="00A66461" w:rsidRDefault="00906140" w:rsidP="00B93CC0">
                  <w:pPr>
                    <w:pStyle w:val="ListParagraph"/>
                    <w:rPr>
                      <w:rFonts w:ascii="Cambria" w:hAnsi="Cambria" w:cs="Beirut"/>
                      <w:sz w:val="8"/>
                      <w:szCs w:val="8"/>
                    </w:rPr>
                  </w:pPr>
                </w:p>
                <w:p w14:paraId="7B7F2B50" w14:textId="23243A52" w:rsidR="00B93CC0" w:rsidRPr="00A66461" w:rsidRDefault="00B93CC0" w:rsidP="00B93CC0">
                  <w:pPr>
                    <w:pStyle w:val="ListParagraph"/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i/>
                      <w:iCs/>
                      <w:sz w:val="26"/>
                      <w:szCs w:val="26"/>
                    </w:rPr>
                    <w:t>•</w:t>
                  </w:r>
                  <w:r w:rsidRPr="00A66461"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  <w:t>The BFA Studio Art students should also be encouraged to take an average of two General Education courses each of the regular semesters: fall and winter.</w:t>
                  </w:r>
                </w:p>
              </w:tc>
            </w:tr>
            <w:tr w:rsidR="00B93CC0" w:rsidRPr="00A66461" w14:paraId="3D4E2084" w14:textId="77777777" w:rsidTr="004A49BD">
              <w:tc>
                <w:tcPr>
                  <w:tcW w:w="9124" w:type="dxa"/>
                </w:tcPr>
                <w:p w14:paraId="57DC3447" w14:textId="029A8CF3" w:rsidR="00B93CC0" w:rsidRPr="00A66461" w:rsidRDefault="00185D69" w:rsidP="00B93CC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Free Electives</w:t>
                  </w:r>
                </w:p>
                <w:p w14:paraId="58E3FC2D" w14:textId="3A6F2157" w:rsidR="00B93CC0" w:rsidRPr="00A66461" w:rsidRDefault="00906140" w:rsidP="00906140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Determine if any of them can be applied courses related to your area. </w:t>
                  </w:r>
                </w:p>
              </w:tc>
            </w:tr>
            <w:tr w:rsidR="00B93CC0" w:rsidRPr="00A66461" w14:paraId="3FC3C64B" w14:textId="77777777" w:rsidTr="004A49BD">
              <w:tc>
                <w:tcPr>
                  <w:tcW w:w="9124" w:type="dxa"/>
                </w:tcPr>
                <w:p w14:paraId="6E819157" w14:textId="79FEB83B" w:rsidR="00B93CC0" w:rsidRPr="00A66461" w:rsidRDefault="00185D69" w:rsidP="00B93CC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The Students Course Schedule for this Spring/Summer and Next Year</w:t>
                  </w:r>
                </w:p>
                <w:p w14:paraId="26705D9B" w14:textId="545ED8BA" w:rsidR="00B93CC0" w:rsidRPr="00A66461" w:rsidRDefault="00906140" w:rsidP="00B93CC0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Students should be strongly encouraged to sign up for a full schedule of classes for both the fall of 2025 and the winter of 2026. </w:t>
                  </w:r>
                </w:p>
              </w:tc>
            </w:tr>
            <w:tr w:rsidR="00B93CC0" w:rsidRPr="00A66461" w14:paraId="54058EAE" w14:textId="77777777" w:rsidTr="004A49BD">
              <w:tc>
                <w:tcPr>
                  <w:tcW w:w="9124" w:type="dxa"/>
                </w:tcPr>
                <w:p w14:paraId="6AB0C11A" w14:textId="60543075" w:rsidR="00B93CC0" w:rsidRPr="00A66461" w:rsidRDefault="00185D69" w:rsidP="00B93CC0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Winter 2025 Scholarship Opportunities</w:t>
                  </w:r>
                </w:p>
                <w:p w14:paraId="30585C58" w14:textId="1DA268F2" w:rsidR="00B93CC0" w:rsidRPr="00A66461" w:rsidRDefault="00906140" w:rsidP="00B93CC0">
                  <w:pPr>
                    <w:pStyle w:val="ListParagraph"/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Students will apply through the GVSU </w:t>
                  </w:r>
                  <w:hyperlink r:id="rId8" w:history="1">
                    <w:proofErr w:type="spellStart"/>
                    <w:r w:rsidR="00B93CC0" w:rsidRPr="00A66461">
                      <w:rPr>
                        <w:rStyle w:val="Hyperlink"/>
                        <w:rFonts w:ascii="Cambria" w:hAnsi="Cambria" w:cs="Beirut"/>
                        <w:b/>
                        <w:bCs/>
                        <w:color w:val="0432FF"/>
                        <w:sz w:val="26"/>
                        <w:szCs w:val="26"/>
                      </w:rPr>
                      <w:t>myScholarships</w:t>
                    </w:r>
                    <w:proofErr w:type="spellEnd"/>
                  </w:hyperlink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 portal. </w:t>
                  </w:r>
                </w:p>
                <w:p w14:paraId="737F6EE9" w14:textId="77777777" w:rsidR="003D120C" w:rsidRPr="00A66461" w:rsidRDefault="003D120C" w:rsidP="00B93CC0">
                  <w:pPr>
                    <w:pStyle w:val="ListParagraph"/>
                    <w:rPr>
                      <w:rFonts w:ascii="Cambria" w:hAnsi="Cambria" w:cs="Beirut"/>
                      <w:sz w:val="8"/>
                      <w:szCs w:val="8"/>
                    </w:rPr>
                  </w:pPr>
                </w:p>
                <w:p w14:paraId="6CAA1571" w14:textId="05B520CB" w:rsidR="00B93CC0" w:rsidRPr="00A66461" w:rsidRDefault="003D120C" w:rsidP="00B93CC0">
                  <w:pPr>
                    <w:pStyle w:val="ListParagraph"/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  <w:u w:val="single"/>
                    </w:rPr>
                    <w:t>•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  <w:u w:val="single"/>
                    </w:rPr>
                    <w:t>There are also specific VMA Scholarships.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 </w:t>
                  </w:r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Go to the VMA website, look under </w:t>
                  </w:r>
                  <w:r w:rsidR="00B93CC0" w:rsidRPr="00A66461">
                    <w:rPr>
                      <w:rFonts w:ascii="Cambria" w:hAnsi="Cambria" w:cs="Beirut"/>
                      <w:i/>
                      <w:iCs/>
                      <w:sz w:val="26"/>
                      <w:szCs w:val="26"/>
                      <w:u w:val="single"/>
                    </w:rPr>
                    <w:t>Current Students</w:t>
                  </w:r>
                  <w:r w:rsidR="00B93CC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 and </w:t>
                  </w:r>
                  <w:hyperlink r:id="rId9" w:history="1">
                    <w:r w:rsidR="00B93CC0" w:rsidRPr="00A66461">
                      <w:rPr>
                        <w:rStyle w:val="Hyperlink"/>
                        <w:rFonts w:ascii="Cambria" w:hAnsi="Cambria" w:cs="Beirut"/>
                        <w:b/>
                        <w:bCs/>
                        <w:i/>
                        <w:iCs/>
                        <w:color w:val="0432FF"/>
                        <w:sz w:val="26"/>
                        <w:szCs w:val="26"/>
                      </w:rPr>
                      <w:t>Scholarships.</w:t>
                    </w:r>
                  </w:hyperlink>
                  <w:r w:rsidR="00B93CC0" w:rsidRPr="00A66461">
                    <w:rPr>
                      <w:rFonts w:ascii="Cambria" w:hAnsi="Cambria" w:cs="Beirut"/>
                      <w:color w:val="0432FF"/>
                      <w:sz w:val="26"/>
                      <w:szCs w:val="26"/>
                    </w:rPr>
                    <w:t xml:space="preserve"> </w:t>
                  </w:r>
                </w:p>
              </w:tc>
            </w:tr>
          </w:tbl>
          <w:p w14:paraId="07A1434E" w14:textId="40FE04E3" w:rsidR="00F97A38" w:rsidRPr="00A66461" w:rsidRDefault="00F97A38" w:rsidP="00F97A38">
            <w:pPr>
              <w:rPr>
                <w:rFonts w:ascii="Cambria" w:hAnsi="Cambria" w:cs="Beirut"/>
                <w:sz w:val="26"/>
                <w:szCs w:val="26"/>
              </w:rPr>
            </w:pPr>
          </w:p>
        </w:tc>
      </w:tr>
    </w:tbl>
    <w:p w14:paraId="7F0AB2A3" w14:textId="77777777" w:rsidR="001D3912" w:rsidRPr="00A66461" w:rsidRDefault="001D3912" w:rsidP="00344F3D">
      <w:pPr>
        <w:rPr>
          <w:rFonts w:ascii="Cambria" w:hAnsi="Cambria" w:cs="Beirut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B401D" w:rsidRPr="00A66461" w14:paraId="583B536A" w14:textId="77777777" w:rsidTr="004A49BD">
        <w:tc>
          <w:tcPr>
            <w:tcW w:w="9350" w:type="dxa"/>
            <w:shd w:val="clear" w:color="auto" w:fill="F2F2F2" w:themeFill="background1" w:themeFillShade="F2"/>
          </w:tcPr>
          <w:p w14:paraId="3C1A4E51" w14:textId="36223A7B" w:rsidR="00906140" w:rsidRPr="00A66461" w:rsidRDefault="00FA4D15" w:rsidP="00344F3D">
            <w:pPr>
              <w:rPr>
                <w:rFonts w:ascii="Cambria" w:hAnsi="Cambria" w:cs="Beirut"/>
                <w:i/>
                <w:iCs/>
                <w:sz w:val="36"/>
                <w:szCs w:val="36"/>
              </w:rPr>
            </w:pPr>
            <w:r w:rsidRPr="00A66461">
              <w:rPr>
                <w:rFonts w:ascii="Cambria" w:hAnsi="Cambria" w:cs="Beirut"/>
                <w:i/>
                <w:iCs/>
                <w:sz w:val="36"/>
                <w:szCs w:val="36"/>
              </w:rPr>
              <w:t>Other Important Advising</w:t>
            </w:r>
            <w:r w:rsidR="00B328F6" w:rsidRPr="00A66461">
              <w:rPr>
                <w:rFonts w:ascii="Cambria" w:hAnsi="Cambria" w:cs="Beirut"/>
                <w:i/>
                <w:iCs/>
                <w:sz w:val="36"/>
                <w:szCs w:val="36"/>
              </w:rPr>
              <w:t xml:space="preserve"> Information</w:t>
            </w:r>
          </w:p>
        </w:tc>
      </w:tr>
      <w:tr w:rsidR="009B401D" w:rsidRPr="00A66461" w14:paraId="148F7DBD" w14:textId="77777777" w:rsidTr="009B401D">
        <w:tc>
          <w:tcPr>
            <w:tcW w:w="93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58"/>
              <w:gridCol w:w="7166"/>
            </w:tblGrid>
            <w:tr w:rsidR="009B401D" w:rsidRPr="00A66461" w14:paraId="4D011848" w14:textId="77777777" w:rsidTr="00A66461">
              <w:tc>
                <w:tcPr>
                  <w:tcW w:w="1958" w:type="dxa"/>
                </w:tcPr>
                <w:p w14:paraId="28E89AA6" w14:textId="0ACAB0EF" w:rsidR="003F4763" w:rsidRPr="00A66461" w:rsidRDefault="00B328F6" w:rsidP="003F4763">
                  <w:pPr>
                    <w:rPr>
                      <w:rFonts w:ascii="Cambria" w:hAnsi="Cambria" w:cs="Beirut"/>
                      <w:b/>
                      <w:bCs/>
                      <w:color w:val="0432FF"/>
                      <w:sz w:val="26"/>
                      <w:szCs w:val="26"/>
                      <w:u w:val="single"/>
                    </w:rPr>
                  </w:pPr>
                  <w:hyperlink r:id="rId10" w:history="1">
                    <w:r w:rsidRPr="00A66461">
                      <w:rPr>
                        <w:rStyle w:val="Hyperlink"/>
                        <w:rFonts w:ascii="Cambria" w:hAnsi="Cambria" w:cs="Beirut"/>
                        <w:b/>
                        <w:bCs/>
                        <w:color w:val="0432FF"/>
                        <w:sz w:val="26"/>
                        <w:szCs w:val="26"/>
                      </w:rPr>
                      <w:t>Declaring a Major in the Department of VMA</w:t>
                    </w:r>
                  </w:hyperlink>
                </w:p>
              </w:tc>
              <w:tc>
                <w:tcPr>
                  <w:tcW w:w="7166" w:type="dxa"/>
                </w:tcPr>
                <w:p w14:paraId="7E819A15" w14:textId="01D5B527" w:rsidR="000506B1" w:rsidRPr="00A66461" w:rsidRDefault="000506B1" w:rsidP="00344F3D">
                  <w:pPr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All Majors in the Department of Visual and Media Arts must declare their degree. </w:t>
                  </w:r>
                  <w:r w:rsidRPr="00A66461">
                    <w:rPr>
                      <w:rFonts w:ascii="Cambria" w:hAnsi="Cambria" w:cs="Beirut"/>
                      <w:color w:val="0432FF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B328F6" w:rsidRPr="00A66461" w14:paraId="2AA1494F" w14:textId="77777777" w:rsidTr="00A66461">
              <w:tc>
                <w:tcPr>
                  <w:tcW w:w="1958" w:type="dxa"/>
                </w:tcPr>
                <w:p w14:paraId="58A46237" w14:textId="6053D2CB" w:rsidR="003F4763" w:rsidRPr="00A66461" w:rsidRDefault="003D120C" w:rsidP="00B328F6">
                  <w:pPr>
                    <w:rPr>
                      <w:rFonts w:ascii="Cambria" w:hAnsi="Cambria" w:cs="Beirut"/>
                      <w:b/>
                      <w:bCs/>
                      <w:color w:val="0432FF"/>
                      <w:sz w:val="26"/>
                      <w:szCs w:val="26"/>
                    </w:rPr>
                  </w:pPr>
                  <w:hyperlink r:id="rId11" w:history="1">
                    <w:r w:rsidRPr="00A66461">
                      <w:rPr>
                        <w:rStyle w:val="Hyperlink"/>
                        <w:rFonts w:ascii="Cambria" w:hAnsi="Cambria" w:cs="Beirut"/>
                        <w:b/>
                        <w:bCs/>
                        <w:color w:val="0432FF"/>
                        <w:sz w:val="26"/>
                        <w:szCs w:val="26"/>
                      </w:rPr>
                      <w:t>VMA Advising Guides</w:t>
                    </w:r>
                  </w:hyperlink>
                </w:p>
              </w:tc>
              <w:tc>
                <w:tcPr>
                  <w:tcW w:w="7166" w:type="dxa"/>
                </w:tcPr>
                <w:p w14:paraId="3558CC45" w14:textId="02724B7B" w:rsidR="00B328F6" w:rsidRPr="00A66461" w:rsidRDefault="004A49BD" w:rsidP="00B328F6">
                  <w:pPr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0506B1" w:rsidRPr="00A66461">
                    <w:rPr>
                      <w:rFonts w:ascii="Cambria" w:hAnsi="Cambria" w:cs="Beirut"/>
                      <w:sz w:val="26"/>
                      <w:szCs w:val="26"/>
                    </w:rPr>
                    <w:t>Advising guides for the variety of areas in the Department of Visual and Media Arts</w:t>
                  </w:r>
                  <w:r w:rsidR="000B19E7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. </w:t>
                  </w:r>
                </w:p>
              </w:tc>
            </w:tr>
            <w:tr w:rsidR="003F4763" w:rsidRPr="00A66461" w14:paraId="35656EC0" w14:textId="77777777" w:rsidTr="00A66461">
              <w:tc>
                <w:tcPr>
                  <w:tcW w:w="1958" w:type="dxa"/>
                </w:tcPr>
                <w:p w14:paraId="59E691D9" w14:textId="605BAD71" w:rsidR="003F4763" w:rsidRPr="00A66461" w:rsidRDefault="000B19E7" w:rsidP="000506B1">
                  <w:p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lastRenderedPageBreak/>
                    <w:t>Specific Major Questions</w:t>
                  </w:r>
                </w:p>
              </w:tc>
              <w:tc>
                <w:tcPr>
                  <w:tcW w:w="7166" w:type="dxa"/>
                </w:tcPr>
                <w:p w14:paraId="7D76108A" w14:textId="271DFFA4" w:rsidR="00247751" w:rsidRPr="00A66461" w:rsidRDefault="00AD2CD9" w:rsidP="000506B1">
                  <w:pPr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If </w:t>
                  </w:r>
                  <w:r w:rsidR="00A14CF7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students have specific questions about one or more of the five Majors in the Department of Visual and Media Arts, </w:t>
                  </w:r>
                  <w:r w:rsidR="00F773B6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please refer them to the tenure-track faculty in that VMA Major. </w:t>
                  </w:r>
                </w:p>
              </w:tc>
            </w:tr>
            <w:tr w:rsidR="00906140" w:rsidRPr="00A66461" w14:paraId="2F04CA1B" w14:textId="77777777" w:rsidTr="00A66461">
              <w:tc>
                <w:tcPr>
                  <w:tcW w:w="1958" w:type="dxa"/>
                </w:tcPr>
                <w:p w14:paraId="7DBED2CA" w14:textId="32184153" w:rsidR="00906140" w:rsidRPr="00A66461" w:rsidRDefault="00906140" w:rsidP="00906140">
                  <w:p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Art Education Students</w:t>
                  </w:r>
                </w:p>
              </w:tc>
              <w:tc>
                <w:tcPr>
                  <w:tcW w:w="7166" w:type="dxa"/>
                </w:tcPr>
                <w:p w14:paraId="678EE7AA" w14:textId="2DDEF5B0" w:rsidR="00906140" w:rsidRPr="00A66461" w:rsidRDefault="00496325" w:rsidP="00906140">
                  <w:pPr>
                    <w:rPr>
                      <w:rFonts w:ascii="Cambria" w:hAnsi="Cambria" w:cs="Beirut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="00906140"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If a student expresses interest in the Art Education program, you can provide the student with general advising and show them the advising documents for the program. </w:t>
                  </w:r>
                </w:p>
                <w:p w14:paraId="705A4EC7" w14:textId="77777777" w:rsidR="00906140" w:rsidRPr="00A66461" w:rsidRDefault="00906140" w:rsidP="00906140">
                  <w:pPr>
                    <w:rPr>
                      <w:rFonts w:ascii="Cambria" w:hAnsi="Cambria" w:cs="Beirut"/>
                      <w:sz w:val="8"/>
                      <w:szCs w:val="8"/>
                    </w:rPr>
                  </w:pPr>
                </w:p>
                <w:p w14:paraId="1CA9894B" w14:textId="44E4F825" w:rsidR="00906140" w:rsidRPr="00A66461" w:rsidRDefault="00906140" w:rsidP="00906140">
                  <w:pPr>
                    <w:rPr>
                      <w:rFonts w:ascii="Cambria" w:hAnsi="Cambria" w:cs="Beirut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i/>
                      <w:iCs/>
                      <w:sz w:val="26"/>
                      <w:szCs w:val="26"/>
                      <w:u w:val="single"/>
                    </w:rPr>
                    <w:t xml:space="preserve">Please refer the student to the faculty in the Art Education program: </w:t>
                  </w: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Katalin </w:t>
                  </w:r>
                  <w:proofErr w:type="spellStart"/>
                  <w:proofErr w:type="gramStart"/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Zaszlavik</w:t>
                  </w:r>
                  <w:proofErr w:type="spellEnd"/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496325"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 &amp;</w:t>
                  </w:r>
                  <w:proofErr w:type="gramEnd"/>
                  <w:r w:rsidR="00496325"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 xml:space="preserve">Hsiao-Ping Chen </w:t>
                  </w:r>
                </w:p>
              </w:tc>
            </w:tr>
            <w:tr w:rsidR="00496325" w:rsidRPr="00A66461" w14:paraId="5CD822D7" w14:textId="77777777" w:rsidTr="00A66461">
              <w:tc>
                <w:tcPr>
                  <w:tcW w:w="1958" w:type="dxa"/>
                </w:tcPr>
                <w:p w14:paraId="66A36EB3" w14:textId="77777777" w:rsidR="00496325" w:rsidRPr="00A66461" w:rsidRDefault="00496325" w:rsidP="0020767C">
                  <w:pPr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Transfer Credit in the Five Majors</w:t>
                  </w:r>
                </w:p>
              </w:tc>
              <w:tc>
                <w:tcPr>
                  <w:tcW w:w="7166" w:type="dxa"/>
                </w:tcPr>
                <w:p w14:paraId="26DAB321" w14:textId="330ABA5F" w:rsidR="00496325" w:rsidRPr="00A66461" w:rsidRDefault="00496325" w:rsidP="0020767C">
                  <w:pPr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sz w:val="26"/>
                      <w:szCs w:val="26"/>
                    </w:rPr>
                    <w:t>•</w:t>
                  </w:r>
                  <w:r w:rsidRPr="00A66461">
                    <w:rPr>
                      <w:rFonts w:ascii="Cambria" w:hAnsi="Cambria" w:cs="Beirut"/>
                      <w:b/>
                      <w:bCs/>
                      <w:sz w:val="26"/>
                      <w:szCs w:val="26"/>
                    </w:rPr>
                    <w:t>Note:</w:t>
                  </w:r>
                  <w:r w:rsidRPr="00A66461">
                    <w:rPr>
                      <w:rFonts w:ascii="Cambria" w:hAnsi="Cambria" w:cs="Beirut"/>
                      <w:sz w:val="26"/>
                      <w:szCs w:val="26"/>
                    </w:rPr>
                    <w:t xml:space="preserve"> </w:t>
                  </w:r>
                  <w:r w:rsidRPr="00A66461"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  <w:t xml:space="preserve">Only faculty in each of the five Majors in the Department of Visual and Media can award transfer credit for courses in those areas. </w:t>
                  </w:r>
                </w:p>
                <w:p w14:paraId="2F16B442" w14:textId="77777777" w:rsidR="00496325" w:rsidRPr="00A66461" w:rsidRDefault="00496325" w:rsidP="0020767C">
                  <w:pPr>
                    <w:rPr>
                      <w:rFonts w:ascii="Cambria" w:hAnsi="Cambria" w:cs="Beirut"/>
                      <w:sz w:val="8"/>
                      <w:szCs w:val="8"/>
                    </w:rPr>
                  </w:pPr>
                </w:p>
                <w:p w14:paraId="150E1575" w14:textId="77777777" w:rsidR="00496325" w:rsidRPr="00A66461" w:rsidRDefault="00496325" w:rsidP="0020767C">
                  <w:pPr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 w:cs="Times New Roman"/>
                      <w:i/>
                      <w:iCs/>
                      <w:sz w:val="26"/>
                      <w:szCs w:val="26"/>
                    </w:rPr>
                    <w:t>•</w:t>
                  </w:r>
                  <w:r w:rsidRPr="00A66461">
                    <w:rPr>
                      <w:rFonts w:ascii="Cambria" w:hAnsi="Cambria" w:cs="Beirut"/>
                      <w:i/>
                      <w:iCs/>
                      <w:sz w:val="26"/>
                      <w:szCs w:val="26"/>
                    </w:rPr>
                    <w:t>Direct students to these area heads for transfer credits in a VMA Major area: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6940"/>
                  </w:tblGrid>
                  <w:tr w:rsidR="00496325" w:rsidRPr="00A66461" w14:paraId="30607BAA" w14:textId="77777777" w:rsidTr="00496325">
                    <w:tc>
                      <w:tcPr>
                        <w:tcW w:w="7490" w:type="dxa"/>
                      </w:tcPr>
                      <w:p w14:paraId="70741542" w14:textId="01B2AD5A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  <w:t>Art Education:</w:t>
                        </w: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  <w:t xml:space="preserve"> </w:t>
                        </w:r>
                        <w:r w:rsidRPr="00A66461">
                          <w:rPr>
                            <w:rFonts w:ascii="Cambria" w:hAnsi="Cambria" w:cs="Beirut"/>
                            <w:sz w:val="26"/>
                            <w:szCs w:val="26"/>
                          </w:rPr>
                          <w:t xml:space="preserve">Katalin </w:t>
                        </w:r>
                        <w:proofErr w:type="spellStart"/>
                        <w:r w:rsidRPr="00A66461">
                          <w:rPr>
                            <w:rFonts w:ascii="Cambria" w:hAnsi="Cambria" w:cs="Beirut"/>
                            <w:sz w:val="26"/>
                            <w:szCs w:val="26"/>
                          </w:rPr>
                          <w:t>Zaszlavik</w:t>
                        </w:r>
                        <w:proofErr w:type="spellEnd"/>
                      </w:p>
                    </w:tc>
                  </w:tr>
                  <w:tr w:rsidR="00496325" w:rsidRPr="00A66461" w14:paraId="22538BE1" w14:textId="77777777" w:rsidTr="00496325">
                    <w:tc>
                      <w:tcPr>
                        <w:tcW w:w="7490" w:type="dxa"/>
                      </w:tcPr>
                      <w:p w14:paraId="0074F7D0" w14:textId="64B64006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  <w:t xml:space="preserve">Art History: </w:t>
                        </w:r>
                        <w:r w:rsidRPr="00A66461">
                          <w:rPr>
                            <w:rFonts w:ascii="Cambria" w:hAnsi="Cambria" w:cs="Beirut"/>
                            <w:sz w:val="26"/>
                            <w:szCs w:val="26"/>
                          </w:rPr>
                          <w:t>Sigrid Danielson</w:t>
                        </w:r>
                      </w:p>
                    </w:tc>
                  </w:tr>
                  <w:tr w:rsidR="00496325" w:rsidRPr="00A66461" w14:paraId="0E86681D" w14:textId="77777777" w:rsidTr="00496325">
                    <w:tc>
                      <w:tcPr>
                        <w:tcW w:w="7490" w:type="dxa"/>
                      </w:tcPr>
                      <w:p w14:paraId="5DF8028B" w14:textId="14FA3FB2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  <w:t xml:space="preserve">Film and Video Production: </w:t>
                        </w:r>
                        <w:r w:rsidRPr="00A66461">
                          <w:rPr>
                            <w:rFonts w:ascii="Cambria" w:hAnsi="Cambria" w:cs="Beirut"/>
                            <w:sz w:val="26"/>
                            <w:szCs w:val="26"/>
                          </w:rPr>
                          <w:t>John Schmidt</w:t>
                        </w:r>
                      </w:p>
                    </w:tc>
                  </w:tr>
                  <w:tr w:rsidR="00496325" w:rsidRPr="00A66461" w14:paraId="5E43AD17" w14:textId="77777777" w:rsidTr="00496325">
                    <w:tc>
                      <w:tcPr>
                        <w:tcW w:w="7490" w:type="dxa"/>
                      </w:tcPr>
                      <w:p w14:paraId="0A50F13F" w14:textId="6A449297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  <w:t>Photography</w:t>
                        </w:r>
                        <w:r w:rsidRPr="00A66461">
                          <w:rPr>
                            <w:rFonts w:ascii="Cambria" w:hAnsi="Cambria" w:cs="Beirut"/>
                            <w:sz w:val="26"/>
                            <w:szCs w:val="26"/>
                          </w:rPr>
                          <w:t>: Stafford Smith</w:t>
                        </w:r>
                      </w:p>
                    </w:tc>
                  </w:tr>
                  <w:tr w:rsidR="00496325" w:rsidRPr="00A66461" w14:paraId="563BEC6B" w14:textId="77777777" w:rsidTr="00496325">
                    <w:tc>
                      <w:tcPr>
                        <w:tcW w:w="7490" w:type="dxa"/>
                      </w:tcPr>
                      <w:p w14:paraId="19F5B189" w14:textId="05029E4F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</w:pPr>
                        <w:r w:rsidRPr="00A66461">
                          <w:rPr>
                            <w:rFonts w:ascii="Cambria" w:hAnsi="Cambria" w:cs="Beirut"/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  <w:t xml:space="preserve">Studio Art: </w:t>
                        </w:r>
                        <w:r w:rsidRPr="00A66461">
                          <w:rPr>
                            <w:rFonts w:ascii="Cambria" w:hAnsi="Cambria" w:cs="Beirut"/>
                            <w:i/>
                            <w:iCs/>
                            <w:sz w:val="26"/>
                            <w:szCs w:val="26"/>
                          </w:rPr>
                          <w:t>Eight Areas</w:t>
                        </w:r>
                      </w:p>
                      <w:tbl>
                        <w:tblPr>
                          <w:tblStyle w:val="TableGrid"/>
                          <w:tblW w:w="0" w:type="auto"/>
                          <w:tblBorders>
                            <w:top w:val="double" w:sz="4" w:space="0" w:color="auto"/>
                            <w:left w:val="double" w:sz="4" w:space="0" w:color="auto"/>
                            <w:bottom w:val="double" w:sz="4" w:space="0" w:color="auto"/>
                            <w:right w:val="double" w:sz="4" w:space="0" w:color="auto"/>
                            <w:insideH w:val="double" w:sz="4" w:space="0" w:color="auto"/>
                            <w:insideV w:val="doub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3338"/>
                          <w:gridCol w:w="3356"/>
                        </w:tblGrid>
                        <w:tr w:rsidR="00496325" w:rsidRPr="00A66461" w14:paraId="3753A021" w14:textId="77777777" w:rsidTr="00496325">
                          <w:tc>
                            <w:tcPr>
                              <w:tcW w:w="3557" w:type="dxa"/>
                              <w:shd w:val="clear" w:color="auto" w:fill="F2F2F2" w:themeFill="background1" w:themeFillShade="F2"/>
                            </w:tcPr>
                            <w:p w14:paraId="18A2A65E" w14:textId="5F338EAA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Ceramics: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Hoon Lee</w:t>
                              </w:r>
                            </w:p>
                          </w:tc>
                          <w:tc>
                            <w:tcPr>
                              <w:tcW w:w="3558" w:type="dxa"/>
                              <w:shd w:val="clear" w:color="auto" w:fill="F2F2F2" w:themeFill="background1" w:themeFillShade="F2"/>
                            </w:tcPr>
                            <w:p w14:paraId="280DB0D5" w14:textId="77777777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Graphic Design: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32D52E07" w14:textId="5A20F2C9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Vinicius Lima 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&amp;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Lindsey Peterson</w:t>
                              </w:r>
                            </w:p>
                          </w:tc>
                        </w:tr>
                        <w:tr w:rsidR="00496325" w:rsidRPr="00A66461" w14:paraId="46DC6341" w14:textId="77777777" w:rsidTr="00496325">
                          <w:tc>
                            <w:tcPr>
                              <w:tcW w:w="3557" w:type="dxa"/>
                              <w:shd w:val="clear" w:color="auto" w:fill="F2F2F2" w:themeFill="background1" w:themeFillShade="F2"/>
                            </w:tcPr>
                            <w:p w14:paraId="51E4081F" w14:textId="77777777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Illustration: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5054085" w14:textId="2A3D2845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Guin Thompson 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&amp;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Durwin</w:t>
                              </w:r>
                              <w:proofErr w:type="spellEnd"/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Talon</w:t>
                              </w:r>
                            </w:p>
                          </w:tc>
                          <w:tc>
                            <w:tcPr>
                              <w:tcW w:w="3558" w:type="dxa"/>
                              <w:shd w:val="clear" w:color="auto" w:fill="F2F2F2" w:themeFill="background1" w:themeFillShade="F2"/>
                            </w:tcPr>
                            <w:p w14:paraId="48FB54A7" w14:textId="77777777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Metals and Jewelry: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1589144C" w14:textId="1ECBF1C5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Renee 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Z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ettle Sterling</w:t>
                              </w:r>
                            </w:p>
                          </w:tc>
                        </w:tr>
                        <w:tr w:rsidR="00496325" w:rsidRPr="00A66461" w14:paraId="5A2E149F" w14:textId="77777777" w:rsidTr="00496325">
                          <w:tc>
                            <w:tcPr>
                              <w:tcW w:w="3557" w:type="dxa"/>
                              <w:shd w:val="clear" w:color="auto" w:fill="F2F2F2" w:themeFill="background1" w:themeFillShade="F2"/>
                            </w:tcPr>
                            <w:p w14:paraId="05E8F11B" w14:textId="264F528D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Painting: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Megan Kellner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&amp; Bill </w:t>
                              </w:r>
                              <w:proofErr w:type="spellStart"/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Hosterman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3558" w:type="dxa"/>
                              <w:shd w:val="clear" w:color="auto" w:fill="F2F2F2" w:themeFill="background1" w:themeFillShade="F2"/>
                            </w:tcPr>
                            <w:p w14:paraId="547651D4" w14:textId="14ECFCEB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Printmaking: 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>Brett Colley</w:t>
                              </w:r>
                            </w:p>
                          </w:tc>
                        </w:tr>
                        <w:tr w:rsidR="00496325" w:rsidRPr="00A66461" w14:paraId="6388C282" w14:textId="77777777" w:rsidTr="00496325">
                          <w:tc>
                            <w:tcPr>
                              <w:tcW w:w="3557" w:type="dxa"/>
                              <w:shd w:val="clear" w:color="auto" w:fill="F2F2F2" w:themeFill="background1" w:themeFillShade="F2"/>
                            </w:tcPr>
                            <w:p w14:paraId="71F57893" w14:textId="762D64D4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Sculpture: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Norwood Viviano</w:t>
                              </w:r>
                            </w:p>
                          </w:tc>
                          <w:tc>
                            <w:tcPr>
                              <w:tcW w:w="3558" w:type="dxa"/>
                              <w:shd w:val="clear" w:color="auto" w:fill="F2F2F2" w:themeFill="background1" w:themeFillShade="F2"/>
                            </w:tcPr>
                            <w:p w14:paraId="711F944A" w14:textId="271758EE" w:rsidR="00496325" w:rsidRPr="00A66461" w:rsidRDefault="00496325" w:rsidP="00496325">
                              <w:pPr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A66461">
                                <w:rPr>
                                  <w:rFonts w:ascii="Cambria" w:hAnsi="Cambria" w:cs="Beirut"/>
                                  <w:b/>
                                  <w:bCs/>
                                  <w:sz w:val="26"/>
                                  <w:szCs w:val="26"/>
                                </w:rPr>
                                <w:t>Visual Studies:</w:t>
                              </w:r>
                              <w:r w:rsidRPr="00A66461">
                                <w:rPr>
                                  <w:rFonts w:ascii="Cambria" w:hAnsi="Cambria" w:cs="Beirut"/>
                                  <w:sz w:val="26"/>
                                  <w:szCs w:val="26"/>
                                </w:rPr>
                                <w:t xml:space="preserve"> Kirsten Reeves</w:t>
                              </w:r>
                            </w:p>
                          </w:tc>
                        </w:tr>
                      </w:tbl>
                      <w:p w14:paraId="3A3D2186" w14:textId="72AF5873" w:rsidR="00496325" w:rsidRPr="00A66461" w:rsidRDefault="00496325" w:rsidP="00496325">
                        <w:pPr>
                          <w:rPr>
                            <w:rFonts w:ascii="Cambria" w:hAnsi="Cambria" w:cs="Beirut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2ADC3489" w14:textId="04EE5F10" w:rsidR="00496325" w:rsidRPr="00A66461" w:rsidRDefault="00496325" w:rsidP="0020767C">
                  <w:pPr>
                    <w:rPr>
                      <w:rFonts w:ascii="Cambria" w:hAnsi="Cambria" w:cs="Beirut"/>
                      <w:sz w:val="26"/>
                      <w:szCs w:val="26"/>
                    </w:rPr>
                  </w:pPr>
                </w:p>
              </w:tc>
            </w:tr>
            <w:tr w:rsidR="00F773B6" w:rsidRPr="00A66461" w14:paraId="4DC88AE4" w14:textId="77777777" w:rsidTr="00A66461">
              <w:tc>
                <w:tcPr>
                  <w:tcW w:w="1958" w:type="dxa"/>
                </w:tcPr>
                <w:p w14:paraId="3B2D4B1B" w14:textId="52535B0D" w:rsidR="00F773B6" w:rsidRPr="00A66461" w:rsidRDefault="00F773B6" w:rsidP="0020767C">
                  <w:pPr>
                    <w:rPr>
                      <w:rFonts w:ascii="Cambria" w:hAnsi="Cambria"/>
                      <w:b/>
                      <w:bCs/>
                      <w:sz w:val="26"/>
                      <w:szCs w:val="26"/>
                    </w:rPr>
                  </w:pPr>
                  <w:hyperlink r:id="rId12" w:history="1">
                    <w:r w:rsidRPr="00A66461">
                      <w:rPr>
                        <w:rStyle w:val="Hyperlink"/>
                        <w:rFonts w:ascii="Cambria" w:hAnsi="Cambria"/>
                        <w:b/>
                        <w:bCs/>
                        <w:sz w:val="26"/>
                        <w:szCs w:val="26"/>
                      </w:rPr>
                      <w:t>Minors</w:t>
                    </w:r>
                  </w:hyperlink>
                </w:p>
              </w:tc>
              <w:tc>
                <w:tcPr>
                  <w:tcW w:w="7166" w:type="dxa"/>
                </w:tcPr>
                <w:p w14:paraId="53A721CD" w14:textId="1561A051" w:rsidR="00F773B6" w:rsidRPr="00A66461" w:rsidRDefault="00F773B6" w:rsidP="00F773B6">
                  <w:pPr>
                    <w:rPr>
                      <w:rFonts w:ascii="Cambria" w:hAnsi="Cambria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/>
                      <w:sz w:val="26"/>
                      <w:szCs w:val="26"/>
                    </w:rPr>
                    <w:t>•A minor can provide knowledge that can be important both during and after</w:t>
                  </w:r>
                  <w:r w:rsidRPr="00A66461">
                    <w:rPr>
                      <w:rFonts w:ascii="Cambria" w:hAnsi="Cambria"/>
                      <w:sz w:val="26"/>
                      <w:szCs w:val="26"/>
                    </w:rPr>
                    <w:t xml:space="preserve"> </w:t>
                  </w:r>
                  <w:r w:rsidRPr="00A66461">
                    <w:rPr>
                      <w:rFonts w:ascii="Cambria" w:hAnsi="Cambria"/>
                      <w:sz w:val="26"/>
                      <w:szCs w:val="26"/>
                    </w:rPr>
                    <w:t xml:space="preserve">college.     </w:t>
                  </w:r>
                </w:p>
              </w:tc>
            </w:tr>
            <w:tr w:rsidR="00F773B6" w:rsidRPr="00A66461" w14:paraId="3AB592B5" w14:textId="77777777" w:rsidTr="00A66461">
              <w:tc>
                <w:tcPr>
                  <w:tcW w:w="1958" w:type="dxa"/>
                </w:tcPr>
                <w:p w14:paraId="4933E2C8" w14:textId="3595C934" w:rsidR="00F773B6" w:rsidRPr="00A66461" w:rsidRDefault="00F773B6" w:rsidP="0020767C">
                  <w:pPr>
                    <w:rPr>
                      <w:rFonts w:ascii="Cambria" w:hAnsi="Cambria"/>
                      <w:b/>
                      <w:bCs/>
                      <w:sz w:val="26"/>
                      <w:szCs w:val="26"/>
                    </w:rPr>
                  </w:pPr>
                  <w:hyperlink r:id="rId13" w:anchor="StudioArtElectives" w:history="1">
                    <w:r w:rsidRPr="00A66461">
                      <w:rPr>
                        <w:rStyle w:val="Hyperlink"/>
                        <w:rFonts w:ascii="Cambria" w:hAnsi="Cambria"/>
                        <w:b/>
                        <w:bCs/>
                        <w:sz w:val="26"/>
                        <w:szCs w:val="26"/>
                      </w:rPr>
                      <w:t>Study Abroad</w:t>
                    </w:r>
                  </w:hyperlink>
                </w:p>
              </w:tc>
              <w:tc>
                <w:tcPr>
                  <w:tcW w:w="7166" w:type="dxa"/>
                </w:tcPr>
                <w:p w14:paraId="668FEE4B" w14:textId="2D2E6E52" w:rsidR="00F773B6" w:rsidRPr="00A66461" w:rsidRDefault="00F773B6" w:rsidP="00F773B6">
                  <w:pPr>
                    <w:rPr>
                      <w:rFonts w:ascii="Cambria" w:hAnsi="Cambria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/>
                      <w:sz w:val="26"/>
                      <w:szCs w:val="26"/>
                    </w:rPr>
                    <w:t>•</w:t>
                  </w:r>
                  <w:r w:rsidR="00BA3BD9" w:rsidRPr="00A66461">
                    <w:rPr>
                      <w:rFonts w:ascii="Cambria" w:hAnsi="Cambria"/>
                      <w:sz w:val="26"/>
                      <w:szCs w:val="26"/>
                    </w:rPr>
                    <w:t xml:space="preserve">Students can have a rich educational experience in another country during the spring or summer, or for one or more semesters. </w:t>
                  </w:r>
                </w:p>
              </w:tc>
            </w:tr>
            <w:tr w:rsidR="00A363DA" w:rsidRPr="00A66461" w14:paraId="4F237093" w14:textId="77777777" w:rsidTr="00A66461">
              <w:tc>
                <w:tcPr>
                  <w:tcW w:w="1958" w:type="dxa"/>
                </w:tcPr>
                <w:p w14:paraId="693564AA" w14:textId="775F13BE" w:rsidR="00A363DA" w:rsidRPr="00A66461" w:rsidRDefault="00A363DA" w:rsidP="00A363DA">
                  <w:pPr>
                    <w:rPr>
                      <w:rFonts w:ascii="Cambria" w:hAnsi="Cambria"/>
                      <w:b/>
                      <w:bCs/>
                      <w:sz w:val="26"/>
                      <w:szCs w:val="26"/>
                    </w:rPr>
                  </w:pPr>
                  <w:hyperlink r:id="rId14" w:history="1">
                    <w:r w:rsidRPr="00A66461">
                      <w:rPr>
                        <w:rStyle w:val="Hyperlink"/>
                        <w:rFonts w:ascii="Cambria" w:hAnsi="Cambria"/>
                        <w:b/>
                        <w:bCs/>
                        <w:sz w:val="26"/>
                        <w:szCs w:val="26"/>
                      </w:rPr>
                      <w:t>Frederik Meijer Office of Fellowships</w:t>
                    </w:r>
                  </w:hyperlink>
                </w:p>
              </w:tc>
              <w:tc>
                <w:tcPr>
                  <w:tcW w:w="7166" w:type="dxa"/>
                </w:tcPr>
                <w:p w14:paraId="4063C904" w14:textId="158550A5" w:rsidR="00A363DA" w:rsidRPr="00A66461" w:rsidRDefault="00A363DA" w:rsidP="00A363DA">
                  <w:pPr>
                    <w:rPr>
                      <w:rFonts w:ascii="Cambria" w:hAnsi="Cambria"/>
                      <w:sz w:val="26"/>
                      <w:szCs w:val="26"/>
                    </w:rPr>
                  </w:pPr>
                  <w:r w:rsidRPr="00A66461">
                    <w:rPr>
                      <w:rFonts w:ascii="Cambria" w:hAnsi="Cambria"/>
                      <w:sz w:val="26"/>
                      <w:szCs w:val="26"/>
                    </w:rPr>
                    <w:t xml:space="preserve">•The office helps current students and alumni find and apply for scholarships and study abroad opportunities. </w:t>
                  </w:r>
                </w:p>
              </w:tc>
            </w:tr>
          </w:tbl>
          <w:p w14:paraId="2B270FA2" w14:textId="77777777" w:rsidR="009B401D" w:rsidRPr="00A66461" w:rsidRDefault="009B401D" w:rsidP="00344F3D">
            <w:pPr>
              <w:rPr>
                <w:rFonts w:ascii="Cambria" w:hAnsi="Cambria" w:cs="Beirut"/>
                <w:sz w:val="26"/>
                <w:szCs w:val="26"/>
              </w:rPr>
            </w:pPr>
          </w:p>
        </w:tc>
      </w:tr>
    </w:tbl>
    <w:p w14:paraId="2E445B7E" w14:textId="77777777" w:rsidR="000F4AFA" w:rsidRPr="00A66461" w:rsidRDefault="000F4AFA" w:rsidP="00344F3D">
      <w:pPr>
        <w:rPr>
          <w:rFonts w:ascii="Cambria" w:hAnsi="Cambria" w:cs="Beirut"/>
          <w:sz w:val="26"/>
          <w:szCs w:val="26"/>
        </w:rPr>
      </w:pPr>
    </w:p>
    <w:sectPr w:rsidR="000F4AFA" w:rsidRPr="00A66461"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1EFFF" w14:textId="77777777" w:rsidR="00897352" w:rsidRDefault="00897352" w:rsidP="00496325">
      <w:r>
        <w:separator/>
      </w:r>
    </w:p>
  </w:endnote>
  <w:endnote w:type="continuationSeparator" w:id="0">
    <w:p w14:paraId="4FC5AE04" w14:textId="77777777" w:rsidR="00897352" w:rsidRDefault="00897352" w:rsidP="0049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3850568"/>
      <w:docPartObj>
        <w:docPartGallery w:val="Page Numbers (Bottom of Page)"/>
        <w:docPartUnique/>
      </w:docPartObj>
    </w:sdtPr>
    <w:sdtContent>
      <w:p w14:paraId="30A0044D" w14:textId="5DFADC1D" w:rsidR="00496325" w:rsidRDefault="00496325" w:rsidP="00B64FF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FCE9BD" w14:textId="77777777" w:rsidR="00496325" w:rsidRDefault="004963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5170666"/>
      <w:docPartObj>
        <w:docPartGallery w:val="Page Numbers (Bottom of Page)"/>
        <w:docPartUnique/>
      </w:docPartObj>
    </w:sdtPr>
    <w:sdtContent>
      <w:p w14:paraId="0AEDC38B" w14:textId="1DAE1186" w:rsidR="00496325" w:rsidRDefault="00496325" w:rsidP="00B64FF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BF396D2" w14:textId="77777777" w:rsidR="00496325" w:rsidRDefault="00496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423A5" w14:textId="77777777" w:rsidR="00897352" w:rsidRDefault="00897352" w:rsidP="00496325">
      <w:r>
        <w:separator/>
      </w:r>
    </w:p>
  </w:footnote>
  <w:footnote w:type="continuationSeparator" w:id="0">
    <w:p w14:paraId="7988D8ED" w14:textId="77777777" w:rsidR="00897352" w:rsidRDefault="00897352" w:rsidP="0049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7292"/>
    <w:multiLevelType w:val="hybridMultilevel"/>
    <w:tmpl w:val="51EE7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56DF1"/>
    <w:multiLevelType w:val="hybridMultilevel"/>
    <w:tmpl w:val="71449CBE"/>
    <w:lvl w:ilvl="0" w:tplc="C0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14E44"/>
    <w:multiLevelType w:val="hybridMultilevel"/>
    <w:tmpl w:val="AEEE4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95BC7"/>
    <w:multiLevelType w:val="hybridMultilevel"/>
    <w:tmpl w:val="51EE7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F1941"/>
    <w:multiLevelType w:val="hybridMultilevel"/>
    <w:tmpl w:val="51EE7532"/>
    <w:lvl w:ilvl="0" w:tplc="5A12C5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9743042">
    <w:abstractNumId w:val="2"/>
  </w:num>
  <w:num w:numId="2" w16cid:durableId="342632395">
    <w:abstractNumId w:val="4"/>
  </w:num>
  <w:num w:numId="3" w16cid:durableId="439960822">
    <w:abstractNumId w:val="1"/>
  </w:num>
  <w:num w:numId="4" w16cid:durableId="17169260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8767464">
    <w:abstractNumId w:val="0"/>
  </w:num>
  <w:num w:numId="6" w16cid:durableId="5078644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F3D"/>
    <w:rsid w:val="000506B1"/>
    <w:rsid w:val="000B19E7"/>
    <w:rsid w:val="000F4AFA"/>
    <w:rsid w:val="00144E52"/>
    <w:rsid w:val="00185D69"/>
    <w:rsid w:val="001B46D4"/>
    <w:rsid w:val="001D3912"/>
    <w:rsid w:val="00211A79"/>
    <w:rsid w:val="002300AF"/>
    <w:rsid w:val="00234490"/>
    <w:rsid w:val="00247751"/>
    <w:rsid w:val="002C72DE"/>
    <w:rsid w:val="002E1248"/>
    <w:rsid w:val="00336C25"/>
    <w:rsid w:val="00344F3D"/>
    <w:rsid w:val="00364309"/>
    <w:rsid w:val="0038021D"/>
    <w:rsid w:val="00380549"/>
    <w:rsid w:val="00390944"/>
    <w:rsid w:val="003A0F1E"/>
    <w:rsid w:val="003A3A1A"/>
    <w:rsid w:val="003C3933"/>
    <w:rsid w:val="003D120C"/>
    <w:rsid w:val="003F4763"/>
    <w:rsid w:val="0041393A"/>
    <w:rsid w:val="00496325"/>
    <w:rsid w:val="004A49BD"/>
    <w:rsid w:val="004C33CD"/>
    <w:rsid w:val="004E777C"/>
    <w:rsid w:val="0050318F"/>
    <w:rsid w:val="00530B29"/>
    <w:rsid w:val="00557ECF"/>
    <w:rsid w:val="005D58AF"/>
    <w:rsid w:val="00605620"/>
    <w:rsid w:val="0062445A"/>
    <w:rsid w:val="006469F9"/>
    <w:rsid w:val="00696D6F"/>
    <w:rsid w:val="007413D6"/>
    <w:rsid w:val="00883386"/>
    <w:rsid w:val="00897352"/>
    <w:rsid w:val="008B6135"/>
    <w:rsid w:val="008E4DE8"/>
    <w:rsid w:val="00906140"/>
    <w:rsid w:val="0091016A"/>
    <w:rsid w:val="009542E3"/>
    <w:rsid w:val="009817AF"/>
    <w:rsid w:val="00992757"/>
    <w:rsid w:val="009B401D"/>
    <w:rsid w:val="009E6B61"/>
    <w:rsid w:val="00A14CF7"/>
    <w:rsid w:val="00A260FA"/>
    <w:rsid w:val="00A3118B"/>
    <w:rsid w:val="00A3169D"/>
    <w:rsid w:val="00A363DA"/>
    <w:rsid w:val="00A36AF2"/>
    <w:rsid w:val="00A45F7F"/>
    <w:rsid w:val="00A66461"/>
    <w:rsid w:val="00AD2CD9"/>
    <w:rsid w:val="00B13B89"/>
    <w:rsid w:val="00B16DF0"/>
    <w:rsid w:val="00B328F6"/>
    <w:rsid w:val="00B67DDA"/>
    <w:rsid w:val="00B93CC0"/>
    <w:rsid w:val="00BA2754"/>
    <w:rsid w:val="00BA3BD9"/>
    <w:rsid w:val="00CB54F3"/>
    <w:rsid w:val="00CF2AB4"/>
    <w:rsid w:val="00CF66C7"/>
    <w:rsid w:val="00D37D2F"/>
    <w:rsid w:val="00E104B1"/>
    <w:rsid w:val="00E11F66"/>
    <w:rsid w:val="00E12E30"/>
    <w:rsid w:val="00E244DF"/>
    <w:rsid w:val="00E324BD"/>
    <w:rsid w:val="00E33559"/>
    <w:rsid w:val="00E370E6"/>
    <w:rsid w:val="00E50116"/>
    <w:rsid w:val="00EF0270"/>
    <w:rsid w:val="00F32174"/>
    <w:rsid w:val="00F773B6"/>
    <w:rsid w:val="00F939DD"/>
    <w:rsid w:val="00F97A38"/>
    <w:rsid w:val="00FA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54A845"/>
  <w15:chartTrackingRefBased/>
  <w15:docId w15:val="{47121F5F-FE51-EA49-B793-742BF7D6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4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C72D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97A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06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6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4763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C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CC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93CC0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963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6325"/>
  </w:style>
  <w:style w:type="character" w:styleId="PageNumber">
    <w:name w:val="page number"/>
    <w:basedOn w:val="DefaultParagraphFont"/>
    <w:uiPriority w:val="99"/>
    <w:semiHidden/>
    <w:unhideWhenUsed/>
    <w:rsid w:val="00496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0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8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vsu.edu/financialaid/myscholarships-163.htm" TargetMode="External"/><Relationship Id="rId13" Type="http://schemas.openxmlformats.org/officeDocument/2006/relationships/hyperlink" Target="https://www.gvsu.edu/studyabroad/studio-art-abroad-2051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gvsu.edu/clasadvising/clas-minors-and-certificate-programs-86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vsu.edu/vma/advising-78.ht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vsu.edu/vma/declare-your-vma-degree-286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vsu.edu/vma/scholarships-16.htm" TargetMode="External"/><Relationship Id="rId14" Type="http://schemas.openxmlformats.org/officeDocument/2006/relationships/hyperlink" Target="https://www.gvsu.edu/fellowship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Hosterman</dc:creator>
  <cp:keywords/>
  <dc:description/>
  <cp:lastModifiedBy>Bill Hosterman</cp:lastModifiedBy>
  <cp:revision>32</cp:revision>
  <dcterms:created xsi:type="dcterms:W3CDTF">2024-03-18T13:04:00Z</dcterms:created>
  <dcterms:modified xsi:type="dcterms:W3CDTF">2025-02-08T21:09:00Z</dcterms:modified>
</cp:coreProperties>
</file>