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6BD00F20" w:rsidP="66B9B874" w:rsidRDefault="4AA70246" w14:paraId="53C4FBF8" w14:textId="1039822D">
      <w:pPr>
        <w:jc w:val="center"/>
        <w:rPr>
          <w:b/>
          <w:bCs/>
          <w:sz w:val="28"/>
          <w:szCs w:val="28"/>
        </w:rPr>
      </w:pPr>
      <w:r w:rsidRPr="66B9B874">
        <w:rPr>
          <w:b/>
          <w:bCs/>
          <w:sz w:val="28"/>
          <w:szCs w:val="28"/>
        </w:rPr>
        <w:t>CLAS Visioning, Winter 2021</w:t>
      </w:r>
    </w:p>
    <w:p w:rsidR="5783EE93" w:rsidP="00DF5C33" w:rsidRDefault="4AA70246" w14:paraId="777DD4A8" w14:textId="2BAA81EF">
      <w:pPr>
        <w:jc w:val="center"/>
        <w:rPr>
          <w:b/>
          <w:bCs/>
          <w:sz w:val="28"/>
          <w:szCs w:val="28"/>
        </w:rPr>
      </w:pPr>
      <w:r w:rsidRPr="5783EE93">
        <w:rPr>
          <w:b/>
          <w:bCs/>
          <w:sz w:val="28"/>
          <w:szCs w:val="28"/>
        </w:rPr>
        <w:t>Strategy and Innovation Group (SIG) Syllabus</w:t>
      </w:r>
    </w:p>
    <w:p w:rsidR="55A5FE59" w:rsidP="66B9B874" w:rsidRDefault="55A5FE59" w14:paraId="511E0932" w14:textId="397D0DA1">
      <w:pPr>
        <w:jc w:val="center"/>
        <w:rPr>
          <w:sz w:val="24"/>
          <w:szCs w:val="24"/>
        </w:rPr>
      </w:pPr>
      <w:r w:rsidRPr="66B9B874">
        <w:rPr>
          <w:sz w:val="24"/>
          <w:szCs w:val="24"/>
        </w:rPr>
        <w:t>R</w:t>
      </w:r>
      <w:r w:rsidRPr="66B9B874" w:rsidR="2748DED2">
        <w:rPr>
          <w:sz w:val="24"/>
          <w:szCs w:val="24"/>
        </w:rPr>
        <w:t xml:space="preserve">eadings </w:t>
      </w:r>
      <w:r w:rsidRPr="66B9B874" w:rsidR="2D9EDFC2">
        <w:rPr>
          <w:sz w:val="24"/>
          <w:szCs w:val="24"/>
        </w:rPr>
        <w:t>are</w:t>
      </w:r>
      <w:r w:rsidRPr="66B9B874" w:rsidR="7C2E912F">
        <w:rPr>
          <w:sz w:val="24"/>
          <w:szCs w:val="24"/>
        </w:rPr>
        <w:t xml:space="preserve"> posted</w:t>
      </w:r>
      <w:r w:rsidRPr="66B9B874" w:rsidR="2D9EDFC2">
        <w:rPr>
          <w:sz w:val="24"/>
          <w:szCs w:val="24"/>
        </w:rPr>
        <w:t xml:space="preserve"> on the project website</w:t>
      </w:r>
      <w:r w:rsidRPr="66B9B874" w:rsidR="3D2924AF">
        <w:rPr>
          <w:sz w:val="24"/>
          <w:szCs w:val="24"/>
        </w:rPr>
        <w:t>:</w:t>
      </w:r>
    </w:p>
    <w:p w:rsidR="66B9B874" w:rsidP="00DF5C33" w:rsidRDefault="00AE1303" w14:paraId="2302C7DF" w14:textId="1EB93018">
      <w:pPr>
        <w:jc w:val="center"/>
      </w:pPr>
      <w:hyperlink r:id="rId8">
        <w:r w:rsidRPr="66B9B874" w:rsidR="2D9EDFC2">
          <w:rPr>
            <w:rStyle w:val="Hyperlink"/>
            <w:sz w:val="24"/>
            <w:szCs w:val="24"/>
          </w:rPr>
          <w:t>https://www.gvsu.edu/clas/clas-strategic-</w:t>
        </w:r>
        <w:r w:rsidRPr="66B9B874" w:rsidR="2D9EDFC2">
          <w:rPr>
            <w:rStyle w:val="Hyperlink"/>
            <w:sz w:val="24"/>
            <w:szCs w:val="24"/>
          </w:rPr>
          <w:t>p</w:t>
        </w:r>
        <w:r w:rsidRPr="66B9B874" w:rsidR="2D9EDFC2">
          <w:rPr>
            <w:rStyle w:val="Hyperlink"/>
            <w:sz w:val="24"/>
            <w:szCs w:val="24"/>
          </w:rPr>
          <w:t>lanning-1050.htm</w:t>
        </w:r>
      </w:hyperlink>
    </w:p>
    <w:p w:rsidRPr="00DF5C33" w:rsidR="00DF5C33" w:rsidP="00DF5C33" w:rsidRDefault="00DF5C33" w14:paraId="4176D7FE" w14:textId="77777777">
      <w:pPr>
        <w:jc w:val="center"/>
      </w:pPr>
    </w:p>
    <w:p w:rsidRPr="00396125" w:rsidR="00FA22BD" w:rsidP="66B9B874" w:rsidRDefault="00FA22BD" w14:paraId="18502CCB" w14:textId="66425C45">
      <w:pPr>
        <w:rPr>
          <w:b/>
          <w:bCs/>
          <w:i/>
          <w:iCs/>
          <w:sz w:val="24"/>
          <w:szCs w:val="24"/>
          <w:u w:val="single"/>
        </w:rPr>
      </w:pPr>
      <w:r w:rsidRPr="66B9B874">
        <w:rPr>
          <w:b/>
          <w:bCs/>
          <w:i/>
          <w:iCs/>
          <w:sz w:val="24"/>
          <w:szCs w:val="24"/>
          <w:u w:val="single"/>
        </w:rPr>
        <w:t xml:space="preserve">Session </w:t>
      </w:r>
      <w:r w:rsidRPr="66B9B874" w:rsidR="63B9A643">
        <w:rPr>
          <w:b/>
          <w:bCs/>
          <w:i/>
          <w:iCs/>
          <w:sz w:val="24"/>
          <w:szCs w:val="24"/>
          <w:u w:val="single"/>
        </w:rPr>
        <w:t>1</w:t>
      </w:r>
      <w:r w:rsidRPr="66B9B874" w:rsidR="1A2D47CD">
        <w:rPr>
          <w:b/>
          <w:bCs/>
          <w:i/>
          <w:iCs/>
          <w:sz w:val="24"/>
          <w:szCs w:val="24"/>
          <w:u w:val="single"/>
        </w:rPr>
        <w:t xml:space="preserve">: </w:t>
      </w:r>
      <w:r w:rsidRPr="66B9B874" w:rsidR="7AD46EA1">
        <w:rPr>
          <w:b/>
          <w:bCs/>
          <w:i/>
          <w:iCs/>
          <w:sz w:val="24"/>
          <w:szCs w:val="24"/>
          <w:u w:val="single"/>
        </w:rPr>
        <w:t xml:space="preserve">Centering Inclusive Excellence: Becoming a </w:t>
      </w:r>
      <w:r w:rsidRPr="66B9B874" w:rsidR="001A4DA8">
        <w:rPr>
          <w:b/>
          <w:bCs/>
          <w:i/>
          <w:iCs/>
          <w:sz w:val="24"/>
          <w:szCs w:val="24"/>
          <w:u w:val="single"/>
        </w:rPr>
        <w:t>Student-Ready College for Future Learners</w:t>
      </w:r>
    </w:p>
    <w:p w:rsidR="33814404" w:rsidP="66B9B874" w:rsidRDefault="33814404" w14:paraId="55BEEA82" w14:textId="6E8EE201">
      <w:pPr>
        <w:rPr>
          <w:b/>
          <w:bCs/>
          <w:sz w:val="24"/>
          <w:szCs w:val="24"/>
        </w:rPr>
      </w:pPr>
      <w:r w:rsidRPr="1CD742C9">
        <w:rPr>
          <w:b/>
          <w:bCs/>
          <w:sz w:val="24"/>
          <w:szCs w:val="24"/>
        </w:rPr>
        <w:t>Seminar Date:</w:t>
      </w:r>
      <w:r w:rsidRPr="1CD742C9" w:rsidR="5F48B144">
        <w:rPr>
          <w:b/>
          <w:bCs/>
          <w:sz w:val="24"/>
          <w:szCs w:val="24"/>
        </w:rPr>
        <w:t xml:space="preserve"> </w:t>
      </w:r>
      <w:r w:rsidRPr="1CD742C9" w:rsidR="4518BE74">
        <w:rPr>
          <w:sz w:val="24"/>
          <w:szCs w:val="24"/>
        </w:rPr>
        <w:t>Friday, February 5</w:t>
      </w:r>
      <w:r w:rsidRPr="1CD742C9" w:rsidR="4518BE74">
        <w:rPr>
          <w:sz w:val="24"/>
          <w:szCs w:val="24"/>
          <w:vertAlign w:val="superscript"/>
        </w:rPr>
        <w:t>th</w:t>
      </w:r>
      <w:r w:rsidRPr="1CD742C9" w:rsidR="4518BE74">
        <w:rPr>
          <w:sz w:val="24"/>
          <w:szCs w:val="24"/>
        </w:rPr>
        <w:t>, 1:45 p.m.-3:15 p.m.</w:t>
      </w:r>
    </w:p>
    <w:p w:rsidR="0021264B" w:rsidP="66B9B874" w:rsidRDefault="0021264B" w14:paraId="71A8D75E" w14:textId="609DE803">
      <w:pPr>
        <w:rPr>
          <w:sz w:val="24"/>
          <w:szCs w:val="24"/>
        </w:rPr>
      </w:pPr>
      <w:r w:rsidRPr="66B9B874">
        <w:rPr>
          <w:b/>
          <w:bCs/>
          <w:sz w:val="24"/>
          <w:szCs w:val="24"/>
        </w:rPr>
        <w:t>Goals:</w:t>
      </w:r>
      <w:r w:rsidRPr="66B9B874">
        <w:rPr>
          <w:sz w:val="24"/>
          <w:szCs w:val="24"/>
        </w:rPr>
        <w:t xml:space="preserve"> </w:t>
      </w:r>
      <w:r w:rsidRPr="66B9B874" w:rsidR="4B5D2B7B">
        <w:rPr>
          <w:sz w:val="24"/>
          <w:szCs w:val="24"/>
        </w:rPr>
        <w:t xml:space="preserve">Understand the framework of inclusive excellence and </w:t>
      </w:r>
      <w:r w:rsidRPr="66B9B874">
        <w:rPr>
          <w:sz w:val="24"/>
          <w:szCs w:val="24"/>
        </w:rPr>
        <w:t>what it means to be a student-ready colleg</w:t>
      </w:r>
      <w:r w:rsidRPr="66B9B874" w:rsidR="001A4DA8">
        <w:rPr>
          <w:sz w:val="24"/>
          <w:szCs w:val="24"/>
        </w:rPr>
        <w:t>e;</w:t>
      </w:r>
      <w:r w:rsidRPr="66B9B874">
        <w:rPr>
          <w:sz w:val="24"/>
          <w:szCs w:val="24"/>
        </w:rPr>
        <w:t xml:space="preserve"> </w:t>
      </w:r>
      <w:r w:rsidRPr="66B9B874" w:rsidR="5E0CBC85">
        <w:rPr>
          <w:sz w:val="24"/>
          <w:szCs w:val="24"/>
        </w:rPr>
        <w:t>talk</w:t>
      </w:r>
      <w:r w:rsidRPr="66B9B874" w:rsidR="001A4DA8">
        <w:rPr>
          <w:sz w:val="24"/>
          <w:szCs w:val="24"/>
        </w:rPr>
        <w:t xml:space="preserve"> about changing student needs and </w:t>
      </w:r>
      <w:r w:rsidRPr="66B9B874" w:rsidR="2916F83D">
        <w:rPr>
          <w:sz w:val="24"/>
          <w:szCs w:val="24"/>
        </w:rPr>
        <w:t xml:space="preserve">our </w:t>
      </w:r>
      <w:r w:rsidRPr="66B9B874" w:rsidR="666FDBE0">
        <w:rPr>
          <w:sz w:val="24"/>
          <w:szCs w:val="24"/>
        </w:rPr>
        <w:t xml:space="preserve">current and </w:t>
      </w:r>
      <w:r w:rsidRPr="66B9B874" w:rsidR="001A4DA8">
        <w:rPr>
          <w:sz w:val="24"/>
          <w:szCs w:val="24"/>
        </w:rPr>
        <w:t>future learners</w:t>
      </w:r>
      <w:r w:rsidRPr="66B9B874" w:rsidR="618E5556">
        <w:rPr>
          <w:sz w:val="24"/>
          <w:szCs w:val="24"/>
        </w:rPr>
        <w:t>.</w:t>
      </w:r>
    </w:p>
    <w:p w:rsidR="5B9E0E28" w:rsidP="66B9B874" w:rsidRDefault="5B9E0E28" w14:paraId="59CC3BD3" w14:textId="73890C37">
      <w:pPr>
        <w:rPr>
          <w:sz w:val="24"/>
          <w:szCs w:val="24"/>
        </w:rPr>
      </w:pPr>
      <w:r w:rsidRPr="66B9B874">
        <w:rPr>
          <w:b/>
          <w:bCs/>
          <w:sz w:val="24"/>
          <w:szCs w:val="24"/>
        </w:rPr>
        <w:t xml:space="preserve">Guiding Questions: </w:t>
      </w:r>
      <w:r w:rsidRPr="66B9B874" w:rsidR="71769F90">
        <w:rPr>
          <w:sz w:val="24"/>
          <w:szCs w:val="24"/>
        </w:rPr>
        <w:t xml:space="preserve">Who are our current and future learners? </w:t>
      </w:r>
      <w:r w:rsidRPr="66B9B874" w:rsidR="62776F4D">
        <w:rPr>
          <w:sz w:val="24"/>
          <w:szCs w:val="24"/>
        </w:rPr>
        <w:t xml:space="preserve">In what ways are </w:t>
      </w:r>
      <w:r w:rsidRPr="66B9B874" w:rsidR="5ECA646F">
        <w:rPr>
          <w:sz w:val="24"/>
          <w:szCs w:val="24"/>
        </w:rPr>
        <w:t>CLAS and GVSU</w:t>
      </w:r>
      <w:r w:rsidRPr="66B9B874" w:rsidR="62776F4D">
        <w:rPr>
          <w:sz w:val="24"/>
          <w:szCs w:val="24"/>
        </w:rPr>
        <w:t xml:space="preserve"> student-ready</w:t>
      </w:r>
      <w:r w:rsidRPr="66B9B874" w:rsidR="301B84C2">
        <w:rPr>
          <w:sz w:val="24"/>
          <w:szCs w:val="24"/>
        </w:rPr>
        <w:t>, and wh</w:t>
      </w:r>
      <w:r w:rsidRPr="66B9B874" w:rsidR="45523721">
        <w:rPr>
          <w:sz w:val="24"/>
          <w:szCs w:val="24"/>
        </w:rPr>
        <w:t>ere</w:t>
      </w:r>
      <w:r w:rsidRPr="66B9B874" w:rsidR="301B84C2">
        <w:rPr>
          <w:sz w:val="24"/>
          <w:szCs w:val="24"/>
        </w:rPr>
        <w:t xml:space="preserve"> are our areas for growth?</w:t>
      </w:r>
      <w:r w:rsidRPr="66B9B874" w:rsidR="4D41674C">
        <w:rPr>
          <w:sz w:val="24"/>
          <w:szCs w:val="24"/>
        </w:rPr>
        <w:t xml:space="preserve"> How would we need to re-envision CLAS classrooms, curricula, and support structures to truly keep our promises to </w:t>
      </w:r>
      <w:r w:rsidRPr="66B9B874" w:rsidR="4D41674C">
        <w:rPr>
          <w:i/>
          <w:iCs/>
          <w:sz w:val="24"/>
          <w:szCs w:val="24"/>
        </w:rPr>
        <w:t xml:space="preserve">all </w:t>
      </w:r>
      <w:r w:rsidRPr="66B9B874" w:rsidR="4D41674C">
        <w:rPr>
          <w:sz w:val="24"/>
          <w:szCs w:val="24"/>
        </w:rPr>
        <w:t>students?</w:t>
      </w:r>
      <w:r w:rsidRPr="66B9B874" w:rsidR="301B84C2">
        <w:rPr>
          <w:sz w:val="24"/>
          <w:szCs w:val="24"/>
        </w:rPr>
        <w:t xml:space="preserve"> </w:t>
      </w:r>
    </w:p>
    <w:p w:rsidR="799237AB" w:rsidP="66B9B874" w:rsidRDefault="56E85B7B" w14:paraId="4BFC2F91" w14:textId="3B19BE75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66B9B874">
        <w:rPr>
          <w:sz w:val="24"/>
          <w:szCs w:val="24"/>
        </w:rPr>
        <w:t xml:space="preserve">Jeff </w:t>
      </w:r>
      <w:proofErr w:type="spellStart"/>
      <w:r w:rsidRPr="66B9B874" w:rsidR="799237AB">
        <w:rPr>
          <w:sz w:val="24"/>
          <w:szCs w:val="24"/>
        </w:rPr>
        <w:t>Selingo</w:t>
      </w:r>
      <w:proofErr w:type="spellEnd"/>
      <w:r w:rsidRPr="66B9B874" w:rsidR="799237AB">
        <w:rPr>
          <w:sz w:val="24"/>
          <w:szCs w:val="24"/>
        </w:rPr>
        <w:t xml:space="preserve">, </w:t>
      </w:r>
      <w:r w:rsidRPr="66B9B874" w:rsidR="71E2D915">
        <w:rPr>
          <w:sz w:val="24"/>
          <w:szCs w:val="24"/>
        </w:rPr>
        <w:t>“</w:t>
      </w:r>
      <w:r w:rsidRPr="66B9B874" w:rsidR="799237AB">
        <w:rPr>
          <w:sz w:val="24"/>
          <w:szCs w:val="24"/>
        </w:rPr>
        <w:t>The Future Learners</w:t>
      </w:r>
      <w:r w:rsidRPr="66B9B874" w:rsidR="38D97FE0">
        <w:rPr>
          <w:sz w:val="24"/>
          <w:szCs w:val="24"/>
        </w:rPr>
        <w:t>”</w:t>
      </w:r>
    </w:p>
    <w:p w:rsidR="000C6F61" w:rsidP="66B9B874" w:rsidRDefault="7BB8EE3E" w14:paraId="5507EA18" w14:textId="429369C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6B9B874">
        <w:rPr>
          <w:sz w:val="24"/>
          <w:szCs w:val="24"/>
        </w:rPr>
        <w:t xml:space="preserve">Tia </w:t>
      </w:r>
      <w:r w:rsidRPr="66B9B874" w:rsidR="000C6F61">
        <w:rPr>
          <w:sz w:val="24"/>
          <w:szCs w:val="24"/>
        </w:rPr>
        <w:t xml:space="preserve">McNair et al., </w:t>
      </w:r>
      <w:r w:rsidRPr="66B9B874" w:rsidR="00EE1B9A">
        <w:rPr>
          <w:i/>
          <w:iCs/>
          <w:sz w:val="24"/>
          <w:szCs w:val="24"/>
        </w:rPr>
        <w:t>Becoming a Student-Ready College: A New Culture of Leadership for Student Success</w:t>
      </w:r>
    </w:p>
    <w:p w:rsidR="000C6F61" w:rsidP="5783EE93" w:rsidRDefault="4C893258" w14:paraId="2DF99F81" w14:textId="3C509ED1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Chapter</w:t>
      </w:r>
      <w:r w:rsidRPr="5783EE93" w:rsidR="2F11143C">
        <w:rPr>
          <w:sz w:val="24"/>
          <w:szCs w:val="24"/>
        </w:rPr>
        <w:t xml:space="preserve"> 1: “In Search of the Student-Ready College”</w:t>
      </w:r>
    </w:p>
    <w:p w:rsidR="187A705A" w:rsidP="5783EE93" w:rsidRDefault="187A705A" w14:paraId="07389D6E" w14:textId="7CFEEAE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Chapter 3: “Making Excellence Inclusive to Support Student Success”</w:t>
      </w:r>
    </w:p>
    <w:p w:rsidR="0CB5A7D6" w:rsidP="5783EE93" w:rsidRDefault="0CB5A7D6" w14:paraId="511D57AF" w14:textId="000C8CD9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Chapter 5: “Demonstrating Belief in Students”</w:t>
      </w:r>
    </w:p>
    <w:p w:rsidR="48788416" w:rsidP="66B9B874" w:rsidRDefault="48788416" w14:paraId="4A5234B6" w14:textId="5E73E46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A</w:t>
      </w:r>
      <w:r w:rsidRPr="5783EE93" w:rsidR="01237154">
        <w:rPr>
          <w:sz w:val="24"/>
          <w:szCs w:val="24"/>
        </w:rPr>
        <w:t>merican Association of Colleges and Universities (A</w:t>
      </w:r>
      <w:r w:rsidRPr="5783EE93">
        <w:rPr>
          <w:sz w:val="24"/>
          <w:szCs w:val="24"/>
        </w:rPr>
        <w:t>AC</w:t>
      </w:r>
      <w:r w:rsidRPr="5783EE93" w:rsidR="065885AE">
        <w:rPr>
          <w:sz w:val="24"/>
          <w:szCs w:val="24"/>
        </w:rPr>
        <w:t>&amp;U)</w:t>
      </w:r>
      <w:r w:rsidRPr="5783EE93">
        <w:rPr>
          <w:sz w:val="24"/>
          <w:szCs w:val="24"/>
        </w:rPr>
        <w:t xml:space="preserve">, </w:t>
      </w:r>
      <w:r w:rsidRPr="5783EE93" w:rsidR="56E3063B">
        <w:rPr>
          <w:sz w:val="24"/>
          <w:szCs w:val="24"/>
        </w:rPr>
        <w:t>“</w:t>
      </w:r>
      <w:r w:rsidRPr="5783EE93">
        <w:rPr>
          <w:sz w:val="24"/>
          <w:szCs w:val="24"/>
        </w:rPr>
        <w:t>What Liberal Education Looks Like</w:t>
      </w:r>
      <w:r w:rsidRPr="5783EE93" w:rsidR="1F0859AA">
        <w:rPr>
          <w:sz w:val="24"/>
          <w:szCs w:val="24"/>
        </w:rPr>
        <w:t>”</w:t>
      </w:r>
    </w:p>
    <w:p w:rsidR="232E3A9B" w:rsidP="66B9B874" w:rsidRDefault="740C1ECD" w14:paraId="6B31E843" w14:textId="44070D47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66B9B874">
        <w:rPr>
          <w:sz w:val="24"/>
          <w:szCs w:val="24"/>
        </w:rPr>
        <w:t xml:space="preserve">Cathy </w:t>
      </w:r>
      <w:r w:rsidRPr="66B9B874" w:rsidR="232E3A9B">
        <w:rPr>
          <w:sz w:val="24"/>
          <w:szCs w:val="24"/>
        </w:rPr>
        <w:t xml:space="preserve">Davidson, </w:t>
      </w:r>
      <w:r w:rsidRPr="66B9B874" w:rsidR="3B5C692E">
        <w:rPr>
          <w:i/>
          <w:iCs/>
          <w:sz w:val="24"/>
          <w:szCs w:val="24"/>
        </w:rPr>
        <w:t>The New Education: How to Revolutionize the University to Prepare Students for a World in Flux</w:t>
      </w:r>
    </w:p>
    <w:p w:rsidR="66B9B874" w:rsidP="5783EE93" w:rsidRDefault="232E3A9B" w14:paraId="661BD78D" w14:textId="1FE7FC6F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Chapter 2</w:t>
      </w:r>
      <w:r w:rsidRPr="5783EE93" w:rsidR="135089EC">
        <w:rPr>
          <w:sz w:val="24"/>
          <w:szCs w:val="24"/>
        </w:rPr>
        <w:t xml:space="preserve">: </w:t>
      </w:r>
      <w:r w:rsidRPr="5783EE93" w:rsidR="4C99203A">
        <w:rPr>
          <w:sz w:val="24"/>
          <w:szCs w:val="24"/>
        </w:rPr>
        <w:t>“</w:t>
      </w:r>
      <w:r w:rsidRPr="5783EE93" w:rsidR="135089EC">
        <w:rPr>
          <w:sz w:val="24"/>
          <w:szCs w:val="24"/>
        </w:rPr>
        <w:t>College for Everyone</w:t>
      </w:r>
      <w:r w:rsidRPr="5783EE93" w:rsidR="6663B4B8">
        <w:rPr>
          <w:sz w:val="24"/>
          <w:szCs w:val="24"/>
        </w:rPr>
        <w:t>”</w:t>
      </w:r>
    </w:p>
    <w:p w:rsidR="187695E5" w:rsidP="0F552EBA" w:rsidRDefault="187695E5" w14:paraId="342942A0" w14:textId="4519F547">
      <w:pPr>
        <w:pStyle w:val="ListParagraph"/>
        <w:numPr>
          <w:ilvl w:val="0"/>
          <w:numId w:val="4"/>
        </w:numPr>
        <w:rPr>
          <w:rFonts w:eastAsia="" w:eastAsiaTheme="minorEastAsia"/>
          <w:sz w:val="24"/>
          <w:szCs w:val="24"/>
        </w:rPr>
      </w:pPr>
      <w:r w:rsidRPr="0F552EBA" w:rsidR="187695E5">
        <w:rPr>
          <w:i w:val="1"/>
          <w:iCs w:val="1"/>
          <w:sz w:val="24"/>
          <w:szCs w:val="24"/>
        </w:rPr>
        <w:t xml:space="preserve">Chronicle of Higher Education, </w:t>
      </w:r>
      <w:r w:rsidRPr="0F552EBA" w:rsidR="575026E1">
        <w:rPr>
          <w:sz w:val="24"/>
          <w:szCs w:val="24"/>
        </w:rPr>
        <w:t>“The Truth About Student Success”</w:t>
      </w:r>
    </w:p>
    <w:p w:rsidR="327571B6" w:rsidP="5783EE93" w:rsidRDefault="327571B6" w14:paraId="50746505" w14:textId="1365CEF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“Improving the Educational Experience” (27-38)</w:t>
      </w:r>
    </w:p>
    <w:p w:rsidR="327571B6" w:rsidP="5783EE93" w:rsidRDefault="327571B6" w14:paraId="3B553176" w14:textId="2D4F569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“Integrating Academic Support” (39-48)</w:t>
      </w:r>
    </w:p>
    <w:p w:rsidR="7D2E6AFB" w:rsidP="5783EE93" w:rsidRDefault="7D2E6AFB" w14:paraId="6380AC3C" w14:textId="345493E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“Promoting Students’ Well-Being" (49-55)</w:t>
      </w:r>
    </w:p>
    <w:p w:rsidR="26A7DAC3" w:rsidP="5783EE93" w:rsidRDefault="26A7DAC3" w14:paraId="7DAD4EBB" w14:textId="41F6159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Optional</w:t>
      </w:r>
    </w:p>
    <w:p w:rsidR="680FC2D2" w:rsidP="5783EE93" w:rsidRDefault="680FC2D2" w14:paraId="2C7F601D" w14:textId="4513989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5783EE93">
        <w:rPr>
          <w:sz w:val="24"/>
          <w:szCs w:val="24"/>
        </w:rPr>
        <w:t>GVSU Fireside Chat: José Antonio Bowen, “</w:t>
      </w:r>
      <w:r w:rsidRPr="5783EE93">
        <w:rPr>
          <w:color w:val="232323"/>
          <w:sz w:val="24"/>
          <w:szCs w:val="24"/>
        </w:rPr>
        <w:t>Tools for Nudging Student Success”</w:t>
      </w:r>
    </w:p>
    <w:p w:rsidR="55A03293" w:rsidP="5783EE93" w:rsidRDefault="00AE1303" w14:paraId="0330F7C9" w14:textId="627279C5">
      <w:pPr>
        <w:pStyle w:val="ListParagraph"/>
        <w:numPr>
          <w:ilvl w:val="2"/>
          <w:numId w:val="2"/>
        </w:numPr>
        <w:rPr>
          <w:rFonts w:eastAsiaTheme="minorEastAsia"/>
          <w:color w:val="232323"/>
          <w:sz w:val="24"/>
          <w:szCs w:val="24"/>
        </w:rPr>
      </w:pPr>
      <w:hyperlink r:id="rId9">
        <w:r w:rsidRPr="5783EE93" w:rsidR="55A03293">
          <w:rPr>
            <w:rStyle w:val="Hyperlink"/>
            <w:sz w:val="24"/>
            <w:szCs w:val="24"/>
          </w:rPr>
          <w:t>https://youtu.be/A5IdiY</w:t>
        </w:r>
        <w:bookmarkStart w:name="_GoBack" w:id="0"/>
        <w:bookmarkEnd w:id="0"/>
        <w:r w:rsidRPr="5783EE93" w:rsidR="55A03293">
          <w:rPr>
            <w:rStyle w:val="Hyperlink"/>
            <w:sz w:val="24"/>
            <w:szCs w:val="24"/>
          </w:rPr>
          <w:t>J-50</w:t>
        </w:r>
      </w:hyperlink>
      <w:r w:rsidRPr="5783EE93" w:rsidR="55A03293">
        <w:rPr>
          <w:color w:val="232323"/>
          <w:sz w:val="24"/>
          <w:szCs w:val="24"/>
        </w:rPr>
        <w:t xml:space="preserve"> </w:t>
      </w:r>
    </w:p>
    <w:p w:rsidR="00DF5C33" w:rsidP="5783EE93" w:rsidRDefault="00DF5C33" w14:paraId="1858AF92" w14:textId="77777777">
      <w:pPr>
        <w:rPr>
          <w:b/>
          <w:bCs/>
          <w:i/>
          <w:iCs/>
          <w:sz w:val="24"/>
          <w:szCs w:val="24"/>
          <w:u w:val="single"/>
        </w:rPr>
      </w:pPr>
    </w:p>
    <w:p w:rsidR="00DF5C33" w:rsidP="5783EE93" w:rsidRDefault="00DF5C33" w14:paraId="42542F6A" w14:textId="77777777">
      <w:pPr>
        <w:rPr>
          <w:b/>
          <w:bCs/>
          <w:i/>
          <w:iCs/>
          <w:sz w:val="24"/>
          <w:szCs w:val="24"/>
          <w:u w:val="single"/>
        </w:rPr>
      </w:pPr>
    </w:p>
    <w:p w:rsidR="00BF5E58" w:rsidP="5783EE93" w:rsidRDefault="63E876A5" w14:paraId="405BC7CA" w14:textId="1D5433CE">
      <w:pPr>
        <w:rPr>
          <w:b/>
          <w:bCs/>
          <w:i/>
          <w:iCs/>
          <w:sz w:val="24"/>
          <w:szCs w:val="24"/>
          <w:u w:val="single"/>
        </w:rPr>
      </w:pPr>
      <w:r w:rsidRPr="5783EE93">
        <w:rPr>
          <w:b/>
          <w:bCs/>
          <w:i/>
          <w:iCs/>
          <w:sz w:val="24"/>
          <w:szCs w:val="24"/>
          <w:u w:val="single"/>
        </w:rPr>
        <w:lastRenderedPageBreak/>
        <w:t xml:space="preserve">Session </w:t>
      </w:r>
      <w:r w:rsidRPr="5783EE93" w:rsidR="5196870A">
        <w:rPr>
          <w:b/>
          <w:bCs/>
          <w:i/>
          <w:iCs/>
          <w:sz w:val="24"/>
          <w:szCs w:val="24"/>
          <w:u w:val="single"/>
        </w:rPr>
        <w:t>2</w:t>
      </w:r>
      <w:r w:rsidRPr="5783EE93">
        <w:rPr>
          <w:b/>
          <w:bCs/>
          <w:i/>
          <w:iCs/>
          <w:sz w:val="24"/>
          <w:szCs w:val="24"/>
          <w:u w:val="single"/>
        </w:rPr>
        <w:t xml:space="preserve">: What is the College of Liberal Arts and Sciences now?  What might </w:t>
      </w:r>
      <w:r w:rsidRPr="5783EE93" w:rsidR="2D654F25">
        <w:rPr>
          <w:b/>
          <w:bCs/>
          <w:i/>
          <w:iCs/>
          <w:sz w:val="24"/>
          <w:szCs w:val="24"/>
          <w:u w:val="single"/>
        </w:rPr>
        <w:t xml:space="preserve">the </w:t>
      </w:r>
      <w:r w:rsidRPr="5783EE93" w:rsidR="3E1CD708">
        <w:rPr>
          <w:b/>
          <w:bCs/>
          <w:i/>
          <w:iCs/>
          <w:sz w:val="24"/>
          <w:szCs w:val="24"/>
          <w:u w:val="single"/>
        </w:rPr>
        <w:t>C</w:t>
      </w:r>
      <w:r w:rsidRPr="5783EE93" w:rsidR="2D654F25">
        <w:rPr>
          <w:b/>
          <w:bCs/>
          <w:i/>
          <w:iCs/>
          <w:sz w:val="24"/>
          <w:szCs w:val="24"/>
          <w:u w:val="single"/>
        </w:rPr>
        <w:t xml:space="preserve">ollege and the university </w:t>
      </w:r>
      <w:r w:rsidRPr="5783EE93">
        <w:rPr>
          <w:b/>
          <w:bCs/>
          <w:i/>
          <w:iCs/>
          <w:sz w:val="24"/>
          <w:szCs w:val="24"/>
          <w:u w:val="single"/>
        </w:rPr>
        <w:t>become?</w:t>
      </w:r>
      <w:r w:rsidRPr="5783EE93">
        <w:rPr>
          <w:b/>
          <w:bCs/>
          <w:i/>
          <w:iCs/>
          <w:sz w:val="24"/>
          <w:szCs w:val="24"/>
        </w:rPr>
        <w:t xml:space="preserve"> </w:t>
      </w:r>
    </w:p>
    <w:p w:rsidR="66F5296B" w:rsidP="1CD742C9" w:rsidRDefault="66F5296B" w14:paraId="5E83EB4A" w14:textId="5188F105">
      <w:pPr>
        <w:rPr>
          <w:b/>
          <w:bCs/>
          <w:sz w:val="24"/>
          <w:szCs w:val="24"/>
        </w:rPr>
      </w:pPr>
      <w:r w:rsidRPr="1CD742C9">
        <w:rPr>
          <w:b/>
          <w:bCs/>
          <w:sz w:val="24"/>
          <w:szCs w:val="24"/>
        </w:rPr>
        <w:t xml:space="preserve">Seminar Date: </w:t>
      </w:r>
      <w:r w:rsidRPr="1CD742C9" w:rsidR="4AA1E8F1">
        <w:rPr>
          <w:sz w:val="24"/>
          <w:szCs w:val="24"/>
        </w:rPr>
        <w:t>Friday, March 5</w:t>
      </w:r>
      <w:r w:rsidRPr="1CD742C9" w:rsidR="4AA1E8F1">
        <w:rPr>
          <w:sz w:val="24"/>
          <w:szCs w:val="24"/>
          <w:vertAlign w:val="superscript"/>
        </w:rPr>
        <w:t>th</w:t>
      </w:r>
      <w:r w:rsidRPr="1CD742C9" w:rsidR="4AA1E8F1">
        <w:rPr>
          <w:sz w:val="24"/>
          <w:szCs w:val="24"/>
        </w:rPr>
        <w:t>, 1:45 p.m.-3:15 p.m.</w:t>
      </w:r>
    </w:p>
    <w:p w:rsidR="00BF5E58" w:rsidP="66B9B874" w:rsidRDefault="63E876A5" w14:paraId="48417937" w14:textId="3CC6FD40">
      <w:pPr>
        <w:rPr>
          <w:sz w:val="24"/>
          <w:szCs w:val="24"/>
        </w:rPr>
      </w:pPr>
      <w:r w:rsidRPr="66B9B874">
        <w:rPr>
          <w:b/>
          <w:bCs/>
          <w:sz w:val="24"/>
          <w:szCs w:val="24"/>
        </w:rPr>
        <w:t>Goals:</w:t>
      </w:r>
      <w:r w:rsidRPr="66B9B874">
        <w:rPr>
          <w:sz w:val="24"/>
          <w:szCs w:val="24"/>
        </w:rPr>
        <w:t xml:space="preserve"> Discuss GVSU’s planning process and the current CLAS mission, vision, and values (which are also the founding CLAS mission, vision, and values); review the national conversation on liberal arts and sciences; begin to imagine alternate possibilities for CLAS and the university</w:t>
      </w:r>
      <w:r w:rsidRPr="66B9B874" w:rsidR="6B58FCD6">
        <w:rPr>
          <w:sz w:val="24"/>
          <w:szCs w:val="24"/>
        </w:rPr>
        <w:t>.</w:t>
      </w:r>
    </w:p>
    <w:p w:rsidR="00BF5E58" w:rsidP="66B9B874" w:rsidRDefault="63E876A5" w14:paraId="178882B5" w14:textId="60583209">
      <w:pPr>
        <w:rPr>
          <w:sz w:val="24"/>
          <w:szCs w:val="24"/>
        </w:rPr>
      </w:pPr>
      <w:r w:rsidRPr="66B9B874">
        <w:rPr>
          <w:b/>
          <w:bCs/>
          <w:sz w:val="24"/>
          <w:szCs w:val="24"/>
        </w:rPr>
        <w:t xml:space="preserve">Guiding Questions: </w:t>
      </w:r>
      <w:r w:rsidRPr="66B9B874" w:rsidR="704847EB">
        <w:rPr>
          <w:sz w:val="24"/>
          <w:szCs w:val="24"/>
        </w:rPr>
        <w:t xml:space="preserve">How have </w:t>
      </w:r>
      <w:r w:rsidRPr="66B9B874">
        <w:rPr>
          <w:sz w:val="24"/>
          <w:szCs w:val="24"/>
        </w:rPr>
        <w:t>GVSU and CLAS underst</w:t>
      </w:r>
      <w:r w:rsidRPr="66B9B874" w:rsidR="29B84447">
        <w:rPr>
          <w:sz w:val="24"/>
          <w:szCs w:val="24"/>
        </w:rPr>
        <w:t xml:space="preserve">ood </w:t>
      </w:r>
      <w:r w:rsidRPr="66B9B874">
        <w:rPr>
          <w:sz w:val="24"/>
          <w:szCs w:val="24"/>
        </w:rPr>
        <w:t>and approac</w:t>
      </w:r>
      <w:r w:rsidRPr="66B9B874" w:rsidR="0371757F">
        <w:rPr>
          <w:sz w:val="24"/>
          <w:szCs w:val="24"/>
        </w:rPr>
        <w:t xml:space="preserve">hed </w:t>
      </w:r>
      <w:r w:rsidRPr="66B9B874">
        <w:rPr>
          <w:sz w:val="24"/>
          <w:szCs w:val="24"/>
        </w:rPr>
        <w:t>public liberal arts and sciences education since the university’s founding? What are core values, strengths and assets that might root and inspire how we adapt to ensure a thriving future?</w:t>
      </w:r>
      <w:r w:rsidRPr="66B9B874" w:rsidR="1553B186">
        <w:rPr>
          <w:sz w:val="24"/>
          <w:szCs w:val="24"/>
        </w:rPr>
        <w:t xml:space="preserve"> What adaptations to our mission, vision</w:t>
      </w:r>
      <w:r w:rsidRPr="66B9B874" w:rsidR="127D8D03">
        <w:rPr>
          <w:sz w:val="24"/>
          <w:szCs w:val="24"/>
        </w:rPr>
        <w:t xml:space="preserve">, </w:t>
      </w:r>
      <w:r w:rsidRPr="66B9B874" w:rsidR="1553B186">
        <w:rPr>
          <w:sz w:val="24"/>
          <w:szCs w:val="24"/>
        </w:rPr>
        <w:t>values</w:t>
      </w:r>
      <w:r w:rsidRPr="66B9B874" w:rsidR="704B549D">
        <w:rPr>
          <w:sz w:val="24"/>
          <w:szCs w:val="24"/>
        </w:rPr>
        <w:t xml:space="preserve">, </w:t>
      </w:r>
      <w:r w:rsidRPr="66B9B874" w:rsidR="7CBBD6EC">
        <w:rPr>
          <w:sz w:val="24"/>
          <w:szCs w:val="24"/>
        </w:rPr>
        <w:t xml:space="preserve">curriculum, </w:t>
      </w:r>
      <w:r w:rsidRPr="66B9B874" w:rsidR="704B549D">
        <w:rPr>
          <w:sz w:val="24"/>
          <w:szCs w:val="24"/>
        </w:rPr>
        <w:t>and teaching/learning practices</w:t>
      </w:r>
      <w:r w:rsidRPr="66B9B874" w:rsidR="1553B186">
        <w:rPr>
          <w:sz w:val="24"/>
          <w:szCs w:val="24"/>
        </w:rPr>
        <w:t xml:space="preserve"> might be needed?</w:t>
      </w:r>
    </w:p>
    <w:p w:rsidR="00BF5E58" w:rsidP="66B9B874" w:rsidRDefault="63E876A5" w14:paraId="5E8F60EE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6B9B874">
        <w:rPr>
          <w:sz w:val="24"/>
          <w:szCs w:val="24"/>
        </w:rPr>
        <w:t>Planning</w:t>
      </w:r>
    </w:p>
    <w:p w:rsidR="63E876A5" w:rsidP="66B9B874" w:rsidRDefault="63E876A5" w14:paraId="059C62F2" w14:textId="12D5211B">
      <w:pPr>
        <w:pStyle w:val="ListParagraph"/>
        <w:numPr>
          <w:ilvl w:val="1"/>
          <w:numId w:val="4"/>
        </w:numPr>
        <w:rPr>
          <w:rFonts w:eastAsiaTheme="minorEastAsia"/>
          <w:sz w:val="24"/>
          <w:szCs w:val="24"/>
        </w:rPr>
      </w:pPr>
      <w:r w:rsidRPr="5783EE93">
        <w:rPr>
          <w:sz w:val="24"/>
          <w:szCs w:val="24"/>
        </w:rPr>
        <w:t xml:space="preserve">GVSU </w:t>
      </w:r>
      <w:r w:rsidRPr="5783EE93" w:rsidR="40DB31FD">
        <w:rPr>
          <w:sz w:val="24"/>
          <w:szCs w:val="24"/>
        </w:rPr>
        <w:t>H</w:t>
      </w:r>
      <w:r w:rsidRPr="5783EE93">
        <w:rPr>
          <w:sz w:val="24"/>
          <w:szCs w:val="24"/>
        </w:rPr>
        <w:t>istory</w:t>
      </w:r>
      <w:r w:rsidRPr="5783EE93" w:rsidR="124A6CB0">
        <w:rPr>
          <w:sz w:val="24"/>
          <w:szCs w:val="24"/>
        </w:rPr>
        <w:t xml:space="preserve"> (Note: we are tracking down some archived narratives so this assignment may change)</w:t>
      </w:r>
    </w:p>
    <w:p w:rsidR="63E876A5" w:rsidP="66B9B874" w:rsidRDefault="00AE1303" w14:paraId="50A901B3" w14:textId="0E99D503">
      <w:pPr>
        <w:pStyle w:val="ListParagraph"/>
        <w:numPr>
          <w:ilvl w:val="2"/>
          <w:numId w:val="4"/>
        </w:numPr>
        <w:rPr>
          <w:sz w:val="24"/>
          <w:szCs w:val="24"/>
        </w:rPr>
      </w:pPr>
      <w:hyperlink r:id="rId10">
        <w:r w:rsidRPr="66B9B874" w:rsidR="63E876A5">
          <w:rPr>
            <w:rStyle w:val="Hyperlink"/>
            <w:sz w:val="24"/>
            <w:szCs w:val="24"/>
          </w:rPr>
          <w:t>https://www.gvsu.edu/universityhistory/</w:t>
        </w:r>
      </w:hyperlink>
    </w:p>
    <w:p w:rsidR="63E876A5" w:rsidP="66B9B874" w:rsidRDefault="63E876A5" w14:paraId="53B6B198" w14:textId="1634A57F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66B9B874">
        <w:rPr>
          <w:sz w:val="24"/>
          <w:szCs w:val="24"/>
        </w:rPr>
        <w:t>CLAS Mission, Vision, Values</w:t>
      </w:r>
      <w:r w:rsidRPr="66B9B874" w:rsidR="0A79DFA7">
        <w:rPr>
          <w:sz w:val="24"/>
          <w:szCs w:val="24"/>
        </w:rPr>
        <w:t xml:space="preserve">, and </w:t>
      </w:r>
      <w:r w:rsidRPr="66B9B874" w:rsidR="6857442B">
        <w:rPr>
          <w:sz w:val="24"/>
          <w:szCs w:val="24"/>
        </w:rPr>
        <w:t>Strategic Plan (current)</w:t>
      </w:r>
    </w:p>
    <w:p w:rsidR="025FCE34" w:rsidP="66B9B874" w:rsidRDefault="00AE1303" w14:paraId="6A017BDB" w14:textId="624B07F4">
      <w:pPr>
        <w:pStyle w:val="ListParagraph"/>
        <w:numPr>
          <w:ilvl w:val="2"/>
          <w:numId w:val="4"/>
        </w:numPr>
        <w:rPr>
          <w:rFonts w:eastAsiaTheme="minorEastAsia"/>
          <w:sz w:val="24"/>
          <w:szCs w:val="24"/>
        </w:rPr>
      </w:pPr>
      <w:hyperlink r:id="rId11">
        <w:r w:rsidRPr="66B9B874" w:rsidR="025FCE34">
          <w:rPr>
            <w:rStyle w:val="Hyperlink"/>
            <w:sz w:val="24"/>
            <w:szCs w:val="24"/>
          </w:rPr>
          <w:t>https://www.gvsu.edu/strategicplan-view.htm?entityId=ED129785-CE96-ED86-FEA02AB9BD10F136&amp;entityType=college</w:t>
        </w:r>
      </w:hyperlink>
    </w:p>
    <w:p w:rsidR="00BF5E58" w:rsidP="66B9B874" w:rsidRDefault="63E876A5" w14:paraId="1E762996" w14:textId="46C1179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66B9B874">
        <w:rPr>
          <w:sz w:val="24"/>
          <w:szCs w:val="24"/>
        </w:rPr>
        <w:t>Information on Reach Higher Together 2021-2025</w:t>
      </w:r>
    </w:p>
    <w:p w:rsidR="6B70E188" w:rsidP="66B9B874" w:rsidRDefault="6B70E188" w14:paraId="6D257577" w14:textId="31D12B96">
      <w:pPr>
        <w:pStyle w:val="ListParagraph"/>
        <w:numPr>
          <w:ilvl w:val="2"/>
          <w:numId w:val="4"/>
        </w:numPr>
        <w:rPr>
          <w:rFonts w:eastAsiaTheme="minorEastAsia"/>
          <w:sz w:val="24"/>
          <w:szCs w:val="24"/>
        </w:rPr>
      </w:pPr>
      <w:r w:rsidRPr="66B9B874">
        <w:rPr>
          <w:sz w:val="24"/>
          <w:szCs w:val="24"/>
        </w:rPr>
        <w:t xml:space="preserve">What We’ve Learned: </w:t>
      </w:r>
      <w:hyperlink r:id="rId12">
        <w:r w:rsidRPr="66B9B874">
          <w:rPr>
            <w:rStyle w:val="Hyperlink"/>
            <w:sz w:val="24"/>
            <w:szCs w:val="24"/>
          </w:rPr>
          <w:t>https://www.gvsu.edu/reachhigher2025/what-weve-learned-2.htm</w:t>
        </w:r>
      </w:hyperlink>
    </w:p>
    <w:p w:rsidR="5783EE93" w:rsidP="1CD742C9" w:rsidRDefault="4B8B6BB7" w14:paraId="12267A83" w14:textId="6A4B292A">
      <w:pPr>
        <w:pStyle w:val="ListParagraph"/>
        <w:numPr>
          <w:ilvl w:val="2"/>
          <w:numId w:val="4"/>
        </w:numPr>
        <w:rPr>
          <w:rFonts w:eastAsiaTheme="minorEastAsia"/>
          <w:sz w:val="24"/>
          <w:szCs w:val="24"/>
        </w:rPr>
      </w:pPr>
      <w:r w:rsidRPr="1CD742C9">
        <w:rPr>
          <w:sz w:val="24"/>
          <w:szCs w:val="24"/>
        </w:rPr>
        <w:t>What W</w:t>
      </w:r>
      <w:r w:rsidRPr="1CD742C9" w:rsidR="6A3B848D">
        <w:rPr>
          <w:sz w:val="24"/>
          <w:szCs w:val="24"/>
        </w:rPr>
        <w:t>e</w:t>
      </w:r>
      <w:r w:rsidRPr="1CD742C9">
        <w:rPr>
          <w:sz w:val="24"/>
          <w:szCs w:val="24"/>
        </w:rPr>
        <w:t xml:space="preserve">’re Working On: </w:t>
      </w:r>
      <w:hyperlink r:id="rId13">
        <w:r w:rsidRPr="1CD742C9">
          <w:rPr>
            <w:rStyle w:val="Hyperlink"/>
            <w:sz w:val="24"/>
            <w:szCs w:val="24"/>
          </w:rPr>
          <w:t>https://www.gvsu.edu/reachhigher2025/current-phase-identifying-emergent-patterns-12.htm</w:t>
        </w:r>
      </w:hyperlink>
    </w:p>
    <w:p w:rsidR="00BF5E58" w:rsidP="66B9B874" w:rsidRDefault="63E876A5" w14:paraId="51ED90BD" w14:textId="4D27410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Liberal Arts and Sciences</w:t>
      </w:r>
      <w:r w:rsidRPr="5783EE93" w:rsidR="2FBCF92B">
        <w:rPr>
          <w:sz w:val="24"/>
          <w:szCs w:val="24"/>
        </w:rPr>
        <w:t xml:space="preserve"> Education</w:t>
      </w:r>
    </w:p>
    <w:p w:rsidR="32E1F772" w:rsidP="5783EE93" w:rsidRDefault="32E1F772" w14:paraId="499CA110" w14:textId="58D0D793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  <w:sz w:val="24"/>
          <w:szCs w:val="24"/>
        </w:rPr>
      </w:pPr>
      <w:r w:rsidRPr="5783EE93">
        <w:rPr>
          <w:sz w:val="24"/>
          <w:szCs w:val="24"/>
        </w:rPr>
        <w:t xml:space="preserve">Cathy Davidson, </w:t>
      </w:r>
      <w:r w:rsidRPr="5783EE93">
        <w:rPr>
          <w:i/>
          <w:iCs/>
          <w:sz w:val="24"/>
          <w:szCs w:val="24"/>
        </w:rPr>
        <w:t>The New Education: How to Revolutionize the University to Prepare Students for a World in Flux</w:t>
      </w:r>
    </w:p>
    <w:p w:rsidR="32E1F772" w:rsidP="5783EE93" w:rsidRDefault="32E1F772" w14:paraId="6DD2C352" w14:textId="789CBE9D">
      <w:pPr>
        <w:pStyle w:val="ListParagraph"/>
        <w:numPr>
          <w:ilvl w:val="2"/>
          <w:numId w:val="4"/>
        </w:numPr>
        <w:rPr>
          <w:rFonts w:eastAsiaTheme="minorEastAsia"/>
          <w:sz w:val="24"/>
          <w:szCs w:val="24"/>
        </w:rPr>
      </w:pPr>
      <w:r w:rsidRPr="5783EE93">
        <w:rPr>
          <w:sz w:val="24"/>
          <w:szCs w:val="24"/>
        </w:rPr>
        <w:t>Introduction</w:t>
      </w:r>
    </w:p>
    <w:p w:rsidR="32E1F772" w:rsidP="5783EE93" w:rsidRDefault="32E1F772" w14:paraId="5A37221A" w14:textId="45026D5D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Chapter 1: “Quarter-Life Crisis”</w:t>
      </w:r>
    </w:p>
    <w:p w:rsidR="6E5AADFE" w:rsidP="5783EE93" w:rsidRDefault="6E5AADFE" w14:paraId="08FB16D3" w14:textId="24BBF2CC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  <w:sz w:val="24"/>
          <w:szCs w:val="24"/>
        </w:rPr>
      </w:pPr>
      <w:r w:rsidRPr="5783EE9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AAC&amp;U, </w:t>
      </w:r>
      <w:r w:rsidRPr="5783EE93" w:rsidR="55D6F1CC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Liberal Education</w:t>
      </w:r>
      <w:r w:rsidRPr="5783EE93" w:rsidR="50635634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Pr="5783EE93" w:rsidR="55D6F1CC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“Building a New Liberal</w:t>
      </w:r>
      <w:r w:rsidRPr="5783EE93" w:rsidR="20EFE5D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5783EE93" w:rsidR="55D6F1CC">
        <w:rPr>
          <w:rFonts w:ascii="Calibri" w:hAnsi="Calibri" w:eastAsia="Calibri" w:cs="Calibri"/>
          <w:color w:val="000000" w:themeColor="text1"/>
          <w:sz w:val="24"/>
          <w:szCs w:val="24"/>
        </w:rPr>
        <w:t>Education</w:t>
      </w:r>
      <w:r w:rsidRPr="5783EE93" w:rsidR="71FF0EEB">
        <w:rPr>
          <w:rFonts w:ascii="Calibri" w:hAnsi="Calibri" w:eastAsia="Calibri" w:cs="Calibri"/>
          <w:color w:val="000000" w:themeColor="text1"/>
          <w:sz w:val="24"/>
          <w:szCs w:val="24"/>
        </w:rPr>
        <w:t>”</w:t>
      </w:r>
    </w:p>
    <w:p w:rsidR="55D6F1CC" w:rsidP="5783EE93" w:rsidRDefault="00AE1303" w14:paraId="35F8B49D" w14:textId="197D72A2">
      <w:pPr>
        <w:pStyle w:val="ListParagraph"/>
        <w:numPr>
          <w:ilvl w:val="2"/>
          <w:numId w:val="4"/>
        </w:numPr>
        <w:rPr>
          <w:color w:val="000000" w:themeColor="text1"/>
          <w:sz w:val="24"/>
          <w:szCs w:val="24"/>
        </w:rPr>
      </w:pPr>
      <w:hyperlink r:id="rId14">
        <w:r w:rsidRPr="5783EE93" w:rsidR="55D6F1CC">
          <w:rPr>
            <w:rStyle w:val="Hyperlink"/>
            <w:rFonts w:ascii="Calibri" w:hAnsi="Calibri" w:eastAsia="Calibri" w:cs="Calibri"/>
            <w:sz w:val="24"/>
            <w:szCs w:val="24"/>
          </w:rPr>
          <w:t>https://www.aacu.org/liberaleducation/2018/fall</w:t>
        </w:r>
      </w:hyperlink>
    </w:p>
    <w:p w:rsidR="00BF5E58" w:rsidP="66B9B874" w:rsidRDefault="7CBEE2F6" w14:paraId="679AD103" w14:textId="1EB5F068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 xml:space="preserve">David </w:t>
      </w:r>
      <w:r w:rsidRPr="5783EE93" w:rsidR="63E876A5">
        <w:rPr>
          <w:sz w:val="24"/>
          <w:szCs w:val="24"/>
        </w:rPr>
        <w:t xml:space="preserve">Staley, </w:t>
      </w:r>
      <w:r w:rsidRPr="5783EE93" w:rsidR="63E876A5">
        <w:rPr>
          <w:i/>
          <w:iCs/>
          <w:sz w:val="24"/>
          <w:szCs w:val="24"/>
        </w:rPr>
        <w:t>Alternative Universities</w:t>
      </w:r>
      <w:r w:rsidRPr="5783EE93" w:rsidR="5B0E77C7">
        <w:rPr>
          <w:i/>
          <w:iCs/>
          <w:sz w:val="24"/>
          <w:szCs w:val="24"/>
        </w:rPr>
        <w:t>: Speculative Design for Innovation in Higher Education</w:t>
      </w:r>
    </w:p>
    <w:p w:rsidR="63E876A5" w:rsidP="66B9B874" w:rsidRDefault="63E876A5" w14:paraId="218C463C" w14:textId="73083A51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Intro</w:t>
      </w:r>
      <w:r w:rsidRPr="5783EE93" w:rsidR="5CA5481E">
        <w:rPr>
          <w:sz w:val="24"/>
          <w:szCs w:val="24"/>
        </w:rPr>
        <w:t>duction: “On Innovation in Higher Education”</w:t>
      </w:r>
    </w:p>
    <w:p w:rsidR="63E876A5" w:rsidP="66B9B874" w:rsidRDefault="63E876A5" w14:paraId="2708DC0A" w14:textId="606FBEC6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Chapter 5</w:t>
      </w:r>
      <w:r w:rsidRPr="5783EE93" w:rsidR="26F9F8C9">
        <w:rPr>
          <w:sz w:val="24"/>
          <w:szCs w:val="24"/>
        </w:rPr>
        <w:t>: “The Liberal Arts College”</w:t>
      </w:r>
    </w:p>
    <w:p w:rsidR="63E876A5" w:rsidP="66B9B874" w:rsidRDefault="63E876A5" w14:paraId="7982BA5F" w14:textId="54A1C32A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Conclusion</w:t>
      </w:r>
      <w:r w:rsidRPr="5783EE93" w:rsidR="2D758C38">
        <w:rPr>
          <w:sz w:val="24"/>
          <w:szCs w:val="24"/>
        </w:rPr>
        <w:t>: “Existential Crisis and Existential Possibilities”</w:t>
      </w:r>
    </w:p>
    <w:p w:rsidR="00E943B7" w:rsidP="00E943B7" w:rsidRDefault="214AE11C" w14:paraId="59F957D5" w14:textId="7777777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Optional</w:t>
      </w:r>
      <w:r w:rsidRPr="5783EE93" w:rsidR="14454726">
        <w:rPr>
          <w:sz w:val="24"/>
          <w:szCs w:val="24"/>
        </w:rPr>
        <w:t xml:space="preserve"> </w:t>
      </w:r>
    </w:p>
    <w:p w:rsidRPr="00E943B7" w:rsidR="00EF24E8" w:rsidP="00E943B7" w:rsidRDefault="00EF24E8" w14:paraId="57F6FA60" w14:textId="4049601F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E943B7">
        <w:rPr>
          <w:rStyle w:val="normaltextrun"/>
          <w:rFonts w:ascii="Calibri" w:hAnsi="Calibri" w:cs="Calibri"/>
        </w:rPr>
        <w:t>GVSU Fireside Chat: British Philosopher talks importance of the humanities.</w:t>
      </w:r>
      <w:r w:rsidRPr="00E943B7">
        <w:rPr>
          <w:rStyle w:val="eop"/>
          <w:rFonts w:ascii="Calibri" w:hAnsi="Calibri" w:cs="Calibri"/>
        </w:rPr>
        <w:t> </w:t>
      </w:r>
    </w:p>
    <w:p w:rsidR="00EF24E8" w:rsidP="00E943B7" w:rsidRDefault="006A516A" w14:paraId="38F00DE4" w14:textId="25F4401D">
      <w:pPr>
        <w:pStyle w:val="paragraph"/>
        <w:numPr>
          <w:ilvl w:val="3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hyperlink w:history="1" r:id="rId15">
        <w:r w:rsidRPr="00E964BF">
          <w:rPr>
            <w:rStyle w:val="Hyperlink"/>
            <w:rFonts w:ascii="Calibri" w:hAnsi="Calibri" w:cs="Calibri"/>
          </w:rPr>
          <w:t>https://www.gvsu.edu/gvnext/2019/fireside-chat-british-philosopher-talks-importance-of-the-11321.htm</w:t>
        </w:r>
      </w:hyperlink>
      <w:r w:rsidR="00EF24E8">
        <w:rPr>
          <w:rStyle w:val="normaltextrun"/>
          <w:rFonts w:ascii="Calibri" w:hAnsi="Calibri" w:cs="Calibri"/>
        </w:rPr>
        <w:t> </w:t>
      </w:r>
      <w:r w:rsidR="00EF24E8">
        <w:rPr>
          <w:rStyle w:val="eop"/>
          <w:rFonts w:ascii="Calibri" w:hAnsi="Calibri" w:cs="Calibri"/>
        </w:rPr>
        <w:t> </w:t>
      </w:r>
    </w:p>
    <w:p w:rsidR="1D8B0EC2" w:rsidP="5783EE93" w:rsidRDefault="1D8B0EC2" w14:paraId="622023A3" w14:textId="5D9F21E2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GVSU Fireside Chat: Susan Ambrose, Senior Vice Chancellor for Educational Innovation, Northeastern University</w:t>
      </w:r>
    </w:p>
    <w:p w:rsidR="1D8B0EC2" w:rsidP="5783EE93" w:rsidRDefault="00AE1303" w14:paraId="017CFD8E" w14:textId="2ED56480">
      <w:pPr>
        <w:pStyle w:val="ListParagraph"/>
        <w:numPr>
          <w:ilvl w:val="3"/>
          <w:numId w:val="4"/>
        </w:numPr>
      </w:pPr>
      <w:hyperlink r:id="rId16">
        <w:r w:rsidRPr="5783EE93" w:rsidR="1D8B0EC2">
          <w:rPr>
            <w:rStyle w:val="Hyperlink"/>
            <w:sz w:val="24"/>
            <w:szCs w:val="24"/>
          </w:rPr>
          <w:t>https://www.youtube.com/watch?v=OHqZ0c0d7h0</w:t>
        </w:r>
      </w:hyperlink>
    </w:p>
    <w:p w:rsidR="5783EE93" w:rsidP="5783EE93" w:rsidRDefault="5783EE93" w14:paraId="693FEB18" w14:textId="09CBB5BD">
      <w:pPr>
        <w:rPr>
          <w:b/>
          <w:bCs/>
          <w:i/>
          <w:iCs/>
          <w:sz w:val="24"/>
          <w:szCs w:val="24"/>
          <w:u w:val="single"/>
        </w:rPr>
      </w:pPr>
    </w:p>
    <w:p w:rsidRPr="00396125" w:rsidR="00FA22BD" w:rsidP="5783EE93" w:rsidRDefault="001A4DA8" w14:paraId="4A8E9A99" w14:textId="23322D7E">
      <w:pPr>
        <w:rPr>
          <w:b/>
          <w:bCs/>
          <w:i/>
          <w:iCs/>
          <w:sz w:val="24"/>
          <w:szCs w:val="24"/>
          <w:u w:val="single"/>
        </w:rPr>
      </w:pPr>
      <w:r w:rsidRPr="5783EE93">
        <w:rPr>
          <w:b/>
          <w:bCs/>
          <w:i/>
          <w:iCs/>
          <w:sz w:val="24"/>
          <w:szCs w:val="24"/>
          <w:u w:val="single"/>
        </w:rPr>
        <w:t xml:space="preserve">Session 3: </w:t>
      </w:r>
      <w:r w:rsidRPr="5783EE93" w:rsidR="00FA22BD">
        <w:rPr>
          <w:b/>
          <w:bCs/>
          <w:i/>
          <w:iCs/>
          <w:sz w:val="24"/>
          <w:szCs w:val="24"/>
          <w:u w:val="single"/>
        </w:rPr>
        <w:t>Reimagining</w:t>
      </w:r>
      <w:r w:rsidRPr="5783EE93" w:rsidR="50C537B4">
        <w:rPr>
          <w:b/>
          <w:bCs/>
          <w:i/>
          <w:iCs/>
          <w:sz w:val="24"/>
          <w:szCs w:val="24"/>
          <w:u w:val="single"/>
        </w:rPr>
        <w:t xml:space="preserve"> CLAS—Reimagining</w:t>
      </w:r>
      <w:r w:rsidRPr="5783EE93" w:rsidR="00FA22BD">
        <w:rPr>
          <w:b/>
          <w:bCs/>
          <w:i/>
          <w:iCs/>
          <w:sz w:val="24"/>
          <w:szCs w:val="24"/>
          <w:u w:val="single"/>
        </w:rPr>
        <w:t xml:space="preserve"> the University</w:t>
      </w:r>
    </w:p>
    <w:p w:rsidR="39EB6203" w:rsidP="1CD742C9" w:rsidRDefault="39EB6203" w14:paraId="1A6AAA06" w14:textId="15ACC6BD">
      <w:pPr>
        <w:rPr>
          <w:b/>
          <w:bCs/>
          <w:sz w:val="24"/>
          <w:szCs w:val="24"/>
        </w:rPr>
      </w:pPr>
      <w:r w:rsidRPr="1CD742C9">
        <w:rPr>
          <w:b/>
          <w:bCs/>
          <w:sz w:val="24"/>
          <w:szCs w:val="24"/>
        </w:rPr>
        <w:t xml:space="preserve">Seminar Date: </w:t>
      </w:r>
      <w:r w:rsidRPr="1CD742C9" w:rsidR="29F45B8A">
        <w:rPr>
          <w:sz w:val="24"/>
          <w:szCs w:val="24"/>
        </w:rPr>
        <w:t xml:space="preserve">Friday, </w:t>
      </w:r>
      <w:r w:rsidR="00DF5C33">
        <w:rPr>
          <w:sz w:val="24"/>
          <w:szCs w:val="24"/>
        </w:rPr>
        <w:t>March</w:t>
      </w:r>
      <w:r w:rsidRPr="1CD742C9" w:rsidR="29F45B8A">
        <w:rPr>
          <w:sz w:val="24"/>
          <w:szCs w:val="24"/>
        </w:rPr>
        <w:t xml:space="preserve"> 26</w:t>
      </w:r>
      <w:r w:rsidRPr="1CD742C9" w:rsidR="29F45B8A">
        <w:rPr>
          <w:sz w:val="24"/>
          <w:szCs w:val="24"/>
          <w:vertAlign w:val="superscript"/>
        </w:rPr>
        <w:t>th</w:t>
      </w:r>
      <w:r w:rsidRPr="1CD742C9" w:rsidR="29F45B8A">
        <w:rPr>
          <w:sz w:val="24"/>
          <w:szCs w:val="24"/>
        </w:rPr>
        <w:t>, 1:45 p.m.-3:15 p.m.</w:t>
      </w:r>
    </w:p>
    <w:p w:rsidR="001A4DA8" w:rsidP="66B9B874" w:rsidRDefault="001A4DA8" w14:paraId="363EB44A" w14:textId="6F1974EB">
      <w:pPr>
        <w:rPr>
          <w:sz w:val="24"/>
          <w:szCs w:val="24"/>
        </w:rPr>
      </w:pPr>
      <w:r w:rsidRPr="5783EE93">
        <w:rPr>
          <w:b/>
          <w:bCs/>
          <w:sz w:val="24"/>
          <w:szCs w:val="24"/>
        </w:rPr>
        <w:t>Goals:</w:t>
      </w:r>
      <w:r w:rsidRPr="5783EE93" w:rsidR="008A090E">
        <w:rPr>
          <w:sz w:val="24"/>
          <w:szCs w:val="24"/>
        </w:rPr>
        <w:t xml:space="preserve"> Conversation about how we might change what we do to meet the challenges and opportunities </w:t>
      </w:r>
      <w:r w:rsidRPr="5783EE93" w:rsidR="0095662C">
        <w:rPr>
          <w:sz w:val="24"/>
          <w:szCs w:val="24"/>
        </w:rPr>
        <w:t xml:space="preserve">that </w:t>
      </w:r>
      <w:r w:rsidRPr="5783EE93" w:rsidR="008A090E">
        <w:rPr>
          <w:sz w:val="24"/>
          <w:szCs w:val="24"/>
        </w:rPr>
        <w:t>present themselves to us</w:t>
      </w:r>
      <w:r w:rsidRPr="5783EE93" w:rsidR="209B7846">
        <w:rPr>
          <w:sz w:val="24"/>
          <w:szCs w:val="24"/>
        </w:rPr>
        <w:t>; consider the ideas presented in the literature and the ideas we have been hearing in the AI workshops.</w:t>
      </w:r>
    </w:p>
    <w:p w:rsidR="7D3EBDFD" w:rsidP="66B9B874" w:rsidRDefault="7D3EBDFD" w14:paraId="073B14A1" w14:textId="4C98A7DD">
      <w:pPr>
        <w:rPr>
          <w:sz w:val="24"/>
          <w:szCs w:val="24"/>
        </w:rPr>
      </w:pPr>
      <w:r w:rsidRPr="5783EE93">
        <w:rPr>
          <w:b/>
          <w:bCs/>
          <w:sz w:val="24"/>
          <w:szCs w:val="24"/>
        </w:rPr>
        <w:t>Guiding Questions:</w:t>
      </w:r>
      <w:r w:rsidRPr="5783EE93">
        <w:rPr>
          <w:sz w:val="24"/>
          <w:szCs w:val="24"/>
        </w:rPr>
        <w:t xml:space="preserve"> </w:t>
      </w:r>
      <w:r w:rsidRPr="5783EE93" w:rsidR="74A6241E">
        <w:rPr>
          <w:sz w:val="24"/>
          <w:szCs w:val="24"/>
        </w:rPr>
        <w:t>Return to and link the two sets of guiding questions above.</w:t>
      </w:r>
    </w:p>
    <w:p w:rsidR="44B820E1" w:rsidP="5783EE93" w:rsidRDefault="44B820E1" w14:paraId="56C2A541" w14:textId="23D32BDB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5783EE93">
        <w:rPr>
          <w:sz w:val="24"/>
          <w:szCs w:val="24"/>
        </w:rPr>
        <w:t xml:space="preserve">Stanford 2025, </w:t>
      </w:r>
      <w:r w:rsidRPr="5783EE93">
        <w:rPr>
          <w:i/>
          <w:iCs/>
          <w:sz w:val="24"/>
          <w:szCs w:val="24"/>
        </w:rPr>
        <w:t>Uncharted Territory: A Guide to Reimagining Higher Education</w:t>
      </w:r>
    </w:p>
    <w:p w:rsidR="61B54D81" w:rsidP="5783EE93" w:rsidRDefault="61B54D81" w14:paraId="0F0F0105" w14:textId="43B34E21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5783EE93">
        <w:rPr>
          <w:sz w:val="24"/>
          <w:szCs w:val="24"/>
        </w:rPr>
        <w:t xml:space="preserve">David </w:t>
      </w:r>
      <w:r w:rsidRPr="5783EE93" w:rsidR="7D3EBDFD">
        <w:rPr>
          <w:sz w:val="24"/>
          <w:szCs w:val="24"/>
        </w:rPr>
        <w:t>Staley</w:t>
      </w:r>
      <w:r w:rsidRPr="5783EE93" w:rsidR="26D8AB3E">
        <w:rPr>
          <w:sz w:val="24"/>
          <w:szCs w:val="24"/>
        </w:rPr>
        <w:t xml:space="preserve">, </w:t>
      </w:r>
      <w:r w:rsidRPr="5783EE93" w:rsidR="26D8AB3E">
        <w:rPr>
          <w:i/>
          <w:iCs/>
          <w:sz w:val="24"/>
          <w:szCs w:val="24"/>
        </w:rPr>
        <w:t>Alternative Universities: Speculative Design for Innovation in Higher Education</w:t>
      </w:r>
    </w:p>
    <w:p w:rsidR="4B3933AB" w:rsidP="66B9B874" w:rsidRDefault="4B3933AB" w14:paraId="67B7428A" w14:textId="6924F30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Chapter 1</w:t>
      </w:r>
      <w:r w:rsidRPr="5783EE93" w:rsidR="205A32B3">
        <w:rPr>
          <w:sz w:val="24"/>
          <w:szCs w:val="24"/>
        </w:rPr>
        <w:t>: “Platform University”</w:t>
      </w:r>
    </w:p>
    <w:p w:rsidR="4B3933AB" w:rsidP="66B9B874" w:rsidRDefault="205A32B3" w14:paraId="459AABD6" w14:textId="69B79AF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Chapter</w:t>
      </w:r>
      <w:r w:rsidRPr="5783EE93" w:rsidR="4B3933AB">
        <w:rPr>
          <w:sz w:val="24"/>
          <w:szCs w:val="24"/>
        </w:rPr>
        <w:t xml:space="preserve"> 2</w:t>
      </w:r>
      <w:r w:rsidRPr="5783EE93" w:rsidR="4DD4ECE2">
        <w:rPr>
          <w:sz w:val="24"/>
          <w:szCs w:val="24"/>
        </w:rPr>
        <w:t>:</w:t>
      </w:r>
      <w:r w:rsidRPr="5783EE93" w:rsidR="2BDE6D33">
        <w:rPr>
          <w:sz w:val="24"/>
          <w:szCs w:val="24"/>
        </w:rPr>
        <w:t xml:space="preserve"> “</w:t>
      </w:r>
      <w:proofErr w:type="spellStart"/>
      <w:r w:rsidRPr="5783EE93" w:rsidR="2BDE6D33">
        <w:rPr>
          <w:sz w:val="24"/>
          <w:szCs w:val="24"/>
        </w:rPr>
        <w:t>Microcollege</w:t>
      </w:r>
      <w:proofErr w:type="spellEnd"/>
      <w:r w:rsidRPr="5783EE93" w:rsidR="2BDE6D33">
        <w:rPr>
          <w:sz w:val="24"/>
          <w:szCs w:val="24"/>
        </w:rPr>
        <w:t>”</w:t>
      </w:r>
    </w:p>
    <w:p w:rsidR="4B3933AB" w:rsidP="66B9B874" w:rsidRDefault="2BDE6D33" w14:paraId="6D051BAD" w14:textId="267174EC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 xml:space="preserve">Chapter </w:t>
      </w:r>
      <w:r w:rsidRPr="5783EE93" w:rsidR="4B3933AB">
        <w:rPr>
          <w:sz w:val="24"/>
          <w:szCs w:val="24"/>
        </w:rPr>
        <w:t>4</w:t>
      </w:r>
      <w:r w:rsidRPr="5783EE93" w:rsidR="5890FDF6">
        <w:rPr>
          <w:sz w:val="24"/>
          <w:szCs w:val="24"/>
        </w:rPr>
        <w:t>:</w:t>
      </w:r>
      <w:r w:rsidRPr="5783EE93" w:rsidR="3F534634">
        <w:rPr>
          <w:sz w:val="24"/>
          <w:szCs w:val="24"/>
        </w:rPr>
        <w:t xml:space="preserve"> “Nomad University”</w:t>
      </w:r>
    </w:p>
    <w:p w:rsidR="4B3933AB" w:rsidP="66B9B874" w:rsidRDefault="3F534634" w14:paraId="2496F3EA" w14:textId="1ED8C84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Chapter</w:t>
      </w:r>
      <w:r w:rsidRPr="5783EE93" w:rsidR="4B3933AB">
        <w:rPr>
          <w:sz w:val="24"/>
          <w:szCs w:val="24"/>
        </w:rPr>
        <w:t xml:space="preserve"> 8</w:t>
      </w:r>
      <w:r w:rsidRPr="5783EE93" w:rsidR="4A1BD5A9">
        <w:rPr>
          <w:sz w:val="24"/>
          <w:szCs w:val="24"/>
        </w:rPr>
        <w:t>: “The Institute for Advanced Play”</w:t>
      </w:r>
    </w:p>
    <w:p w:rsidR="4B3933AB" w:rsidP="66B9B874" w:rsidRDefault="4A1BD5A9" w14:paraId="7AB3E403" w14:textId="096904E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Chapter</w:t>
      </w:r>
      <w:r w:rsidRPr="5783EE93" w:rsidR="4B3933AB">
        <w:rPr>
          <w:sz w:val="24"/>
          <w:szCs w:val="24"/>
        </w:rPr>
        <w:t xml:space="preserve"> 9</w:t>
      </w:r>
      <w:r w:rsidRPr="5783EE93" w:rsidR="36C3B60A">
        <w:rPr>
          <w:sz w:val="24"/>
          <w:szCs w:val="24"/>
        </w:rPr>
        <w:t>: “Polymath University”</w:t>
      </w:r>
    </w:p>
    <w:p w:rsidR="000C6F61" w:rsidP="66B9B874" w:rsidRDefault="3C1856A4" w14:paraId="608A941A" w14:textId="12CCFDA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 xml:space="preserve">Cathy Davidson, </w:t>
      </w:r>
      <w:r w:rsidRPr="5783EE93">
        <w:rPr>
          <w:i/>
          <w:iCs/>
          <w:sz w:val="24"/>
          <w:szCs w:val="24"/>
        </w:rPr>
        <w:t>The New Education: How to Revolutionize the University to Prepare Students for a World in Flux</w:t>
      </w:r>
      <w:r w:rsidRPr="5783EE93">
        <w:rPr>
          <w:sz w:val="24"/>
          <w:szCs w:val="24"/>
        </w:rPr>
        <w:t xml:space="preserve"> </w:t>
      </w:r>
      <w:r w:rsidR="000C6F61">
        <w:tab/>
      </w:r>
    </w:p>
    <w:p w:rsidR="000C6F61" w:rsidP="5783EE93" w:rsidRDefault="3F9F6BB3" w14:paraId="74DA7D0D" w14:textId="5A522C1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Chapter 5</w:t>
      </w:r>
      <w:r w:rsidRPr="5783EE93" w:rsidR="1E62ED16">
        <w:rPr>
          <w:sz w:val="24"/>
          <w:szCs w:val="24"/>
        </w:rPr>
        <w:t>: “Palpable Impact”</w:t>
      </w:r>
    </w:p>
    <w:p w:rsidR="000C6F61" w:rsidP="5783EE93" w:rsidRDefault="17C198D4" w14:paraId="2B8EDFD4" w14:textId="2BF236A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 xml:space="preserve">Chapter </w:t>
      </w:r>
      <w:r w:rsidRPr="5783EE93" w:rsidR="3F9F6BB3">
        <w:rPr>
          <w:sz w:val="24"/>
          <w:szCs w:val="24"/>
        </w:rPr>
        <w:t>8</w:t>
      </w:r>
      <w:r w:rsidRPr="5783EE93" w:rsidR="0B503657">
        <w:rPr>
          <w:sz w:val="24"/>
          <w:szCs w:val="24"/>
        </w:rPr>
        <w:t>: “The Future of Learning”</w:t>
      </w:r>
    </w:p>
    <w:p w:rsidR="320C200D" w:rsidP="5783EE93" w:rsidRDefault="320C200D" w14:paraId="4E7DAF93" w14:textId="2569F40E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1CD742C9">
        <w:rPr>
          <w:i/>
          <w:iCs/>
          <w:sz w:val="24"/>
          <w:szCs w:val="24"/>
        </w:rPr>
        <w:t>Chronicle of Higher Education, “</w:t>
      </w:r>
      <w:r w:rsidRPr="1CD742C9" w:rsidR="590F81D5">
        <w:rPr>
          <w:sz w:val="24"/>
          <w:szCs w:val="24"/>
        </w:rPr>
        <w:t>The Innovation Imperative</w:t>
      </w:r>
      <w:r w:rsidRPr="1CD742C9" w:rsidR="2CC357E3">
        <w:rPr>
          <w:sz w:val="24"/>
          <w:szCs w:val="24"/>
        </w:rPr>
        <w:t>.</w:t>
      </w:r>
      <w:r w:rsidRPr="1CD742C9" w:rsidR="411280AE">
        <w:rPr>
          <w:sz w:val="24"/>
          <w:szCs w:val="24"/>
        </w:rPr>
        <w:t>:</w:t>
      </w:r>
      <w:r w:rsidRPr="1CD742C9" w:rsidR="6E7BA4FD">
        <w:rPr>
          <w:sz w:val="24"/>
          <w:szCs w:val="24"/>
        </w:rPr>
        <w:t xml:space="preserve"> </w:t>
      </w:r>
      <w:r w:rsidRPr="1CD742C9" w:rsidR="2CC357E3">
        <w:rPr>
          <w:sz w:val="24"/>
          <w:szCs w:val="24"/>
        </w:rPr>
        <w:t xml:space="preserve">The Buzz, the Barriers, and What Real Change Looks </w:t>
      </w:r>
      <w:r w:rsidRPr="1CD742C9" w:rsidR="0C15CA7C">
        <w:rPr>
          <w:sz w:val="24"/>
          <w:szCs w:val="24"/>
        </w:rPr>
        <w:t>L</w:t>
      </w:r>
      <w:r w:rsidRPr="1CD742C9" w:rsidR="2CC357E3">
        <w:rPr>
          <w:sz w:val="24"/>
          <w:szCs w:val="24"/>
        </w:rPr>
        <w:t>ike</w:t>
      </w:r>
      <w:r w:rsidRPr="1CD742C9" w:rsidR="3872B671">
        <w:rPr>
          <w:sz w:val="24"/>
          <w:szCs w:val="24"/>
        </w:rPr>
        <w:t>”</w:t>
      </w:r>
    </w:p>
    <w:p w:rsidR="3872B671" w:rsidP="5783EE93" w:rsidRDefault="3872B671" w14:paraId="0F968A79" w14:textId="5874939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“The Barriers to Innovation” (15-30)</w:t>
      </w:r>
    </w:p>
    <w:p w:rsidR="00D22218" w:rsidP="66B9B874" w:rsidRDefault="5C712BCD" w14:paraId="45D935B7" w14:textId="0764A40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>Optional</w:t>
      </w:r>
    </w:p>
    <w:p w:rsidR="00D22218" w:rsidP="5783EE93" w:rsidRDefault="2656A761" w14:paraId="3E0DE4F1" w14:textId="04FC958D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83EE93">
        <w:rPr>
          <w:sz w:val="24"/>
          <w:szCs w:val="24"/>
        </w:rPr>
        <w:t xml:space="preserve">GVSU </w:t>
      </w:r>
      <w:r w:rsidRPr="5783EE93" w:rsidR="09EF994E">
        <w:rPr>
          <w:sz w:val="24"/>
          <w:szCs w:val="24"/>
        </w:rPr>
        <w:t xml:space="preserve">Fireside Chat: </w:t>
      </w:r>
      <w:r w:rsidRPr="5783EE93" w:rsidR="361F5742">
        <w:rPr>
          <w:sz w:val="24"/>
          <w:szCs w:val="24"/>
        </w:rPr>
        <w:t xml:space="preserve">Jaime </w:t>
      </w:r>
      <w:proofErr w:type="spellStart"/>
      <w:r w:rsidRPr="5783EE93" w:rsidR="361F5742">
        <w:rPr>
          <w:sz w:val="24"/>
          <w:szCs w:val="24"/>
        </w:rPr>
        <w:t>Casap</w:t>
      </w:r>
      <w:proofErr w:type="spellEnd"/>
      <w:r w:rsidRPr="5783EE93" w:rsidR="361F5742">
        <w:rPr>
          <w:sz w:val="24"/>
          <w:szCs w:val="24"/>
        </w:rPr>
        <w:t>,</w:t>
      </w:r>
      <w:r w:rsidRPr="5783EE93" w:rsidR="5C484226">
        <w:rPr>
          <w:sz w:val="24"/>
          <w:szCs w:val="24"/>
        </w:rPr>
        <w:t xml:space="preserve"> </w:t>
      </w:r>
      <w:r w:rsidRPr="5783EE93" w:rsidR="361F5742">
        <w:rPr>
          <w:sz w:val="24"/>
          <w:szCs w:val="24"/>
        </w:rPr>
        <w:t>“Designing Education for the 21</w:t>
      </w:r>
      <w:r w:rsidRPr="5783EE93" w:rsidR="361F5742">
        <w:rPr>
          <w:sz w:val="24"/>
          <w:szCs w:val="24"/>
          <w:vertAlign w:val="superscript"/>
        </w:rPr>
        <w:t>st</w:t>
      </w:r>
      <w:r w:rsidRPr="5783EE93" w:rsidR="361F5742">
        <w:rPr>
          <w:sz w:val="24"/>
          <w:szCs w:val="24"/>
        </w:rPr>
        <w:t xml:space="preserve"> Century”</w:t>
      </w:r>
    </w:p>
    <w:bookmarkStart w:name="_Hlk60307836" w:id="1"/>
    <w:bookmarkEnd w:id="1"/>
    <w:p w:rsidR="000C6F61" w:rsidP="00E1038A" w:rsidRDefault="00E1038A" w14:paraId="5DAB6C7B" w14:textId="4F88F216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fldChar w:fldCharType="begin"/>
      </w:r>
      <w:r>
        <w:instrText xml:space="preserve"> HYPERLINK "</w:instrText>
      </w:r>
      <w:r w:rsidRPr="00E1038A">
        <w:instrText>https://youtu.be/iqs8PALzI1Y</w:instrText>
      </w:r>
      <w:r>
        <w:instrText xml:space="preserve">" </w:instrText>
      </w:r>
      <w:r>
        <w:fldChar w:fldCharType="separate"/>
      </w:r>
      <w:r w:rsidRPr="00E964BF">
        <w:rPr>
          <w:rStyle w:val="Hyperlink"/>
        </w:rPr>
        <w:t>https://youtu.be/iqs8PALzI1Y</w:t>
      </w:r>
      <w:r>
        <w:fldChar w:fldCharType="end"/>
      </w:r>
      <w:r>
        <w:t xml:space="preserve"> </w:t>
      </w:r>
    </w:p>
    <w:sectPr w:rsidR="000C6F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362F"/>
    <w:multiLevelType w:val="multilevel"/>
    <w:tmpl w:val="BABA1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7942FF5"/>
    <w:multiLevelType w:val="hybridMultilevel"/>
    <w:tmpl w:val="1424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6FB11AE"/>
    <w:multiLevelType w:val="hybridMultilevel"/>
    <w:tmpl w:val="E41ED542"/>
    <w:lvl w:ilvl="0" w:tplc="BD54F6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F0ADB4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0A06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44C6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FCA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2690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7AC1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308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3CD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6F5419"/>
    <w:multiLevelType w:val="hybridMultilevel"/>
    <w:tmpl w:val="D98ED98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710B3A"/>
    <w:multiLevelType w:val="hybridMultilevel"/>
    <w:tmpl w:val="BFB8A834"/>
    <w:lvl w:ilvl="0" w:tplc="432C82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D47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8E58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BA2F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D497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08D9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4A4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AA8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929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F54931"/>
    <w:multiLevelType w:val="multilevel"/>
    <w:tmpl w:val="5428D8C0"/>
    <w:lvl w:ilvl="0" w:tplc="C6A8D732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4"/>
    <w:rsid w:val="000C2098"/>
    <w:rsid w:val="000C6F61"/>
    <w:rsid w:val="001135DC"/>
    <w:rsid w:val="00161E26"/>
    <w:rsid w:val="001A4DA8"/>
    <w:rsid w:val="0021264B"/>
    <w:rsid w:val="00272537"/>
    <w:rsid w:val="00324CA0"/>
    <w:rsid w:val="00396125"/>
    <w:rsid w:val="003E14E8"/>
    <w:rsid w:val="00550AF6"/>
    <w:rsid w:val="006A516A"/>
    <w:rsid w:val="008A090E"/>
    <w:rsid w:val="008E8458"/>
    <w:rsid w:val="008F2731"/>
    <w:rsid w:val="0095662C"/>
    <w:rsid w:val="00A251B7"/>
    <w:rsid w:val="00AA29A4"/>
    <w:rsid w:val="00AE1303"/>
    <w:rsid w:val="00BF3A13"/>
    <w:rsid w:val="00BF5E58"/>
    <w:rsid w:val="00C805C7"/>
    <w:rsid w:val="00CE194F"/>
    <w:rsid w:val="00D22218"/>
    <w:rsid w:val="00DF5C33"/>
    <w:rsid w:val="00E1038A"/>
    <w:rsid w:val="00E943B7"/>
    <w:rsid w:val="00EA3A96"/>
    <w:rsid w:val="00EC3BD6"/>
    <w:rsid w:val="00EE1B9A"/>
    <w:rsid w:val="00EF24E8"/>
    <w:rsid w:val="00F6F970"/>
    <w:rsid w:val="00FA22BD"/>
    <w:rsid w:val="00FE7F7D"/>
    <w:rsid w:val="00FF5498"/>
    <w:rsid w:val="01237154"/>
    <w:rsid w:val="025FCE34"/>
    <w:rsid w:val="02DA4FAD"/>
    <w:rsid w:val="0371757F"/>
    <w:rsid w:val="038B5158"/>
    <w:rsid w:val="03E8C60F"/>
    <w:rsid w:val="05450E64"/>
    <w:rsid w:val="0581A2F0"/>
    <w:rsid w:val="06548143"/>
    <w:rsid w:val="065885AE"/>
    <w:rsid w:val="06E0DEC5"/>
    <w:rsid w:val="06E7587C"/>
    <w:rsid w:val="071DD1D9"/>
    <w:rsid w:val="07AC7EC3"/>
    <w:rsid w:val="07F7C40E"/>
    <w:rsid w:val="0877208F"/>
    <w:rsid w:val="089A3916"/>
    <w:rsid w:val="09144073"/>
    <w:rsid w:val="09E16A7F"/>
    <w:rsid w:val="09EF994E"/>
    <w:rsid w:val="0A0DE424"/>
    <w:rsid w:val="0A79DFA7"/>
    <w:rsid w:val="0AFA32D6"/>
    <w:rsid w:val="0B35985E"/>
    <w:rsid w:val="0B503657"/>
    <w:rsid w:val="0BAEC151"/>
    <w:rsid w:val="0C15CA7C"/>
    <w:rsid w:val="0C281011"/>
    <w:rsid w:val="0C64689C"/>
    <w:rsid w:val="0CB5A7D6"/>
    <w:rsid w:val="0D54DEE7"/>
    <w:rsid w:val="0DFF60C1"/>
    <w:rsid w:val="0EABD58F"/>
    <w:rsid w:val="0EE66213"/>
    <w:rsid w:val="0EFA57E7"/>
    <w:rsid w:val="0EFEFB35"/>
    <w:rsid w:val="0F552EBA"/>
    <w:rsid w:val="1049DB4B"/>
    <w:rsid w:val="1050AC03"/>
    <w:rsid w:val="10562FB2"/>
    <w:rsid w:val="109EBF36"/>
    <w:rsid w:val="11198966"/>
    <w:rsid w:val="11B76847"/>
    <w:rsid w:val="124A6CB0"/>
    <w:rsid w:val="127D8D03"/>
    <w:rsid w:val="135089EC"/>
    <w:rsid w:val="13873942"/>
    <w:rsid w:val="139AA46A"/>
    <w:rsid w:val="14454726"/>
    <w:rsid w:val="1553B186"/>
    <w:rsid w:val="15AF92F4"/>
    <w:rsid w:val="160F8EB5"/>
    <w:rsid w:val="16BFED87"/>
    <w:rsid w:val="17C198D4"/>
    <w:rsid w:val="187695E5"/>
    <w:rsid w:val="187A705A"/>
    <w:rsid w:val="18AB41B0"/>
    <w:rsid w:val="1904E824"/>
    <w:rsid w:val="1927ADE9"/>
    <w:rsid w:val="19472F77"/>
    <w:rsid w:val="1A2D47CD"/>
    <w:rsid w:val="1AB60256"/>
    <w:rsid w:val="1AEB513C"/>
    <w:rsid w:val="1B48C5F3"/>
    <w:rsid w:val="1B935EAA"/>
    <w:rsid w:val="1BBCF795"/>
    <w:rsid w:val="1C1E7C41"/>
    <w:rsid w:val="1C928E56"/>
    <w:rsid w:val="1CD742C9"/>
    <w:rsid w:val="1CF3EB0F"/>
    <w:rsid w:val="1D08785B"/>
    <w:rsid w:val="1D53383C"/>
    <w:rsid w:val="1D8B0EC2"/>
    <w:rsid w:val="1E3B5012"/>
    <w:rsid w:val="1E5E6899"/>
    <w:rsid w:val="1E62ED16"/>
    <w:rsid w:val="1F0859AA"/>
    <w:rsid w:val="1FD72073"/>
    <w:rsid w:val="205A32B3"/>
    <w:rsid w:val="209B7846"/>
    <w:rsid w:val="20EFE5DD"/>
    <w:rsid w:val="214AE11C"/>
    <w:rsid w:val="21A99356"/>
    <w:rsid w:val="22456176"/>
    <w:rsid w:val="230EC135"/>
    <w:rsid w:val="232E3A9B"/>
    <w:rsid w:val="23ABE119"/>
    <w:rsid w:val="23BF4084"/>
    <w:rsid w:val="23CDB48D"/>
    <w:rsid w:val="23CEAFA7"/>
    <w:rsid w:val="240E8C76"/>
    <w:rsid w:val="2478046E"/>
    <w:rsid w:val="25AC362A"/>
    <w:rsid w:val="2613D4CF"/>
    <w:rsid w:val="2656A761"/>
    <w:rsid w:val="266EE3A0"/>
    <w:rsid w:val="26A7DAC3"/>
    <w:rsid w:val="26CF4714"/>
    <w:rsid w:val="26D8AB3E"/>
    <w:rsid w:val="26DDFED7"/>
    <w:rsid w:val="26F9F8C9"/>
    <w:rsid w:val="2748DED2"/>
    <w:rsid w:val="275784B5"/>
    <w:rsid w:val="27B04C8A"/>
    <w:rsid w:val="2879CF38"/>
    <w:rsid w:val="28AC5D29"/>
    <w:rsid w:val="28EAA9D5"/>
    <w:rsid w:val="2916F83D"/>
    <w:rsid w:val="297E02B9"/>
    <w:rsid w:val="29B84447"/>
    <w:rsid w:val="29F45B8A"/>
    <w:rsid w:val="2A4696CF"/>
    <w:rsid w:val="2A8015AF"/>
    <w:rsid w:val="2AA15489"/>
    <w:rsid w:val="2B1D9B58"/>
    <w:rsid w:val="2B308633"/>
    <w:rsid w:val="2B556F41"/>
    <w:rsid w:val="2BDE6D33"/>
    <w:rsid w:val="2C52B32B"/>
    <w:rsid w:val="2C7A4D5D"/>
    <w:rsid w:val="2CC357E3"/>
    <w:rsid w:val="2CCC5694"/>
    <w:rsid w:val="2CCFD358"/>
    <w:rsid w:val="2D0F92D8"/>
    <w:rsid w:val="2D654F25"/>
    <w:rsid w:val="2D6B2DE3"/>
    <w:rsid w:val="2D758C38"/>
    <w:rsid w:val="2D9EDFC2"/>
    <w:rsid w:val="2E468652"/>
    <w:rsid w:val="2E6826F5"/>
    <w:rsid w:val="2EADCCC0"/>
    <w:rsid w:val="2EE910BC"/>
    <w:rsid w:val="2F11143C"/>
    <w:rsid w:val="2F8A01AF"/>
    <w:rsid w:val="2FBCF92B"/>
    <w:rsid w:val="301B84C2"/>
    <w:rsid w:val="309E46B1"/>
    <w:rsid w:val="31568776"/>
    <w:rsid w:val="31578E2D"/>
    <w:rsid w:val="318A1C1E"/>
    <w:rsid w:val="319D0A72"/>
    <w:rsid w:val="320C200D"/>
    <w:rsid w:val="327571B6"/>
    <w:rsid w:val="32E1F772"/>
    <w:rsid w:val="33814404"/>
    <w:rsid w:val="3382D44F"/>
    <w:rsid w:val="34ABF811"/>
    <w:rsid w:val="351EAD3C"/>
    <w:rsid w:val="355EB56F"/>
    <w:rsid w:val="361F5742"/>
    <w:rsid w:val="36B44394"/>
    <w:rsid w:val="36B61CE7"/>
    <w:rsid w:val="36C02610"/>
    <w:rsid w:val="36C1ED3B"/>
    <w:rsid w:val="36C3B60A"/>
    <w:rsid w:val="36FA3D1D"/>
    <w:rsid w:val="375C5102"/>
    <w:rsid w:val="37604837"/>
    <w:rsid w:val="37AA3811"/>
    <w:rsid w:val="37F65EAD"/>
    <w:rsid w:val="3872B671"/>
    <w:rsid w:val="38D3BB01"/>
    <w:rsid w:val="38D97FE0"/>
    <w:rsid w:val="3901E83C"/>
    <w:rsid w:val="39EB6203"/>
    <w:rsid w:val="3A167DD4"/>
    <w:rsid w:val="3A87E976"/>
    <w:rsid w:val="3AB887E9"/>
    <w:rsid w:val="3B5C692E"/>
    <w:rsid w:val="3B900BF8"/>
    <w:rsid w:val="3BA25D9C"/>
    <w:rsid w:val="3BDDAF65"/>
    <w:rsid w:val="3BF11FE3"/>
    <w:rsid w:val="3C1856A4"/>
    <w:rsid w:val="3D2924AF"/>
    <w:rsid w:val="3D42AC79"/>
    <w:rsid w:val="3D8CF044"/>
    <w:rsid w:val="3DA6B65E"/>
    <w:rsid w:val="3DBEFAFD"/>
    <w:rsid w:val="3DC091B8"/>
    <w:rsid w:val="3DE8308D"/>
    <w:rsid w:val="3E1CD708"/>
    <w:rsid w:val="3E5F5129"/>
    <w:rsid w:val="3E73C82D"/>
    <w:rsid w:val="3EEF7C01"/>
    <w:rsid w:val="3F534634"/>
    <w:rsid w:val="3F8F3665"/>
    <w:rsid w:val="3F9F6BB3"/>
    <w:rsid w:val="400C5D0D"/>
    <w:rsid w:val="401564BB"/>
    <w:rsid w:val="407B0BD2"/>
    <w:rsid w:val="40990C77"/>
    <w:rsid w:val="40AB7575"/>
    <w:rsid w:val="40DB31FD"/>
    <w:rsid w:val="411280AE"/>
    <w:rsid w:val="4137F1FA"/>
    <w:rsid w:val="41C47A1F"/>
    <w:rsid w:val="41CA7BDE"/>
    <w:rsid w:val="429402DB"/>
    <w:rsid w:val="42C6D727"/>
    <w:rsid w:val="42CB9A58"/>
    <w:rsid w:val="434A75AE"/>
    <w:rsid w:val="4392C69C"/>
    <w:rsid w:val="449417E2"/>
    <w:rsid w:val="44B820E1"/>
    <w:rsid w:val="4518BE74"/>
    <w:rsid w:val="45523721"/>
    <w:rsid w:val="4581CFF5"/>
    <w:rsid w:val="45DE91F1"/>
    <w:rsid w:val="45F7C8FD"/>
    <w:rsid w:val="461A72E5"/>
    <w:rsid w:val="46573EBB"/>
    <w:rsid w:val="46DA140A"/>
    <w:rsid w:val="47642A0B"/>
    <w:rsid w:val="47986778"/>
    <w:rsid w:val="4833B76D"/>
    <w:rsid w:val="48788416"/>
    <w:rsid w:val="48949607"/>
    <w:rsid w:val="48B6875A"/>
    <w:rsid w:val="4A0E02C8"/>
    <w:rsid w:val="4A193202"/>
    <w:rsid w:val="4A1BD5A9"/>
    <w:rsid w:val="4A1BFBA3"/>
    <w:rsid w:val="4A8196CF"/>
    <w:rsid w:val="4AA1E8F1"/>
    <w:rsid w:val="4AA70246"/>
    <w:rsid w:val="4B2FFDF1"/>
    <w:rsid w:val="4B3933AB"/>
    <w:rsid w:val="4B4F0FB4"/>
    <w:rsid w:val="4B5D2B7B"/>
    <w:rsid w:val="4B8B6BB7"/>
    <w:rsid w:val="4BCC36C9"/>
    <w:rsid w:val="4C34AB18"/>
    <w:rsid w:val="4C5E9F29"/>
    <w:rsid w:val="4C893258"/>
    <w:rsid w:val="4C99203A"/>
    <w:rsid w:val="4CE4A60C"/>
    <w:rsid w:val="4CF9D15F"/>
    <w:rsid w:val="4D1183BE"/>
    <w:rsid w:val="4D41674C"/>
    <w:rsid w:val="4D774D9A"/>
    <w:rsid w:val="4DD4ECE2"/>
    <w:rsid w:val="4DE1D2F6"/>
    <w:rsid w:val="4E136118"/>
    <w:rsid w:val="4E18DE89"/>
    <w:rsid w:val="4E9062DC"/>
    <w:rsid w:val="4F561393"/>
    <w:rsid w:val="4FB4AEEA"/>
    <w:rsid w:val="50635634"/>
    <w:rsid w:val="50C537B4"/>
    <w:rsid w:val="51507F4B"/>
    <w:rsid w:val="5184F90A"/>
    <w:rsid w:val="5196870A"/>
    <w:rsid w:val="51A39220"/>
    <w:rsid w:val="521887CD"/>
    <w:rsid w:val="52B67F09"/>
    <w:rsid w:val="52EFB3D3"/>
    <w:rsid w:val="52F060D7"/>
    <w:rsid w:val="53350432"/>
    <w:rsid w:val="534B6292"/>
    <w:rsid w:val="53D21EAA"/>
    <w:rsid w:val="53EA5D9D"/>
    <w:rsid w:val="54524F6A"/>
    <w:rsid w:val="545FD5B5"/>
    <w:rsid w:val="55506FA3"/>
    <w:rsid w:val="55A03293"/>
    <w:rsid w:val="55A5FE59"/>
    <w:rsid w:val="55D6F1CC"/>
    <w:rsid w:val="56D58A5A"/>
    <w:rsid w:val="56E3063B"/>
    <w:rsid w:val="56E85B7B"/>
    <w:rsid w:val="56EF3649"/>
    <w:rsid w:val="575026E1"/>
    <w:rsid w:val="5783EE93"/>
    <w:rsid w:val="57D235F7"/>
    <w:rsid w:val="5811206C"/>
    <w:rsid w:val="583E0281"/>
    <w:rsid w:val="588AD762"/>
    <w:rsid w:val="5890FDF6"/>
    <w:rsid w:val="590F81D5"/>
    <w:rsid w:val="591C017B"/>
    <w:rsid w:val="594679FE"/>
    <w:rsid w:val="5956F61F"/>
    <w:rsid w:val="5961152F"/>
    <w:rsid w:val="5B0E77C7"/>
    <w:rsid w:val="5B418EE0"/>
    <w:rsid w:val="5B43161B"/>
    <w:rsid w:val="5B750CC6"/>
    <w:rsid w:val="5B9E0E28"/>
    <w:rsid w:val="5BF71EB4"/>
    <w:rsid w:val="5C0D4023"/>
    <w:rsid w:val="5C484226"/>
    <w:rsid w:val="5C712BCD"/>
    <w:rsid w:val="5C7E1AC0"/>
    <w:rsid w:val="5CA5481E"/>
    <w:rsid w:val="5CCB6932"/>
    <w:rsid w:val="5CDEE67C"/>
    <w:rsid w:val="5D1173A4"/>
    <w:rsid w:val="5D4385E6"/>
    <w:rsid w:val="5D8B44FA"/>
    <w:rsid w:val="5D9F0273"/>
    <w:rsid w:val="5DD5646C"/>
    <w:rsid w:val="5E013F35"/>
    <w:rsid w:val="5E0CBC85"/>
    <w:rsid w:val="5E8061F0"/>
    <w:rsid w:val="5ECA646F"/>
    <w:rsid w:val="5F48B144"/>
    <w:rsid w:val="5F6E79D0"/>
    <w:rsid w:val="60889AEB"/>
    <w:rsid w:val="618E5556"/>
    <w:rsid w:val="61B54D81"/>
    <w:rsid w:val="621202F8"/>
    <w:rsid w:val="62392A72"/>
    <w:rsid w:val="62413DAB"/>
    <w:rsid w:val="6259899D"/>
    <w:rsid w:val="62776F4D"/>
    <w:rsid w:val="62AFC0B9"/>
    <w:rsid w:val="635F0A8C"/>
    <w:rsid w:val="63B9A643"/>
    <w:rsid w:val="63E876A5"/>
    <w:rsid w:val="64D5BCB9"/>
    <w:rsid w:val="6578DE6D"/>
    <w:rsid w:val="6663B4B8"/>
    <w:rsid w:val="666FDBE0"/>
    <w:rsid w:val="66B9B874"/>
    <w:rsid w:val="66F5296B"/>
    <w:rsid w:val="66FCC1BD"/>
    <w:rsid w:val="67055A13"/>
    <w:rsid w:val="6749288D"/>
    <w:rsid w:val="6768CCFE"/>
    <w:rsid w:val="680FC2D2"/>
    <w:rsid w:val="6857442B"/>
    <w:rsid w:val="68880217"/>
    <w:rsid w:val="68A8B8D3"/>
    <w:rsid w:val="68C91014"/>
    <w:rsid w:val="691AD458"/>
    <w:rsid w:val="695BDF12"/>
    <w:rsid w:val="6A3B848D"/>
    <w:rsid w:val="6A7A0BB4"/>
    <w:rsid w:val="6AB6A4B9"/>
    <w:rsid w:val="6ACB10C6"/>
    <w:rsid w:val="6B58FCD6"/>
    <w:rsid w:val="6B70E188"/>
    <w:rsid w:val="6B83DF77"/>
    <w:rsid w:val="6BD00F20"/>
    <w:rsid w:val="6BE81FF1"/>
    <w:rsid w:val="6C15DC15"/>
    <w:rsid w:val="6C3C9495"/>
    <w:rsid w:val="6C88C62A"/>
    <w:rsid w:val="6CD7EEF9"/>
    <w:rsid w:val="6D36E5B8"/>
    <w:rsid w:val="6D83F052"/>
    <w:rsid w:val="6E2F5035"/>
    <w:rsid w:val="6E4F362D"/>
    <w:rsid w:val="6E5AADFE"/>
    <w:rsid w:val="6E789F1A"/>
    <w:rsid w:val="6E7BA4FD"/>
    <w:rsid w:val="6EC0EE7F"/>
    <w:rsid w:val="704847EB"/>
    <w:rsid w:val="704B549D"/>
    <w:rsid w:val="70FFF357"/>
    <w:rsid w:val="7114C1BB"/>
    <w:rsid w:val="714389A4"/>
    <w:rsid w:val="71769F90"/>
    <w:rsid w:val="71E2D915"/>
    <w:rsid w:val="71FF0EEB"/>
    <w:rsid w:val="72396E09"/>
    <w:rsid w:val="735310F3"/>
    <w:rsid w:val="7358BC06"/>
    <w:rsid w:val="736C3950"/>
    <w:rsid w:val="740C1ECD"/>
    <w:rsid w:val="745DAE2D"/>
    <w:rsid w:val="74A6241E"/>
    <w:rsid w:val="74E6185E"/>
    <w:rsid w:val="76CE79B4"/>
    <w:rsid w:val="76FBB48B"/>
    <w:rsid w:val="778A999C"/>
    <w:rsid w:val="781E3904"/>
    <w:rsid w:val="786D0512"/>
    <w:rsid w:val="789784EC"/>
    <w:rsid w:val="78A2EFB2"/>
    <w:rsid w:val="799237AB"/>
    <w:rsid w:val="79E446C4"/>
    <w:rsid w:val="7A0F0F7C"/>
    <w:rsid w:val="7AD46EA1"/>
    <w:rsid w:val="7B19A1AC"/>
    <w:rsid w:val="7B77EE0E"/>
    <w:rsid w:val="7B815376"/>
    <w:rsid w:val="7BB8EE3E"/>
    <w:rsid w:val="7C2E912F"/>
    <w:rsid w:val="7C6C9A4B"/>
    <w:rsid w:val="7CBBD6EC"/>
    <w:rsid w:val="7CBEE2F6"/>
    <w:rsid w:val="7D2E6AFB"/>
    <w:rsid w:val="7D3EBDFD"/>
    <w:rsid w:val="7DD67B61"/>
    <w:rsid w:val="7DFDD72F"/>
    <w:rsid w:val="7E38D261"/>
    <w:rsid w:val="7EAE4345"/>
    <w:rsid w:val="7EEBF72A"/>
    <w:rsid w:val="7F3B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7212"/>
  <w15:chartTrackingRefBased/>
  <w15:docId w15:val="{C9A0B37D-844B-499D-AB2C-DC683F10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3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125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EF24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EF24E8"/>
  </w:style>
  <w:style w:type="character" w:styleId="eop" w:customStyle="1">
    <w:name w:val="eop"/>
    <w:basedOn w:val="DefaultParagraphFont"/>
    <w:rsid w:val="00EF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vsu.edu/clas/clas-strategic-planning-1050.htm" TargetMode="External" Id="rId8" /><Relationship Type="http://schemas.openxmlformats.org/officeDocument/2006/relationships/hyperlink" Target="https://www.gvsu.edu/reachhigher2025/current-phase-identifying-emergent-patterns-12.ht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vsu.edu/reachhigher2025/what-weve-learned-2.htm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youtube.com/watch?v=OHqZ0c0d7h0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vsu.edu/strategicplan-view.htm?entityId=ED129785-CE96-ED86-FEA02AB9BD10F136&amp;entityType=college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gvsu.edu/gvnext/2019/fireside-chat-british-philosopher-talks-importance-of-the-11321.htm" TargetMode="External" Id="rId15" /><Relationship Type="http://schemas.openxmlformats.org/officeDocument/2006/relationships/hyperlink" Target="https://www.gvsu.edu/universityhistory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youtu.be/A5Idi_YJ-50" TargetMode="External" Id="rId9" /><Relationship Type="http://schemas.openxmlformats.org/officeDocument/2006/relationships/hyperlink" Target="https://www.aacu.org/liberaleducation/2018/fal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A1A37F2F5DF43B0D8E484AF69EAF1" ma:contentTypeVersion="2" ma:contentTypeDescription="Create a new document." ma:contentTypeScope="" ma:versionID="049a51be889826d0485dac4cd6d02743">
  <xsd:schema xmlns:xsd="http://www.w3.org/2001/XMLSchema" xmlns:xs="http://www.w3.org/2001/XMLSchema" xmlns:p="http://schemas.microsoft.com/office/2006/metadata/properties" xmlns:ns2="f4a95fb4-88c4-4f5a-87e9-7acb92f4289e" targetNamespace="http://schemas.microsoft.com/office/2006/metadata/properties" ma:root="true" ma:fieldsID="7dc7786587abcabdc66cf4bb6141f1af" ns2:_="">
    <xsd:import namespace="f4a95fb4-88c4-4f5a-87e9-7acb92f42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5fb4-88c4-4f5a-87e9-7acb92f42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0FB2B-ADFC-4616-84C6-C0FA802E8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68ABF-52CD-4284-8705-2DD02B25E59D}"/>
</file>

<file path=customXml/itemProps3.xml><?xml version="1.0" encoding="utf-8"?>
<ds:datastoreItem xmlns:ds="http://schemas.openxmlformats.org/officeDocument/2006/customXml" ds:itemID="{736CAE68-2285-4275-995D-30F3D1703B48}">
  <ds:schemaRefs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7bb9abcd-5834-478b-b86d-ff32eaeed6e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bd245be-2fc9-498f-9dac-b5c777d06aa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Donovan Anderson</dc:creator>
  <keywords/>
  <dc:description/>
  <lastModifiedBy>Donovan Anderson</lastModifiedBy>
  <revision>3</revision>
  <dcterms:created xsi:type="dcterms:W3CDTF">2021-01-11T17:51:00.0000000Z</dcterms:created>
  <dcterms:modified xsi:type="dcterms:W3CDTF">2021-01-22T23:05:30.2211070Z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0x010100624A1A37F2F5DF43B0D8E484AF69EAF1</vt:lpwstr>
  </property>
</Properties>
</file>