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C79F6" w14:textId="77777777" w:rsidR="005B3F9E" w:rsidRPr="00B4648B" w:rsidRDefault="005B3F9E" w:rsidP="00844CFA">
      <w:pPr>
        <w:pStyle w:val="Title"/>
      </w:pPr>
      <w:r w:rsidRPr="00B4648B">
        <w:t>CLAS Faculty Development Committee</w:t>
      </w:r>
    </w:p>
    <w:p w14:paraId="2DBFAA7C" w14:textId="742FF714" w:rsidR="005B3F9E" w:rsidRPr="00B4648B" w:rsidRDefault="005B3F9E" w:rsidP="005B3F9E">
      <w:pPr>
        <w:jc w:val="center"/>
        <w:rPr>
          <w:rFonts w:ascii="Palatino" w:hAnsi="Palatino"/>
          <w:b/>
          <w:bCs/>
          <w:sz w:val="28"/>
          <w:szCs w:val="28"/>
        </w:rPr>
      </w:pPr>
      <w:r w:rsidRPr="00B4648B">
        <w:rPr>
          <w:rFonts w:ascii="Palatino" w:hAnsi="Palatino"/>
          <w:b/>
          <w:bCs/>
          <w:sz w:val="28"/>
          <w:szCs w:val="28"/>
        </w:rPr>
        <w:t>201</w:t>
      </w:r>
      <w:r w:rsidR="0059544E">
        <w:rPr>
          <w:rFonts w:ascii="Palatino" w:hAnsi="Palatino"/>
          <w:b/>
          <w:bCs/>
          <w:sz w:val="28"/>
          <w:szCs w:val="28"/>
        </w:rPr>
        <w:t>9</w:t>
      </w:r>
      <w:r w:rsidR="000F52E5" w:rsidRPr="00B4648B">
        <w:rPr>
          <w:rFonts w:ascii="Palatino" w:hAnsi="Palatino"/>
          <w:b/>
          <w:bCs/>
          <w:sz w:val="28"/>
          <w:szCs w:val="28"/>
        </w:rPr>
        <w:t>-20</w:t>
      </w:r>
      <w:r w:rsidR="0059544E">
        <w:rPr>
          <w:rFonts w:ascii="Palatino" w:hAnsi="Palatino"/>
          <w:b/>
          <w:bCs/>
          <w:sz w:val="28"/>
          <w:szCs w:val="28"/>
        </w:rPr>
        <w:t>20</w:t>
      </w:r>
      <w:r w:rsidRPr="00B4648B">
        <w:rPr>
          <w:rFonts w:ascii="Palatino" w:hAnsi="Palatino"/>
          <w:b/>
          <w:bCs/>
          <w:sz w:val="28"/>
          <w:szCs w:val="28"/>
        </w:rPr>
        <w:t xml:space="preserve"> Annual Report</w:t>
      </w:r>
    </w:p>
    <w:p w14:paraId="2CFC21E7" w14:textId="77777777" w:rsidR="005B3F9E" w:rsidRPr="00B4648B" w:rsidRDefault="005B3F9E" w:rsidP="005B3F9E">
      <w:pPr>
        <w:rPr>
          <w:rFonts w:ascii="Palatino" w:hAnsi="Palatino"/>
          <w:b/>
          <w:bCs/>
          <w:sz w:val="23"/>
          <w:szCs w:val="23"/>
        </w:rPr>
      </w:pPr>
    </w:p>
    <w:p w14:paraId="5FAD6000" w14:textId="77777777" w:rsidR="005B3F9E" w:rsidRPr="00B4648B" w:rsidRDefault="005B3F9E" w:rsidP="00844CFA">
      <w:pPr>
        <w:pStyle w:val="Heading1"/>
      </w:pPr>
      <w:r w:rsidRPr="00B4648B">
        <w:t>Membership:</w:t>
      </w:r>
    </w:p>
    <w:p w14:paraId="57A49D1F" w14:textId="77777777" w:rsidR="000F52E5" w:rsidRPr="00B4648B" w:rsidRDefault="000F52E5" w:rsidP="00844CFA">
      <w:pPr>
        <w:pStyle w:val="Heading1"/>
        <w:sectPr w:rsidR="000F52E5" w:rsidRPr="00B4648B" w:rsidSect="00133777">
          <w:footerReference w:type="even" r:id="rId7"/>
          <w:footerReference w:type="default" r:id="rId8"/>
          <w:pgSz w:w="12240" w:h="15840"/>
          <w:pgMar w:top="1440" w:right="1296" w:bottom="1440" w:left="1296" w:header="720" w:footer="720" w:gutter="0"/>
          <w:cols w:space="720"/>
          <w:docGrid w:linePitch="360"/>
        </w:sectPr>
      </w:pPr>
    </w:p>
    <w:p w14:paraId="1B734AFF" w14:textId="7BB71BF9" w:rsidR="000F52E5" w:rsidRPr="00B4648B" w:rsidRDefault="000F52E5" w:rsidP="005F20F8">
      <w:pPr>
        <w:rPr>
          <w:rFonts w:ascii="Palatino" w:hAnsi="Palatino"/>
          <w:sz w:val="23"/>
          <w:szCs w:val="23"/>
        </w:rPr>
      </w:pPr>
      <w:r w:rsidRPr="00B4648B">
        <w:rPr>
          <w:rFonts w:ascii="Palatino" w:hAnsi="Palatino"/>
          <w:sz w:val="23"/>
          <w:szCs w:val="23"/>
        </w:rPr>
        <w:t>Shannon Biros (</w:t>
      </w:r>
      <w:r w:rsidR="0059544E">
        <w:rPr>
          <w:rFonts w:ascii="Palatino" w:hAnsi="Palatino"/>
          <w:sz w:val="23"/>
          <w:szCs w:val="23"/>
        </w:rPr>
        <w:t>C</w:t>
      </w:r>
      <w:r w:rsidRPr="00B4648B">
        <w:rPr>
          <w:rFonts w:ascii="Palatino" w:hAnsi="Palatino"/>
          <w:sz w:val="23"/>
          <w:szCs w:val="23"/>
        </w:rPr>
        <w:t>hair)</w:t>
      </w:r>
    </w:p>
    <w:p w14:paraId="715A9730" w14:textId="6502C7A9" w:rsidR="000F52E5" w:rsidRPr="00B4648B" w:rsidRDefault="00B4648B" w:rsidP="005F20F8">
      <w:pPr>
        <w:rPr>
          <w:rFonts w:ascii="Palatino" w:hAnsi="Palatino"/>
          <w:sz w:val="23"/>
          <w:szCs w:val="23"/>
        </w:rPr>
      </w:pPr>
      <w:r w:rsidRPr="00B4648B">
        <w:rPr>
          <w:rFonts w:ascii="Palatino" w:hAnsi="Palatino"/>
          <w:sz w:val="23"/>
          <w:szCs w:val="23"/>
        </w:rPr>
        <w:t>David Crane</w:t>
      </w:r>
    </w:p>
    <w:p w14:paraId="6DB9BD00" w14:textId="06F35FDD" w:rsidR="00B4648B" w:rsidRDefault="000F52E5" w:rsidP="000F52E5">
      <w:pPr>
        <w:rPr>
          <w:rFonts w:ascii="Palatino" w:hAnsi="Palatino"/>
          <w:sz w:val="23"/>
          <w:szCs w:val="23"/>
        </w:rPr>
      </w:pPr>
      <w:r w:rsidRPr="00B4648B">
        <w:rPr>
          <w:rFonts w:ascii="Palatino" w:hAnsi="Palatino"/>
          <w:sz w:val="23"/>
          <w:szCs w:val="23"/>
        </w:rPr>
        <w:t>Tim</w:t>
      </w:r>
      <w:r w:rsidR="00426785">
        <w:rPr>
          <w:rFonts w:ascii="Palatino" w:hAnsi="Palatino"/>
          <w:sz w:val="23"/>
          <w:szCs w:val="23"/>
        </w:rPr>
        <w:t>othy</w:t>
      </w:r>
      <w:r w:rsidRPr="00B4648B">
        <w:rPr>
          <w:rFonts w:ascii="Palatino" w:hAnsi="Palatino"/>
          <w:sz w:val="23"/>
          <w:szCs w:val="23"/>
        </w:rPr>
        <w:t xml:space="preserve"> Evans</w:t>
      </w:r>
      <w:r w:rsidR="0059544E">
        <w:rPr>
          <w:rFonts w:ascii="Palatino" w:hAnsi="Palatino"/>
          <w:sz w:val="23"/>
          <w:szCs w:val="23"/>
        </w:rPr>
        <w:t xml:space="preserve"> (Fall)</w:t>
      </w:r>
      <w:r w:rsidRPr="00B4648B">
        <w:rPr>
          <w:rFonts w:ascii="Palatino" w:hAnsi="Palatino"/>
          <w:sz w:val="23"/>
          <w:szCs w:val="23"/>
        </w:rPr>
        <w:t xml:space="preserve"> </w:t>
      </w:r>
    </w:p>
    <w:p w14:paraId="4863DD36" w14:textId="6428FE38" w:rsidR="0059544E" w:rsidRPr="00B4648B" w:rsidRDefault="0059544E" w:rsidP="000F52E5">
      <w:pPr>
        <w:rPr>
          <w:rFonts w:ascii="Palatino" w:hAnsi="Palatino"/>
          <w:sz w:val="23"/>
          <w:szCs w:val="23"/>
        </w:rPr>
      </w:pPr>
      <w:r>
        <w:rPr>
          <w:rFonts w:ascii="Palatino" w:hAnsi="Palatino"/>
          <w:sz w:val="23"/>
          <w:szCs w:val="23"/>
        </w:rPr>
        <w:t>Heather Gulgin</w:t>
      </w:r>
    </w:p>
    <w:p w14:paraId="21E50D94" w14:textId="41B16372" w:rsidR="000F52E5" w:rsidRDefault="000F52E5" w:rsidP="005F20F8">
      <w:pPr>
        <w:rPr>
          <w:rFonts w:ascii="Palatino" w:hAnsi="Palatino"/>
          <w:sz w:val="23"/>
          <w:szCs w:val="23"/>
        </w:rPr>
      </w:pPr>
      <w:r w:rsidRPr="00B4648B">
        <w:rPr>
          <w:rFonts w:ascii="Palatino" w:hAnsi="Palatino"/>
          <w:sz w:val="23"/>
          <w:szCs w:val="23"/>
        </w:rPr>
        <w:t>Tessa Jordan</w:t>
      </w:r>
    </w:p>
    <w:p w14:paraId="4D40F52A" w14:textId="0C4BED2D" w:rsidR="0059544E" w:rsidRPr="00B4648B" w:rsidRDefault="0059544E" w:rsidP="005F20F8">
      <w:pPr>
        <w:rPr>
          <w:rFonts w:ascii="Palatino" w:hAnsi="Palatino"/>
          <w:sz w:val="23"/>
          <w:szCs w:val="23"/>
        </w:rPr>
      </w:pPr>
      <w:r>
        <w:rPr>
          <w:rFonts w:ascii="Palatino" w:hAnsi="Palatino"/>
          <w:sz w:val="23"/>
          <w:szCs w:val="23"/>
        </w:rPr>
        <w:t>Jeffrey Kelly Lowenstein (Winter)</w:t>
      </w:r>
    </w:p>
    <w:p w14:paraId="1948CBF9" w14:textId="5E7AC9D7" w:rsidR="001842C7" w:rsidRPr="00B4648B" w:rsidRDefault="000F52E5" w:rsidP="005F20F8">
      <w:pPr>
        <w:rPr>
          <w:rFonts w:ascii="Palatino" w:hAnsi="Palatino"/>
          <w:sz w:val="23"/>
          <w:szCs w:val="23"/>
        </w:rPr>
      </w:pPr>
      <w:r w:rsidRPr="00B4648B">
        <w:rPr>
          <w:rFonts w:ascii="Palatino" w:hAnsi="Palatino"/>
          <w:sz w:val="23"/>
          <w:szCs w:val="23"/>
        </w:rPr>
        <w:t>James McNair</w:t>
      </w:r>
      <w:r w:rsidR="0059544E">
        <w:rPr>
          <w:rFonts w:ascii="Palatino" w:hAnsi="Palatino"/>
          <w:sz w:val="23"/>
          <w:szCs w:val="23"/>
        </w:rPr>
        <w:t xml:space="preserve"> (Scribe)</w:t>
      </w:r>
    </w:p>
    <w:p w14:paraId="3F44D784" w14:textId="04BE35FA" w:rsidR="00B4648B" w:rsidRDefault="00B4648B" w:rsidP="005F20F8">
      <w:pPr>
        <w:rPr>
          <w:rFonts w:ascii="Palatino" w:hAnsi="Palatino"/>
          <w:sz w:val="23"/>
          <w:szCs w:val="23"/>
        </w:rPr>
      </w:pPr>
      <w:r w:rsidRPr="00B4648B">
        <w:rPr>
          <w:rFonts w:ascii="Palatino" w:hAnsi="Palatino"/>
          <w:sz w:val="23"/>
          <w:szCs w:val="23"/>
        </w:rPr>
        <w:t>Robert Pearson</w:t>
      </w:r>
    </w:p>
    <w:p w14:paraId="1E26CA1E" w14:textId="08D8FAD8" w:rsidR="00426785" w:rsidRDefault="00426785" w:rsidP="00B4648B">
      <w:pPr>
        <w:rPr>
          <w:rFonts w:ascii="Palatino" w:hAnsi="Palatino"/>
          <w:sz w:val="23"/>
          <w:szCs w:val="23"/>
        </w:rPr>
      </w:pPr>
      <w:r>
        <w:rPr>
          <w:rFonts w:ascii="Palatino" w:hAnsi="Palatino"/>
          <w:sz w:val="23"/>
          <w:szCs w:val="23"/>
        </w:rPr>
        <w:t>Virginia Peterson</w:t>
      </w:r>
    </w:p>
    <w:p w14:paraId="7B813C03" w14:textId="1FDAF639" w:rsidR="00B4648B" w:rsidRPr="00B4648B" w:rsidRDefault="00B4648B" w:rsidP="00B4648B">
      <w:pPr>
        <w:rPr>
          <w:rFonts w:ascii="Palatino" w:hAnsi="Palatino"/>
          <w:sz w:val="23"/>
          <w:szCs w:val="23"/>
        </w:rPr>
      </w:pPr>
      <w:r w:rsidRPr="00B4648B">
        <w:rPr>
          <w:rFonts w:ascii="Palatino" w:hAnsi="Palatino"/>
          <w:sz w:val="23"/>
          <w:szCs w:val="23"/>
        </w:rPr>
        <w:t>Karen Pezzetti</w:t>
      </w:r>
    </w:p>
    <w:p w14:paraId="0B01E147" w14:textId="1291A442" w:rsidR="00426785" w:rsidRPr="00B4648B" w:rsidRDefault="00426785" w:rsidP="005F20F8">
      <w:pPr>
        <w:rPr>
          <w:rFonts w:ascii="Palatino" w:hAnsi="Palatino"/>
          <w:b/>
          <w:bCs/>
          <w:sz w:val="23"/>
          <w:szCs w:val="23"/>
        </w:rPr>
        <w:sectPr w:rsidR="00426785" w:rsidRPr="00B4648B" w:rsidSect="00133777">
          <w:type w:val="continuous"/>
          <w:pgSz w:w="12240" w:h="15840"/>
          <w:pgMar w:top="1440" w:right="1296" w:bottom="1440" w:left="1296" w:header="720" w:footer="720" w:gutter="0"/>
          <w:cols w:num="3" w:space="720"/>
          <w:docGrid w:linePitch="360"/>
        </w:sectPr>
      </w:pPr>
    </w:p>
    <w:p w14:paraId="539191C2" w14:textId="77777777" w:rsidR="00426785" w:rsidRDefault="00426785" w:rsidP="005F20F8">
      <w:pPr>
        <w:rPr>
          <w:rFonts w:ascii="Palatino" w:hAnsi="Palatino"/>
          <w:b/>
          <w:bCs/>
          <w:sz w:val="23"/>
          <w:szCs w:val="23"/>
        </w:rPr>
      </w:pPr>
    </w:p>
    <w:p w14:paraId="006F20CC" w14:textId="071BE0F3" w:rsidR="00B4648B" w:rsidRDefault="005B3F9E" w:rsidP="005F20F8">
      <w:pPr>
        <w:rPr>
          <w:rFonts w:ascii="Palatino" w:hAnsi="Palatino"/>
          <w:sz w:val="23"/>
          <w:szCs w:val="23"/>
        </w:rPr>
      </w:pPr>
      <w:r w:rsidRPr="00B4648B">
        <w:rPr>
          <w:rFonts w:ascii="Palatino" w:hAnsi="Palatino"/>
          <w:b/>
          <w:bCs/>
          <w:sz w:val="23"/>
          <w:szCs w:val="23"/>
        </w:rPr>
        <w:t>Ex Officio:</w:t>
      </w:r>
      <w:r w:rsidRPr="00B4648B">
        <w:rPr>
          <w:rFonts w:ascii="Palatino" w:hAnsi="Palatino"/>
          <w:sz w:val="23"/>
          <w:szCs w:val="23"/>
        </w:rPr>
        <w:t xml:space="preserve"> </w:t>
      </w:r>
      <w:r w:rsidRPr="00B4648B">
        <w:rPr>
          <w:rFonts w:ascii="Palatino" w:hAnsi="Palatino"/>
          <w:sz w:val="23"/>
          <w:szCs w:val="23"/>
        </w:rPr>
        <w:tab/>
      </w:r>
      <w:r w:rsidR="001842C7" w:rsidRPr="00B4648B">
        <w:rPr>
          <w:rFonts w:ascii="Palatino" w:hAnsi="Palatino"/>
          <w:sz w:val="23"/>
          <w:szCs w:val="23"/>
        </w:rPr>
        <w:t>Donovan Anderson</w:t>
      </w:r>
      <w:r w:rsidR="00DE03EF" w:rsidRPr="00B4648B">
        <w:rPr>
          <w:rFonts w:ascii="Palatino" w:hAnsi="Palatino"/>
          <w:sz w:val="23"/>
          <w:szCs w:val="23"/>
        </w:rPr>
        <w:tab/>
      </w:r>
      <w:r w:rsidR="00DE03EF" w:rsidRPr="00B4648B">
        <w:rPr>
          <w:rFonts w:ascii="Palatino" w:hAnsi="Palatino"/>
          <w:sz w:val="23"/>
          <w:szCs w:val="23"/>
        </w:rPr>
        <w:tab/>
      </w:r>
    </w:p>
    <w:p w14:paraId="19E51FAD" w14:textId="57D69C48" w:rsidR="005B3F9E" w:rsidRPr="00B4648B" w:rsidRDefault="00DE03EF" w:rsidP="005F20F8">
      <w:pPr>
        <w:rPr>
          <w:rFonts w:ascii="Palatino" w:hAnsi="Palatino"/>
          <w:sz w:val="23"/>
          <w:szCs w:val="23"/>
        </w:rPr>
      </w:pPr>
      <w:r w:rsidRPr="00B4648B">
        <w:rPr>
          <w:rFonts w:ascii="Palatino" w:hAnsi="Palatino"/>
          <w:b/>
          <w:sz w:val="23"/>
          <w:szCs w:val="23"/>
        </w:rPr>
        <w:t>Administrative Support:</w:t>
      </w:r>
      <w:r w:rsidR="00C01A9E" w:rsidRPr="00B4648B">
        <w:rPr>
          <w:rFonts w:ascii="Palatino" w:hAnsi="Palatino"/>
          <w:sz w:val="23"/>
          <w:szCs w:val="23"/>
        </w:rPr>
        <w:t xml:space="preserve">   </w:t>
      </w:r>
      <w:r w:rsidR="00B4648B">
        <w:rPr>
          <w:rFonts w:ascii="Palatino" w:hAnsi="Palatino"/>
          <w:sz w:val="23"/>
          <w:szCs w:val="23"/>
        </w:rPr>
        <w:t>Roxanne Mol</w:t>
      </w:r>
    </w:p>
    <w:p w14:paraId="05FCE427" w14:textId="77777777" w:rsidR="005B3F9E" w:rsidRPr="00B4648B" w:rsidRDefault="005B3F9E" w:rsidP="005B3F9E">
      <w:pPr>
        <w:rPr>
          <w:rFonts w:ascii="Palatino" w:hAnsi="Palatino"/>
          <w:sz w:val="23"/>
          <w:szCs w:val="23"/>
        </w:rPr>
      </w:pPr>
    </w:p>
    <w:p w14:paraId="4BD9AB78" w14:textId="4248B411" w:rsidR="000F52E5" w:rsidRPr="00B4648B" w:rsidRDefault="005B3F9E" w:rsidP="00142ADB">
      <w:pPr>
        <w:spacing w:line="276" w:lineRule="auto"/>
        <w:ind w:firstLine="360"/>
        <w:rPr>
          <w:rFonts w:ascii="Palatino" w:hAnsi="Palatino"/>
          <w:sz w:val="23"/>
          <w:szCs w:val="23"/>
        </w:rPr>
      </w:pPr>
      <w:r w:rsidRPr="00B4648B">
        <w:rPr>
          <w:rFonts w:ascii="Palatino" w:hAnsi="Palatino"/>
          <w:sz w:val="23"/>
          <w:szCs w:val="23"/>
        </w:rPr>
        <w:t xml:space="preserve">The CLAS Faculty Development Committee (FDC) is a faculty advocacy committee that sees its mission as addressing the issues that affect the development of CLAS faculty in the areas of teaching, research and service. </w:t>
      </w:r>
      <w:r w:rsidR="0059544E">
        <w:rPr>
          <w:rFonts w:ascii="Palatino" w:hAnsi="Palatino"/>
          <w:sz w:val="23"/>
          <w:szCs w:val="23"/>
        </w:rPr>
        <w:t>I</w:t>
      </w:r>
      <w:r w:rsidRPr="00B4648B">
        <w:rPr>
          <w:rFonts w:ascii="Palatino" w:hAnsi="Palatino"/>
          <w:sz w:val="23"/>
          <w:szCs w:val="23"/>
        </w:rPr>
        <w:t>ssues brought to the committee’s attention by CLAS faculty determine much of our agenda. Faculty members with a concern about an issue affecting faculty development are encouraged to contact the FDC chair.</w:t>
      </w:r>
    </w:p>
    <w:p w14:paraId="342ADCD7" w14:textId="6C7E5229" w:rsidR="005B3F9E" w:rsidRPr="00B4648B" w:rsidRDefault="005B3F9E" w:rsidP="00142ADB">
      <w:pPr>
        <w:spacing w:line="276" w:lineRule="auto"/>
        <w:ind w:firstLine="360"/>
        <w:rPr>
          <w:rFonts w:ascii="Palatino" w:hAnsi="Palatino"/>
          <w:sz w:val="23"/>
          <w:szCs w:val="23"/>
        </w:rPr>
      </w:pPr>
      <w:r w:rsidRPr="00B4648B">
        <w:rPr>
          <w:rFonts w:ascii="Palatino" w:hAnsi="Palatino"/>
          <w:sz w:val="23"/>
          <w:szCs w:val="23"/>
        </w:rPr>
        <w:t>The committee met for 90 minutes every other week</w:t>
      </w:r>
      <w:r w:rsidR="0059544E">
        <w:rPr>
          <w:rFonts w:ascii="Palatino" w:hAnsi="Palatino"/>
          <w:sz w:val="23"/>
          <w:szCs w:val="23"/>
        </w:rPr>
        <w:t xml:space="preserve"> from September to February</w:t>
      </w:r>
      <w:r w:rsidRPr="00B4648B">
        <w:rPr>
          <w:rFonts w:ascii="Palatino" w:hAnsi="Palatino"/>
          <w:sz w:val="23"/>
          <w:szCs w:val="23"/>
        </w:rPr>
        <w:t>.</w:t>
      </w:r>
      <w:r w:rsidR="0059544E">
        <w:rPr>
          <w:rFonts w:ascii="Palatino" w:hAnsi="Palatino"/>
          <w:sz w:val="23"/>
          <w:szCs w:val="23"/>
        </w:rPr>
        <w:t xml:space="preserve"> Our year was cut short due to the COVID-19 pandemic.</w:t>
      </w:r>
    </w:p>
    <w:p w14:paraId="6B66F673" w14:textId="77777777" w:rsidR="005B3F9E" w:rsidRPr="00B4648B" w:rsidRDefault="005B3F9E" w:rsidP="00142ADB">
      <w:pPr>
        <w:spacing w:line="276" w:lineRule="auto"/>
        <w:rPr>
          <w:rFonts w:ascii="Palatino" w:hAnsi="Palatino"/>
          <w:sz w:val="23"/>
          <w:szCs w:val="23"/>
        </w:rPr>
      </w:pPr>
    </w:p>
    <w:p w14:paraId="68098B84" w14:textId="7DEDBF89" w:rsidR="005B3F9E" w:rsidRPr="00B4648B" w:rsidRDefault="0059544E" w:rsidP="00844CFA">
      <w:pPr>
        <w:pStyle w:val="Heading1"/>
      </w:pPr>
      <w:r>
        <w:t xml:space="preserve">FTLC </w:t>
      </w:r>
      <w:r w:rsidR="005B3F9E" w:rsidRPr="00B4648B">
        <w:t>Teaching</w:t>
      </w:r>
      <w:r w:rsidR="005F20F8" w:rsidRPr="00B4648B">
        <w:t xml:space="preserve"> Awards</w:t>
      </w:r>
    </w:p>
    <w:p w14:paraId="513A3CF7" w14:textId="775312E5" w:rsidR="005B3F9E" w:rsidRPr="00B4648B" w:rsidRDefault="00C42AA6" w:rsidP="00142ADB">
      <w:pPr>
        <w:spacing w:line="276" w:lineRule="auto"/>
        <w:ind w:firstLine="360"/>
        <w:rPr>
          <w:rFonts w:ascii="Palatino" w:hAnsi="Palatino"/>
          <w:sz w:val="23"/>
          <w:szCs w:val="23"/>
        </w:rPr>
      </w:pPr>
      <w:r>
        <w:rPr>
          <w:rFonts w:ascii="Palatino" w:hAnsi="Palatino"/>
          <w:sz w:val="23"/>
          <w:szCs w:val="23"/>
        </w:rPr>
        <w:t>During October, t</w:t>
      </w:r>
      <w:r w:rsidR="005B3F9E" w:rsidRPr="00B4648B">
        <w:rPr>
          <w:rFonts w:ascii="Palatino" w:hAnsi="Palatino"/>
          <w:sz w:val="23"/>
          <w:szCs w:val="23"/>
        </w:rPr>
        <w:t>he FDC review</w:t>
      </w:r>
      <w:r w:rsidR="0059544E">
        <w:rPr>
          <w:rFonts w:ascii="Palatino" w:hAnsi="Palatino"/>
          <w:sz w:val="23"/>
          <w:szCs w:val="23"/>
        </w:rPr>
        <w:t>ed</w:t>
      </w:r>
      <w:r w:rsidR="005B3F9E" w:rsidRPr="00B4648B">
        <w:rPr>
          <w:rFonts w:ascii="Palatino" w:hAnsi="Palatino"/>
          <w:sz w:val="23"/>
          <w:szCs w:val="23"/>
        </w:rPr>
        <w:t xml:space="preserve"> </w:t>
      </w:r>
      <w:r w:rsidR="0059544E">
        <w:rPr>
          <w:rFonts w:ascii="Palatino" w:hAnsi="Palatino"/>
          <w:sz w:val="23"/>
          <w:szCs w:val="23"/>
        </w:rPr>
        <w:t>applications</w:t>
      </w:r>
      <w:r w:rsidR="005B3F9E" w:rsidRPr="00B4648B">
        <w:rPr>
          <w:rFonts w:ascii="Palatino" w:hAnsi="Palatino"/>
          <w:sz w:val="23"/>
          <w:szCs w:val="23"/>
        </w:rPr>
        <w:t xml:space="preserve"> for teaching awards </w:t>
      </w:r>
      <w:r w:rsidR="0059544E">
        <w:rPr>
          <w:rFonts w:ascii="Palatino" w:hAnsi="Palatino"/>
          <w:sz w:val="23"/>
          <w:szCs w:val="23"/>
        </w:rPr>
        <w:t>from faculty members in</w:t>
      </w:r>
      <w:r w:rsidR="005B3F9E" w:rsidRPr="00B4648B">
        <w:rPr>
          <w:rFonts w:ascii="Palatino" w:hAnsi="Palatino"/>
          <w:sz w:val="23"/>
          <w:szCs w:val="23"/>
        </w:rPr>
        <w:t xml:space="preserve"> the college. </w:t>
      </w:r>
      <w:r w:rsidR="0059544E">
        <w:rPr>
          <w:rFonts w:ascii="Palatino" w:hAnsi="Palatino"/>
          <w:sz w:val="23"/>
          <w:szCs w:val="23"/>
        </w:rPr>
        <w:t xml:space="preserve">We enlisted the help of one undergraduate student (Casey </w:t>
      </w:r>
      <w:proofErr w:type="spellStart"/>
      <w:r w:rsidR="0059544E">
        <w:rPr>
          <w:rFonts w:ascii="Palatino" w:hAnsi="Palatino"/>
          <w:sz w:val="23"/>
          <w:szCs w:val="23"/>
        </w:rPr>
        <w:t>Elkhoury</w:t>
      </w:r>
      <w:proofErr w:type="spellEnd"/>
      <w:r w:rsidR="0059544E">
        <w:rPr>
          <w:rFonts w:ascii="Palatino" w:hAnsi="Palatino"/>
          <w:sz w:val="23"/>
          <w:szCs w:val="23"/>
        </w:rPr>
        <w:t>). As part of this process, the committee also laid down some guidelines for when members of FDC should recuse themselves from the review process. These guidelines were documented in our meeting minutes and have been incorporated into our proposed revisions to our committee bylaws (</w:t>
      </w:r>
      <w:r w:rsidR="0059544E">
        <w:rPr>
          <w:rFonts w:ascii="Palatino" w:hAnsi="Palatino"/>
          <w:i/>
          <w:iCs/>
          <w:sz w:val="23"/>
          <w:szCs w:val="23"/>
        </w:rPr>
        <w:t xml:space="preserve">vide </w:t>
      </w:r>
      <w:r w:rsidR="0059544E" w:rsidRPr="0059544E">
        <w:rPr>
          <w:rFonts w:ascii="Palatino" w:hAnsi="Palatino"/>
          <w:i/>
          <w:iCs/>
          <w:sz w:val="23"/>
          <w:szCs w:val="23"/>
        </w:rPr>
        <w:t>infra</w:t>
      </w:r>
      <w:r w:rsidR="0059544E">
        <w:rPr>
          <w:rFonts w:ascii="Palatino" w:hAnsi="Palatino"/>
          <w:sz w:val="23"/>
          <w:szCs w:val="23"/>
        </w:rPr>
        <w:t xml:space="preserve">). </w:t>
      </w:r>
      <w:r w:rsidR="0059544E" w:rsidRPr="0059544E">
        <w:rPr>
          <w:rFonts w:ascii="Palatino" w:hAnsi="Palatino"/>
          <w:sz w:val="23"/>
          <w:szCs w:val="23"/>
        </w:rPr>
        <w:t>We</w:t>
      </w:r>
      <w:r w:rsidR="005B3F9E" w:rsidRPr="00B4648B">
        <w:rPr>
          <w:rFonts w:ascii="Palatino" w:hAnsi="Palatino"/>
          <w:sz w:val="23"/>
          <w:szCs w:val="23"/>
        </w:rPr>
        <w:t xml:space="preserve"> congratulate the CLAS recipients of teaching awards for the year.</w:t>
      </w:r>
      <w:r w:rsidR="0057053D" w:rsidRPr="00B4648B">
        <w:rPr>
          <w:rFonts w:ascii="Palatino" w:hAnsi="Palatino"/>
          <w:sz w:val="23"/>
          <w:szCs w:val="23"/>
        </w:rPr>
        <w:t xml:space="preserve"> </w:t>
      </w:r>
    </w:p>
    <w:p w14:paraId="4241ACCB" w14:textId="77777777" w:rsidR="005B3F9E" w:rsidRPr="00B4648B" w:rsidRDefault="005B3F9E" w:rsidP="00142ADB">
      <w:pPr>
        <w:spacing w:line="276" w:lineRule="auto"/>
        <w:rPr>
          <w:rFonts w:ascii="Palatino" w:hAnsi="Palatino"/>
          <w:sz w:val="23"/>
          <w:szCs w:val="23"/>
        </w:rPr>
      </w:pPr>
      <w:r w:rsidRPr="00B4648B">
        <w:rPr>
          <w:rFonts w:ascii="Palatino" w:hAnsi="Palatino"/>
          <w:sz w:val="23"/>
          <w:szCs w:val="23"/>
        </w:rPr>
        <w:tab/>
      </w:r>
    </w:p>
    <w:p w14:paraId="6C8EB226" w14:textId="6B27A3E9" w:rsidR="005B3F9E" w:rsidRPr="00B4648B" w:rsidRDefault="005B3F9E" w:rsidP="00844CFA">
      <w:pPr>
        <w:pStyle w:val="Heading1"/>
      </w:pPr>
      <w:r w:rsidRPr="00B4648B">
        <w:t>Research</w:t>
      </w:r>
      <w:r w:rsidR="00F509B7" w:rsidRPr="00B4648B">
        <w:t xml:space="preserve"> and Mentoring Awards</w:t>
      </w:r>
      <w:r w:rsidRPr="00B4648B">
        <w:t xml:space="preserve"> </w:t>
      </w:r>
    </w:p>
    <w:p w14:paraId="395543CE" w14:textId="46FD2E87" w:rsidR="005B3F9E" w:rsidRPr="00B4648B" w:rsidRDefault="001842C7" w:rsidP="00142ADB">
      <w:pPr>
        <w:spacing w:line="276" w:lineRule="auto"/>
        <w:ind w:firstLine="360"/>
        <w:rPr>
          <w:rFonts w:ascii="Palatino" w:hAnsi="Palatino"/>
          <w:sz w:val="23"/>
          <w:szCs w:val="23"/>
        </w:rPr>
      </w:pPr>
      <w:r w:rsidRPr="00B4648B">
        <w:rPr>
          <w:rFonts w:ascii="Palatino" w:hAnsi="Palatino"/>
          <w:sz w:val="23"/>
          <w:szCs w:val="23"/>
        </w:rPr>
        <w:t>During</w:t>
      </w:r>
      <w:r w:rsidR="005B3F9E" w:rsidRPr="00B4648B">
        <w:rPr>
          <w:rFonts w:ascii="Palatino" w:hAnsi="Palatino"/>
          <w:sz w:val="23"/>
          <w:szCs w:val="23"/>
        </w:rPr>
        <w:t xml:space="preserve"> October, the FDC reviewed the nominations from CLAS for the Center for Scholarly and Creative Excellence research </w:t>
      </w:r>
      <w:r w:rsidR="005F20F8" w:rsidRPr="00B4648B">
        <w:rPr>
          <w:rFonts w:ascii="Palatino" w:hAnsi="Palatino"/>
          <w:sz w:val="23"/>
          <w:szCs w:val="23"/>
        </w:rPr>
        <w:t xml:space="preserve">and mentoring </w:t>
      </w:r>
      <w:r w:rsidR="005B3F9E" w:rsidRPr="00B4648B">
        <w:rPr>
          <w:rFonts w:ascii="Palatino" w:hAnsi="Palatino"/>
          <w:sz w:val="23"/>
          <w:szCs w:val="23"/>
        </w:rPr>
        <w:t>awards.</w:t>
      </w:r>
      <w:r w:rsidR="00C42AA6">
        <w:rPr>
          <w:rFonts w:ascii="Palatino" w:hAnsi="Palatino"/>
          <w:sz w:val="23"/>
          <w:szCs w:val="23"/>
        </w:rPr>
        <w:t xml:space="preserve"> As part of this process, the committee also laid down some guidelines for when members of FDC should recuse themselves from the review process. These guidelines were documented in our meeting minutes and have been incorporated into our proposed revisions to our committee bylaws (</w:t>
      </w:r>
      <w:r w:rsidR="00C42AA6">
        <w:rPr>
          <w:rFonts w:ascii="Palatino" w:hAnsi="Palatino"/>
          <w:i/>
          <w:iCs/>
          <w:sz w:val="23"/>
          <w:szCs w:val="23"/>
        </w:rPr>
        <w:t xml:space="preserve">vide </w:t>
      </w:r>
      <w:r w:rsidR="00C42AA6" w:rsidRPr="0059544E">
        <w:rPr>
          <w:rFonts w:ascii="Palatino" w:hAnsi="Palatino"/>
          <w:i/>
          <w:iCs/>
          <w:sz w:val="23"/>
          <w:szCs w:val="23"/>
        </w:rPr>
        <w:t>infra</w:t>
      </w:r>
      <w:r w:rsidR="00C42AA6">
        <w:rPr>
          <w:rFonts w:ascii="Palatino" w:hAnsi="Palatino"/>
          <w:sz w:val="23"/>
          <w:szCs w:val="23"/>
        </w:rPr>
        <w:t xml:space="preserve">). We note here </w:t>
      </w:r>
      <w:r w:rsidR="00C42AA6">
        <w:rPr>
          <w:rFonts w:ascii="Palatino" w:hAnsi="Palatino"/>
          <w:sz w:val="23"/>
          <w:szCs w:val="23"/>
        </w:rPr>
        <w:lastRenderedPageBreak/>
        <w:t>that while p</w:t>
      </w:r>
      <w:r w:rsidR="005B3F9E" w:rsidRPr="00B4648B">
        <w:rPr>
          <w:rFonts w:ascii="Palatino" w:hAnsi="Palatino"/>
          <w:sz w:val="23"/>
          <w:szCs w:val="23"/>
        </w:rPr>
        <w:t>articipation in</w:t>
      </w:r>
      <w:r w:rsidR="000F52E5" w:rsidRPr="00B4648B">
        <w:rPr>
          <w:rFonts w:ascii="Palatino" w:hAnsi="Palatino"/>
          <w:sz w:val="23"/>
          <w:szCs w:val="23"/>
        </w:rPr>
        <w:t xml:space="preserve"> this award</w:t>
      </w:r>
      <w:r w:rsidR="005B3F9E" w:rsidRPr="00B4648B">
        <w:rPr>
          <w:rFonts w:ascii="Palatino" w:hAnsi="Palatino"/>
          <w:sz w:val="23"/>
          <w:szCs w:val="23"/>
        </w:rPr>
        <w:t xml:space="preserve"> program has grown since its inception</w:t>
      </w:r>
      <w:r w:rsidR="00142ADB">
        <w:rPr>
          <w:rFonts w:ascii="Palatino" w:hAnsi="Palatino"/>
          <w:sz w:val="23"/>
          <w:szCs w:val="23"/>
        </w:rPr>
        <w:t xml:space="preserve">, </w:t>
      </w:r>
      <w:r w:rsidR="005B3F9E" w:rsidRPr="00B4648B">
        <w:rPr>
          <w:rFonts w:ascii="Palatino" w:hAnsi="Palatino"/>
          <w:sz w:val="23"/>
          <w:szCs w:val="23"/>
        </w:rPr>
        <w:t xml:space="preserve">the committee would like to encourage </w:t>
      </w:r>
      <w:r w:rsidR="00142ADB">
        <w:rPr>
          <w:rFonts w:ascii="Palatino" w:hAnsi="Palatino"/>
          <w:sz w:val="23"/>
          <w:szCs w:val="23"/>
        </w:rPr>
        <w:t>departments</w:t>
      </w:r>
      <w:r w:rsidR="005B3F9E" w:rsidRPr="00B4648B">
        <w:rPr>
          <w:rFonts w:ascii="Palatino" w:hAnsi="Palatino"/>
          <w:sz w:val="23"/>
          <w:szCs w:val="23"/>
        </w:rPr>
        <w:t xml:space="preserve"> to </w:t>
      </w:r>
      <w:r w:rsidR="00142ADB">
        <w:rPr>
          <w:rFonts w:ascii="Palatino" w:hAnsi="Palatino"/>
          <w:sz w:val="23"/>
          <w:szCs w:val="23"/>
        </w:rPr>
        <w:t>nominate</w:t>
      </w:r>
      <w:r w:rsidR="005B3F9E" w:rsidRPr="00B4648B">
        <w:rPr>
          <w:rFonts w:ascii="Palatino" w:hAnsi="Palatino"/>
          <w:sz w:val="23"/>
          <w:szCs w:val="23"/>
        </w:rPr>
        <w:t xml:space="preserve"> more candidates</w:t>
      </w:r>
      <w:r w:rsidR="00142ADB">
        <w:rPr>
          <w:rFonts w:ascii="Palatino" w:hAnsi="Palatino"/>
          <w:sz w:val="23"/>
          <w:szCs w:val="23"/>
        </w:rPr>
        <w:t>.</w:t>
      </w:r>
      <w:r w:rsidR="005B3F9E" w:rsidRPr="00B4648B">
        <w:rPr>
          <w:rFonts w:ascii="Palatino" w:hAnsi="Palatino"/>
          <w:sz w:val="23"/>
          <w:szCs w:val="23"/>
        </w:rPr>
        <w:t xml:space="preserve"> </w:t>
      </w:r>
      <w:r w:rsidR="00142ADB">
        <w:rPr>
          <w:rFonts w:ascii="Palatino" w:hAnsi="Palatino"/>
          <w:sz w:val="23"/>
          <w:szCs w:val="23"/>
        </w:rPr>
        <w:t>C</w:t>
      </w:r>
      <w:r w:rsidR="005B3F9E" w:rsidRPr="00B4648B">
        <w:rPr>
          <w:rFonts w:ascii="Palatino" w:hAnsi="Palatino"/>
          <w:sz w:val="23"/>
          <w:szCs w:val="23"/>
        </w:rPr>
        <w:t>LAS can submit up to seven names in each category to the final review process by CSCE</w:t>
      </w:r>
      <w:r w:rsidR="00142ADB">
        <w:rPr>
          <w:rFonts w:ascii="Palatino" w:hAnsi="Palatino"/>
          <w:sz w:val="23"/>
          <w:szCs w:val="23"/>
        </w:rPr>
        <w:t>, and t</w:t>
      </w:r>
      <w:r w:rsidR="000F52E5" w:rsidRPr="00B4648B">
        <w:rPr>
          <w:rFonts w:ascii="Palatino" w:hAnsi="Palatino"/>
          <w:sz w:val="23"/>
          <w:szCs w:val="23"/>
        </w:rPr>
        <w:t xml:space="preserve">hese nomination limits are rarely met by </w:t>
      </w:r>
      <w:r w:rsidR="00142ADB">
        <w:rPr>
          <w:rFonts w:ascii="Palatino" w:hAnsi="Palatino"/>
          <w:sz w:val="23"/>
          <w:szCs w:val="23"/>
        </w:rPr>
        <w:t>our college</w:t>
      </w:r>
      <w:r w:rsidR="000F52E5" w:rsidRPr="00B4648B">
        <w:rPr>
          <w:rFonts w:ascii="Palatino" w:hAnsi="Palatino"/>
          <w:sz w:val="23"/>
          <w:szCs w:val="23"/>
        </w:rPr>
        <w:t>.</w:t>
      </w:r>
    </w:p>
    <w:p w14:paraId="1717142C" w14:textId="77777777" w:rsidR="00C57E60" w:rsidRPr="00B4648B" w:rsidRDefault="00C57E60" w:rsidP="00142ADB">
      <w:pPr>
        <w:spacing w:line="276" w:lineRule="auto"/>
        <w:rPr>
          <w:rFonts w:ascii="Palatino" w:hAnsi="Palatino"/>
          <w:b/>
          <w:bCs/>
          <w:sz w:val="23"/>
          <w:szCs w:val="23"/>
        </w:rPr>
      </w:pPr>
    </w:p>
    <w:p w14:paraId="6B6DA9C2" w14:textId="0F23CACC" w:rsidR="005B3F9E" w:rsidRPr="00B4648B" w:rsidRDefault="005B3F9E" w:rsidP="00844CFA">
      <w:pPr>
        <w:pStyle w:val="Heading1"/>
      </w:pPr>
      <w:r w:rsidRPr="00B4648B">
        <w:t>Sabbatical</w:t>
      </w:r>
      <w:r w:rsidR="000F52E5" w:rsidRPr="00B4648B">
        <w:t xml:space="preserve"> proposal</w:t>
      </w:r>
      <w:r w:rsidRPr="00B4648B">
        <w:t>s</w:t>
      </w:r>
    </w:p>
    <w:p w14:paraId="0678385B" w14:textId="1FCC9F59" w:rsidR="00BF204D" w:rsidRPr="00B4648B" w:rsidRDefault="000F52E5" w:rsidP="000128D3">
      <w:pPr>
        <w:tabs>
          <w:tab w:val="left" w:pos="360"/>
        </w:tabs>
        <w:spacing w:line="276" w:lineRule="auto"/>
        <w:rPr>
          <w:rFonts w:ascii="Palatino" w:hAnsi="Palatino"/>
          <w:sz w:val="23"/>
          <w:szCs w:val="23"/>
        </w:rPr>
      </w:pPr>
      <w:r w:rsidRPr="00B4648B">
        <w:rPr>
          <w:rFonts w:ascii="Palatino" w:hAnsi="Palatino"/>
          <w:sz w:val="23"/>
          <w:szCs w:val="23"/>
        </w:rPr>
        <w:t xml:space="preserve"> </w:t>
      </w:r>
      <w:r w:rsidRPr="00B4648B">
        <w:rPr>
          <w:rFonts w:ascii="Palatino" w:hAnsi="Palatino"/>
          <w:sz w:val="23"/>
          <w:szCs w:val="23"/>
        </w:rPr>
        <w:tab/>
      </w:r>
      <w:r w:rsidR="000128D3">
        <w:rPr>
          <w:rFonts w:ascii="Palatino" w:hAnsi="Palatino"/>
          <w:sz w:val="23"/>
          <w:szCs w:val="23"/>
        </w:rPr>
        <w:t xml:space="preserve">The 2019 application cycle represented the first year that college-level review was removed from the Sabbatical Review process. Thus, our role this year </w:t>
      </w:r>
      <w:r w:rsidR="0096719C">
        <w:rPr>
          <w:rFonts w:ascii="Palatino" w:hAnsi="Palatino"/>
          <w:sz w:val="23"/>
          <w:szCs w:val="23"/>
        </w:rPr>
        <w:t xml:space="preserve">was in an advisory capacity to Dean Antczak. In November, our committee reviewed those proposals that were ranked “Recommend with Reservations” by USRC. We also reviewed any proposals that were ranked “Do Not Recommend” by USRC, but where the decision was appealed by the author. Our advice regarding these proposals was sent to Dean Antczak, who made the final decisions. </w:t>
      </w:r>
    </w:p>
    <w:p w14:paraId="26935C0C" w14:textId="7E3EF785" w:rsidR="00C41A81" w:rsidRDefault="00C41A81" w:rsidP="00142ADB">
      <w:pPr>
        <w:spacing w:line="276" w:lineRule="auto"/>
        <w:rPr>
          <w:rFonts w:ascii="Palatino" w:hAnsi="Palatino"/>
          <w:b/>
          <w:sz w:val="23"/>
          <w:szCs w:val="23"/>
        </w:rPr>
      </w:pPr>
    </w:p>
    <w:p w14:paraId="47FF16DB" w14:textId="6BD0D03B" w:rsidR="007D4E11" w:rsidRDefault="007D4E11" w:rsidP="00844CFA">
      <w:pPr>
        <w:pStyle w:val="Heading1"/>
        <w:rPr>
          <w:bCs/>
        </w:rPr>
      </w:pPr>
      <w:r>
        <w:t>Committee Bylaws</w:t>
      </w:r>
    </w:p>
    <w:p w14:paraId="44D16577" w14:textId="56005A85" w:rsidR="007D4E11" w:rsidRPr="007D4E11" w:rsidRDefault="007D4E11" w:rsidP="007D4E11">
      <w:pPr>
        <w:tabs>
          <w:tab w:val="left" w:pos="360"/>
        </w:tabs>
        <w:spacing w:line="276" w:lineRule="auto"/>
        <w:rPr>
          <w:rFonts w:ascii="Palatino" w:hAnsi="Palatino"/>
          <w:bCs/>
          <w:sz w:val="23"/>
          <w:szCs w:val="23"/>
        </w:rPr>
      </w:pPr>
      <w:r>
        <w:rPr>
          <w:rFonts w:ascii="Palatino" w:hAnsi="Palatino"/>
          <w:bCs/>
          <w:sz w:val="23"/>
          <w:szCs w:val="23"/>
        </w:rPr>
        <w:tab/>
        <w:t>In</w:t>
      </w:r>
      <w:r w:rsidR="00BE760E">
        <w:rPr>
          <w:rFonts w:ascii="Palatino" w:hAnsi="Palatino"/>
          <w:bCs/>
          <w:sz w:val="23"/>
          <w:szCs w:val="23"/>
        </w:rPr>
        <w:t xml:space="preserve"> February the committee reviewed our existing Bylaws and proposed revisions to reflect the change in (1) the university-wide sabbatical proposal review procedure, (2) our internal review of FTLC and CSCE awards. These revisions were approved unanimously by the committee, and forwarded to Faculty Council for approval. </w:t>
      </w:r>
    </w:p>
    <w:p w14:paraId="048D7766" w14:textId="77777777" w:rsidR="007D4E11" w:rsidRDefault="007D4E11" w:rsidP="00142ADB">
      <w:pPr>
        <w:spacing w:line="276" w:lineRule="auto"/>
        <w:rPr>
          <w:rFonts w:ascii="Palatino" w:hAnsi="Palatino"/>
          <w:b/>
          <w:sz w:val="23"/>
          <w:szCs w:val="23"/>
        </w:rPr>
      </w:pPr>
    </w:p>
    <w:p w14:paraId="1DD946E2" w14:textId="201C9BB0" w:rsidR="00FA2478" w:rsidRDefault="00AE044D" w:rsidP="00844CFA">
      <w:pPr>
        <w:pStyle w:val="Heading1"/>
      </w:pPr>
      <w:r w:rsidRPr="00B4648B">
        <w:t>F</w:t>
      </w:r>
      <w:r w:rsidR="008E325C" w:rsidRPr="00B4648B">
        <w:t xml:space="preserve">aculty mentorship </w:t>
      </w:r>
      <w:r w:rsidR="00CE76D0">
        <w:t>in CLAS</w:t>
      </w:r>
    </w:p>
    <w:p w14:paraId="27EEF84A" w14:textId="37E0C3DE" w:rsidR="00FA2478" w:rsidRDefault="00FA2478" w:rsidP="00FA2478">
      <w:pPr>
        <w:tabs>
          <w:tab w:val="left" w:pos="360"/>
        </w:tabs>
        <w:spacing w:line="276" w:lineRule="auto"/>
        <w:rPr>
          <w:rFonts w:ascii="Palatino" w:hAnsi="Palatino"/>
          <w:bCs/>
          <w:sz w:val="23"/>
          <w:szCs w:val="23"/>
        </w:rPr>
      </w:pPr>
      <w:r>
        <w:rPr>
          <w:rFonts w:ascii="Palatino" w:hAnsi="Palatino"/>
          <w:bCs/>
          <w:sz w:val="23"/>
          <w:szCs w:val="23"/>
        </w:rPr>
        <w:tab/>
        <w:t>In September, the committee developed a rubric to assess the Unit Mentoring Plans. We finalized this rubric in December and used it to offer feedback to units regarding these mentoring plan</w:t>
      </w:r>
      <w:r w:rsidR="00BE760E">
        <w:rPr>
          <w:rFonts w:ascii="Palatino" w:hAnsi="Palatino"/>
          <w:bCs/>
          <w:sz w:val="23"/>
          <w:szCs w:val="23"/>
        </w:rPr>
        <w:t>s</w:t>
      </w:r>
      <w:r>
        <w:rPr>
          <w:rFonts w:ascii="Palatino" w:hAnsi="Palatino"/>
          <w:bCs/>
          <w:sz w:val="23"/>
          <w:szCs w:val="23"/>
        </w:rPr>
        <w:t xml:space="preserve"> in January. </w:t>
      </w:r>
    </w:p>
    <w:p w14:paraId="61416116" w14:textId="61D15511" w:rsidR="00FA2478" w:rsidRPr="00FA2478" w:rsidRDefault="00FA2478" w:rsidP="00FA2478">
      <w:pPr>
        <w:tabs>
          <w:tab w:val="left" w:pos="360"/>
        </w:tabs>
        <w:spacing w:line="276" w:lineRule="auto"/>
        <w:rPr>
          <w:rFonts w:ascii="Palatino" w:hAnsi="Palatino"/>
          <w:bCs/>
          <w:sz w:val="23"/>
          <w:szCs w:val="23"/>
        </w:rPr>
      </w:pPr>
      <w:r>
        <w:rPr>
          <w:rFonts w:ascii="Palatino" w:hAnsi="Palatino"/>
          <w:bCs/>
          <w:sz w:val="23"/>
          <w:szCs w:val="23"/>
        </w:rPr>
        <w:tab/>
        <w:t xml:space="preserve">In February, the committee developed a draft of a survey targeted toward early career faculty members regarding their experience with the CLAS mentoring program. We wrote the bulk of the survey in Qualtrics but did not have time to finalize it before the COVID-19 shutdown of the university. Our plan is to finish this survey in September 2020 and deploy it to (what will then be) second, </w:t>
      </w:r>
      <w:bookmarkStart w:id="0" w:name="_GoBack"/>
      <w:bookmarkEnd w:id="0"/>
      <w:r w:rsidR="00844CFA">
        <w:rPr>
          <w:rFonts w:ascii="Palatino" w:hAnsi="Palatino"/>
          <w:bCs/>
          <w:sz w:val="23"/>
          <w:szCs w:val="23"/>
        </w:rPr>
        <w:t>third- and fourth-year</w:t>
      </w:r>
      <w:r>
        <w:rPr>
          <w:rFonts w:ascii="Palatino" w:hAnsi="Palatino"/>
          <w:bCs/>
          <w:sz w:val="23"/>
          <w:szCs w:val="23"/>
        </w:rPr>
        <w:t xml:space="preserve"> faculty members.</w:t>
      </w:r>
    </w:p>
    <w:p w14:paraId="77103FFA" w14:textId="77777777" w:rsidR="00FA2478" w:rsidRDefault="00FA2478" w:rsidP="00142ADB">
      <w:pPr>
        <w:spacing w:line="276" w:lineRule="auto"/>
        <w:rPr>
          <w:rFonts w:ascii="Palatino" w:hAnsi="Palatino"/>
          <w:sz w:val="23"/>
          <w:szCs w:val="23"/>
        </w:rPr>
      </w:pPr>
    </w:p>
    <w:p w14:paraId="30E1CB48" w14:textId="27A25475" w:rsidR="003C5F2E" w:rsidRPr="00B4648B" w:rsidRDefault="00FA2478" w:rsidP="00142ADB">
      <w:pPr>
        <w:spacing w:line="276" w:lineRule="auto"/>
        <w:rPr>
          <w:rFonts w:ascii="Palatino" w:hAnsi="Palatino"/>
          <w:b/>
          <w:sz w:val="23"/>
          <w:szCs w:val="23"/>
        </w:rPr>
      </w:pPr>
      <w:r>
        <w:rPr>
          <w:rFonts w:ascii="Palatino" w:hAnsi="Palatino"/>
          <w:sz w:val="23"/>
          <w:szCs w:val="23"/>
        </w:rPr>
        <w:t xml:space="preserve">We thank Roxanne Mol for her excellence support of our committee, and we thank Donovan Anderson for his guidance and advice as ex officio. </w:t>
      </w:r>
    </w:p>
    <w:sectPr w:rsidR="003C5F2E" w:rsidRPr="00B4648B" w:rsidSect="00133777">
      <w:type w:val="continuous"/>
      <w:pgSz w:w="12240" w:h="15840"/>
      <w:pgMar w:top="1296"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2BF70" w14:textId="77777777" w:rsidR="0016068A" w:rsidRDefault="0016068A" w:rsidP="00AE044D">
      <w:r>
        <w:separator/>
      </w:r>
    </w:p>
  </w:endnote>
  <w:endnote w:type="continuationSeparator" w:id="0">
    <w:p w14:paraId="44D1061F" w14:textId="77777777" w:rsidR="0016068A" w:rsidRDefault="0016068A" w:rsidP="00AE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8D9B0" w14:textId="77777777" w:rsidR="00133777" w:rsidRDefault="00133777" w:rsidP="00AE04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058841" w14:textId="77777777" w:rsidR="00133777" w:rsidRDefault="00133777" w:rsidP="00AE04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AF2AC" w14:textId="77777777" w:rsidR="00133777" w:rsidRPr="00AE044D" w:rsidRDefault="00133777" w:rsidP="00AE044D">
    <w:pPr>
      <w:pStyle w:val="Footer"/>
      <w:framePr w:wrap="around" w:vAnchor="text" w:hAnchor="margin" w:xAlign="right" w:y="1"/>
      <w:rPr>
        <w:rStyle w:val="PageNumber"/>
        <w:sz w:val="20"/>
      </w:rPr>
    </w:pPr>
    <w:r w:rsidRPr="00AE044D">
      <w:rPr>
        <w:rStyle w:val="PageNumber"/>
        <w:sz w:val="20"/>
      </w:rPr>
      <w:fldChar w:fldCharType="begin"/>
    </w:r>
    <w:r w:rsidRPr="00AE044D">
      <w:rPr>
        <w:rStyle w:val="PageNumber"/>
        <w:sz w:val="20"/>
      </w:rPr>
      <w:instrText xml:space="preserve">PAGE  </w:instrText>
    </w:r>
    <w:r w:rsidRPr="00AE044D">
      <w:rPr>
        <w:rStyle w:val="PageNumber"/>
        <w:sz w:val="20"/>
      </w:rPr>
      <w:fldChar w:fldCharType="separate"/>
    </w:r>
    <w:r w:rsidR="000E7265">
      <w:rPr>
        <w:rStyle w:val="PageNumber"/>
        <w:noProof/>
        <w:sz w:val="20"/>
      </w:rPr>
      <w:t>2</w:t>
    </w:r>
    <w:r w:rsidRPr="00AE044D">
      <w:rPr>
        <w:rStyle w:val="PageNumber"/>
        <w:sz w:val="20"/>
      </w:rPr>
      <w:fldChar w:fldCharType="end"/>
    </w:r>
  </w:p>
  <w:p w14:paraId="4EA94A0F" w14:textId="77777777" w:rsidR="00133777" w:rsidRDefault="00133777" w:rsidP="00AE04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93744" w14:textId="77777777" w:rsidR="0016068A" w:rsidRDefault="0016068A" w:rsidP="00AE044D">
      <w:r>
        <w:separator/>
      </w:r>
    </w:p>
  </w:footnote>
  <w:footnote w:type="continuationSeparator" w:id="0">
    <w:p w14:paraId="118261A2" w14:textId="77777777" w:rsidR="0016068A" w:rsidRDefault="0016068A" w:rsidP="00AE0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27453"/>
    <w:multiLevelType w:val="hybridMultilevel"/>
    <w:tmpl w:val="EDBA96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AC54C2"/>
    <w:multiLevelType w:val="hybridMultilevel"/>
    <w:tmpl w:val="ACFCD8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9E"/>
    <w:rsid w:val="000128D3"/>
    <w:rsid w:val="000E7265"/>
    <w:rsid w:val="000F52E5"/>
    <w:rsid w:val="00115D96"/>
    <w:rsid w:val="00133777"/>
    <w:rsid w:val="00142ADB"/>
    <w:rsid w:val="001504DD"/>
    <w:rsid w:val="0016068A"/>
    <w:rsid w:val="001842C7"/>
    <w:rsid w:val="001E5FF3"/>
    <w:rsid w:val="001E7CCB"/>
    <w:rsid w:val="00234CB1"/>
    <w:rsid w:val="002407ED"/>
    <w:rsid w:val="00254FDA"/>
    <w:rsid w:val="00290A80"/>
    <w:rsid w:val="002D39D9"/>
    <w:rsid w:val="00310515"/>
    <w:rsid w:val="00313A42"/>
    <w:rsid w:val="00361F57"/>
    <w:rsid w:val="003A4D76"/>
    <w:rsid w:val="003C5F2E"/>
    <w:rsid w:val="00426785"/>
    <w:rsid w:val="004901E5"/>
    <w:rsid w:val="005043A2"/>
    <w:rsid w:val="00522B57"/>
    <w:rsid w:val="0057053D"/>
    <w:rsid w:val="0059544E"/>
    <w:rsid w:val="005A781F"/>
    <w:rsid w:val="005B3F9E"/>
    <w:rsid w:val="005C60CA"/>
    <w:rsid w:val="005E72BD"/>
    <w:rsid w:val="005F20F8"/>
    <w:rsid w:val="005F6FA3"/>
    <w:rsid w:val="00612BC2"/>
    <w:rsid w:val="006534FE"/>
    <w:rsid w:val="006A1407"/>
    <w:rsid w:val="006A496F"/>
    <w:rsid w:val="006A707B"/>
    <w:rsid w:val="006D4597"/>
    <w:rsid w:val="006D50F9"/>
    <w:rsid w:val="006E033B"/>
    <w:rsid w:val="00746B7B"/>
    <w:rsid w:val="007671C7"/>
    <w:rsid w:val="007A7E34"/>
    <w:rsid w:val="007D4E11"/>
    <w:rsid w:val="00844CFA"/>
    <w:rsid w:val="0085706A"/>
    <w:rsid w:val="00880D51"/>
    <w:rsid w:val="008C3DDE"/>
    <w:rsid w:val="008E325C"/>
    <w:rsid w:val="00935B0E"/>
    <w:rsid w:val="00937EB4"/>
    <w:rsid w:val="00954D93"/>
    <w:rsid w:val="0096719C"/>
    <w:rsid w:val="00980B8E"/>
    <w:rsid w:val="00994AFF"/>
    <w:rsid w:val="009C0FEE"/>
    <w:rsid w:val="009C7EA5"/>
    <w:rsid w:val="00A30581"/>
    <w:rsid w:val="00A91BC3"/>
    <w:rsid w:val="00A978F0"/>
    <w:rsid w:val="00AA0A07"/>
    <w:rsid w:val="00AA77B0"/>
    <w:rsid w:val="00AB6F55"/>
    <w:rsid w:val="00AD546E"/>
    <w:rsid w:val="00AE044D"/>
    <w:rsid w:val="00B276DF"/>
    <w:rsid w:val="00B4648B"/>
    <w:rsid w:val="00B755C8"/>
    <w:rsid w:val="00B85CAC"/>
    <w:rsid w:val="00B901AA"/>
    <w:rsid w:val="00BC5398"/>
    <w:rsid w:val="00BE760E"/>
    <w:rsid w:val="00BF204D"/>
    <w:rsid w:val="00C01A9E"/>
    <w:rsid w:val="00C41A81"/>
    <w:rsid w:val="00C42AA6"/>
    <w:rsid w:val="00C57E60"/>
    <w:rsid w:val="00CE76D0"/>
    <w:rsid w:val="00D44561"/>
    <w:rsid w:val="00D467B4"/>
    <w:rsid w:val="00D92974"/>
    <w:rsid w:val="00DE03EF"/>
    <w:rsid w:val="00E62374"/>
    <w:rsid w:val="00E74702"/>
    <w:rsid w:val="00E752E7"/>
    <w:rsid w:val="00F37E5A"/>
    <w:rsid w:val="00F509B7"/>
    <w:rsid w:val="00F97C28"/>
    <w:rsid w:val="00FA2478"/>
    <w:rsid w:val="00FE1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55C8B2"/>
  <w15:docId w15:val="{275867D4-1BA0-834D-B2B1-EB53F2A7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F9E"/>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44CF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2374"/>
    <w:rPr>
      <w:rFonts w:ascii="Tahoma" w:hAnsi="Tahoma" w:cs="Tahoma"/>
      <w:sz w:val="16"/>
      <w:szCs w:val="16"/>
    </w:rPr>
  </w:style>
  <w:style w:type="character" w:customStyle="1" w:styleId="BalloonTextChar">
    <w:name w:val="Balloon Text Char"/>
    <w:basedOn w:val="DefaultParagraphFont"/>
    <w:link w:val="BalloonText"/>
    <w:uiPriority w:val="99"/>
    <w:semiHidden/>
    <w:rsid w:val="00E6237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22B57"/>
    <w:rPr>
      <w:sz w:val="18"/>
      <w:szCs w:val="18"/>
    </w:rPr>
  </w:style>
  <w:style w:type="paragraph" w:styleId="CommentText">
    <w:name w:val="annotation text"/>
    <w:basedOn w:val="Normal"/>
    <w:link w:val="CommentTextChar"/>
    <w:uiPriority w:val="99"/>
    <w:semiHidden/>
    <w:unhideWhenUsed/>
    <w:rsid w:val="00522B57"/>
  </w:style>
  <w:style w:type="character" w:customStyle="1" w:styleId="CommentTextChar">
    <w:name w:val="Comment Text Char"/>
    <w:basedOn w:val="DefaultParagraphFont"/>
    <w:link w:val="CommentText"/>
    <w:uiPriority w:val="99"/>
    <w:semiHidden/>
    <w:rsid w:val="00522B5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22B57"/>
    <w:rPr>
      <w:b/>
      <w:bCs/>
      <w:sz w:val="20"/>
      <w:szCs w:val="20"/>
    </w:rPr>
  </w:style>
  <w:style w:type="character" w:customStyle="1" w:styleId="CommentSubjectChar">
    <w:name w:val="Comment Subject Char"/>
    <w:basedOn w:val="CommentTextChar"/>
    <w:link w:val="CommentSubject"/>
    <w:uiPriority w:val="99"/>
    <w:semiHidden/>
    <w:rsid w:val="00522B57"/>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AE044D"/>
    <w:pPr>
      <w:tabs>
        <w:tab w:val="center" w:pos="4320"/>
        <w:tab w:val="right" w:pos="8640"/>
      </w:tabs>
    </w:pPr>
  </w:style>
  <w:style w:type="character" w:customStyle="1" w:styleId="FooterChar">
    <w:name w:val="Footer Char"/>
    <w:basedOn w:val="DefaultParagraphFont"/>
    <w:link w:val="Footer"/>
    <w:uiPriority w:val="99"/>
    <w:rsid w:val="00AE044D"/>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AE044D"/>
  </w:style>
  <w:style w:type="paragraph" w:styleId="Header">
    <w:name w:val="header"/>
    <w:basedOn w:val="Normal"/>
    <w:link w:val="HeaderChar"/>
    <w:uiPriority w:val="99"/>
    <w:unhideWhenUsed/>
    <w:rsid w:val="00AE044D"/>
    <w:pPr>
      <w:tabs>
        <w:tab w:val="center" w:pos="4320"/>
        <w:tab w:val="right" w:pos="8640"/>
      </w:tabs>
    </w:pPr>
  </w:style>
  <w:style w:type="character" w:customStyle="1" w:styleId="HeaderChar">
    <w:name w:val="Header Char"/>
    <w:basedOn w:val="DefaultParagraphFont"/>
    <w:link w:val="Header"/>
    <w:uiPriority w:val="99"/>
    <w:rsid w:val="00AE044D"/>
    <w:rPr>
      <w:rFonts w:ascii="Times New Roman" w:eastAsia="Times New Roman" w:hAnsi="Times New Roman" w:cs="Times New Roman"/>
      <w:sz w:val="24"/>
      <w:szCs w:val="24"/>
    </w:rPr>
  </w:style>
  <w:style w:type="table" w:styleId="TableGrid">
    <w:name w:val="Table Grid"/>
    <w:basedOn w:val="TableNormal"/>
    <w:uiPriority w:val="39"/>
    <w:rsid w:val="00133777"/>
    <w:pPr>
      <w:spacing w:after="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3777"/>
    <w:pPr>
      <w:ind w:left="720"/>
      <w:contextualSpacing/>
    </w:pPr>
    <w:rPr>
      <w:rFonts w:asciiTheme="minorHAnsi" w:eastAsiaTheme="minorHAnsi" w:hAnsiTheme="minorHAnsi" w:cstheme="minorBidi"/>
    </w:rPr>
  </w:style>
  <w:style w:type="paragraph" w:styleId="Title">
    <w:name w:val="Title"/>
    <w:basedOn w:val="Normal"/>
    <w:next w:val="Normal"/>
    <w:link w:val="TitleChar"/>
    <w:uiPriority w:val="10"/>
    <w:qFormat/>
    <w:rsid w:val="00844CF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CF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44CF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19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585</Words>
  <Characters>3341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Stark</dc:creator>
  <cp:lastModifiedBy>Monica Johnstone</cp:lastModifiedBy>
  <cp:revision>2</cp:revision>
  <cp:lastPrinted>2016-03-17T03:31:00Z</cp:lastPrinted>
  <dcterms:created xsi:type="dcterms:W3CDTF">2020-04-13T15:11:00Z</dcterms:created>
  <dcterms:modified xsi:type="dcterms:W3CDTF">2020-04-13T15:11:00Z</dcterms:modified>
</cp:coreProperties>
</file>